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3BD5">
      <w:pPr>
        <w:spacing w:line="360" w:lineRule="auto"/>
        <w:rPr>
          <w:rFonts w:hint="eastAsia" w:ascii="宋体" w:hAnsi="宋体" w:eastAsia="宋体" w:cs="宋体"/>
          <w:highlight w:val="none"/>
        </w:rPr>
      </w:pPr>
    </w:p>
    <w:p w14:paraId="60135D21">
      <w:pPr>
        <w:spacing w:line="360" w:lineRule="auto"/>
        <w:ind w:left="41"/>
        <w:jc w:val="center"/>
        <w:rPr>
          <w:rFonts w:hint="eastAsia" w:ascii="宋体" w:hAnsi="宋体" w:eastAsia="宋体" w:cs="宋体"/>
          <w:b/>
          <w:bCs/>
          <w:color w:val="000008"/>
          <w:spacing w:val="1"/>
          <w:sz w:val="36"/>
          <w:szCs w:val="36"/>
          <w:highlight w:val="none"/>
        </w:rPr>
      </w:pPr>
      <w:r>
        <w:rPr>
          <w:rFonts w:hint="eastAsia" w:ascii="宋体" w:hAnsi="宋体" w:eastAsia="宋体" w:cs="宋体"/>
          <w:b/>
          <w:bCs/>
          <w:color w:val="000008"/>
          <w:spacing w:val="1"/>
          <w:sz w:val="36"/>
          <w:szCs w:val="36"/>
          <w:highlight w:val="none"/>
        </w:rPr>
        <w:t>【统信服务器操作系统/设备维护保修</w:t>
      </w:r>
      <w:r>
        <w:rPr>
          <w:rFonts w:hint="eastAsia" w:ascii="宋体" w:hAnsi="宋体" w:eastAsia="宋体" w:cs="宋体"/>
          <w:b/>
          <w:bCs/>
          <w:color w:val="000008"/>
          <w:spacing w:val="1"/>
          <w:sz w:val="36"/>
          <w:szCs w:val="36"/>
          <w:highlight w:val="none"/>
          <w:lang w:eastAsia="zh-Hans"/>
        </w:rPr>
        <w:t>项目</w:t>
      </w:r>
      <w:r>
        <w:rPr>
          <w:rFonts w:hint="eastAsia" w:ascii="宋体" w:hAnsi="宋体" w:eastAsia="宋体" w:cs="宋体"/>
          <w:b/>
          <w:bCs/>
          <w:color w:val="000008"/>
          <w:spacing w:val="1"/>
          <w:sz w:val="36"/>
          <w:szCs w:val="36"/>
          <w:highlight w:val="none"/>
        </w:rPr>
        <w:t>】技术服务合同</w:t>
      </w:r>
    </w:p>
    <w:p w14:paraId="61E8937A">
      <w:pPr>
        <w:spacing w:line="360" w:lineRule="auto"/>
        <w:ind w:left="41"/>
        <w:rPr>
          <w:rFonts w:hint="eastAsia" w:ascii="宋体" w:hAnsi="宋体" w:eastAsia="宋体" w:cs="宋体"/>
          <w:color w:val="000008"/>
          <w:spacing w:val="1"/>
          <w:sz w:val="28"/>
          <w:szCs w:val="28"/>
          <w:highlight w:val="none"/>
        </w:rPr>
      </w:pPr>
    </w:p>
    <w:p w14:paraId="326E9D04">
      <w:pPr>
        <w:spacing w:line="360" w:lineRule="auto"/>
        <w:ind w:left="41"/>
        <w:rPr>
          <w:rFonts w:hint="eastAsia" w:ascii="宋体" w:hAnsi="宋体" w:eastAsia="宋体" w:cs="宋体"/>
          <w:sz w:val="28"/>
          <w:szCs w:val="28"/>
          <w:highlight w:val="none"/>
        </w:rPr>
      </w:pPr>
      <w:r>
        <w:rPr>
          <w:rFonts w:hint="eastAsia" w:ascii="宋体" w:hAnsi="宋体" w:eastAsia="宋体" w:cs="宋体"/>
          <w:color w:val="000008"/>
          <w:spacing w:val="2"/>
          <w:sz w:val="28"/>
          <w:szCs w:val="28"/>
          <w:highlight w:val="none"/>
        </w:rPr>
        <w:t xml:space="preserve">委托方 </w:t>
      </w:r>
      <w:r>
        <w:rPr>
          <w:rFonts w:hint="eastAsia" w:ascii="宋体" w:hAnsi="宋体" w:eastAsia="宋体" w:cs="宋体"/>
          <w:color w:val="000008"/>
          <w:spacing w:val="1"/>
          <w:sz w:val="28"/>
          <w:szCs w:val="28"/>
          <w:highlight w:val="none"/>
        </w:rPr>
        <w:t>( 甲方)：【 凯美瑞德 (苏州) 信息科技股份有限公司】</w:t>
      </w:r>
    </w:p>
    <w:p w14:paraId="588A794B">
      <w:pPr>
        <w:spacing w:line="360" w:lineRule="auto"/>
        <w:ind w:left="26"/>
        <w:rPr>
          <w:rFonts w:hint="eastAsia" w:ascii="宋体" w:hAnsi="宋体" w:eastAsia="宋体" w:cs="宋体"/>
          <w:sz w:val="27"/>
          <w:szCs w:val="27"/>
          <w:highlight w:val="none"/>
        </w:rPr>
      </w:pPr>
      <w:r>
        <w:rPr>
          <w:rFonts w:hint="eastAsia" w:ascii="宋体" w:hAnsi="宋体" w:eastAsia="宋体" w:cs="宋体"/>
          <w:color w:val="000008"/>
          <w:spacing w:val="-22"/>
          <w:sz w:val="28"/>
          <w:szCs w:val="28"/>
          <w:highlight w:val="none"/>
        </w:rPr>
        <w:t>地址</w:t>
      </w:r>
      <w:r>
        <w:rPr>
          <w:rFonts w:hint="eastAsia" w:ascii="宋体" w:hAnsi="宋体" w:eastAsia="宋体" w:cs="宋体"/>
          <w:color w:val="000008"/>
          <w:spacing w:val="-14"/>
          <w:sz w:val="28"/>
          <w:szCs w:val="28"/>
          <w:highlight w:val="none"/>
        </w:rPr>
        <w:t>：</w:t>
      </w:r>
      <w:r>
        <w:rPr>
          <w:rFonts w:hint="eastAsia" w:ascii="宋体" w:hAnsi="宋体" w:eastAsia="宋体" w:cs="宋体"/>
          <w:color w:val="000008"/>
          <w:spacing w:val="-11"/>
          <w:sz w:val="28"/>
          <w:szCs w:val="28"/>
          <w:highlight w:val="none"/>
        </w:rPr>
        <w:t>【 中国 ( 江苏)  自由贸易试验区苏州片区八达街118号苏州新闻</w:t>
      </w:r>
      <w:r>
        <w:rPr>
          <w:rFonts w:hint="eastAsia" w:ascii="宋体" w:hAnsi="宋体" w:eastAsia="宋体" w:cs="宋体"/>
          <w:color w:val="000008"/>
          <w:spacing w:val="-11"/>
          <w:sz w:val="27"/>
          <w:szCs w:val="27"/>
          <w:highlight w:val="none"/>
        </w:rPr>
        <w:t>大</w:t>
      </w:r>
      <w:r>
        <w:rPr>
          <w:rFonts w:hint="eastAsia" w:ascii="宋体" w:hAnsi="宋体" w:eastAsia="宋体" w:cs="宋体"/>
          <w:color w:val="000008"/>
          <w:spacing w:val="-8"/>
          <w:sz w:val="27"/>
          <w:szCs w:val="27"/>
          <w:highlight w:val="none"/>
        </w:rPr>
        <w:t>厦2号楼901室 】</w:t>
      </w:r>
    </w:p>
    <w:p w14:paraId="535C2017">
      <w:pPr>
        <w:spacing w:line="360" w:lineRule="auto"/>
        <w:ind w:left="43"/>
        <w:rPr>
          <w:rFonts w:hint="eastAsia" w:ascii="宋体" w:hAnsi="宋体" w:eastAsia="宋体" w:cs="宋体"/>
          <w:sz w:val="27"/>
          <w:szCs w:val="27"/>
          <w:highlight w:val="none"/>
        </w:rPr>
      </w:pPr>
      <w:r>
        <w:rPr>
          <w:rFonts w:hint="eastAsia" w:ascii="宋体" w:hAnsi="宋体" w:eastAsia="宋体" w:cs="宋体"/>
          <w:color w:val="000008"/>
          <w:spacing w:val="-18"/>
          <w:sz w:val="27"/>
          <w:szCs w:val="27"/>
          <w:highlight w:val="none"/>
        </w:rPr>
        <w:t>法</w:t>
      </w:r>
      <w:r>
        <w:rPr>
          <w:rFonts w:hint="eastAsia" w:ascii="宋体" w:hAnsi="宋体" w:eastAsia="宋体" w:cs="宋体"/>
          <w:color w:val="000008"/>
          <w:spacing w:val="-10"/>
          <w:sz w:val="27"/>
          <w:szCs w:val="27"/>
          <w:highlight w:val="none"/>
        </w:rPr>
        <w:t>定代表人/负责人：【董昆林】</w:t>
      </w:r>
      <w:bookmarkStart w:id="0" w:name="_GoBack"/>
      <w:bookmarkEnd w:id="0"/>
    </w:p>
    <w:p w14:paraId="1047F723">
      <w:pPr>
        <w:spacing w:line="360" w:lineRule="auto"/>
        <w:ind w:left="31"/>
        <w:rPr>
          <w:rFonts w:hint="eastAsia" w:ascii="宋体" w:hAnsi="宋体" w:eastAsia="宋体" w:cs="宋体"/>
          <w:sz w:val="28"/>
          <w:szCs w:val="28"/>
          <w:highlight w:val="none"/>
        </w:rPr>
      </w:pPr>
      <w:r>
        <w:rPr>
          <w:rFonts w:hint="eastAsia" w:ascii="宋体" w:hAnsi="宋体" w:eastAsia="宋体" w:cs="宋体"/>
          <w:color w:val="000008"/>
          <w:spacing w:val="-29"/>
          <w:sz w:val="28"/>
          <w:szCs w:val="28"/>
          <w:highlight w:val="none"/>
        </w:rPr>
        <w:t>项</w:t>
      </w:r>
      <w:r>
        <w:rPr>
          <w:rFonts w:hint="eastAsia" w:ascii="宋体" w:hAnsi="宋体" w:eastAsia="宋体" w:cs="宋体"/>
          <w:color w:val="000008"/>
          <w:spacing w:val="-20"/>
          <w:sz w:val="28"/>
          <w:szCs w:val="28"/>
          <w:highlight w:val="none"/>
        </w:rPr>
        <w:t>目联系人：【 张晓梅 】</w:t>
      </w:r>
    </w:p>
    <w:p w14:paraId="33E0B8F5">
      <w:pPr>
        <w:spacing w:line="360" w:lineRule="auto"/>
        <w:ind w:left="27"/>
        <w:rPr>
          <w:rFonts w:hint="eastAsia" w:ascii="宋体" w:hAnsi="宋体" w:eastAsia="宋体" w:cs="宋体"/>
          <w:sz w:val="28"/>
          <w:szCs w:val="28"/>
          <w:highlight w:val="none"/>
        </w:rPr>
      </w:pPr>
      <w:r>
        <w:rPr>
          <w:rFonts w:hint="eastAsia" w:ascii="宋体" w:hAnsi="宋体" w:eastAsia="宋体" w:cs="宋体"/>
          <w:color w:val="000008"/>
          <w:spacing w:val="-32"/>
          <w:sz w:val="28"/>
          <w:szCs w:val="28"/>
          <w:highlight w:val="none"/>
        </w:rPr>
        <w:t>联</w:t>
      </w:r>
      <w:r>
        <w:rPr>
          <w:rFonts w:hint="eastAsia" w:ascii="宋体" w:hAnsi="宋体" w:eastAsia="宋体" w:cs="宋体"/>
          <w:color w:val="000008"/>
          <w:spacing w:val="-25"/>
          <w:sz w:val="28"/>
          <w:szCs w:val="28"/>
          <w:highlight w:val="none"/>
        </w:rPr>
        <w:t>系方式：【 13847827687 】</w:t>
      </w:r>
    </w:p>
    <w:p w14:paraId="4F244E2B">
      <w:pPr>
        <w:spacing w:line="360" w:lineRule="auto"/>
        <w:ind w:left="32"/>
        <w:rPr>
          <w:rFonts w:hint="eastAsia" w:ascii="宋体" w:hAnsi="宋体" w:eastAsia="宋体" w:cs="宋体"/>
          <w:sz w:val="28"/>
          <w:szCs w:val="28"/>
          <w:highlight w:val="none"/>
        </w:rPr>
      </w:pPr>
      <w:r>
        <w:rPr>
          <w:rFonts w:hint="eastAsia" w:ascii="宋体" w:hAnsi="宋体" w:eastAsia="宋体" w:cs="宋体"/>
          <w:color w:val="000008"/>
          <w:spacing w:val="-30"/>
          <w:sz w:val="28"/>
          <w:szCs w:val="28"/>
          <w:highlight w:val="none"/>
        </w:rPr>
        <w:t>通</w:t>
      </w:r>
      <w:r>
        <w:rPr>
          <w:rFonts w:hint="eastAsia" w:ascii="宋体" w:hAnsi="宋体" w:eastAsia="宋体" w:cs="宋体"/>
          <w:color w:val="000008"/>
          <w:spacing w:val="-23"/>
          <w:sz w:val="28"/>
          <w:szCs w:val="28"/>
          <w:highlight w:val="none"/>
        </w:rPr>
        <w:t>讯</w:t>
      </w:r>
      <w:r>
        <w:rPr>
          <w:rFonts w:hint="eastAsia" w:ascii="宋体" w:hAnsi="宋体" w:eastAsia="宋体" w:cs="宋体"/>
          <w:color w:val="000008"/>
          <w:spacing w:val="-15"/>
          <w:sz w:val="28"/>
          <w:szCs w:val="28"/>
          <w:highlight w:val="none"/>
        </w:rPr>
        <w:t>地址</w:t>
      </w:r>
      <w:r>
        <w:rPr>
          <w:rFonts w:ascii="宋体" w:hAnsi="宋体" w:eastAsia="宋体" w:cs="宋体"/>
          <w:color w:val="000008"/>
          <w:spacing w:val="-15"/>
          <w:sz w:val="28"/>
          <w:szCs w:val="28"/>
          <w:highlight w:val="none"/>
        </w:rPr>
        <w:t>：</w:t>
      </w:r>
      <w:r>
        <w:rPr>
          <w:rFonts w:hint="eastAsia" w:ascii="宋体" w:hAnsi="宋体" w:eastAsia="宋体" w:cs="宋体"/>
          <w:color w:val="000008"/>
          <w:spacing w:val="-15"/>
          <w:sz w:val="28"/>
          <w:szCs w:val="28"/>
          <w:highlight w:val="none"/>
        </w:rPr>
        <w:t>【 北京市朝阳区小营北路19号裕发大厦201室 】</w:t>
      </w:r>
    </w:p>
    <w:p w14:paraId="3ED7A62E">
      <w:pPr>
        <w:spacing w:line="360" w:lineRule="auto"/>
        <w:ind w:left="62"/>
        <w:rPr>
          <w:rFonts w:hint="eastAsia" w:ascii="宋体" w:hAnsi="宋体" w:eastAsia="宋体" w:cs="宋体"/>
          <w:sz w:val="28"/>
          <w:szCs w:val="28"/>
          <w:highlight w:val="none"/>
        </w:rPr>
      </w:pPr>
      <w:r>
        <w:rPr>
          <w:rFonts w:hint="eastAsia" w:ascii="宋体" w:hAnsi="宋体" w:eastAsia="宋体" w:cs="宋体"/>
          <w:color w:val="000008"/>
          <w:spacing w:val="-37"/>
          <w:sz w:val="28"/>
          <w:szCs w:val="28"/>
          <w:highlight w:val="none"/>
        </w:rPr>
        <w:t>电</w:t>
      </w:r>
      <w:r>
        <w:rPr>
          <w:rFonts w:hint="eastAsia" w:ascii="宋体" w:hAnsi="宋体" w:eastAsia="宋体" w:cs="宋体"/>
          <w:color w:val="000008"/>
          <w:spacing w:val="-21"/>
          <w:sz w:val="28"/>
          <w:szCs w:val="28"/>
          <w:highlight w:val="none"/>
        </w:rPr>
        <w:t xml:space="preserve"> 话：【 / 】             传 真：【 / 】</w:t>
      </w:r>
    </w:p>
    <w:p w14:paraId="720F1564">
      <w:pPr>
        <w:spacing w:line="360" w:lineRule="auto"/>
        <w:ind w:left="62"/>
        <w:rPr>
          <w:rFonts w:hint="eastAsia" w:ascii="宋体" w:hAnsi="宋体" w:eastAsia="宋体" w:cs="宋体"/>
          <w:sz w:val="28"/>
          <w:szCs w:val="28"/>
          <w:highlight w:val="none"/>
        </w:rPr>
      </w:pPr>
      <w:r>
        <w:rPr>
          <w:rFonts w:hint="eastAsia" w:ascii="宋体" w:hAnsi="宋体" w:eastAsia="宋体" w:cs="宋体"/>
          <w:color w:val="000008"/>
          <w:spacing w:val="-44"/>
          <w:sz w:val="28"/>
          <w:szCs w:val="28"/>
          <w:highlight w:val="none"/>
        </w:rPr>
        <w:t>电</w:t>
      </w:r>
      <w:r>
        <w:rPr>
          <w:rFonts w:hint="eastAsia" w:ascii="宋体" w:hAnsi="宋体" w:eastAsia="宋体" w:cs="宋体"/>
          <w:color w:val="000008"/>
          <w:spacing w:val="-25"/>
          <w:sz w:val="28"/>
          <w:szCs w:val="28"/>
          <w:highlight w:val="none"/>
        </w:rPr>
        <w:t>子邮箱：【 zhangxiaomei@kmerit.com 】</w:t>
      </w:r>
    </w:p>
    <w:p w14:paraId="47B47FA2">
      <w:pPr>
        <w:spacing w:line="360" w:lineRule="auto"/>
        <w:rPr>
          <w:rFonts w:hint="eastAsia" w:ascii="宋体" w:hAnsi="宋体" w:eastAsia="宋体" w:cs="宋体"/>
          <w:highlight w:val="none"/>
        </w:rPr>
      </w:pPr>
    </w:p>
    <w:p w14:paraId="72914FAD">
      <w:pPr>
        <w:spacing w:line="360" w:lineRule="auto"/>
        <w:ind w:left="46"/>
        <w:rPr>
          <w:rFonts w:hint="eastAsia" w:ascii="宋体" w:hAnsi="宋体" w:eastAsia="宋体" w:cs="宋体"/>
          <w:sz w:val="28"/>
          <w:szCs w:val="28"/>
          <w:highlight w:val="none"/>
        </w:rPr>
      </w:pPr>
      <w:r>
        <w:rPr>
          <w:rFonts w:hint="eastAsia" w:ascii="宋体" w:hAnsi="宋体" w:eastAsia="宋体" w:cs="宋体"/>
          <w:color w:val="000008"/>
          <w:spacing w:val="-8"/>
          <w:sz w:val="28"/>
          <w:szCs w:val="28"/>
          <w:highlight w:val="none"/>
        </w:rPr>
        <w:t>受</w:t>
      </w:r>
      <w:r>
        <w:rPr>
          <w:rFonts w:hint="eastAsia" w:ascii="宋体" w:hAnsi="宋体" w:eastAsia="宋体" w:cs="宋体"/>
          <w:color w:val="000008"/>
          <w:spacing w:val="-7"/>
          <w:sz w:val="28"/>
          <w:szCs w:val="28"/>
          <w:highlight w:val="none"/>
        </w:rPr>
        <w:t>托方 ( 乙方)：【 北京创联致信科技有限公司】</w:t>
      </w:r>
    </w:p>
    <w:p w14:paraId="4BAA9A48">
      <w:pPr>
        <w:spacing w:line="360" w:lineRule="auto"/>
        <w:ind w:left="26"/>
        <w:rPr>
          <w:rFonts w:hint="eastAsia" w:ascii="宋体" w:hAnsi="宋体" w:eastAsia="宋体" w:cs="宋体"/>
          <w:sz w:val="28"/>
          <w:szCs w:val="28"/>
          <w:highlight w:val="none"/>
        </w:rPr>
      </w:pPr>
      <w:r>
        <w:rPr>
          <w:rFonts w:hint="eastAsia" w:ascii="宋体" w:hAnsi="宋体" w:eastAsia="宋体" w:cs="宋体"/>
          <w:color w:val="000008"/>
          <w:spacing w:val="-13"/>
          <w:sz w:val="28"/>
          <w:szCs w:val="28"/>
          <w:highlight w:val="none"/>
        </w:rPr>
        <w:t xml:space="preserve">地址：【 </w:t>
      </w:r>
      <w:r>
        <w:rPr>
          <w:rFonts w:ascii="宋体" w:hAnsi="宋体" w:eastAsia="宋体" w:cs="宋体"/>
          <w:color w:val="000008"/>
          <w:spacing w:val="-13"/>
          <w:sz w:val="28"/>
          <w:szCs w:val="28"/>
          <w:highlight w:val="none"/>
        </w:rPr>
        <w:t xml:space="preserve">北京市朝阳区小营北路19号二层206室         </w:t>
      </w:r>
      <w:r>
        <w:rPr>
          <w:rFonts w:hint="eastAsia" w:ascii="宋体" w:hAnsi="宋体" w:eastAsia="宋体" w:cs="宋体"/>
          <w:color w:val="000008"/>
          <w:spacing w:val="-6"/>
          <w:sz w:val="28"/>
          <w:szCs w:val="28"/>
          <w:highlight w:val="none"/>
        </w:rPr>
        <w:t>】</w:t>
      </w:r>
    </w:p>
    <w:p w14:paraId="6AED8E80">
      <w:pPr>
        <w:spacing w:line="360" w:lineRule="auto"/>
        <w:ind w:left="43"/>
        <w:rPr>
          <w:rFonts w:hint="eastAsia" w:ascii="宋体" w:hAnsi="宋体" w:eastAsia="宋体" w:cs="宋体"/>
          <w:sz w:val="27"/>
          <w:szCs w:val="27"/>
          <w:highlight w:val="none"/>
        </w:rPr>
      </w:pPr>
      <w:r>
        <w:rPr>
          <w:rFonts w:hint="eastAsia" w:ascii="宋体" w:hAnsi="宋体" w:eastAsia="宋体" w:cs="宋体"/>
          <w:color w:val="000008"/>
          <w:spacing w:val="-22"/>
          <w:sz w:val="27"/>
          <w:szCs w:val="27"/>
          <w:highlight w:val="none"/>
        </w:rPr>
        <w:t>法</w:t>
      </w:r>
      <w:r>
        <w:rPr>
          <w:rFonts w:hint="eastAsia" w:ascii="宋体" w:hAnsi="宋体" w:eastAsia="宋体" w:cs="宋体"/>
          <w:color w:val="000008"/>
          <w:spacing w:val="-12"/>
          <w:sz w:val="27"/>
          <w:szCs w:val="27"/>
          <w:highlight w:val="none"/>
        </w:rPr>
        <w:t>定</w:t>
      </w:r>
      <w:r>
        <w:rPr>
          <w:rFonts w:hint="eastAsia" w:ascii="宋体" w:hAnsi="宋体" w:eastAsia="宋体" w:cs="宋体"/>
          <w:color w:val="000008"/>
          <w:spacing w:val="-11"/>
          <w:sz w:val="27"/>
          <w:szCs w:val="27"/>
          <w:highlight w:val="none"/>
        </w:rPr>
        <w:t>代表人/负责人：【蔡建】</w:t>
      </w:r>
    </w:p>
    <w:p w14:paraId="3680B63E">
      <w:pPr>
        <w:spacing w:line="360" w:lineRule="auto"/>
        <w:ind w:left="31"/>
        <w:rPr>
          <w:rFonts w:hint="eastAsia" w:ascii="宋体" w:hAnsi="宋体" w:eastAsia="宋体" w:cs="宋体"/>
          <w:sz w:val="27"/>
          <w:szCs w:val="27"/>
          <w:highlight w:val="none"/>
        </w:rPr>
      </w:pPr>
      <w:r>
        <w:rPr>
          <w:rFonts w:hint="eastAsia" w:ascii="宋体" w:hAnsi="宋体" w:eastAsia="宋体" w:cs="宋体"/>
          <w:color w:val="000008"/>
          <w:spacing w:val="-17"/>
          <w:sz w:val="27"/>
          <w:szCs w:val="27"/>
          <w:highlight w:val="none"/>
        </w:rPr>
        <w:t>项目联系人：【</w:t>
      </w:r>
      <w:r>
        <w:rPr>
          <w:rFonts w:hint="eastAsia" w:ascii="宋体" w:hAnsi="宋体" w:eastAsia="宋体" w:cs="宋体"/>
          <w:color w:val="000008"/>
          <w:spacing w:val="-17"/>
          <w:sz w:val="27"/>
          <w:szCs w:val="27"/>
          <w:highlight w:val="none"/>
          <w:lang w:val="en-US" w:eastAsia="zh-CN"/>
        </w:rPr>
        <w:t>刘建军</w:t>
      </w:r>
      <w:r>
        <w:rPr>
          <w:rFonts w:hint="eastAsia" w:ascii="宋体" w:hAnsi="宋体" w:eastAsia="宋体" w:cs="宋体"/>
          <w:color w:val="000008"/>
          <w:spacing w:val="-16"/>
          <w:sz w:val="27"/>
          <w:szCs w:val="27"/>
          <w:highlight w:val="none"/>
        </w:rPr>
        <w:t>】</w:t>
      </w:r>
    </w:p>
    <w:p w14:paraId="02DC382D">
      <w:pPr>
        <w:spacing w:line="360" w:lineRule="auto"/>
        <w:ind w:left="27"/>
        <w:rPr>
          <w:rFonts w:hint="eastAsia" w:ascii="宋体" w:hAnsi="宋体" w:eastAsia="宋体" w:cs="宋体"/>
          <w:sz w:val="28"/>
          <w:szCs w:val="28"/>
          <w:highlight w:val="none"/>
        </w:rPr>
      </w:pPr>
      <w:r>
        <w:rPr>
          <w:rFonts w:hint="eastAsia" w:ascii="宋体" w:hAnsi="宋体" w:eastAsia="宋体" w:cs="宋体"/>
          <w:color w:val="000008"/>
          <w:spacing w:val="-37"/>
          <w:sz w:val="28"/>
          <w:szCs w:val="28"/>
          <w:highlight w:val="none"/>
        </w:rPr>
        <w:t>联</w:t>
      </w:r>
      <w:r>
        <w:rPr>
          <w:rFonts w:hint="eastAsia" w:ascii="宋体" w:hAnsi="宋体" w:eastAsia="宋体" w:cs="宋体"/>
          <w:color w:val="000008"/>
          <w:spacing w:val="-28"/>
          <w:sz w:val="28"/>
          <w:szCs w:val="28"/>
          <w:highlight w:val="none"/>
        </w:rPr>
        <w:t xml:space="preserve">系方式：【 </w:t>
      </w:r>
      <w:r>
        <w:rPr>
          <w:rFonts w:hint="eastAsia" w:ascii="宋体" w:hAnsi="宋体" w:eastAsia="宋体" w:cs="宋体"/>
          <w:color w:val="000008"/>
          <w:spacing w:val="-28"/>
          <w:sz w:val="28"/>
          <w:szCs w:val="28"/>
          <w:highlight w:val="none"/>
          <w:lang w:val="en-US" w:eastAsia="zh-CN"/>
        </w:rPr>
        <w:t>13910969460</w:t>
      </w:r>
      <w:r>
        <w:rPr>
          <w:rFonts w:hint="eastAsia" w:ascii="宋体" w:hAnsi="宋体" w:eastAsia="宋体" w:cs="宋体"/>
          <w:color w:val="000008"/>
          <w:spacing w:val="-28"/>
          <w:sz w:val="28"/>
          <w:szCs w:val="28"/>
          <w:highlight w:val="none"/>
        </w:rPr>
        <w:t>】</w:t>
      </w:r>
    </w:p>
    <w:p w14:paraId="5563CD0B">
      <w:pPr>
        <w:spacing w:line="360" w:lineRule="auto"/>
        <w:ind w:left="32"/>
        <w:rPr>
          <w:rFonts w:hint="eastAsia" w:ascii="宋体" w:hAnsi="宋体" w:eastAsia="宋体" w:cs="宋体"/>
          <w:sz w:val="28"/>
          <w:szCs w:val="28"/>
          <w:highlight w:val="none"/>
        </w:rPr>
      </w:pPr>
      <w:r>
        <w:rPr>
          <w:rFonts w:hint="eastAsia" w:ascii="宋体" w:hAnsi="宋体" w:eastAsia="宋体" w:cs="宋体"/>
          <w:color w:val="000008"/>
          <w:spacing w:val="-16"/>
          <w:sz w:val="28"/>
          <w:szCs w:val="28"/>
          <w:highlight w:val="none"/>
        </w:rPr>
        <w:t>通</w:t>
      </w:r>
      <w:r>
        <w:rPr>
          <w:rFonts w:hint="eastAsia" w:ascii="宋体" w:hAnsi="宋体" w:eastAsia="宋体" w:cs="宋体"/>
          <w:color w:val="000008"/>
          <w:spacing w:val="-10"/>
          <w:sz w:val="28"/>
          <w:szCs w:val="28"/>
          <w:highlight w:val="none"/>
        </w:rPr>
        <w:t>讯地址：【</w:t>
      </w:r>
      <w:r>
        <w:rPr>
          <w:rFonts w:ascii="宋体" w:hAnsi="宋体" w:eastAsia="宋体" w:cs="宋体"/>
          <w:color w:val="000008"/>
          <w:spacing w:val="-13"/>
          <w:sz w:val="28"/>
          <w:szCs w:val="28"/>
          <w:highlight w:val="none"/>
        </w:rPr>
        <w:t>北京市朝阳区小营北路19号二层206室</w:t>
      </w:r>
      <w:r>
        <w:rPr>
          <w:rFonts w:ascii="宋体" w:hAnsi="宋体" w:eastAsia="宋体" w:cs="宋体"/>
          <w:color w:val="000008"/>
          <w:spacing w:val="-10"/>
          <w:sz w:val="28"/>
          <w:szCs w:val="28"/>
          <w:highlight w:val="none"/>
        </w:rPr>
        <w:t xml:space="preserve"> </w:t>
      </w:r>
      <w:r>
        <w:rPr>
          <w:rFonts w:hint="eastAsia" w:ascii="宋体" w:hAnsi="宋体" w:eastAsia="宋体" w:cs="宋体"/>
          <w:color w:val="000008"/>
          <w:spacing w:val="-10"/>
          <w:sz w:val="28"/>
          <w:szCs w:val="28"/>
          <w:highlight w:val="none"/>
        </w:rPr>
        <w:t xml:space="preserve"> 】</w:t>
      </w:r>
    </w:p>
    <w:p w14:paraId="70BE0FC3">
      <w:pPr>
        <w:spacing w:line="360" w:lineRule="auto"/>
        <w:ind w:left="62"/>
        <w:rPr>
          <w:rFonts w:hint="eastAsia" w:ascii="宋体" w:hAnsi="宋体" w:eastAsia="宋体" w:cs="宋体"/>
          <w:sz w:val="28"/>
          <w:szCs w:val="28"/>
          <w:highlight w:val="none"/>
        </w:rPr>
      </w:pPr>
      <w:r>
        <w:rPr>
          <w:rFonts w:hint="eastAsia" w:ascii="宋体" w:hAnsi="宋体" w:eastAsia="宋体" w:cs="宋体"/>
          <w:color w:val="000008"/>
          <w:spacing w:val="-36"/>
          <w:sz w:val="28"/>
          <w:szCs w:val="28"/>
          <w:highlight w:val="none"/>
        </w:rPr>
        <w:t>电</w:t>
      </w:r>
      <w:r>
        <w:rPr>
          <w:rFonts w:hint="eastAsia" w:ascii="宋体" w:hAnsi="宋体" w:eastAsia="宋体" w:cs="宋体"/>
          <w:color w:val="000008"/>
          <w:spacing w:val="-22"/>
          <w:sz w:val="28"/>
          <w:szCs w:val="28"/>
          <w:highlight w:val="none"/>
        </w:rPr>
        <w:t xml:space="preserve"> 话：【 </w:t>
      </w:r>
      <w:r>
        <w:rPr>
          <w:rFonts w:ascii="宋体" w:hAnsi="宋体" w:eastAsia="宋体" w:cs="宋体"/>
          <w:color w:val="000008"/>
          <w:spacing w:val="-22"/>
          <w:sz w:val="28"/>
          <w:szCs w:val="28"/>
          <w:highlight w:val="none"/>
        </w:rPr>
        <w:t xml:space="preserve"> </w:t>
      </w:r>
      <w:r>
        <w:rPr>
          <w:rFonts w:hint="eastAsia" w:ascii="宋体" w:hAnsi="宋体" w:eastAsia="宋体" w:cs="宋体"/>
          <w:color w:val="000008"/>
          <w:spacing w:val="-22"/>
          <w:sz w:val="28"/>
          <w:szCs w:val="28"/>
          <w:highlight w:val="none"/>
        </w:rPr>
        <w:t>/</w:t>
      </w:r>
      <w:r>
        <w:rPr>
          <w:rFonts w:ascii="宋体" w:hAnsi="宋体" w:eastAsia="宋体" w:cs="宋体"/>
          <w:color w:val="000008"/>
          <w:spacing w:val="-22"/>
          <w:sz w:val="28"/>
          <w:szCs w:val="28"/>
          <w:highlight w:val="none"/>
        </w:rPr>
        <w:t xml:space="preserve">     </w:t>
      </w:r>
      <w:r>
        <w:rPr>
          <w:rFonts w:hint="eastAsia" w:ascii="宋体" w:hAnsi="宋体" w:eastAsia="宋体" w:cs="宋体"/>
          <w:color w:val="000008"/>
          <w:spacing w:val="-22"/>
          <w:sz w:val="28"/>
          <w:szCs w:val="28"/>
          <w:highlight w:val="none"/>
        </w:rPr>
        <w:t xml:space="preserve"> 】             传 真：【  ／  】</w:t>
      </w:r>
    </w:p>
    <w:p w14:paraId="466FAAD8">
      <w:pPr>
        <w:spacing w:line="360" w:lineRule="auto"/>
        <w:ind w:left="62"/>
        <w:rPr>
          <w:rFonts w:hint="eastAsia" w:ascii="宋体" w:hAnsi="宋体" w:eastAsia="宋体" w:cs="宋体"/>
          <w:sz w:val="28"/>
          <w:szCs w:val="28"/>
          <w:highlight w:val="none"/>
        </w:rPr>
      </w:pPr>
      <w:r>
        <w:rPr>
          <w:rFonts w:hint="eastAsia" w:ascii="宋体" w:hAnsi="宋体" w:eastAsia="宋体" w:cs="宋体"/>
          <w:color w:val="000008"/>
          <w:spacing w:val="-45"/>
          <w:sz w:val="28"/>
          <w:szCs w:val="28"/>
          <w:highlight w:val="none"/>
        </w:rPr>
        <w:t>电</w:t>
      </w:r>
      <w:r>
        <w:rPr>
          <w:rFonts w:hint="eastAsia" w:ascii="宋体" w:hAnsi="宋体" w:eastAsia="宋体" w:cs="宋体"/>
          <w:color w:val="000008"/>
          <w:spacing w:val="-24"/>
          <w:sz w:val="28"/>
          <w:szCs w:val="28"/>
          <w:highlight w:val="none"/>
        </w:rPr>
        <w:t xml:space="preserve">子邮箱：     【 </w:t>
      </w:r>
      <w:r>
        <w:rPr>
          <w:rFonts w:ascii="宋体" w:hAnsi="宋体" w:eastAsia="宋体" w:cs="宋体"/>
          <w:color w:val="000008"/>
          <w:spacing w:val="-24"/>
          <w:sz w:val="28"/>
          <w:szCs w:val="28"/>
          <w:highlight w:val="none"/>
        </w:rPr>
        <w:t xml:space="preserve"> </w:t>
      </w:r>
      <w:r>
        <w:rPr>
          <w:rFonts w:hint="eastAsia" w:ascii="宋体" w:hAnsi="宋体" w:eastAsia="宋体" w:cs="宋体"/>
          <w:color w:val="000008"/>
          <w:spacing w:val="-24"/>
          <w:sz w:val="28"/>
          <w:szCs w:val="28"/>
          <w:highlight w:val="none"/>
          <w:lang w:val="en-US" w:eastAsia="zh-CN"/>
        </w:rPr>
        <w:t>liujj@iufc.cn</w:t>
      </w:r>
      <w:r>
        <w:rPr>
          <w:rFonts w:ascii="宋体" w:hAnsi="宋体" w:eastAsia="宋体" w:cs="宋体"/>
          <w:color w:val="000008"/>
          <w:spacing w:val="-24"/>
          <w:sz w:val="28"/>
          <w:szCs w:val="28"/>
          <w:highlight w:val="none"/>
        </w:rPr>
        <w:t xml:space="preserve">    </w:t>
      </w:r>
      <w:r>
        <w:rPr>
          <w:rFonts w:hint="eastAsia" w:ascii="宋体" w:hAnsi="宋体" w:eastAsia="宋体" w:cs="宋体"/>
          <w:color w:val="000008"/>
          <w:spacing w:val="-24"/>
          <w:sz w:val="28"/>
          <w:szCs w:val="28"/>
          <w:highlight w:val="none"/>
        </w:rPr>
        <w:t>】</w:t>
      </w:r>
    </w:p>
    <w:p w14:paraId="44F9F5D0">
      <w:pPr>
        <w:spacing w:line="360" w:lineRule="auto"/>
        <w:rPr>
          <w:rFonts w:hint="eastAsia" w:ascii="宋体" w:hAnsi="宋体" w:eastAsia="宋体" w:cs="宋体"/>
          <w:highlight w:val="none"/>
        </w:rPr>
      </w:pPr>
    </w:p>
    <w:p w14:paraId="44580221">
      <w:pPr>
        <w:spacing w:line="360" w:lineRule="auto"/>
        <w:ind w:left="229" w:firstLine="610" w:firstLineChars="209"/>
        <w:rPr>
          <w:rFonts w:hint="eastAsia" w:ascii="宋体" w:hAnsi="宋体" w:eastAsia="宋体" w:cs="宋体"/>
          <w:sz w:val="28"/>
          <w:szCs w:val="28"/>
          <w:highlight w:val="none"/>
        </w:rPr>
      </w:pPr>
      <w:r>
        <w:rPr>
          <w:rFonts w:hint="eastAsia" w:ascii="宋体" w:hAnsi="宋体" w:eastAsia="宋体" w:cs="宋体"/>
          <w:color w:val="000008"/>
          <w:spacing w:val="11"/>
          <w:sz w:val="27"/>
          <w:szCs w:val="27"/>
          <w:highlight w:val="none"/>
        </w:rPr>
        <w:t>甲</w:t>
      </w:r>
      <w:r>
        <w:rPr>
          <w:rFonts w:hint="eastAsia" w:ascii="宋体" w:hAnsi="宋体" w:eastAsia="宋体" w:cs="宋体"/>
          <w:color w:val="000008"/>
          <w:spacing w:val="7"/>
          <w:sz w:val="27"/>
          <w:szCs w:val="27"/>
          <w:highlight w:val="none"/>
        </w:rPr>
        <w:t>方委托乙方就【统信服务器操作系统/设备维护保修服</w:t>
      </w:r>
      <w:r>
        <w:rPr>
          <w:rFonts w:hint="eastAsia" w:ascii="宋体" w:hAnsi="宋体" w:eastAsia="宋体" w:cs="宋体"/>
          <w:color w:val="000008"/>
          <w:spacing w:val="-2"/>
          <w:sz w:val="27"/>
          <w:szCs w:val="27"/>
          <w:highlight w:val="none"/>
        </w:rPr>
        <w:t>务】项 目 (“项目”) 进行</w:t>
      </w:r>
      <w:r>
        <w:rPr>
          <w:rFonts w:hint="eastAsia" w:ascii="宋体" w:hAnsi="宋体" w:eastAsia="宋体" w:cs="宋体"/>
          <w:color w:val="000008"/>
          <w:spacing w:val="-1"/>
          <w:sz w:val="27"/>
          <w:szCs w:val="27"/>
          <w:highlight w:val="none"/>
        </w:rPr>
        <w:t>【 系统/设备维护和保修】专项技术</w:t>
      </w:r>
      <w:r>
        <w:rPr>
          <w:rFonts w:hint="eastAsia" w:ascii="宋体" w:hAnsi="宋体" w:eastAsia="宋体" w:cs="宋体"/>
          <w:color w:val="000008"/>
          <w:spacing w:val="-1"/>
          <w:sz w:val="27"/>
          <w:szCs w:val="27"/>
          <w:highlight w:val="none"/>
          <w:lang w:eastAsia="zh-Hans"/>
        </w:rPr>
        <w:t>服务</w:t>
      </w:r>
      <w:r>
        <w:rPr>
          <w:rFonts w:hint="eastAsia" w:ascii="宋体" w:hAnsi="宋体" w:eastAsia="宋体" w:cs="宋体"/>
          <w:color w:val="000008"/>
          <w:spacing w:val="-1"/>
          <w:sz w:val="27"/>
          <w:szCs w:val="27"/>
          <w:highlight w:val="none"/>
        </w:rPr>
        <w:t>，</w:t>
      </w:r>
      <w:r>
        <w:rPr>
          <w:rFonts w:hint="eastAsia" w:ascii="宋体" w:hAnsi="宋体" w:eastAsia="宋体" w:cs="宋体"/>
          <w:color w:val="000008"/>
          <w:spacing w:val="-13"/>
          <w:sz w:val="28"/>
          <w:szCs w:val="28"/>
          <w:highlight w:val="none"/>
        </w:rPr>
        <w:t>双方经过平等协商，根据《中华人民共和国</w:t>
      </w:r>
      <w:r>
        <w:rPr>
          <w:rFonts w:hint="eastAsia" w:ascii="宋体" w:hAnsi="宋体" w:eastAsia="宋体" w:cs="宋体"/>
          <w:color w:val="000008"/>
          <w:spacing w:val="-13"/>
          <w:sz w:val="28"/>
          <w:szCs w:val="28"/>
          <w:highlight w:val="none"/>
          <w:lang w:eastAsia="zh-Hans"/>
        </w:rPr>
        <w:t>民法典</w:t>
      </w:r>
      <w:r>
        <w:rPr>
          <w:rFonts w:hint="eastAsia" w:ascii="宋体" w:hAnsi="宋体" w:eastAsia="宋体" w:cs="宋体"/>
          <w:color w:val="000008"/>
          <w:spacing w:val="-13"/>
          <w:sz w:val="28"/>
          <w:szCs w:val="28"/>
          <w:highlight w:val="none"/>
        </w:rPr>
        <w:t>》的规定，达成如</w:t>
      </w:r>
      <w:r>
        <w:rPr>
          <w:rFonts w:hint="eastAsia" w:ascii="宋体" w:hAnsi="宋体" w:eastAsia="宋体" w:cs="宋体"/>
          <w:color w:val="000008"/>
          <w:spacing w:val="-20"/>
          <w:sz w:val="28"/>
          <w:szCs w:val="28"/>
          <w:highlight w:val="none"/>
        </w:rPr>
        <w:t>下</w:t>
      </w:r>
      <w:r>
        <w:rPr>
          <w:rFonts w:hint="eastAsia" w:ascii="宋体" w:hAnsi="宋体" w:eastAsia="宋体" w:cs="宋体"/>
          <w:color w:val="000008"/>
          <w:spacing w:val="-12"/>
          <w:sz w:val="28"/>
          <w:szCs w:val="28"/>
          <w:highlight w:val="none"/>
        </w:rPr>
        <w:t>合同，并由双方共同恪守。</w:t>
      </w:r>
    </w:p>
    <w:p w14:paraId="7F569675">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第一条    甲方委托乙方进行技术服务的内容如下：</w:t>
      </w:r>
    </w:p>
    <w:p w14:paraId="37D70AFA">
      <w:pPr>
        <w:spacing w:line="360" w:lineRule="auto"/>
        <w:ind w:left="230" w:firstLine="607" w:firstLineChars="208"/>
        <w:rPr>
          <w:rFonts w:hint="eastAsia" w:ascii="宋体" w:hAnsi="宋体" w:eastAsia="宋体" w:cs="宋体"/>
          <w:color w:val="000008"/>
          <w:spacing w:val="11"/>
          <w:sz w:val="27"/>
          <w:szCs w:val="27"/>
          <w:highlight w:val="none"/>
        </w:rPr>
      </w:pPr>
      <w:r>
        <w:rPr>
          <w:rFonts w:hint="eastAsia" w:ascii="宋体" w:hAnsi="宋体" w:eastAsia="宋体" w:cs="宋体"/>
          <w:color w:val="000008"/>
          <w:spacing w:val="11"/>
          <w:sz w:val="27"/>
          <w:szCs w:val="27"/>
          <w:highlight w:val="none"/>
        </w:rPr>
        <w:t>1.1 技术服务的目标：【统信服务器操作系统安装、调试、培训以及系统升级等几方面的内容。服务范围为所涉及的数据库、WEB 及应用服务器；协调甲方完成系统缺陷(BUG)的修复；协助甲方用户进行系统运行中出现的问题及故障解决；特殊时段(如年终 结转等)的现场支持服务；协助系统管理员对系统日常维护】</w:t>
      </w:r>
    </w:p>
    <w:p w14:paraId="4FCCF80E">
      <w:pPr>
        <w:spacing w:line="360" w:lineRule="auto"/>
        <w:ind w:firstLine="464" w:firstLineChars="200"/>
        <w:rPr>
          <w:rFonts w:hint="eastAsia" w:ascii="宋体" w:hAnsi="宋体" w:eastAsia="宋体" w:cs="宋体"/>
          <w:sz w:val="28"/>
          <w:szCs w:val="28"/>
          <w:highlight w:val="none"/>
        </w:rPr>
      </w:pPr>
      <w:r>
        <w:rPr>
          <w:rFonts w:hint="eastAsia" w:ascii="宋体" w:hAnsi="宋体" w:eastAsia="宋体" w:cs="宋体"/>
          <w:color w:val="000008"/>
          <w:spacing w:val="-24"/>
          <w:sz w:val="28"/>
          <w:szCs w:val="28"/>
          <w:highlight w:val="none"/>
        </w:rPr>
        <w:t>1</w:t>
      </w:r>
      <w:r>
        <w:rPr>
          <w:rFonts w:hint="eastAsia" w:ascii="宋体" w:hAnsi="宋体" w:eastAsia="宋体" w:cs="宋体"/>
          <w:color w:val="000008"/>
          <w:spacing w:val="-19"/>
          <w:sz w:val="28"/>
          <w:szCs w:val="28"/>
          <w:highlight w:val="none"/>
        </w:rPr>
        <w:t>.2 技术服务的内容：【 参见附件一《项目需求书》】。</w:t>
      </w:r>
    </w:p>
    <w:p w14:paraId="055505C2">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1"/>
          <w:sz w:val="28"/>
          <w:szCs w:val="28"/>
          <w:highlight w:val="none"/>
        </w:rPr>
        <w:t>1</w:t>
      </w:r>
      <w:r>
        <w:rPr>
          <w:rFonts w:hint="eastAsia" w:ascii="宋体" w:hAnsi="宋体" w:eastAsia="宋体" w:cs="宋体"/>
          <w:color w:val="000008"/>
          <w:spacing w:val="-19"/>
          <w:sz w:val="28"/>
          <w:szCs w:val="28"/>
          <w:highlight w:val="none"/>
        </w:rPr>
        <w:t>.3 技术服务的方式：【 参见附件一《项目需求书》】。</w:t>
      </w:r>
    </w:p>
    <w:p w14:paraId="29CAA0B2">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第二条    乙方应按下列要求完成技术服务工作：</w:t>
      </w:r>
    </w:p>
    <w:p w14:paraId="5D838F80">
      <w:pPr>
        <w:spacing w:line="360" w:lineRule="auto"/>
        <w:ind w:left="584"/>
        <w:rPr>
          <w:rFonts w:hint="eastAsia" w:ascii="宋体" w:hAnsi="宋体" w:eastAsia="宋体" w:cs="宋体"/>
          <w:sz w:val="27"/>
          <w:szCs w:val="27"/>
          <w:highlight w:val="none"/>
        </w:rPr>
      </w:pPr>
      <w:r>
        <w:rPr>
          <w:rFonts w:hint="eastAsia" w:ascii="宋体" w:hAnsi="宋体" w:eastAsia="宋体" w:cs="宋体"/>
          <w:color w:val="000008"/>
          <w:spacing w:val="-11"/>
          <w:sz w:val="27"/>
          <w:szCs w:val="27"/>
          <w:highlight w:val="none"/>
        </w:rPr>
        <w:t>2.1 技术服务地点：【 客户现场及远程在线 】</w:t>
      </w:r>
      <w:r>
        <w:rPr>
          <w:rFonts w:hint="eastAsia" w:ascii="宋体" w:hAnsi="宋体" w:eastAsia="宋体" w:cs="宋体"/>
          <w:color w:val="000008"/>
          <w:spacing w:val="-10"/>
          <w:sz w:val="27"/>
          <w:szCs w:val="27"/>
          <w:highlight w:val="none"/>
        </w:rPr>
        <w:t>。</w:t>
      </w:r>
    </w:p>
    <w:p w14:paraId="1B24FC3E">
      <w:pPr>
        <w:spacing w:line="360" w:lineRule="auto"/>
        <w:ind w:left="584"/>
        <w:rPr>
          <w:rFonts w:hint="eastAsia" w:ascii="宋体" w:hAnsi="宋体" w:eastAsia="宋体" w:cs="宋体"/>
          <w:sz w:val="28"/>
          <w:szCs w:val="28"/>
          <w:highlight w:val="none"/>
        </w:rPr>
      </w:pPr>
      <w:r>
        <w:rPr>
          <w:rFonts w:hint="eastAsia" w:ascii="宋体" w:hAnsi="宋体" w:eastAsia="宋体" w:cs="宋体"/>
          <w:color w:val="000008"/>
          <w:spacing w:val="-22"/>
          <w:sz w:val="28"/>
          <w:szCs w:val="28"/>
          <w:highlight w:val="none"/>
        </w:rPr>
        <w:t>2.2 技术服务期限：【 2024年度内按需响应和提供服务 】</w:t>
      </w:r>
      <w:r>
        <w:rPr>
          <w:rFonts w:hint="eastAsia" w:ascii="宋体" w:hAnsi="宋体" w:eastAsia="宋体" w:cs="宋体"/>
          <w:color w:val="000008"/>
          <w:spacing w:val="-19"/>
          <w:sz w:val="28"/>
          <w:szCs w:val="28"/>
          <w:highlight w:val="none"/>
        </w:rPr>
        <w:t>。</w:t>
      </w:r>
    </w:p>
    <w:p w14:paraId="74ED88B9">
      <w:pPr>
        <w:spacing w:line="360" w:lineRule="auto"/>
        <w:ind w:left="584"/>
        <w:rPr>
          <w:rFonts w:hint="eastAsia" w:ascii="宋体" w:hAnsi="宋体" w:eastAsia="宋体" w:cs="宋体"/>
          <w:sz w:val="28"/>
          <w:szCs w:val="28"/>
          <w:highlight w:val="none"/>
        </w:rPr>
      </w:pPr>
      <w:r>
        <w:rPr>
          <w:rFonts w:hint="eastAsia" w:ascii="宋体" w:hAnsi="宋体" w:eastAsia="宋体" w:cs="宋体"/>
          <w:color w:val="000008"/>
          <w:spacing w:val="-33"/>
          <w:sz w:val="28"/>
          <w:szCs w:val="28"/>
          <w:highlight w:val="none"/>
        </w:rPr>
        <w:t>2</w:t>
      </w:r>
      <w:r>
        <w:rPr>
          <w:rFonts w:hint="eastAsia" w:ascii="宋体" w:hAnsi="宋体" w:eastAsia="宋体" w:cs="宋体"/>
          <w:color w:val="000008"/>
          <w:spacing w:val="-19"/>
          <w:sz w:val="28"/>
          <w:szCs w:val="28"/>
          <w:highlight w:val="none"/>
        </w:rPr>
        <w:t>.3 技术服务进度：【 按照甲方进度要求 】。</w:t>
      </w:r>
    </w:p>
    <w:p w14:paraId="57A315DF">
      <w:pPr>
        <w:spacing w:line="360" w:lineRule="auto"/>
        <w:ind w:left="584"/>
        <w:rPr>
          <w:rFonts w:hint="eastAsia" w:ascii="宋体" w:hAnsi="宋体" w:eastAsia="宋体" w:cs="宋体"/>
          <w:sz w:val="28"/>
          <w:szCs w:val="28"/>
          <w:highlight w:val="none"/>
        </w:rPr>
      </w:pPr>
      <w:r>
        <w:rPr>
          <w:rFonts w:hint="eastAsia" w:ascii="宋体" w:hAnsi="宋体" w:eastAsia="宋体" w:cs="宋体"/>
          <w:color w:val="000008"/>
          <w:spacing w:val="-26"/>
          <w:sz w:val="28"/>
          <w:szCs w:val="28"/>
          <w:highlight w:val="none"/>
        </w:rPr>
        <w:t>2</w:t>
      </w:r>
      <w:r>
        <w:rPr>
          <w:rFonts w:hint="eastAsia" w:ascii="宋体" w:hAnsi="宋体" w:eastAsia="宋体" w:cs="宋体"/>
          <w:color w:val="000008"/>
          <w:spacing w:val="-14"/>
          <w:sz w:val="28"/>
          <w:szCs w:val="28"/>
          <w:highlight w:val="none"/>
        </w:rPr>
        <w:t>.</w:t>
      </w:r>
      <w:r>
        <w:rPr>
          <w:rFonts w:hint="eastAsia" w:ascii="宋体" w:hAnsi="宋体" w:eastAsia="宋体" w:cs="宋体"/>
          <w:color w:val="000008"/>
          <w:spacing w:val="-13"/>
          <w:sz w:val="28"/>
          <w:szCs w:val="28"/>
          <w:highlight w:val="none"/>
        </w:rPr>
        <w:t>4 技术服务质量要求：【 符合国家规范和项目要求】。</w:t>
      </w:r>
    </w:p>
    <w:p w14:paraId="38927A06">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第三条  为保证乙方有效进行技术服务工作，甲方应当向乙方提供下列工作条件和协作事项：</w:t>
      </w:r>
    </w:p>
    <w:p w14:paraId="66601550">
      <w:pPr>
        <w:spacing w:line="360" w:lineRule="auto"/>
        <w:ind w:left="580"/>
        <w:rPr>
          <w:rFonts w:hint="eastAsia" w:ascii="宋体" w:hAnsi="宋体" w:eastAsia="宋体" w:cs="宋体"/>
          <w:sz w:val="28"/>
          <w:szCs w:val="28"/>
          <w:highlight w:val="none"/>
        </w:rPr>
      </w:pPr>
      <w:r>
        <w:rPr>
          <w:rFonts w:hint="eastAsia" w:ascii="宋体" w:hAnsi="宋体" w:eastAsia="宋体" w:cs="宋体"/>
          <w:color w:val="000008"/>
          <w:spacing w:val="-13"/>
          <w:sz w:val="28"/>
          <w:szCs w:val="28"/>
          <w:highlight w:val="none"/>
        </w:rPr>
        <w:t>3.1 提供技术资料：【 系统技术方案书、清单等相关资料 】</w:t>
      </w:r>
      <w:r>
        <w:rPr>
          <w:rFonts w:hint="eastAsia" w:ascii="宋体" w:hAnsi="宋体" w:eastAsia="宋体" w:cs="宋体"/>
          <w:color w:val="000008"/>
          <w:spacing w:val="-11"/>
          <w:sz w:val="28"/>
          <w:szCs w:val="28"/>
          <w:highlight w:val="none"/>
        </w:rPr>
        <w:t>。</w:t>
      </w:r>
    </w:p>
    <w:p w14:paraId="0F1E95CD">
      <w:pPr>
        <w:spacing w:line="360" w:lineRule="auto"/>
        <w:ind w:left="580"/>
        <w:rPr>
          <w:rFonts w:hint="eastAsia" w:ascii="宋体" w:hAnsi="宋体" w:eastAsia="宋体" w:cs="宋体"/>
          <w:sz w:val="28"/>
          <w:szCs w:val="28"/>
          <w:highlight w:val="none"/>
        </w:rPr>
      </w:pPr>
      <w:r>
        <w:rPr>
          <w:rFonts w:hint="eastAsia" w:ascii="宋体" w:hAnsi="宋体" w:eastAsia="宋体" w:cs="宋体"/>
          <w:color w:val="000008"/>
          <w:spacing w:val="-26"/>
          <w:sz w:val="28"/>
          <w:szCs w:val="28"/>
          <w:highlight w:val="none"/>
        </w:rPr>
        <w:t>3</w:t>
      </w:r>
      <w:r>
        <w:rPr>
          <w:rFonts w:hint="eastAsia" w:ascii="宋体" w:hAnsi="宋体" w:eastAsia="宋体" w:cs="宋体"/>
          <w:color w:val="000008"/>
          <w:spacing w:val="-13"/>
          <w:sz w:val="28"/>
          <w:szCs w:val="28"/>
          <w:highlight w:val="none"/>
        </w:rPr>
        <w:t>.2 提供工作条件：【 具备技术服务条件】。</w:t>
      </w:r>
    </w:p>
    <w:p w14:paraId="236596FE">
      <w:pPr>
        <w:spacing w:line="360" w:lineRule="auto"/>
        <w:ind w:left="580"/>
        <w:rPr>
          <w:rFonts w:hint="eastAsia" w:ascii="宋体" w:hAnsi="宋体" w:eastAsia="宋体" w:cs="宋体"/>
          <w:sz w:val="28"/>
          <w:szCs w:val="28"/>
          <w:highlight w:val="none"/>
        </w:rPr>
      </w:pPr>
      <w:r>
        <w:rPr>
          <w:rFonts w:hint="eastAsia" w:ascii="宋体" w:hAnsi="宋体" w:eastAsia="宋体" w:cs="宋体"/>
          <w:color w:val="000008"/>
          <w:spacing w:val="-10"/>
          <w:sz w:val="28"/>
          <w:szCs w:val="28"/>
          <w:highlight w:val="none"/>
        </w:rPr>
        <w:t>3.3 其他配合协作事项：【 配合乙方做好与业主单位的协调】。</w:t>
      </w:r>
    </w:p>
    <w:p w14:paraId="3AC80C04">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第四条   技术服务报酬及支付方式为：</w:t>
      </w:r>
    </w:p>
    <w:p w14:paraId="3A02E188">
      <w:pPr>
        <w:spacing w:line="360" w:lineRule="auto"/>
        <w:ind w:left="584"/>
        <w:rPr>
          <w:rFonts w:hint="eastAsia" w:ascii="宋体" w:hAnsi="宋体" w:eastAsia="宋体" w:cs="宋体"/>
          <w:sz w:val="28"/>
          <w:szCs w:val="28"/>
          <w:highlight w:val="none"/>
        </w:rPr>
      </w:pPr>
      <w:r>
        <w:rPr>
          <w:rFonts w:hint="eastAsia" w:ascii="宋体" w:hAnsi="宋体" w:eastAsia="宋体" w:cs="宋体"/>
          <w:color w:val="000008"/>
          <w:spacing w:val="-2"/>
          <w:sz w:val="28"/>
          <w:szCs w:val="28"/>
          <w:highlight w:val="none"/>
        </w:rPr>
        <w:t xml:space="preserve">4.1  </w:t>
      </w:r>
      <w:r>
        <w:rPr>
          <w:rFonts w:hint="eastAsia" w:ascii="宋体" w:hAnsi="宋体" w:eastAsia="宋体" w:cs="宋体"/>
          <w:color w:val="000008"/>
          <w:spacing w:val="-1"/>
          <w:sz w:val="28"/>
          <w:szCs w:val="28"/>
          <w:highlight w:val="none"/>
        </w:rPr>
        <w:t>技术服务费总额：人民币大写【贰拾陆万叁仟壹佰】元</w:t>
      </w:r>
      <w:r>
        <w:rPr>
          <w:rFonts w:ascii="宋体" w:hAnsi="宋体" w:eastAsia="宋体" w:cs="宋体"/>
          <w:color w:val="000008"/>
          <w:spacing w:val="-1"/>
          <w:sz w:val="28"/>
          <w:szCs w:val="28"/>
          <w:highlight w:val="none"/>
        </w:rPr>
        <w:t>，</w:t>
      </w:r>
      <w:r>
        <w:rPr>
          <w:rFonts w:hint="eastAsia" w:ascii="宋体" w:hAnsi="宋体" w:eastAsia="宋体" w:cs="宋体"/>
          <w:color w:val="000008"/>
          <w:spacing w:val="-1"/>
          <w:sz w:val="28"/>
          <w:szCs w:val="28"/>
          <w:highlight w:val="none"/>
        </w:rPr>
        <w:t>小写</w:t>
      </w:r>
      <w:r>
        <w:rPr>
          <w:rFonts w:hint="eastAsia" w:ascii="宋体" w:hAnsi="宋体" w:eastAsia="宋体" w:cs="宋体"/>
          <w:color w:val="000008"/>
          <w:spacing w:val="-10"/>
          <w:sz w:val="28"/>
          <w:szCs w:val="28"/>
          <w:highlight w:val="none"/>
        </w:rPr>
        <w:t>【 263100】元 。该费用已包括乙方履行本合同的全部报酬和所需</w:t>
      </w:r>
      <w:r>
        <w:rPr>
          <w:rFonts w:hint="eastAsia" w:ascii="宋体" w:hAnsi="宋体" w:eastAsia="宋体" w:cs="宋体"/>
          <w:color w:val="000008"/>
          <w:spacing w:val="-7"/>
          <w:sz w:val="28"/>
          <w:szCs w:val="28"/>
          <w:highlight w:val="none"/>
        </w:rPr>
        <w:t>的</w:t>
      </w:r>
      <w:r>
        <w:rPr>
          <w:rFonts w:hint="eastAsia" w:ascii="宋体" w:hAnsi="宋体" w:eastAsia="宋体" w:cs="宋体"/>
          <w:color w:val="000008"/>
          <w:spacing w:val="-12"/>
          <w:sz w:val="28"/>
          <w:szCs w:val="28"/>
          <w:highlight w:val="none"/>
        </w:rPr>
        <w:t>全部费</w:t>
      </w:r>
      <w:r>
        <w:rPr>
          <w:rFonts w:hint="eastAsia" w:ascii="宋体" w:hAnsi="宋体" w:eastAsia="宋体" w:cs="宋体"/>
          <w:color w:val="000008"/>
          <w:spacing w:val="-10"/>
          <w:sz w:val="28"/>
          <w:szCs w:val="28"/>
          <w:highlight w:val="none"/>
        </w:rPr>
        <w:t>用</w:t>
      </w:r>
      <w:r>
        <w:rPr>
          <w:rFonts w:hint="eastAsia" w:ascii="宋体" w:hAnsi="宋体" w:eastAsia="宋体" w:cs="宋体"/>
          <w:color w:val="000008"/>
          <w:spacing w:val="-6"/>
          <w:sz w:val="28"/>
          <w:szCs w:val="28"/>
          <w:highlight w:val="none"/>
        </w:rPr>
        <w:t>。除另有约定外</w:t>
      </w:r>
      <w:r>
        <w:rPr>
          <w:rFonts w:ascii="宋体" w:hAnsi="宋体" w:eastAsia="宋体" w:cs="宋体"/>
          <w:color w:val="000008"/>
          <w:spacing w:val="-6"/>
          <w:sz w:val="28"/>
          <w:szCs w:val="28"/>
          <w:highlight w:val="none"/>
        </w:rPr>
        <w:t>，</w:t>
      </w:r>
      <w:r>
        <w:rPr>
          <w:rFonts w:hint="eastAsia" w:ascii="宋体" w:hAnsi="宋体" w:eastAsia="宋体" w:cs="宋体"/>
          <w:color w:val="000008"/>
          <w:spacing w:val="-6"/>
          <w:sz w:val="28"/>
          <w:szCs w:val="28"/>
          <w:highlight w:val="none"/>
        </w:rPr>
        <w:t>甲方无需另行再支付任何其他任何费用。</w:t>
      </w:r>
    </w:p>
    <w:p w14:paraId="1B92EB6F">
      <w:pPr>
        <w:spacing w:line="360" w:lineRule="auto"/>
        <w:ind w:left="33" w:right="46" w:firstLine="550"/>
        <w:rPr>
          <w:rFonts w:hint="eastAsia" w:ascii="宋体" w:hAnsi="宋体" w:eastAsia="宋体" w:cs="宋体"/>
          <w:sz w:val="28"/>
          <w:szCs w:val="28"/>
          <w:highlight w:val="none"/>
        </w:rPr>
      </w:pPr>
      <w:r>
        <w:rPr>
          <w:rFonts w:hint="eastAsia" w:ascii="宋体" w:hAnsi="宋体" w:eastAsia="宋体" w:cs="宋体"/>
          <w:color w:val="000008"/>
          <w:spacing w:val="-16"/>
          <w:sz w:val="28"/>
          <w:szCs w:val="28"/>
          <w:highlight w:val="none"/>
        </w:rPr>
        <w:t>4.2</w:t>
      </w:r>
      <w:r>
        <w:rPr>
          <w:rFonts w:hint="eastAsia" w:ascii="宋体" w:hAnsi="宋体" w:eastAsia="宋体" w:cs="宋体"/>
          <w:color w:val="000008"/>
          <w:spacing w:val="-10"/>
          <w:sz w:val="28"/>
          <w:szCs w:val="28"/>
          <w:highlight w:val="none"/>
        </w:rPr>
        <w:t xml:space="preserve"> </w:t>
      </w:r>
      <w:r>
        <w:rPr>
          <w:rFonts w:hint="eastAsia" w:ascii="宋体" w:hAnsi="宋体" w:eastAsia="宋体" w:cs="宋体"/>
          <w:color w:val="000008"/>
          <w:spacing w:val="-8"/>
          <w:sz w:val="28"/>
          <w:szCs w:val="28"/>
          <w:highlight w:val="none"/>
        </w:rPr>
        <w:t xml:space="preserve"> 甲方凭乙方开具的发票支付技术服务费，并按以下第【1】</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2"/>
          <w:sz w:val="28"/>
          <w:szCs w:val="28"/>
          <w:highlight w:val="none"/>
        </w:rPr>
        <w:t>种方式向乙方付款：</w:t>
      </w:r>
    </w:p>
    <w:p w14:paraId="6E5ED0AC">
      <w:pPr>
        <w:tabs>
          <w:tab w:val="left" w:pos="700"/>
        </w:tabs>
        <w:spacing w:line="360" w:lineRule="auto"/>
        <w:ind w:left="561"/>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4"/>
          <w:sz w:val="28"/>
          <w:szCs w:val="28"/>
          <w:highlight w:val="none"/>
        </w:rPr>
        <w:t xml:space="preserve">( 1 </w:t>
      </w:r>
      <w:r>
        <w:rPr>
          <w:rFonts w:hint="eastAsia" w:ascii="宋体" w:hAnsi="宋体" w:eastAsia="宋体" w:cs="宋体"/>
          <w:color w:val="000008"/>
          <w:spacing w:val="-3"/>
          <w:sz w:val="28"/>
          <w:szCs w:val="28"/>
          <w:highlight w:val="none"/>
        </w:rPr>
        <w:t>)</w:t>
      </w:r>
      <w:r>
        <w:rPr>
          <w:rFonts w:hint="eastAsia" w:ascii="宋体" w:hAnsi="宋体" w:eastAsia="宋体" w:cs="宋体"/>
          <w:color w:val="000008"/>
          <w:spacing w:val="-2"/>
          <w:sz w:val="28"/>
          <w:szCs w:val="28"/>
          <w:highlight w:val="none"/>
        </w:rPr>
        <w:t xml:space="preserve"> 一次性支付</w:t>
      </w:r>
    </w:p>
    <w:p w14:paraId="46783E09">
      <w:pPr>
        <w:spacing w:line="360" w:lineRule="auto"/>
        <w:ind w:left="71" w:right="108" w:firstLine="550"/>
        <w:rPr>
          <w:rFonts w:hint="eastAsia" w:ascii="宋体" w:hAnsi="宋体" w:eastAsia="宋体" w:cs="宋体"/>
          <w:sz w:val="28"/>
          <w:szCs w:val="28"/>
          <w:highlight w:val="none"/>
        </w:rPr>
      </w:pPr>
      <w:r>
        <w:rPr>
          <w:rFonts w:hint="eastAsia" w:ascii="宋体" w:hAnsi="宋体" w:eastAsia="宋体" w:cs="宋体"/>
          <w:color w:val="000008"/>
          <w:spacing w:val="-24"/>
          <w:sz w:val="28"/>
          <w:szCs w:val="28"/>
          <w:highlight w:val="none"/>
        </w:rPr>
        <w:t>乙</w:t>
      </w:r>
      <w:r>
        <w:rPr>
          <w:rFonts w:hint="eastAsia" w:ascii="宋体" w:hAnsi="宋体" w:eastAsia="宋体" w:cs="宋体"/>
          <w:color w:val="000008"/>
          <w:spacing w:val="-21"/>
          <w:sz w:val="28"/>
          <w:szCs w:val="28"/>
          <w:highlight w:val="none"/>
        </w:rPr>
        <w:t>方</w:t>
      </w:r>
      <w:r>
        <w:rPr>
          <w:rFonts w:hint="eastAsia" w:ascii="宋体" w:hAnsi="宋体" w:eastAsia="宋体" w:cs="宋体"/>
          <w:color w:val="000008"/>
          <w:spacing w:val="-12"/>
          <w:sz w:val="28"/>
          <w:szCs w:val="28"/>
          <w:highlight w:val="none"/>
        </w:rPr>
        <w:t>完成技术服务工作并经甲方验收合格后【 5 】个工作日内，</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8"/>
          <w:sz w:val="28"/>
          <w:szCs w:val="28"/>
          <w:highlight w:val="none"/>
        </w:rPr>
        <w:t>甲</w:t>
      </w:r>
      <w:r>
        <w:rPr>
          <w:rFonts w:hint="eastAsia" w:ascii="宋体" w:hAnsi="宋体" w:eastAsia="宋体" w:cs="宋体"/>
          <w:color w:val="000008"/>
          <w:spacing w:val="-5"/>
          <w:sz w:val="28"/>
          <w:szCs w:val="28"/>
          <w:highlight w:val="none"/>
        </w:rPr>
        <w:t>方</w:t>
      </w:r>
      <w:r>
        <w:rPr>
          <w:rFonts w:hint="eastAsia" w:ascii="宋体" w:hAnsi="宋体" w:eastAsia="宋体" w:cs="宋体"/>
          <w:color w:val="000008"/>
          <w:spacing w:val="-4"/>
          <w:sz w:val="28"/>
          <w:szCs w:val="28"/>
          <w:highlight w:val="none"/>
        </w:rPr>
        <w:t>向乙方支付技术服务费。</w:t>
      </w:r>
    </w:p>
    <w:p w14:paraId="0DF0BA50">
      <w:pPr>
        <w:tabs>
          <w:tab w:val="left" w:pos="700"/>
        </w:tabs>
        <w:spacing w:line="360" w:lineRule="auto"/>
        <w:ind w:left="561"/>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18"/>
          <w:sz w:val="28"/>
          <w:szCs w:val="28"/>
          <w:highlight w:val="none"/>
        </w:rPr>
        <w:t>(</w:t>
      </w:r>
      <w:r>
        <w:rPr>
          <w:rFonts w:hint="eastAsia" w:ascii="宋体" w:hAnsi="宋体" w:eastAsia="宋体" w:cs="宋体"/>
          <w:color w:val="000008"/>
          <w:spacing w:val="17"/>
          <w:sz w:val="28"/>
          <w:szCs w:val="28"/>
          <w:highlight w:val="none"/>
        </w:rPr>
        <w:t>2) 分期支付</w:t>
      </w:r>
    </w:p>
    <w:p w14:paraId="672836C6">
      <w:pPr>
        <w:spacing w:line="360" w:lineRule="auto"/>
        <w:ind w:left="71" w:right="108" w:firstLine="550"/>
        <w:rPr>
          <w:rFonts w:hint="eastAsia" w:ascii="宋体" w:hAnsi="宋体" w:eastAsia="宋体" w:cs="宋体"/>
          <w:color w:val="000008"/>
          <w:spacing w:val="-24"/>
          <w:sz w:val="28"/>
          <w:szCs w:val="28"/>
          <w:highlight w:val="none"/>
        </w:rPr>
      </w:pPr>
      <w:r>
        <w:rPr>
          <w:rFonts w:hint="eastAsia" w:ascii="宋体" w:hAnsi="宋体" w:eastAsia="宋体" w:cs="宋体"/>
          <w:color w:val="000008"/>
          <w:spacing w:val="-24"/>
          <w:sz w:val="28"/>
          <w:szCs w:val="28"/>
          <w:highlight w:val="none"/>
        </w:rPr>
        <w:t>甲方分期向乙方支付技术服务费：【 完成项目内容付80%款项，验收合格后付20%款项。】</w:t>
      </w:r>
    </w:p>
    <w:p w14:paraId="0CCA2E1D">
      <w:pPr>
        <w:spacing w:line="360" w:lineRule="auto"/>
        <w:ind w:left="584"/>
        <w:rPr>
          <w:rFonts w:hint="eastAsia" w:ascii="宋体" w:hAnsi="宋体" w:eastAsia="宋体" w:cs="宋体"/>
          <w:color w:val="000008"/>
          <w:spacing w:val="-3"/>
          <w:sz w:val="28"/>
          <w:szCs w:val="28"/>
          <w:highlight w:val="none"/>
        </w:rPr>
      </w:pPr>
      <w:r>
        <w:rPr>
          <w:rFonts w:hint="eastAsia" w:ascii="宋体" w:hAnsi="宋体" w:eastAsia="宋体" w:cs="宋体"/>
          <w:color w:val="000008"/>
          <w:spacing w:val="-6"/>
          <w:sz w:val="28"/>
          <w:szCs w:val="28"/>
          <w:highlight w:val="none"/>
        </w:rPr>
        <w:t>4.</w:t>
      </w:r>
      <w:r>
        <w:rPr>
          <w:rFonts w:hint="eastAsia" w:ascii="宋体" w:hAnsi="宋体" w:eastAsia="宋体" w:cs="宋体"/>
          <w:color w:val="000008"/>
          <w:spacing w:val="-5"/>
          <w:sz w:val="28"/>
          <w:szCs w:val="28"/>
          <w:highlight w:val="none"/>
        </w:rPr>
        <w:t>3</w:t>
      </w:r>
      <w:r>
        <w:rPr>
          <w:rFonts w:hint="eastAsia" w:ascii="宋体" w:hAnsi="宋体" w:eastAsia="宋体" w:cs="宋体"/>
          <w:color w:val="000008"/>
          <w:spacing w:val="-3"/>
          <w:sz w:val="28"/>
          <w:szCs w:val="28"/>
          <w:highlight w:val="none"/>
        </w:rPr>
        <w:t xml:space="preserve">  乙方银行账户信息如下：</w:t>
      </w:r>
    </w:p>
    <w:p w14:paraId="4357BC64">
      <w:pPr>
        <w:kinsoku/>
        <w:autoSpaceDE/>
        <w:autoSpaceDN/>
        <w:adjustRightInd/>
        <w:snapToGrid/>
        <w:textAlignment w:val="auto"/>
        <w:rPr>
          <w:rFonts w:ascii="宋体" w:hAnsi="宋体" w:eastAsia="宋体" w:cs="宋体"/>
          <w:color w:val="000008"/>
          <w:spacing w:val="-2"/>
          <w:sz w:val="27"/>
          <w:szCs w:val="27"/>
          <w:highlight w:val="none"/>
        </w:rPr>
      </w:pPr>
      <w:r>
        <w:rPr>
          <w:rFonts w:hint="eastAsia" w:ascii="宋体" w:hAnsi="宋体" w:eastAsia="宋体" w:cs="宋体"/>
          <w:color w:val="000008"/>
          <w:spacing w:val="-4"/>
          <w:sz w:val="27"/>
          <w:szCs w:val="27"/>
          <w:highlight w:val="none"/>
        </w:rPr>
        <w:t>开户行：【</w:t>
      </w:r>
      <w:r>
        <w:rPr>
          <w:rFonts w:hint="eastAsia" w:ascii="宋体" w:hAnsi="宋体" w:eastAsia="宋体" w:cs="宋体"/>
          <w:color w:val="000008"/>
          <w:spacing w:val="-4"/>
          <w:sz w:val="27"/>
          <w:szCs w:val="27"/>
          <w:highlight w:val="none"/>
        </w:rPr>
        <w:t>招商银行股份有限公司北京慧忠北里支行</w:t>
      </w:r>
      <w:r>
        <w:rPr>
          <w:rFonts w:hint="eastAsia" w:ascii="宋体" w:hAnsi="宋体" w:eastAsia="宋体" w:cs="宋体"/>
          <w:color w:val="000008"/>
          <w:spacing w:val="-2"/>
          <w:sz w:val="27"/>
          <w:szCs w:val="27"/>
          <w:highlight w:val="none"/>
        </w:rPr>
        <w:t>】</w:t>
      </w:r>
    </w:p>
    <w:p w14:paraId="38E201F8">
      <w:pPr>
        <w:spacing w:line="360" w:lineRule="auto"/>
        <w:ind w:left="45" w:firstLine="476" w:firstLineChars="200"/>
        <w:rPr>
          <w:rFonts w:ascii="宋体" w:hAnsi="宋体" w:eastAsia="宋体" w:cs="宋体"/>
          <w:color w:val="000008"/>
          <w:spacing w:val="-13"/>
          <w:sz w:val="28"/>
          <w:szCs w:val="28"/>
          <w:highlight w:val="none"/>
        </w:rPr>
      </w:pPr>
      <w:r>
        <w:rPr>
          <w:rFonts w:hint="eastAsia" w:ascii="宋体" w:hAnsi="宋体" w:eastAsia="宋体" w:cs="宋体"/>
          <w:color w:val="000008"/>
          <w:spacing w:val="-21"/>
          <w:sz w:val="28"/>
          <w:szCs w:val="28"/>
          <w:highlight w:val="none"/>
        </w:rPr>
        <w:t>户</w:t>
      </w:r>
      <w:r>
        <w:rPr>
          <w:rFonts w:hint="eastAsia" w:ascii="宋体" w:hAnsi="宋体" w:eastAsia="宋体" w:cs="宋体"/>
          <w:color w:val="000008"/>
          <w:spacing w:val="-13"/>
          <w:sz w:val="28"/>
          <w:szCs w:val="28"/>
          <w:highlight w:val="none"/>
        </w:rPr>
        <w:t xml:space="preserve">名：【 </w:t>
      </w:r>
      <w:r>
        <w:rPr>
          <w:rFonts w:hint="eastAsia" w:ascii="宋体" w:hAnsi="宋体" w:eastAsia="宋体" w:cs="宋体"/>
          <w:color w:val="000008"/>
          <w:spacing w:val="-13"/>
          <w:sz w:val="28"/>
          <w:szCs w:val="28"/>
          <w:highlight w:val="none"/>
          <w:lang w:val="en-US" w:eastAsia="zh-CN"/>
        </w:rPr>
        <w:t>北京</w:t>
      </w:r>
      <w:r>
        <w:rPr>
          <w:rFonts w:ascii="宋体" w:hAnsi="宋体" w:eastAsia="宋体" w:cs="宋体"/>
          <w:color w:val="000008"/>
          <w:spacing w:val="-4"/>
          <w:sz w:val="27"/>
          <w:szCs w:val="27"/>
          <w:highlight w:val="none"/>
        </w:rPr>
        <w:t>创联致信科技有限公司</w:t>
      </w:r>
      <w:r>
        <w:rPr>
          <w:rFonts w:hint="eastAsia" w:ascii="宋体" w:hAnsi="宋体" w:eastAsia="宋体" w:cs="宋体"/>
          <w:color w:val="000008"/>
          <w:spacing w:val="-13"/>
          <w:sz w:val="28"/>
          <w:szCs w:val="28"/>
          <w:highlight w:val="none"/>
        </w:rPr>
        <w:t>】</w:t>
      </w:r>
    </w:p>
    <w:p w14:paraId="0094126F">
      <w:pPr>
        <w:spacing w:line="360" w:lineRule="auto"/>
        <w:ind w:left="45" w:firstLine="388" w:firstLineChars="200"/>
        <w:rPr>
          <w:rFonts w:hint="eastAsia" w:ascii="宋体" w:hAnsi="宋体" w:eastAsia="宋体" w:cs="宋体"/>
          <w:sz w:val="28"/>
          <w:szCs w:val="28"/>
          <w:highlight w:val="none"/>
        </w:rPr>
      </w:pPr>
      <w:r>
        <w:rPr>
          <w:rFonts w:hint="eastAsia" w:ascii="宋体" w:hAnsi="宋体" w:eastAsia="宋体" w:cs="宋体"/>
          <w:color w:val="000008"/>
          <w:spacing w:val="-43"/>
          <w:sz w:val="28"/>
          <w:szCs w:val="28"/>
          <w:highlight w:val="none"/>
        </w:rPr>
        <w:t>账</w:t>
      </w:r>
      <w:r>
        <w:rPr>
          <w:rFonts w:hint="eastAsia" w:ascii="宋体" w:hAnsi="宋体" w:eastAsia="宋体" w:cs="宋体"/>
          <w:color w:val="000008"/>
          <w:spacing w:val="-29"/>
          <w:sz w:val="28"/>
          <w:szCs w:val="28"/>
          <w:highlight w:val="none"/>
        </w:rPr>
        <w:t xml:space="preserve">号：【 </w:t>
      </w:r>
      <w:r>
        <w:rPr>
          <w:rFonts w:hint="eastAsia" w:ascii="宋体" w:hAnsi="宋体" w:eastAsia="宋体" w:cs="宋体"/>
          <w:color w:val="000008"/>
          <w:spacing w:val="-29"/>
          <w:sz w:val="28"/>
          <w:szCs w:val="28"/>
          <w:highlight w:val="none"/>
        </w:rPr>
        <w:t>1109 4691 9610 501</w:t>
      </w:r>
      <w:r>
        <w:rPr>
          <w:rFonts w:hint="eastAsia" w:ascii="宋体" w:hAnsi="宋体" w:eastAsia="宋体" w:cs="宋体"/>
          <w:color w:val="000008"/>
          <w:spacing w:val="-29"/>
          <w:sz w:val="28"/>
          <w:szCs w:val="28"/>
          <w:highlight w:val="none"/>
        </w:rPr>
        <w:t>】</w:t>
      </w:r>
    </w:p>
    <w:p w14:paraId="4B93DE73">
      <w:pPr>
        <w:spacing w:line="360" w:lineRule="auto"/>
        <w:ind w:left="29" w:right="64" w:firstLine="554"/>
        <w:rPr>
          <w:rFonts w:hint="eastAsia" w:ascii="宋体" w:hAnsi="宋体" w:eastAsia="宋体" w:cs="宋体"/>
          <w:sz w:val="28"/>
          <w:szCs w:val="28"/>
          <w:highlight w:val="none"/>
        </w:rPr>
      </w:pPr>
      <w:r>
        <w:rPr>
          <w:rFonts w:hint="eastAsia" w:ascii="宋体" w:hAnsi="宋体" w:eastAsia="宋体" w:cs="宋体"/>
          <w:color w:val="000008"/>
          <w:spacing w:val="-7"/>
          <w:sz w:val="28"/>
          <w:szCs w:val="28"/>
          <w:highlight w:val="none"/>
        </w:rPr>
        <w:t>4.4 若乙方有应当支付的违约金和/或承担赔偿责任的，则甲方</w:t>
      </w:r>
      <w:r>
        <w:rPr>
          <w:rFonts w:hint="eastAsia" w:ascii="宋体" w:hAnsi="宋体" w:eastAsia="宋体" w:cs="宋体"/>
          <w:color w:val="000008"/>
          <w:spacing w:val="-6"/>
          <w:sz w:val="28"/>
          <w:szCs w:val="28"/>
          <w:highlight w:val="none"/>
        </w:rPr>
        <w:t>有</w:t>
      </w:r>
      <w:r>
        <w:rPr>
          <w:rFonts w:hint="eastAsia" w:ascii="宋体" w:hAnsi="宋体" w:eastAsia="宋体" w:cs="宋体"/>
          <w:color w:val="000008"/>
          <w:spacing w:val="-1"/>
          <w:sz w:val="28"/>
          <w:szCs w:val="28"/>
          <w:highlight w:val="none"/>
        </w:rPr>
        <w:t>权从上述任何一笔付款中直接扣除。</w:t>
      </w:r>
    </w:p>
    <w:p w14:paraId="02C9CF7A">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第五条 保密</w:t>
      </w:r>
    </w:p>
    <w:p w14:paraId="13293744">
      <w:pPr>
        <w:spacing w:line="360" w:lineRule="auto"/>
        <w:ind w:left="30" w:right="66" w:firstLine="551"/>
        <w:rPr>
          <w:rFonts w:hint="eastAsia" w:ascii="宋体" w:hAnsi="宋体" w:eastAsia="宋体" w:cs="宋体"/>
          <w:sz w:val="28"/>
          <w:szCs w:val="28"/>
          <w:highlight w:val="none"/>
        </w:rPr>
      </w:pPr>
      <w:r>
        <w:rPr>
          <w:rFonts w:hint="eastAsia" w:ascii="宋体" w:hAnsi="宋体" w:eastAsia="宋体" w:cs="宋体"/>
          <w:color w:val="000008"/>
          <w:spacing w:val="-1"/>
          <w:sz w:val="28"/>
          <w:szCs w:val="28"/>
          <w:highlight w:val="none"/>
        </w:rPr>
        <w:t>5.1 乙方对甲方所提供的所有资料以及在本</w:t>
      </w:r>
      <w:r>
        <w:rPr>
          <w:rFonts w:hint="eastAsia" w:ascii="宋体" w:hAnsi="宋体" w:eastAsia="宋体" w:cs="宋体"/>
          <w:color w:val="000008"/>
          <w:sz w:val="28"/>
          <w:szCs w:val="28"/>
          <w:highlight w:val="none"/>
        </w:rPr>
        <w:t xml:space="preserve">合同签订、履行过程 </w:t>
      </w:r>
      <w:r>
        <w:rPr>
          <w:rFonts w:hint="eastAsia" w:ascii="宋体" w:hAnsi="宋体" w:eastAsia="宋体" w:cs="宋体"/>
          <w:color w:val="000008"/>
          <w:spacing w:val="-6"/>
          <w:sz w:val="28"/>
          <w:szCs w:val="28"/>
          <w:highlight w:val="none"/>
        </w:rPr>
        <w:t>中所接触到的</w:t>
      </w:r>
      <w:r>
        <w:rPr>
          <w:rFonts w:hint="eastAsia" w:ascii="宋体" w:hAnsi="宋体" w:eastAsia="宋体" w:cs="宋体"/>
          <w:color w:val="000008"/>
          <w:spacing w:val="-5"/>
          <w:sz w:val="28"/>
          <w:szCs w:val="28"/>
          <w:highlight w:val="none"/>
        </w:rPr>
        <w:t>甲</w:t>
      </w:r>
      <w:r>
        <w:rPr>
          <w:rFonts w:hint="eastAsia" w:ascii="宋体" w:hAnsi="宋体" w:eastAsia="宋体" w:cs="宋体"/>
          <w:color w:val="000008"/>
          <w:spacing w:val="-3"/>
          <w:sz w:val="28"/>
          <w:szCs w:val="28"/>
          <w:highlight w:val="none"/>
        </w:rPr>
        <w:t>方及其关联公司的商业秘密、技术资料、客户信息等</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
          <w:sz w:val="28"/>
          <w:szCs w:val="28"/>
          <w:highlight w:val="none"/>
        </w:rPr>
        <w:t>资料和信息(统称“保密资料”)负有保</w:t>
      </w:r>
      <w:r>
        <w:rPr>
          <w:rFonts w:hint="eastAsia" w:ascii="宋体" w:hAnsi="宋体" w:eastAsia="宋体" w:cs="宋体"/>
          <w:color w:val="000008"/>
          <w:sz w:val="28"/>
          <w:szCs w:val="28"/>
          <w:highlight w:val="none"/>
        </w:rPr>
        <w:t xml:space="preserve">密义务。未经甲方书面许可， </w:t>
      </w:r>
      <w:r>
        <w:rPr>
          <w:rFonts w:hint="eastAsia" w:ascii="宋体" w:hAnsi="宋体" w:eastAsia="宋体" w:cs="宋体"/>
          <w:color w:val="000008"/>
          <w:spacing w:val="-6"/>
          <w:sz w:val="28"/>
          <w:szCs w:val="28"/>
          <w:highlight w:val="none"/>
        </w:rPr>
        <w:t>乙方不得向任何</w:t>
      </w:r>
      <w:r>
        <w:rPr>
          <w:rFonts w:hint="eastAsia" w:ascii="宋体" w:hAnsi="宋体" w:eastAsia="宋体" w:cs="宋体"/>
          <w:color w:val="000008"/>
          <w:spacing w:val="-3"/>
          <w:sz w:val="28"/>
          <w:szCs w:val="28"/>
          <w:highlight w:val="none"/>
        </w:rPr>
        <w:t>第三方披露，也不得将保密资料的部分或全部用于其</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3"/>
          <w:sz w:val="28"/>
          <w:szCs w:val="28"/>
          <w:highlight w:val="none"/>
        </w:rPr>
        <w:t>他用途。乙方可仅为本合同目的向其必要雇员披露保密资料，  但同</w:t>
      </w:r>
      <w:r>
        <w:rPr>
          <w:rFonts w:hint="eastAsia" w:ascii="宋体" w:hAnsi="宋体" w:eastAsia="宋体" w:cs="宋体"/>
          <w:color w:val="000008"/>
          <w:spacing w:val="-2"/>
          <w:sz w:val="28"/>
          <w:szCs w:val="28"/>
          <w:highlight w:val="none"/>
        </w:rPr>
        <w:t>时须</w:t>
      </w:r>
      <w:r>
        <w:rPr>
          <w:rFonts w:hint="eastAsia" w:ascii="宋体" w:hAnsi="宋体" w:eastAsia="宋体" w:cs="宋体"/>
          <w:color w:val="000008"/>
          <w:spacing w:val="-1"/>
          <w:sz w:val="28"/>
          <w:szCs w:val="28"/>
          <w:highlight w:val="none"/>
        </w:rPr>
        <w:t>指示其雇员遵守保密义务。</w:t>
      </w:r>
    </w:p>
    <w:p w14:paraId="2F39EB2C">
      <w:pPr>
        <w:spacing w:line="360" w:lineRule="auto"/>
        <w:ind w:left="30" w:right="66" w:firstLine="551"/>
        <w:rPr>
          <w:rFonts w:hint="eastAsia" w:ascii="宋体" w:hAnsi="宋体" w:eastAsia="宋体" w:cs="宋体"/>
          <w:color w:val="000008"/>
          <w:spacing w:val="-1"/>
          <w:sz w:val="28"/>
          <w:szCs w:val="28"/>
          <w:highlight w:val="none"/>
        </w:rPr>
      </w:pPr>
      <w:r>
        <w:rPr>
          <w:rFonts w:hint="eastAsia" w:ascii="宋体" w:hAnsi="宋体" w:eastAsia="宋体" w:cs="宋体"/>
          <w:color w:val="000008"/>
          <w:spacing w:val="-1"/>
          <w:sz w:val="28"/>
          <w:szCs w:val="28"/>
          <w:highlight w:val="none"/>
        </w:rPr>
        <w:t>5.2  乙方仅得为履行本合同之目的对保密资料进行复制。乙方应 当在完成委托事项或本合同终止或解除时将保密资料原件全部返还甲方</w:t>
      </w:r>
      <w:r>
        <w:rPr>
          <w:rFonts w:ascii="宋体" w:hAnsi="宋体" w:eastAsia="宋体" w:cs="宋体"/>
          <w:color w:val="000008"/>
          <w:spacing w:val="-1"/>
          <w:sz w:val="28"/>
          <w:szCs w:val="28"/>
          <w:highlight w:val="none"/>
        </w:rPr>
        <w:t>，</w:t>
      </w:r>
      <w:r>
        <w:rPr>
          <w:rFonts w:hint="eastAsia" w:ascii="宋体" w:hAnsi="宋体" w:eastAsia="宋体" w:cs="宋体"/>
          <w:color w:val="000008"/>
          <w:spacing w:val="-1"/>
          <w:sz w:val="28"/>
          <w:szCs w:val="28"/>
          <w:highlight w:val="none"/>
        </w:rPr>
        <w:t>并销毁所有复制件</w:t>
      </w:r>
      <w:r>
        <w:rPr>
          <w:rFonts w:ascii="宋体" w:hAnsi="宋体" w:eastAsia="宋体" w:cs="宋体"/>
          <w:color w:val="000008"/>
          <w:spacing w:val="-1"/>
          <w:sz w:val="28"/>
          <w:szCs w:val="28"/>
          <w:highlight w:val="none"/>
        </w:rPr>
        <w:t>。</w:t>
      </w:r>
      <w:r>
        <w:rPr>
          <w:rFonts w:hint="eastAsia" w:ascii="宋体" w:hAnsi="宋体" w:eastAsia="宋体" w:cs="宋体"/>
          <w:color w:val="000008"/>
          <w:spacing w:val="-1"/>
          <w:sz w:val="28"/>
          <w:szCs w:val="28"/>
          <w:highlight w:val="none"/>
        </w:rPr>
        <w:t>乙方应当妥善保管保密资料，并对被盗</w:t>
      </w:r>
      <w:r>
        <w:rPr>
          <w:rFonts w:ascii="宋体" w:hAnsi="宋体" w:eastAsia="宋体" w:cs="宋体"/>
          <w:color w:val="000008"/>
          <w:spacing w:val="-1"/>
          <w:sz w:val="28"/>
          <w:szCs w:val="28"/>
          <w:highlight w:val="none"/>
        </w:rPr>
        <w:t>、</w:t>
      </w:r>
      <w:r>
        <w:rPr>
          <w:rFonts w:hint="eastAsia" w:ascii="宋体" w:hAnsi="宋体" w:eastAsia="宋体" w:cs="宋体"/>
          <w:color w:val="000008"/>
          <w:spacing w:val="-1"/>
          <w:sz w:val="28"/>
          <w:szCs w:val="28"/>
          <w:highlight w:val="none"/>
        </w:rPr>
        <w:t>泄露或其他有损保密资料保密性的事件承担全部责任</w:t>
      </w:r>
      <w:r>
        <w:rPr>
          <w:rFonts w:ascii="宋体" w:hAnsi="宋体" w:eastAsia="宋体" w:cs="宋体"/>
          <w:color w:val="000008"/>
          <w:spacing w:val="-1"/>
          <w:sz w:val="28"/>
          <w:szCs w:val="28"/>
          <w:highlight w:val="none"/>
        </w:rPr>
        <w:t>，</w:t>
      </w:r>
      <w:r>
        <w:rPr>
          <w:rFonts w:hint="eastAsia" w:ascii="宋体" w:hAnsi="宋体" w:eastAsia="宋体" w:cs="宋体"/>
          <w:color w:val="000008"/>
          <w:spacing w:val="-1"/>
          <w:sz w:val="28"/>
          <w:szCs w:val="28"/>
          <w:highlight w:val="none"/>
        </w:rPr>
        <w:t>因此造成甲方 损失的，乙方应负责赔偿。</w:t>
      </w:r>
    </w:p>
    <w:p w14:paraId="5BFFBBB1">
      <w:pPr>
        <w:spacing w:line="360" w:lineRule="auto"/>
        <w:ind w:left="30" w:right="66" w:firstLine="551"/>
        <w:rPr>
          <w:rFonts w:hint="eastAsia" w:ascii="宋体" w:hAnsi="宋体" w:eastAsia="宋体" w:cs="宋体"/>
          <w:color w:val="000008"/>
          <w:spacing w:val="-1"/>
          <w:sz w:val="28"/>
          <w:szCs w:val="28"/>
          <w:highlight w:val="none"/>
        </w:rPr>
      </w:pPr>
      <w:r>
        <w:rPr>
          <w:rFonts w:hint="eastAsia" w:ascii="宋体" w:hAnsi="宋体" w:eastAsia="宋体" w:cs="宋体"/>
          <w:color w:val="000008"/>
          <w:spacing w:val="-1"/>
          <w:sz w:val="28"/>
          <w:szCs w:val="28"/>
          <w:highlight w:val="none"/>
        </w:rPr>
        <w:t>5.3 本保密条款自保密资料提供或披露之日起至本合同终止或 解除后【 1 】年内持续有效。</w:t>
      </w:r>
    </w:p>
    <w:p w14:paraId="7CD064CA">
      <w:pPr>
        <w:spacing w:line="360" w:lineRule="auto"/>
        <w:ind w:left="637"/>
        <w:rPr>
          <w:rFonts w:hint="eastAsia" w:ascii="宋体" w:hAnsi="宋体" w:eastAsia="宋体" w:cs="宋体"/>
          <w:sz w:val="28"/>
          <w:szCs w:val="28"/>
          <w:highlight w:val="none"/>
        </w:rPr>
      </w:pPr>
      <w:r>
        <w:rPr>
          <w:rFonts w:hint="eastAsia" w:ascii="宋体" w:hAnsi="宋体" w:eastAsia="宋体" w:cs="宋体"/>
          <w:color w:val="000008"/>
          <w:spacing w:val="-2"/>
          <w:sz w:val="28"/>
          <w:szCs w:val="28"/>
          <w:highlight w:val="none"/>
          <w14:textOutline w14:w="5105" w14:cap="sq" w14:cmpd="sng" w14:algn="ctr">
            <w14:solidFill>
              <w14:srgbClr w14:val="000008"/>
            </w14:solidFill>
            <w14:prstDash w14:val="solid"/>
            <w14:bevel/>
          </w14:textOutline>
        </w:rPr>
        <w:t>第六条</w:t>
      </w:r>
      <w:r>
        <w:rPr>
          <w:rFonts w:hint="eastAsia" w:ascii="宋体" w:hAnsi="宋体" w:eastAsia="宋体" w:cs="宋体"/>
          <w:color w:val="000008"/>
          <w:spacing w:val="-2"/>
          <w:sz w:val="28"/>
          <w:szCs w:val="28"/>
          <w:highlight w:val="none"/>
        </w:rPr>
        <w:t xml:space="preserve">  </w:t>
      </w:r>
      <w:r>
        <w:rPr>
          <w:rFonts w:hint="eastAsia" w:ascii="宋体" w:hAnsi="宋体" w:eastAsia="宋体" w:cs="宋体"/>
          <w:color w:val="000008"/>
          <w:spacing w:val="-1"/>
          <w:sz w:val="28"/>
          <w:szCs w:val="28"/>
          <w:highlight w:val="none"/>
        </w:rPr>
        <w:t>本合同的变更必须由双方协商一致，并以书面形式确 定。</w:t>
      </w:r>
    </w:p>
    <w:p w14:paraId="61B7A460">
      <w:pPr>
        <w:spacing w:line="360" w:lineRule="auto"/>
        <w:ind w:left="29" w:right="66" w:firstLine="648"/>
        <w:rPr>
          <w:rFonts w:hint="eastAsia" w:ascii="宋体" w:hAnsi="宋体" w:eastAsia="宋体" w:cs="宋体"/>
          <w:b/>
          <w:bCs/>
          <w:color w:val="000008"/>
          <w:spacing w:val="-10"/>
          <w:sz w:val="28"/>
          <w:szCs w:val="28"/>
          <w:highlight w:val="none"/>
          <w14:textOutline w14:w="5105" w14:cap="sq" w14:cmpd="sng" w14:algn="ctr">
            <w14:solidFill>
              <w14:srgbClr w14:val="000008"/>
            </w14:solidFill>
            <w14:prstDash w14:val="solid"/>
            <w14:bevel/>
          </w14:textOutline>
        </w:rPr>
      </w:pPr>
      <w:r>
        <w:rPr>
          <w:rFonts w:hint="eastAsia" w:ascii="宋体" w:hAnsi="宋体" w:eastAsia="宋体" w:cs="宋体"/>
          <w:b/>
          <w:bCs/>
          <w:color w:val="000008"/>
          <w:spacing w:val="11"/>
          <w:sz w:val="27"/>
          <w:szCs w:val="27"/>
          <w:highlight w:val="none"/>
        </w:rPr>
        <w:t xml:space="preserve">第七条 </w:t>
      </w:r>
      <w:r>
        <w:rPr>
          <w:rFonts w:hint="eastAsia" w:ascii="宋体" w:hAnsi="宋体" w:eastAsia="宋体" w:cs="宋体"/>
          <w:color w:val="000008"/>
          <w:spacing w:val="-5"/>
          <w:sz w:val="28"/>
          <w:szCs w:val="28"/>
          <w:highlight w:val="none"/>
        </w:rPr>
        <w:t>未经甲方事先书面同意，乙方不得将本合同项目部分或</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5"/>
          <w:sz w:val="28"/>
          <w:szCs w:val="28"/>
          <w:highlight w:val="none"/>
        </w:rPr>
        <w:t>全部服务工作转由第三人承担。</w:t>
      </w:r>
    </w:p>
    <w:p w14:paraId="5D29CE9D">
      <w:pPr>
        <w:spacing w:line="360" w:lineRule="auto"/>
        <w:ind w:left="29" w:right="66" w:firstLine="648"/>
        <w:rPr>
          <w:rFonts w:hint="eastAsia" w:ascii="宋体" w:hAnsi="宋体" w:eastAsia="宋体" w:cs="宋体"/>
          <w:color w:val="000008"/>
          <w:spacing w:val="-5"/>
          <w:sz w:val="28"/>
          <w:szCs w:val="28"/>
          <w:highlight w:val="none"/>
        </w:rPr>
      </w:pPr>
      <w:r>
        <w:rPr>
          <w:rFonts w:hint="eastAsia" w:ascii="宋体" w:hAnsi="宋体" w:eastAsia="宋体" w:cs="宋体"/>
          <w:b/>
          <w:bCs/>
          <w:color w:val="000008"/>
          <w:spacing w:val="11"/>
          <w:sz w:val="27"/>
          <w:szCs w:val="27"/>
          <w:highlight w:val="none"/>
        </w:rPr>
        <w:t xml:space="preserve">第八条 </w:t>
      </w:r>
      <w:r>
        <w:rPr>
          <w:rFonts w:hint="eastAsia" w:ascii="宋体" w:hAnsi="宋体" w:eastAsia="宋体" w:cs="宋体"/>
          <w:b/>
          <w:bCs/>
          <w:color w:val="000008"/>
          <w:spacing w:val="-10"/>
          <w:sz w:val="28"/>
          <w:szCs w:val="28"/>
          <w:highlight w:val="none"/>
          <w14:textOutline w14:w="5105" w14:cap="sq" w14:cmpd="sng" w14:algn="ctr">
            <w14:solidFill>
              <w14:srgbClr w14:val="000008"/>
            </w14:solidFill>
            <w14:prstDash w14:val="solid"/>
            <w14:bevel/>
          </w14:textOutline>
        </w:rPr>
        <w:t xml:space="preserve"> </w:t>
      </w:r>
      <w:r>
        <w:rPr>
          <w:rFonts w:hint="eastAsia" w:ascii="宋体" w:hAnsi="宋体" w:eastAsia="宋体" w:cs="宋体"/>
          <w:color w:val="000008"/>
          <w:spacing w:val="-5"/>
          <w:sz w:val="28"/>
          <w:szCs w:val="28"/>
          <w:highlight w:val="none"/>
        </w:rPr>
        <w:t>双方确定以下列标准和方式对乙方的技术服务工作</w:t>
      </w:r>
      <w:r>
        <w:rPr>
          <w:rFonts w:hint="eastAsia" w:ascii="宋体" w:hAnsi="宋体" w:eastAsia="宋体" w:cs="宋体"/>
          <w:color w:val="000008"/>
          <w:spacing w:val="-5"/>
          <w:sz w:val="28"/>
          <w:szCs w:val="28"/>
          <w:highlight w:val="none"/>
          <w:lang w:eastAsia="zh-Hans"/>
        </w:rPr>
        <w:t>成</w:t>
      </w:r>
      <w:r>
        <w:rPr>
          <w:rFonts w:hint="eastAsia" w:ascii="宋体" w:hAnsi="宋体" w:eastAsia="宋体" w:cs="宋体"/>
          <w:color w:val="000008"/>
          <w:spacing w:val="-5"/>
          <w:sz w:val="28"/>
          <w:szCs w:val="28"/>
          <w:highlight w:val="none"/>
        </w:rPr>
        <w:t>果进行验收：</w:t>
      </w:r>
    </w:p>
    <w:p w14:paraId="1695F29F">
      <w:pPr>
        <w:spacing w:line="360" w:lineRule="auto"/>
        <w:ind w:left="580"/>
        <w:rPr>
          <w:rFonts w:hint="eastAsia" w:ascii="宋体" w:hAnsi="宋体" w:eastAsia="宋体" w:cs="宋体"/>
          <w:sz w:val="28"/>
          <w:szCs w:val="28"/>
          <w:highlight w:val="none"/>
        </w:rPr>
      </w:pPr>
      <w:r>
        <w:rPr>
          <w:rFonts w:hint="eastAsia" w:ascii="宋体" w:hAnsi="宋体" w:eastAsia="宋体" w:cs="宋体"/>
          <w:color w:val="000008"/>
          <w:spacing w:val="-15"/>
          <w:sz w:val="28"/>
          <w:szCs w:val="28"/>
          <w:highlight w:val="none"/>
        </w:rPr>
        <w:t>8</w:t>
      </w:r>
      <w:r>
        <w:rPr>
          <w:rFonts w:hint="eastAsia" w:ascii="宋体" w:hAnsi="宋体" w:eastAsia="宋体" w:cs="宋体"/>
          <w:color w:val="000008"/>
          <w:spacing w:val="-14"/>
          <w:sz w:val="28"/>
          <w:szCs w:val="28"/>
          <w:highlight w:val="none"/>
        </w:rPr>
        <w:t>.1 技术服务工作成果的验收标准：【 附件一《项目需求书》】。</w:t>
      </w:r>
    </w:p>
    <w:p w14:paraId="3A8B410B">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第九条 侵权处理</w:t>
      </w:r>
    </w:p>
    <w:p w14:paraId="0B4B15CC">
      <w:pPr>
        <w:spacing w:line="360" w:lineRule="auto"/>
        <w:ind w:left="30" w:right="43" w:firstLine="553"/>
        <w:rPr>
          <w:rFonts w:hint="eastAsia" w:ascii="宋体" w:hAnsi="宋体" w:eastAsia="宋体" w:cs="宋体"/>
          <w:sz w:val="28"/>
          <w:szCs w:val="28"/>
          <w:highlight w:val="none"/>
        </w:rPr>
      </w:pPr>
      <w:r>
        <w:rPr>
          <w:rFonts w:hint="eastAsia" w:ascii="宋体" w:hAnsi="宋体" w:eastAsia="宋体" w:cs="宋体"/>
          <w:color w:val="000008"/>
          <w:spacing w:val="-6"/>
          <w:sz w:val="28"/>
          <w:szCs w:val="28"/>
          <w:highlight w:val="none"/>
        </w:rPr>
        <w:t>9.1 乙方保证，其为甲方提供技术服务过程和服务成果不侵犯</w:t>
      </w:r>
      <w:r>
        <w:rPr>
          <w:rFonts w:hint="eastAsia" w:ascii="宋体" w:hAnsi="宋体" w:eastAsia="宋体" w:cs="宋体"/>
          <w:color w:val="000008"/>
          <w:spacing w:val="-3"/>
          <w:sz w:val="28"/>
          <w:szCs w:val="28"/>
          <w:highlight w:val="none"/>
        </w:rPr>
        <w:t>第</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3"/>
          <w:sz w:val="28"/>
          <w:szCs w:val="28"/>
          <w:highlight w:val="none"/>
        </w:rPr>
        <w:t>三人的合法权益。如果有人提出侵权指控</w:t>
      </w:r>
      <w:r>
        <w:rPr>
          <w:rFonts w:ascii="宋体" w:hAnsi="宋体" w:eastAsia="宋体" w:cs="宋体"/>
          <w:color w:val="000008"/>
          <w:spacing w:val="-13"/>
          <w:sz w:val="28"/>
          <w:szCs w:val="28"/>
          <w:highlight w:val="none"/>
        </w:rPr>
        <w:t>，</w:t>
      </w:r>
      <w:r>
        <w:rPr>
          <w:rFonts w:hint="eastAsia" w:ascii="宋体" w:hAnsi="宋体" w:eastAsia="宋体" w:cs="宋体"/>
          <w:color w:val="000008"/>
          <w:spacing w:val="-13"/>
          <w:sz w:val="28"/>
          <w:szCs w:val="28"/>
          <w:highlight w:val="none"/>
        </w:rPr>
        <w:t>乙方应当负责解决，并</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6"/>
          <w:sz w:val="28"/>
          <w:szCs w:val="28"/>
          <w:highlight w:val="none"/>
        </w:rPr>
        <w:t>赔偿</w:t>
      </w:r>
      <w:r>
        <w:rPr>
          <w:rFonts w:hint="eastAsia" w:ascii="宋体" w:hAnsi="宋体" w:eastAsia="宋体" w:cs="宋体"/>
          <w:color w:val="000008"/>
          <w:spacing w:val="-10"/>
          <w:sz w:val="28"/>
          <w:szCs w:val="28"/>
          <w:highlight w:val="none"/>
        </w:rPr>
        <w:t>甲</w:t>
      </w:r>
      <w:r>
        <w:rPr>
          <w:rFonts w:hint="eastAsia" w:ascii="宋体" w:hAnsi="宋体" w:eastAsia="宋体" w:cs="宋体"/>
          <w:color w:val="000008"/>
          <w:spacing w:val="-8"/>
          <w:sz w:val="28"/>
          <w:szCs w:val="28"/>
          <w:highlight w:val="none"/>
        </w:rPr>
        <w:t>方的一切损失和费用，包括但不限于诉讼费用、律师费用、调</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
          <w:sz w:val="28"/>
          <w:szCs w:val="28"/>
          <w:highlight w:val="none"/>
        </w:rPr>
        <w:t>查费用、和解金额或生效法律文书</w:t>
      </w:r>
      <w:r>
        <w:rPr>
          <w:rFonts w:hint="eastAsia" w:ascii="宋体" w:hAnsi="宋体" w:eastAsia="宋体" w:cs="宋体"/>
          <w:color w:val="000008"/>
          <w:sz w:val="28"/>
          <w:szCs w:val="28"/>
          <w:highlight w:val="none"/>
        </w:rPr>
        <w:t>中规定的赔偿金额。</w:t>
      </w:r>
    </w:p>
    <w:p w14:paraId="5A8FDB92">
      <w:pPr>
        <w:spacing w:line="360" w:lineRule="auto"/>
        <w:ind w:left="584"/>
        <w:rPr>
          <w:rFonts w:hint="eastAsia" w:ascii="宋体" w:hAnsi="宋体" w:eastAsia="宋体" w:cs="宋体"/>
          <w:sz w:val="28"/>
          <w:szCs w:val="28"/>
          <w:highlight w:val="none"/>
        </w:rPr>
      </w:pPr>
      <w:r>
        <w:rPr>
          <w:rFonts w:hint="eastAsia" w:ascii="宋体" w:hAnsi="宋体" w:eastAsia="宋体" w:cs="宋体"/>
          <w:color w:val="000008"/>
          <w:spacing w:val="9"/>
          <w:sz w:val="28"/>
          <w:szCs w:val="28"/>
          <w:highlight w:val="none"/>
        </w:rPr>
        <w:t>9.2 如果有关机关禁止甲方继续使用技术服务成果的部分或</w:t>
      </w:r>
      <w:r>
        <w:rPr>
          <w:rFonts w:hint="eastAsia" w:ascii="宋体" w:hAnsi="宋体" w:eastAsia="宋体" w:cs="宋体"/>
          <w:color w:val="000008"/>
          <w:spacing w:val="8"/>
          <w:sz w:val="28"/>
          <w:szCs w:val="28"/>
          <w:highlight w:val="none"/>
        </w:rPr>
        <w:t>全</w:t>
      </w:r>
      <w:r>
        <w:rPr>
          <w:rFonts w:hint="eastAsia" w:ascii="宋体" w:hAnsi="宋体" w:eastAsia="宋体" w:cs="宋体"/>
          <w:color w:val="000008"/>
          <w:spacing w:val="-19"/>
          <w:sz w:val="28"/>
          <w:szCs w:val="28"/>
          <w:highlight w:val="none"/>
        </w:rPr>
        <w:t>部</w:t>
      </w:r>
      <w:r>
        <w:rPr>
          <w:rFonts w:hint="eastAsia" w:ascii="宋体" w:hAnsi="宋体" w:eastAsia="宋体" w:cs="宋体"/>
          <w:color w:val="000008"/>
          <w:spacing w:val="-10"/>
          <w:sz w:val="28"/>
          <w:szCs w:val="28"/>
          <w:highlight w:val="none"/>
        </w:rPr>
        <w:t>，乙方应当采取以下措施之一：</w:t>
      </w:r>
    </w:p>
    <w:p w14:paraId="5BE74D2C">
      <w:pPr>
        <w:tabs>
          <w:tab w:val="left" w:pos="700"/>
        </w:tabs>
        <w:spacing w:line="360" w:lineRule="auto"/>
        <w:ind w:left="561"/>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10"/>
          <w:sz w:val="28"/>
          <w:szCs w:val="28"/>
          <w:highlight w:val="none"/>
        </w:rPr>
        <w:t>( 1</w:t>
      </w:r>
      <w:r>
        <w:rPr>
          <w:rFonts w:hint="eastAsia" w:ascii="宋体" w:hAnsi="宋体" w:eastAsia="宋体" w:cs="宋体"/>
          <w:color w:val="000008"/>
          <w:spacing w:val="-9"/>
          <w:sz w:val="28"/>
          <w:szCs w:val="28"/>
          <w:highlight w:val="none"/>
        </w:rPr>
        <w:t xml:space="preserve"> </w:t>
      </w:r>
      <w:r>
        <w:rPr>
          <w:rFonts w:hint="eastAsia" w:ascii="宋体" w:hAnsi="宋体" w:eastAsia="宋体" w:cs="宋体"/>
          <w:color w:val="000008"/>
          <w:spacing w:val="-5"/>
          <w:sz w:val="28"/>
          <w:szCs w:val="28"/>
          <w:highlight w:val="none"/>
        </w:rPr>
        <w:t>) 使甲方重新免费获得使用上述技术服务成果的权力。</w:t>
      </w:r>
    </w:p>
    <w:p w14:paraId="538888B8">
      <w:pPr>
        <w:tabs>
          <w:tab w:val="left" w:pos="680"/>
        </w:tabs>
        <w:spacing w:line="360" w:lineRule="auto"/>
        <w:ind w:left="23" w:right="44" w:firstLine="516"/>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2"/>
          <w:sz w:val="28"/>
          <w:szCs w:val="28"/>
          <w:highlight w:val="none"/>
        </w:rPr>
        <w:t>(2) 免费更换或改造上</w:t>
      </w:r>
      <w:r>
        <w:rPr>
          <w:rFonts w:hint="eastAsia" w:ascii="宋体" w:hAnsi="宋体" w:eastAsia="宋体" w:cs="宋体"/>
          <w:color w:val="000008"/>
          <w:spacing w:val="1"/>
          <w:sz w:val="28"/>
          <w:szCs w:val="28"/>
          <w:highlight w:val="none"/>
        </w:rPr>
        <w:t>述技术服务成果</w:t>
      </w:r>
      <w:r>
        <w:rPr>
          <w:rFonts w:ascii="宋体" w:hAnsi="宋体" w:eastAsia="宋体" w:cs="宋体"/>
          <w:color w:val="000008"/>
          <w:spacing w:val="1"/>
          <w:sz w:val="28"/>
          <w:szCs w:val="28"/>
          <w:highlight w:val="none"/>
        </w:rPr>
        <w:t>，</w:t>
      </w:r>
      <w:r>
        <w:rPr>
          <w:rFonts w:hint="eastAsia" w:ascii="宋体" w:hAnsi="宋体" w:eastAsia="宋体" w:cs="宋体"/>
          <w:color w:val="000008"/>
          <w:spacing w:val="1"/>
          <w:sz w:val="28"/>
          <w:szCs w:val="28"/>
          <w:highlight w:val="none"/>
        </w:rPr>
        <w:t>使甲方不受限制继续</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
          <w:sz w:val="28"/>
          <w:szCs w:val="28"/>
          <w:highlight w:val="none"/>
        </w:rPr>
        <w:t>使用技术服务成果。</w:t>
      </w:r>
    </w:p>
    <w:p w14:paraId="37F1DEB9">
      <w:pPr>
        <w:tabs>
          <w:tab w:val="left" w:pos="700"/>
        </w:tabs>
        <w:spacing w:line="360" w:lineRule="auto"/>
        <w:ind w:left="71" w:right="46" w:firstLine="490"/>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1"/>
          <w:sz w:val="28"/>
          <w:szCs w:val="28"/>
          <w:highlight w:val="none"/>
        </w:rPr>
        <w:t>(3) 其它使甲方对技术服务成果拥有合</w:t>
      </w:r>
      <w:r>
        <w:rPr>
          <w:rFonts w:hint="eastAsia" w:ascii="宋体" w:hAnsi="宋体" w:eastAsia="宋体" w:cs="宋体"/>
          <w:color w:val="000008"/>
          <w:sz w:val="28"/>
          <w:szCs w:val="28"/>
          <w:highlight w:val="none"/>
        </w:rPr>
        <w:t xml:space="preserve">法使用权，或其它弥补 </w:t>
      </w:r>
      <w:r>
        <w:rPr>
          <w:rFonts w:hint="eastAsia" w:ascii="宋体" w:hAnsi="宋体" w:eastAsia="宋体" w:cs="宋体"/>
          <w:color w:val="000008"/>
          <w:spacing w:val="-20"/>
          <w:sz w:val="28"/>
          <w:szCs w:val="28"/>
          <w:highlight w:val="none"/>
        </w:rPr>
        <w:t>甲</w:t>
      </w:r>
      <w:r>
        <w:rPr>
          <w:rFonts w:hint="eastAsia" w:ascii="宋体" w:hAnsi="宋体" w:eastAsia="宋体" w:cs="宋体"/>
          <w:color w:val="000008"/>
          <w:spacing w:val="-13"/>
          <w:sz w:val="28"/>
          <w:szCs w:val="28"/>
          <w:highlight w:val="none"/>
        </w:rPr>
        <w:t>方</w:t>
      </w:r>
      <w:r>
        <w:rPr>
          <w:rFonts w:hint="eastAsia" w:ascii="宋体" w:hAnsi="宋体" w:eastAsia="宋体" w:cs="宋体"/>
          <w:color w:val="000008"/>
          <w:spacing w:val="-10"/>
          <w:sz w:val="28"/>
          <w:szCs w:val="28"/>
          <w:highlight w:val="none"/>
        </w:rPr>
        <w:t>受损利益、实现合同目的的合理方式。</w:t>
      </w:r>
    </w:p>
    <w:p w14:paraId="54FA3DEA">
      <w:pPr>
        <w:spacing w:line="360" w:lineRule="auto"/>
        <w:ind w:left="621"/>
        <w:rPr>
          <w:rFonts w:hint="eastAsia" w:ascii="宋体" w:hAnsi="宋体" w:eastAsia="宋体" w:cs="宋体"/>
          <w:sz w:val="28"/>
          <w:szCs w:val="28"/>
          <w:highlight w:val="none"/>
        </w:rPr>
      </w:pPr>
      <w:r>
        <w:rPr>
          <w:rFonts w:hint="eastAsia" w:ascii="宋体" w:hAnsi="宋体" w:eastAsia="宋体" w:cs="宋体"/>
          <w:color w:val="000008"/>
          <w:spacing w:val="-2"/>
          <w:sz w:val="28"/>
          <w:szCs w:val="28"/>
          <w:highlight w:val="none"/>
        </w:rPr>
        <w:t>乙方采取上述措施不能免除乙方对甲方损失的赔偿义务</w:t>
      </w:r>
      <w:r>
        <w:rPr>
          <w:rFonts w:hint="eastAsia" w:ascii="宋体" w:hAnsi="宋体" w:eastAsia="宋体" w:cs="宋体"/>
          <w:color w:val="000008"/>
          <w:spacing w:val="-1"/>
          <w:sz w:val="28"/>
          <w:szCs w:val="28"/>
          <w:highlight w:val="none"/>
        </w:rPr>
        <w:t>。</w:t>
      </w:r>
    </w:p>
    <w:p w14:paraId="1F262AA1">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第十条 项目服务成果的权利归属</w:t>
      </w:r>
    </w:p>
    <w:p w14:paraId="163E1631">
      <w:pPr>
        <w:spacing w:line="360" w:lineRule="auto"/>
        <w:ind w:left="55" w:right="44" w:firstLine="530"/>
        <w:rPr>
          <w:rFonts w:hint="eastAsia" w:ascii="宋体" w:hAnsi="宋体" w:eastAsia="宋体" w:cs="宋体"/>
          <w:sz w:val="28"/>
          <w:szCs w:val="28"/>
          <w:highlight w:val="none"/>
        </w:rPr>
      </w:pPr>
      <w:r>
        <w:rPr>
          <w:rFonts w:hint="eastAsia" w:ascii="宋体" w:hAnsi="宋体" w:eastAsia="宋体" w:cs="宋体"/>
          <w:color w:val="000008"/>
          <w:spacing w:val="-7"/>
          <w:sz w:val="28"/>
          <w:szCs w:val="28"/>
          <w:highlight w:val="none"/>
        </w:rPr>
        <w:t>10.1 双方确定，乙方所完成的服务成果的所有权利，包括但不</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5"/>
          <w:sz w:val="28"/>
          <w:szCs w:val="28"/>
          <w:highlight w:val="none"/>
        </w:rPr>
        <w:t>限</w:t>
      </w:r>
      <w:r>
        <w:rPr>
          <w:rFonts w:hint="eastAsia" w:ascii="宋体" w:hAnsi="宋体" w:eastAsia="宋体" w:cs="宋体"/>
          <w:color w:val="000008"/>
          <w:spacing w:val="-8"/>
          <w:sz w:val="28"/>
          <w:szCs w:val="28"/>
          <w:highlight w:val="none"/>
        </w:rPr>
        <w:t>于知识产权、专利申请权和所有权，归甲方所有。</w:t>
      </w:r>
    </w:p>
    <w:p w14:paraId="66E61603">
      <w:pPr>
        <w:spacing w:line="360" w:lineRule="auto"/>
        <w:ind w:left="38" w:right="46" w:firstLine="562"/>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第十一条</w:t>
      </w:r>
      <w:r>
        <w:rPr>
          <w:rFonts w:hint="eastAsia" w:ascii="宋体" w:hAnsi="宋体" w:eastAsia="宋体" w:cs="宋体"/>
          <w:color w:val="000008"/>
          <w:spacing w:val="-10"/>
          <w:sz w:val="28"/>
          <w:szCs w:val="28"/>
          <w:highlight w:val="none"/>
        </w:rPr>
        <w:t xml:space="preserve"> 双方确定，乙方在向甲方提供服务过程中，根据甲方</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3"/>
          <w:sz w:val="28"/>
          <w:szCs w:val="28"/>
          <w:highlight w:val="none"/>
        </w:rPr>
        <w:t>要</w:t>
      </w:r>
      <w:r>
        <w:rPr>
          <w:rFonts w:hint="eastAsia" w:ascii="宋体" w:hAnsi="宋体" w:eastAsia="宋体" w:cs="宋体"/>
          <w:color w:val="000008"/>
          <w:spacing w:val="-8"/>
          <w:sz w:val="28"/>
          <w:szCs w:val="28"/>
          <w:highlight w:val="none"/>
        </w:rPr>
        <w:t>求</w:t>
      </w:r>
      <w:r>
        <w:rPr>
          <w:rFonts w:ascii="宋体" w:hAnsi="宋体" w:eastAsia="宋体" w:cs="宋体"/>
          <w:color w:val="000008"/>
          <w:spacing w:val="-8"/>
          <w:sz w:val="28"/>
          <w:szCs w:val="28"/>
          <w:highlight w:val="none"/>
        </w:rPr>
        <w:t>，</w:t>
      </w:r>
      <w:r>
        <w:rPr>
          <w:rFonts w:hint="eastAsia" w:ascii="宋体" w:hAnsi="宋体" w:eastAsia="宋体" w:cs="宋体"/>
          <w:color w:val="000008"/>
          <w:spacing w:val="-8"/>
          <w:sz w:val="28"/>
          <w:szCs w:val="28"/>
          <w:highlight w:val="none"/>
        </w:rPr>
        <w:t>为甲方指定的人员提供技术指导和培训。</w:t>
      </w:r>
    </w:p>
    <w:p w14:paraId="23E7647B">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0"/>
          <w:sz w:val="28"/>
          <w:szCs w:val="28"/>
          <w:highlight w:val="none"/>
        </w:rPr>
        <w:t>1</w:t>
      </w:r>
      <w:r>
        <w:rPr>
          <w:rFonts w:hint="eastAsia" w:ascii="宋体" w:hAnsi="宋体" w:eastAsia="宋体" w:cs="宋体"/>
          <w:color w:val="000008"/>
          <w:spacing w:val="-14"/>
          <w:sz w:val="28"/>
          <w:szCs w:val="28"/>
          <w:highlight w:val="none"/>
        </w:rPr>
        <w:t>1</w:t>
      </w:r>
      <w:r>
        <w:rPr>
          <w:rFonts w:hint="eastAsia" w:ascii="宋体" w:hAnsi="宋体" w:eastAsia="宋体" w:cs="宋体"/>
          <w:color w:val="000008"/>
          <w:spacing w:val="-10"/>
          <w:sz w:val="28"/>
          <w:szCs w:val="28"/>
          <w:highlight w:val="none"/>
        </w:rPr>
        <w:t>.1 技术指导和培训内容: 【 系统优化设备维护】。</w:t>
      </w:r>
    </w:p>
    <w:p w14:paraId="7F069207">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0"/>
          <w:sz w:val="28"/>
          <w:szCs w:val="28"/>
          <w:highlight w:val="none"/>
        </w:rPr>
        <w:t>11.2 地点和方式</w:t>
      </w:r>
      <w:r>
        <w:rPr>
          <w:rFonts w:ascii="宋体" w:hAnsi="宋体" w:eastAsia="宋体" w:cs="宋体"/>
          <w:color w:val="000008"/>
          <w:spacing w:val="-20"/>
          <w:sz w:val="28"/>
          <w:szCs w:val="28"/>
          <w:highlight w:val="none"/>
        </w:rPr>
        <w:t>：</w:t>
      </w:r>
      <w:r>
        <w:rPr>
          <w:rFonts w:hint="eastAsia" w:ascii="宋体" w:hAnsi="宋体" w:eastAsia="宋体" w:cs="宋体"/>
          <w:color w:val="000008"/>
          <w:spacing w:val="-20"/>
          <w:sz w:val="28"/>
          <w:szCs w:val="28"/>
          <w:highlight w:val="none"/>
        </w:rPr>
        <w:t>【 双方协商确定 】</w:t>
      </w:r>
      <w:r>
        <w:rPr>
          <w:rFonts w:hint="eastAsia" w:ascii="宋体" w:hAnsi="宋体" w:eastAsia="宋体" w:cs="宋体"/>
          <w:color w:val="000008"/>
          <w:spacing w:val="-17"/>
          <w:sz w:val="28"/>
          <w:szCs w:val="28"/>
          <w:highlight w:val="none"/>
        </w:rPr>
        <w:t>。</w:t>
      </w:r>
    </w:p>
    <w:p w14:paraId="3A1D2475">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17"/>
          <w:sz w:val="28"/>
          <w:szCs w:val="28"/>
          <w:highlight w:val="none"/>
        </w:rPr>
        <w:t>1</w:t>
      </w:r>
      <w:r>
        <w:rPr>
          <w:rFonts w:hint="eastAsia" w:ascii="宋体" w:hAnsi="宋体" w:eastAsia="宋体" w:cs="宋体"/>
          <w:color w:val="000008"/>
          <w:spacing w:val="-15"/>
          <w:sz w:val="28"/>
          <w:szCs w:val="28"/>
          <w:highlight w:val="none"/>
        </w:rPr>
        <w:t>1.3  费用及支付方式：【 包含在技术服务费总额中】。</w:t>
      </w:r>
    </w:p>
    <w:p w14:paraId="0B0C778C">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第十二条 违约责任</w:t>
      </w:r>
    </w:p>
    <w:p w14:paraId="7852DD91">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8"/>
          <w:sz w:val="28"/>
          <w:szCs w:val="28"/>
          <w:highlight w:val="none"/>
        </w:rPr>
        <w:t>12.1 双</w:t>
      </w:r>
      <w:r>
        <w:rPr>
          <w:rFonts w:hint="eastAsia" w:ascii="宋体" w:hAnsi="宋体" w:eastAsia="宋体" w:cs="宋体"/>
          <w:color w:val="000008"/>
          <w:spacing w:val="-4"/>
          <w:sz w:val="28"/>
          <w:szCs w:val="28"/>
          <w:highlight w:val="none"/>
        </w:rPr>
        <w:t>方确定，任何一方未履行或未完全履行本合同项下的义</w:t>
      </w:r>
    </w:p>
    <w:p w14:paraId="1E0B0E38">
      <w:pPr>
        <w:spacing w:line="360" w:lineRule="auto"/>
        <w:ind w:left="34"/>
        <w:rPr>
          <w:rFonts w:hint="eastAsia" w:ascii="宋体" w:hAnsi="宋体" w:eastAsia="宋体" w:cs="宋体"/>
          <w:sz w:val="28"/>
          <w:szCs w:val="28"/>
          <w:highlight w:val="none"/>
        </w:rPr>
      </w:pPr>
      <w:r>
        <w:rPr>
          <w:rFonts w:hint="eastAsia" w:ascii="宋体" w:hAnsi="宋体" w:eastAsia="宋体" w:cs="宋体"/>
          <w:color w:val="000008"/>
          <w:spacing w:val="-14"/>
          <w:sz w:val="28"/>
          <w:szCs w:val="28"/>
          <w:highlight w:val="none"/>
        </w:rPr>
        <w:t>务，</w:t>
      </w:r>
      <w:r>
        <w:rPr>
          <w:rFonts w:hint="eastAsia" w:ascii="宋体" w:hAnsi="宋体" w:eastAsia="宋体" w:cs="宋体"/>
          <w:color w:val="000008"/>
          <w:spacing w:val="-7"/>
          <w:sz w:val="28"/>
          <w:szCs w:val="28"/>
          <w:highlight w:val="none"/>
        </w:rPr>
        <w:t>均构成违约。违约方应赔偿对方的一切损失。</w:t>
      </w:r>
    </w:p>
    <w:p w14:paraId="292D4EA4">
      <w:pPr>
        <w:tabs>
          <w:tab w:val="left" w:pos="630"/>
        </w:tabs>
        <w:spacing w:line="360" w:lineRule="auto"/>
        <w:ind w:firstLine="528" w:firstLineChars="200"/>
        <w:rPr>
          <w:rFonts w:hint="eastAsia" w:ascii="宋体" w:hAnsi="宋体" w:eastAsia="宋体" w:cs="宋体"/>
          <w:color w:val="000008"/>
          <w:spacing w:val="-8"/>
          <w:sz w:val="28"/>
          <w:szCs w:val="28"/>
          <w:highlight w:val="none"/>
        </w:rPr>
      </w:pPr>
      <w:r>
        <w:rPr>
          <w:rFonts w:hint="eastAsia" w:ascii="宋体" w:hAnsi="宋体" w:eastAsia="宋体" w:cs="宋体"/>
          <w:color w:val="000008"/>
          <w:spacing w:val="-8"/>
          <w:sz w:val="28"/>
          <w:szCs w:val="28"/>
          <w:highlight w:val="none"/>
        </w:rPr>
        <w:t>12.2  乙方未能按本合同约定按期提供技术服务的</w:t>
      </w:r>
      <w:r>
        <w:rPr>
          <w:rFonts w:ascii="宋体" w:hAnsi="宋体" w:eastAsia="宋体" w:cs="宋体"/>
          <w:color w:val="000008"/>
          <w:spacing w:val="-8"/>
          <w:sz w:val="28"/>
          <w:szCs w:val="28"/>
          <w:highlight w:val="none"/>
        </w:rPr>
        <w:t>,</w:t>
      </w:r>
      <w:r>
        <w:rPr>
          <w:rFonts w:hint="eastAsia" w:ascii="宋体" w:hAnsi="宋体" w:eastAsia="宋体" w:cs="宋体"/>
          <w:color w:val="000008"/>
          <w:spacing w:val="-8"/>
          <w:sz w:val="28"/>
          <w:szCs w:val="28"/>
          <w:highlight w:val="none"/>
        </w:rPr>
        <w:t>每逾期【 7 】日，  按照技术服务费总额的【 1 】%向甲方支付违约金。如违约金数额 累计达到技术服务费总额的【 10 】%时，甲方有权终止本合同，  乙方 仍应支付上述违约金、退还甲方已支付款项并按照同期中国人民银行 贷款利率计付利息，同时赔偿甲方的损失。</w:t>
      </w:r>
    </w:p>
    <w:p w14:paraId="4A2EAA51">
      <w:pPr>
        <w:spacing w:line="360" w:lineRule="auto"/>
        <w:ind w:left="30" w:right="11" w:firstLine="555"/>
        <w:rPr>
          <w:rFonts w:hint="eastAsia" w:ascii="宋体" w:hAnsi="宋体" w:eastAsia="宋体" w:cs="宋体"/>
          <w:sz w:val="28"/>
          <w:szCs w:val="28"/>
          <w:highlight w:val="none"/>
        </w:rPr>
      </w:pPr>
      <w:r>
        <w:rPr>
          <w:rFonts w:hint="eastAsia" w:ascii="宋体" w:hAnsi="宋体" w:eastAsia="宋体" w:cs="宋体"/>
          <w:color w:val="000008"/>
          <w:spacing w:val="-8"/>
          <w:sz w:val="28"/>
          <w:szCs w:val="28"/>
          <w:highlight w:val="none"/>
        </w:rPr>
        <w:t xml:space="preserve">12.3  </w:t>
      </w:r>
      <w:r>
        <w:rPr>
          <w:rFonts w:hint="eastAsia" w:ascii="宋体" w:hAnsi="宋体" w:eastAsia="宋体" w:cs="宋体"/>
          <w:color w:val="000008"/>
          <w:spacing w:val="-4"/>
          <w:sz w:val="28"/>
          <w:szCs w:val="28"/>
          <w:highlight w:val="none"/>
        </w:rPr>
        <w:t>乙方提供技术服务不符合本合同要求的，应当按照甲方要</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3"/>
          <w:sz w:val="28"/>
          <w:szCs w:val="28"/>
          <w:highlight w:val="none"/>
        </w:rPr>
        <w:t>求更正和修改， 并承担由此产生的全部费用。同时甲方有权终止</w:t>
      </w:r>
      <w:r>
        <w:rPr>
          <w:rFonts w:hint="eastAsia" w:ascii="宋体" w:hAnsi="宋体" w:eastAsia="宋体" w:cs="宋体"/>
          <w:color w:val="000008"/>
          <w:spacing w:val="-11"/>
          <w:sz w:val="28"/>
          <w:szCs w:val="28"/>
          <w:highlight w:val="none"/>
        </w:rPr>
        <w:t>本</w:t>
      </w:r>
      <w:r>
        <w:rPr>
          <w:rFonts w:hint="eastAsia" w:ascii="宋体" w:hAnsi="宋体" w:eastAsia="宋体" w:cs="宋体"/>
          <w:color w:val="000008"/>
          <w:spacing w:val="-6"/>
          <w:sz w:val="28"/>
          <w:szCs w:val="28"/>
          <w:highlight w:val="none"/>
        </w:rPr>
        <w:t>合同，乙方应当</w:t>
      </w:r>
      <w:r>
        <w:rPr>
          <w:rFonts w:hint="eastAsia" w:ascii="宋体" w:hAnsi="宋体" w:eastAsia="宋体" w:cs="宋体"/>
          <w:color w:val="000008"/>
          <w:spacing w:val="-3"/>
          <w:sz w:val="28"/>
          <w:szCs w:val="28"/>
          <w:highlight w:val="none"/>
        </w:rPr>
        <w:t>退还甲方已支付款项并按照同期中国人民银行贷款利</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8"/>
          <w:sz w:val="28"/>
          <w:szCs w:val="28"/>
          <w:highlight w:val="none"/>
        </w:rPr>
        <w:t>率</w:t>
      </w:r>
      <w:r>
        <w:rPr>
          <w:rFonts w:hint="eastAsia" w:ascii="宋体" w:hAnsi="宋体" w:eastAsia="宋体" w:cs="宋体"/>
          <w:color w:val="000008"/>
          <w:spacing w:val="-11"/>
          <w:sz w:val="28"/>
          <w:szCs w:val="28"/>
          <w:highlight w:val="none"/>
        </w:rPr>
        <w:t>计</w:t>
      </w:r>
      <w:r>
        <w:rPr>
          <w:rFonts w:hint="eastAsia" w:ascii="宋体" w:hAnsi="宋体" w:eastAsia="宋体" w:cs="宋体"/>
          <w:color w:val="000008"/>
          <w:spacing w:val="-9"/>
          <w:sz w:val="28"/>
          <w:szCs w:val="28"/>
          <w:highlight w:val="none"/>
        </w:rPr>
        <w:t>付利息，并赔偿甲方的相应损失。</w:t>
      </w:r>
    </w:p>
    <w:p w14:paraId="7B48BCDD">
      <w:pPr>
        <w:spacing w:line="360" w:lineRule="auto"/>
        <w:ind w:left="29" w:firstLine="561"/>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 xml:space="preserve">第十三条 </w:t>
      </w:r>
      <w:r>
        <w:rPr>
          <w:rFonts w:ascii="宋体" w:hAnsi="宋体" w:eastAsia="宋体" w:cs="宋体"/>
          <w:b/>
          <w:bCs/>
          <w:color w:val="000008"/>
          <w:spacing w:val="11"/>
          <w:sz w:val="27"/>
          <w:szCs w:val="27"/>
          <w:highlight w:val="none"/>
        </w:rPr>
        <w:t xml:space="preserve">   </w:t>
      </w:r>
      <w:r>
        <w:rPr>
          <w:rFonts w:hint="eastAsia" w:ascii="宋体" w:hAnsi="宋体" w:eastAsia="宋体" w:cs="宋体"/>
          <w:color w:val="000008"/>
          <w:spacing w:val="11"/>
          <w:sz w:val="27"/>
          <w:szCs w:val="27"/>
          <w:highlight w:val="none"/>
        </w:rPr>
        <w:t>双</w:t>
      </w:r>
      <w:r>
        <w:rPr>
          <w:rFonts w:hint="eastAsia" w:ascii="宋体" w:hAnsi="宋体" w:eastAsia="宋体" w:cs="宋体"/>
          <w:color w:val="000008"/>
          <w:spacing w:val="-11"/>
          <w:sz w:val="28"/>
          <w:szCs w:val="28"/>
          <w:highlight w:val="none"/>
        </w:rPr>
        <w:t>方确定，在本合同有效期内， 甲方指定【 张晓梅】</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20"/>
          <w:sz w:val="28"/>
          <w:szCs w:val="28"/>
          <w:highlight w:val="none"/>
        </w:rPr>
        <w:t>为甲</w:t>
      </w:r>
      <w:r>
        <w:rPr>
          <w:rFonts w:hint="eastAsia" w:ascii="宋体" w:hAnsi="宋体" w:eastAsia="宋体" w:cs="宋体"/>
          <w:color w:val="000008"/>
          <w:spacing w:val="-16"/>
          <w:sz w:val="28"/>
          <w:szCs w:val="28"/>
          <w:highlight w:val="none"/>
        </w:rPr>
        <w:t>方</w:t>
      </w:r>
      <w:r>
        <w:rPr>
          <w:rFonts w:hint="eastAsia" w:ascii="宋体" w:hAnsi="宋体" w:eastAsia="宋体" w:cs="宋体"/>
          <w:color w:val="000008"/>
          <w:spacing w:val="-10"/>
          <w:sz w:val="28"/>
          <w:szCs w:val="28"/>
          <w:highlight w:val="none"/>
        </w:rPr>
        <w:t xml:space="preserve">项目联系人，乙方指定【 </w:t>
      </w:r>
      <w:r>
        <w:rPr>
          <w:rFonts w:hint="eastAsia" w:ascii="宋体" w:hAnsi="宋体" w:eastAsia="宋体" w:cs="宋体"/>
          <w:color w:val="000008"/>
          <w:spacing w:val="-10"/>
          <w:sz w:val="28"/>
          <w:szCs w:val="28"/>
          <w:highlight w:val="none"/>
          <w:lang w:val="en-US" w:eastAsia="zh-CN"/>
        </w:rPr>
        <w:t>刘建军</w:t>
      </w:r>
      <w:r>
        <w:rPr>
          <w:rFonts w:hint="eastAsia" w:ascii="宋体" w:hAnsi="宋体" w:eastAsia="宋体" w:cs="宋体"/>
          <w:color w:val="000008"/>
          <w:spacing w:val="-10"/>
          <w:sz w:val="28"/>
          <w:szCs w:val="28"/>
          <w:highlight w:val="none"/>
        </w:rPr>
        <w:t>】为乙方项目联系人。一方变更</w:t>
      </w:r>
      <w:r>
        <w:rPr>
          <w:rFonts w:hint="eastAsia" w:ascii="宋体" w:hAnsi="宋体" w:eastAsia="宋体" w:cs="宋体"/>
          <w:color w:val="000008"/>
          <w:spacing w:val="-12"/>
          <w:sz w:val="28"/>
          <w:szCs w:val="28"/>
          <w:highlight w:val="none"/>
        </w:rPr>
        <w:t>项</w:t>
      </w:r>
      <w:r>
        <w:rPr>
          <w:rFonts w:hint="eastAsia" w:ascii="宋体" w:hAnsi="宋体" w:eastAsia="宋体" w:cs="宋体"/>
          <w:color w:val="000008"/>
          <w:spacing w:val="-6"/>
          <w:sz w:val="28"/>
          <w:szCs w:val="28"/>
          <w:highlight w:val="none"/>
        </w:rPr>
        <w:t>目联系人的，应当及时以书面形式通知另一方，未及时通知并影响</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8"/>
          <w:sz w:val="28"/>
          <w:szCs w:val="28"/>
          <w:highlight w:val="none"/>
        </w:rPr>
        <w:t>本合同履行或造成损失的，应承担相应的责任</w:t>
      </w:r>
      <w:r>
        <w:rPr>
          <w:rFonts w:hint="eastAsia" w:ascii="宋体" w:hAnsi="宋体" w:eastAsia="宋体" w:cs="宋体"/>
          <w:color w:val="000008"/>
          <w:spacing w:val="-4"/>
          <w:sz w:val="28"/>
          <w:szCs w:val="28"/>
          <w:highlight w:val="none"/>
        </w:rPr>
        <w:t>。</w:t>
      </w:r>
    </w:p>
    <w:p w14:paraId="30826984">
      <w:pPr>
        <w:spacing w:line="360" w:lineRule="auto"/>
        <w:ind w:left="579"/>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 xml:space="preserve">第十四条 </w:t>
      </w:r>
      <w:r>
        <w:rPr>
          <w:rFonts w:hint="eastAsia" w:ascii="宋体" w:hAnsi="宋体" w:eastAsia="宋体" w:cs="宋体"/>
          <w:b/>
          <w:bCs/>
          <w:color w:val="000008"/>
          <w:spacing w:val="4"/>
          <w:sz w:val="28"/>
          <w:szCs w:val="28"/>
          <w:highlight w:val="none"/>
        </w:rPr>
        <w:t>合同解</w:t>
      </w:r>
      <w:r>
        <w:rPr>
          <w:rFonts w:hint="eastAsia" w:ascii="宋体" w:hAnsi="宋体" w:eastAsia="宋体" w:cs="宋体"/>
          <w:b/>
          <w:bCs/>
          <w:color w:val="000008"/>
          <w:spacing w:val="3"/>
          <w:sz w:val="28"/>
          <w:szCs w:val="28"/>
          <w:highlight w:val="none"/>
        </w:rPr>
        <w:t>除</w:t>
      </w:r>
    </w:p>
    <w:p w14:paraId="1616B0EA">
      <w:pPr>
        <w:spacing w:line="360" w:lineRule="auto"/>
        <w:ind w:left="38" w:right="11" w:firstLine="526"/>
        <w:rPr>
          <w:rFonts w:hint="eastAsia" w:ascii="宋体" w:hAnsi="宋体" w:eastAsia="宋体" w:cs="宋体"/>
          <w:sz w:val="28"/>
          <w:szCs w:val="28"/>
          <w:highlight w:val="none"/>
        </w:rPr>
      </w:pPr>
      <w:r>
        <w:rPr>
          <w:rFonts w:hint="eastAsia" w:ascii="宋体" w:hAnsi="宋体" w:eastAsia="宋体" w:cs="宋体"/>
          <w:color w:val="000008"/>
          <w:spacing w:val="-18"/>
          <w:sz w:val="28"/>
          <w:szCs w:val="28"/>
          <w:highlight w:val="none"/>
        </w:rPr>
        <w:t>1</w:t>
      </w:r>
      <w:r>
        <w:rPr>
          <w:rFonts w:hint="eastAsia" w:ascii="宋体" w:hAnsi="宋体" w:eastAsia="宋体" w:cs="宋体"/>
          <w:color w:val="000008"/>
          <w:spacing w:val="-12"/>
          <w:sz w:val="28"/>
          <w:szCs w:val="28"/>
          <w:highlight w:val="none"/>
        </w:rPr>
        <w:t>4.1 双方确定，出现下列情形之一， 致使本合同的履行成为不必</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3"/>
          <w:sz w:val="28"/>
          <w:szCs w:val="28"/>
          <w:highlight w:val="none"/>
        </w:rPr>
        <w:t>要</w:t>
      </w:r>
      <w:r>
        <w:rPr>
          <w:rFonts w:hint="eastAsia" w:ascii="宋体" w:hAnsi="宋体" w:eastAsia="宋体" w:cs="宋体"/>
          <w:color w:val="000008"/>
          <w:spacing w:val="-11"/>
          <w:sz w:val="28"/>
          <w:szCs w:val="28"/>
          <w:highlight w:val="none"/>
        </w:rPr>
        <w:t>或不可能的，可以解除本合同：</w:t>
      </w:r>
    </w:p>
    <w:p w14:paraId="7F8DD12D">
      <w:pPr>
        <w:tabs>
          <w:tab w:val="left" w:pos="700"/>
        </w:tabs>
        <w:spacing w:line="360" w:lineRule="auto"/>
        <w:ind w:left="561"/>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4"/>
          <w:sz w:val="28"/>
          <w:szCs w:val="28"/>
          <w:highlight w:val="none"/>
        </w:rPr>
        <w:t>( 1 )   发生不可抗力</w:t>
      </w:r>
      <w:r>
        <w:rPr>
          <w:rFonts w:hint="eastAsia" w:ascii="宋体" w:hAnsi="宋体" w:eastAsia="宋体" w:cs="宋体"/>
          <w:color w:val="000008"/>
          <w:spacing w:val="-2"/>
          <w:sz w:val="28"/>
          <w:szCs w:val="28"/>
          <w:highlight w:val="none"/>
        </w:rPr>
        <w:t>。</w:t>
      </w:r>
    </w:p>
    <w:p w14:paraId="7E9EB92F">
      <w:pPr>
        <w:tabs>
          <w:tab w:val="left" w:pos="700"/>
        </w:tabs>
        <w:spacing w:line="360" w:lineRule="auto"/>
        <w:ind w:firstLine="560" w:firstLineChars="200"/>
        <w:rPr>
          <w:rFonts w:hint="eastAsia" w:ascii="宋体" w:hAnsi="宋体" w:eastAsia="宋体" w:cs="宋体"/>
          <w:sz w:val="28"/>
          <w:szCs w:val="28"/>
          <w:highlight w:val="none"/>
        </w:rPr>
      </w:pPr>
      <w:r>
        <w:rPr>
          <w:rFonts w:ascii="宋体" w:hAnsi="宋体" w:eastAsia="宋体" w:cs="宋体"/>
          <w:color w:val="000008"/>
          <w:sz w:val="28"/>
          <w:szCs w:val="28"/>
          <w:highlight w:val="none"/>
        </w:rPr>
        <w:t>（ 2 ）</w:t>
      </w:r>
      <w:r>
        <w:rPr>
          <w:rFonts w:hint="eastAsia" w:ascii="宋体" w:hAnsi="宋体" w:eastAsia="宋体" w:cs="宋体"/>
          <w:color w:val="000008"/>
          <w:spacing w:val="-21"/>
          <w:sz w:val="28"/>
          <w:szCs w:val="28"/>
          <w:highlight w:val="none"/>
        </w:rPr>
        <w:t>【 无 】。</w:t>
      </w:r>
    </w:p>
    <w:p w14:paraId="2A333A6F">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第十五条  法律适用和争议解决</w:t>
      </w:r>
    </w:p>
    <w:p w14:paraId="0A557FA1">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
          <w:sz w:val="28"/>
          <w:szCs w:val="28"/>
          <w:highlight w:val="none"/>
        </w:rPr>
        <w:t>15.1 本</w:t>
      </w:r>
      <w:r>
        <w:rPr>
          <w:rFonts w:hint="eastAsia" w:ascii="宋体" w:hAnsi="宋体" w:eastAsia="宋体" w:cs="宋体"/>
          <w:color w:val="000008"/>
          <w:spacing w:val="-1"/>
          <w:sz w:val="28"/>
          <w:szCs w:val="28"/>
          <w:highlight w:val="none"/>
        </w:rPr>
        <w:t>合同适用中华人民共和国法律。</w:t>
      </w:r>
    </w:p>
    <w:p w14:paraId="0D0E0C06">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4"/>
          <w:sz w:val="28"/>
          <w:szCs w:val="28"/>
          <w:highlight w:val="none"/>
        </w:rPr>
        <w:t>1</w:t>
      </w:r>
      <w:r>
        <w:rPr>
          <w:rFonts w:hint="eastAsia" w:ascii="宋体" w:hAnsi="宋体" w:eastAsia="宋体" w:cs="宋体"/>
          <w:color w:val="000008"/>
          <w:spacing w:val="3"/>
          <w:sz w:val="28"/>
          <w:szCs w:val="28"/>
          <w:highlight w:val="none"/>
        </w:rPr>
        <w:t>5.2 所有因本合同引起的或与本合同有关的任何争议将通过双</w:t>
      </w:r>
      <w:r>
        <w:rPr>
          <w:rFonts w:hint="eastAsia" w:ascii="宋体" w:hAnsi="宋体" w:eastAsia="宋体" w:cs="宋体"/>
          <w:color w:val="000008"/>
          <w:spacing w:val="-12"/>
          <w:sz w:val="28"/>
          <w:szCs w:val="28"/>
          <w:highlight w:val="none"/>
        </w:rPr>
        <w:t>方友</w:t>
      </w:r>
      <w:r>
        <w:rPr>
          <w:rFonts w:hint="eastAsia" w:ascii="宋体" w:hAnsi="宋体" w:eastAsia="宋体" w:cs="宋体"/>
          <w:color w:val="000008"/>
          <w:spacing w:val="-9"/>
          <w:sz w:val="28"/>
          <w:szCs w:val="28"/>
          <w:highlight w:val="none"/>
        </w:rPr>
        <w:t>好</w:t>
      </w:r>
      <w:r>
        <w:rPr>
          <w:rFonts w:hint="eastAsia" w:ascii="宋体" w:hAnsi="宋体" w:eastAsia="宋体" w:cs="宋体"/>
          <w:color w:val="000008"/>
          <w:spacing w:val="-6"/>
          <w:sz w:val="28"/>
          <w:szCs w:val="28"/>
          <w:highlight w:val="none"/>
        </w:rPr>
        <w:t>协商解决。如果双方不能通过友好协商解决争议， 则任何一方</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1"/>
          <w:sz w:val="28"/>
          <w:szCs w:val="28"/>
          <w:highlight w:val="none"/>
        </w:rPr>
        <w:t xml:space="preserve">均可采取下述第【 </w:t>
      </w:r>
      <w:r>
        <w:rPr>
          <w:rFonts w:ascii="宋体" w:hAnsi="宋体" w:eastAsia="宋体" w:cs="宋体"/>
          <w:color w:val="000008"/>
          <w:spacing w:val="-11"/>
          <w:sz w:val="28"/>
          <w:szCs w:val="28"/>
          <w:highlight w:val="none"/>
        </w:rPr>
        <w:t>2</w:t>
      </w:r>
      <w:r>
        <w:rPr>
          <w:rFonts w:hint="eastAsia" w:ascii="宋体" w:hAnsi="宋体" w:eastAsia="宋体" w:cs="宋体"/>
          <w:color w:val="000008"/>
          <w:spacing w:val="-11"/>
          <w:sz w:val="28"/>
          <w:szCs w:val="28"/>
          <w:highlight w:val="none"/>
        </w:rPr>
        <w:t>】种争议解决方式</w:t>
      </w:r>
      <w:r>
        <w:rPr>
          <w:rFonts w:hint="eastAsia" w:ascii="宋体" w:hAnsi="宋体" w:eastAsia="宋体" w:cs="宋体"/>
          <w:color w:val="000008"/>
          <w:spacing w:val="-8"/>
          <w:sz w:val="28"/>
          <w:szCs w:val="28"/>
          <w:highlight w:val="none"/>
        </w:rPr>
        <w:t>：</w:t>
      </w:r>
    </w:p>
    <w:p w14:paraId="6EEFEF0F">
      <w:pPr>
        <w:tabs>
          <w:tab w:val="left" w:pos="700"/>
        </w:tabs>
        <w:spacing w:line="360" w:lineRule="auto"/>
        <w:ind w:left="561"/>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8"/>
          <w:sz w:val="28"/>
          <w:szCs w:val="28"/>
          <w:highlight w:val="none"/>
        </w:rPr>
        <w:t>(1)</w:t>
      </w:r>
      <w:r>
        <w:rPr>
          <w:rFonts w:hint="eastAsia" w:ascii="宋体" w:hAnsi="宋体" w:eastAsia="宋体" w:cs="宋体"/>
          <w:color w:val="000008"/>
          <w:spacing w:val="-4"/>
          <w:sz w:val="28"/>
          <w:szCs w:val="28"/>
          <w:highlight w:val="none"/>
        </w:rPr>
        <w:t xml:space="preserve"> 将该争议提交【 甲方所在地】仲裁委员会。</w:t>
      </w:r>
    </w:p>
    <w:p w14:paraId="05B30B16">
      <w:pPr>
        <w:tabs>
          <w:tab w:val="left" w:pos="700"/>
        </w:tabs>
        <w:spacing w:line="360" w:lineRule="auto"/>
        <w:ind w:left="561"/>
        <w:rPr>
          <w:rFonts w:hint="eastAsia" w:ascii="宋体" w:hAnsi="宋体" w:eastAsia="宋体" w:cs="宋体"/>
          <w:sz w:val="28"/>
          <w:szCs w:val="28"/>
          <w:highlight w:val="none"/>
        </w:rPr>
      </w:pPr>
      <w:r>
        <w:rPr>
          <w:rFonts w:hint="eastAsia" w:ascii="宋体" w:hAnsi="宋体" w:eastAsia="宋体" w:cs="宋体"/>
          <w:color w:val="000008"/>
          <w:sz w:val="28"/>
          <w:szCs w:val="28"/>
          <w:highlight w:val="none"/>
        </w:rPr>
        <w:tab/>
      </w:r>
      <w:r>
        <w:rPr>
          <w:rFonts w:hint="eastAsia" w:ascii="宋体" w:hAnsi="宋体" w:eastAsia="宋体" w:cs="宋体"/>
          <w:color w:val="000008"/>
          <w:spacing w:val="4"/>
          <w:sz w:val="28"/>
          <w:szCs w:val="28"/>
          <w:highlight w:val="none"/>
        </w:rPr>
        <w:t>(2)</w:t>
      </w:r>
      <w:r>
        <w:rPr>
          <w:rFonts w:hint="eastAsia" w:ascii="宋体" w:hAnsi="宋体" w:eastAsia="宋体" w:cs="宋体"/>
          <w:color w:val="000008"/>
          <w:spacing w:val="3"/>
          <w:sz w:val="28"/>
          <w:szCs w:val="28"/>
          <w:highlight w:val="none"/>
        </w:rPr>
        <w:t xml:space="preserve"> </w:t>
      </w:r>
      <w:r>
        <w:rPr>
          <w:rFonts w:hint="eastAsia" w:ascii="宋体" w:hAnsi="宋体" w:eastAsia="宋体" w:cs="宋体"/>
          <w:color w:val="000008"/>
          <w:spacing w:val="2"/>
          <w:sz w:val="28"/>
          <w:szCs w:val="28"/>
          <w:highlight w:val="none"/>
        </w:rPr>
        <w:t>向甲方所在地有管辖权的人民法院起诉。</w:t>
      </w:r>
    </w:p>
    <w:p w14:paraId="40BD0F8D">
      <w:pPr>
        <w:spacing w:line="360" w:lineRule="auto"/>
        <w:ind w:left="33" w:right="13" w:firstLine="552"/>
        <w:rPr>
          <w:rFonts w:hint="eastAsia" w:ascii="宋体" w:hAnsi="宋体" w:eastAsia="宋体" w:cs="宋体"/>
          <w:sz w:val="28"/>
          <w:szCs w:val="28"/>
          <w:highlight w:val="none"/>
        </w:rPr>
      </w:pPr>
      <w:r>
        <w:rPr>
          <w:rFonts w:hint="eastAsia" w:ascii="宋体" w:hAnsi="宋体" w:eastAsia="宋体" w:cs="宋体"/>
          <w:color w:val="000008"/>
          <w:spacing w:val="-4"/>
          <w:sz w:val="28"/>
          <w:szCs w:val="28"/>
          <w:highlight w:val="none"/>
        </w:rPr>
        <w:t xml:space="preserve">15.3 </w:t>
      </w:r>
      <w:r>
        <w:rPr>
          <w:rFonts w:hint="eastAsia" w:ascii="宋体" w:hAnsi="宋体" w:eastAsia="宋体" w:cs="宋体"/>
          <w:color w:val="000008"/>
          <w:spacing w:val="-3"/>
          <w:sz w:val="28"/>
          <w:szCs w:val="28"/>
          <w:highlight w:val="none"/>
        </w:rPr>
        <w:t>仲</w:t>
      </w:r>
      <w:r>
        <w:rPr>
          <w:rFonts w:hint="eastAsia" w:ascii="宋体" w:hAnsi="宋体" w:eastAsia="宋体" w:cs="宋体"/>
          <w:color w:val="000008"/>
          <w:spacing w:val="-2"/>
          <w:sz w:val="28"/>
          <w:szCs w:val="28"/>
          <w:highlight w:val="none"/>
        </w:rPr>
        <w:t>裁或诉讼进行过程中，双方将继续履行本合同未涉仲裁</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2"/>
          <w:sz w:val="28"/>
          <w:szCs w:val="28"/>
          <w:highlight w:val="none"/>
        </w:rPr>
        <w:t>或诉讼的其它部分。</w:t>
      </w:r>
    </w:p>
    <w:p w14:paraId="300A75C8">
      <w:pPr>
        <w:spacing w:line="360" w:lineRule="auto"/>
        <w:ind w:left="30" w:right="13" w:firstLine="548"/>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 xml:space="preserve">第十六条 </w:t>
      </w:r>
      <w:r>
        <w:rPr>
          <w:rFonts w:hint="eastAsia" w:ascii="宋体" w:hAnsi="宋体" w:eastAsia="宋体" w:cs="宋体"/>
          <w:color w:val="000008"/>
          <w:spacing w:val="-2"/>
          <w:sz w:val="28"/>
          <w:szCs w:val="28"/>
          <w:highlight w:val="none"/>
        </w:rPr>
        <w:t>双方确定，本合同及相关附件中所涉及的有关名词和</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7"/>
          <w:sz w:val="28"/>
          <w:szCs w:val="28"/>
          <w:highlight w:val="none"/>
        </w:rPr>
        <w:t>技</w:t>
      </w:r>
      <w:r>
        <w:rPr>
          <w:rFonts w:hint="eastAsia" w:ascii="宋体" w:hAnsi="宋体" w:eastAsia="宋体" w:cs="宋体"/>
          <w:color w:val="000008"/>
          <w:spacing w:val="-11"/>
          <w:sz w:val="28"/>
          <w:szCs w:val="28"/>
          <w:highlight w:val="none"/>
        </w:rPr>
        <w:t>术术语，其定义和解释如下：</w:t>
      </w:r>
    </w:p>
    <w:p w14:paraId="1C55402B">
      <w:pPr>
        <w:spacing w:line="360" w:lineRule="auto"/>
        <w:ind w:left="30" w:right="11" w:firstLine="555"/>
        <w:rPr>
          <w:rFonts w:hint="eastAsia" w:ascii="宋体" w:hAnsi="宋体" w:eastAsia="宋体" w:cs="宋体"/>
          <w:sz w:val="28"/>
          <w:szCs w:val="28"/>
          <w:highlight w:val="none"/>
        </w:rPr>
      </w:pPr>
      <w:r>
        <w:rPr>
          <w:rFonts w:hint="eastAsia" w:ascii="宋体" w:hAnsi="宋体" w:eastAsia="宋体" w:cs="宋体"/>
          <w:color w:val="000008"/>
          <w:spacing w:val="-32"/>
          <w:sz w:val="28"/>
          <w:szCs w:val="28"/>
          <w:highlight w:val="none"/>
        </w:rPr>
        <w:t>1</w:t>
      </w:r>
      <w:r>
        <w:rPr>
          <w:rFonts w:hint="eastAsia" w:ascii="宋体" w:hAnsi="宋体" w:eastAsia="宋体" w:cs="宋体"/>
          <w:color w:val="000008"/>
          <w:spacing w:val="-25"/>
          <w:sz w:val="28"/>
          <w:szCs w:val="28"/>
          <w:highlight w:val="none"/>
        </w:rPr>
        <w:t>6</w:t>
      </w:r>
      <w:r>
        <w:rPr>
          <w:rFonts w:hint="eastAsia" w:ascii="宋体" w:hAnsi="宋体" w:eastAsia="宋体" w:cs="宋体"/>
          <w:color w:val="000008"/>
          <w:spacing w:val="-16"/>
          <w:sz w:val="28"/>
          <w:szCs w:val="28"/>
          <w:highlight w:val="none"/>
        </w:rPr>
        <w:t xml:space="preserve">.1“不可抗力”： 地震 、台风 </w:t>
      </w:r>
      <w:r>
        <w:rPr>
          <w:rFonts w:ascii="宋体" w:hAnsi="宋体" w:eastAsia="宋体" w:cs="宋体"/>
          <w:color w:val="000008"/>
          <w:spacing w:val="-16"/>
          <w:sz w:val="28"/>
          <w:szCs w:val="28"/>
          <w:highlight w:val="none"/>
        </w:rPr>
        <w:t>、</w:t>
      </w:r>
      <w:r>
        <w:rPr>
          <w:rFonts w:hint="eastAsia" w:ascii="宋体" w:hAnsi="宋体" w:eastAsia="宋体" w:cs="宋体"/>
          <w:color w:val="000008"/>
          <w:spacing w:val="-16"/>
          <w:sz w:val="28"/>
          <w:szCs w:val="28"/>
          <w:highlight w:val="none"/>
        </w:rPr>
        <w:t>水灾、火灾 、战争以及其它本</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6"/>
          <w:sz w:val="28"/>
          <w:szCs w:val="28"/>
          <w:highlight w:val="none"/>
        </w:rPr>
        <w:t>合同各方不能预</w:t>
      </w:r>
      <w:r>
        <w:rPr>
          <w:rFonts w:hint="eastAsia" w:ascii="宋体" w:hAnsi="宋体" w:eastAsia="宋体" w:cs="宋体"/>
          <w:color w:val="000008"/>
          <w:spacing w:val="-3"/>
          <w:sz w:val="28"/>
          <w:szCs w:val="28"/>
          <w:highlight w:val="none"/>
        </w:rPr>
        <w:t>见</w:t>
      </w:r>
      <w:r>
        <w:rPr>
          <w:rFonts w:ascii="宋体" w:hAnsi="宋体" w:eastAsia="宋体" w:cs="宋体"/>
          <w:color w:val="000008"/>
          <w:spacing w:val="-3"/>
          <w:sz w:val="28"/>
          <w:szCs w:val="28"/>
          <w:highlight w:val="none"/>
        </w:rPr>
        <w:t>，</w:t>
      </w:r>
      <w:r>
        <w:rPr>
          <w:rFonts w:hint="eastAsia" w:ascii="宋体" w:hAnsi="宋体" w:eastAsia="宋体" w:cs="宋体"/>
          <w:color w:val="000008"/>
          <w:spacing w:val="-3"/>
          <w:sz w:val="28"/>
          <w:szCs w:val="28"/>
          <w:highlight w:val="none"/>
        </w:rPr>
        <w:t>并且对其发生和后果不能防止或不能避免且不可</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2"/>
          <w:sz w:val="28"/>
          <w:szCs w:val="28"/>
          <w:highlight w:val="none"/>
        </w:rPr>
        <w:t>克服的客观情况。</w:t>
      </w:r>
    </w:p>
    <w:p w14:paraId="7FD740C3">
      <w:pPr>
        <w:spacing w:line="360" w:lineRule="auto"/>
        <w:ind w:left="38" w:firstLine="562"/>
        <w:rPr>
          <w:rFonts w:hint="eastAsia" w:ascii="宋体" w:hAnsi="宋体" w:eastAsia="宋体" w:cs="宋体"/>
          <w:color w:val="000008"/>
          <w:spacing w:val="-9"/>
          <w:sz w:val="28"/>
          <w:szCs w:val="28"/>
          <w:highlight w:val="none"/>
        </w:rPr>
      </w:pPr>
      <w:r>
        <w:rPr>
          <w:rFonts w:hint="eastAsia" w:ascii="宋体" w:hAnsi="宋体" w:eastAsia="宋体" w:cs="宋体"/>
          <w:color w:val="000008"/>
          <w:spacing w:val="-9"/>
          <w:sz w:val="28"/>
          <w:szCs w:val="28"/>
          <w:highlight w:val="none"/>
        </w:rPr>
        <w:t>16.2【 无 】。</w:t>
      </w:r>
    </w:p>
    <w:p w14:paraId="7FDC852D">
      <w:pPr>
        <w:spacing w:line="360" w:lineRule="auto"/>
        <w:ind w:left="38" w:firstLine="562"/>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 xml:space="preserve">第十七条  </w:t>
      </w:r>
      <w:r>
        <w:rPr>
          <w:rFonts w:hint="eastAsia" w:ascii="宋体" w:hAnsi="宋体" w:eastAsia="宋体" w:cs="宋体"/>
          <w:color w:val="000008"/>
          <w:spacing w:val="-9"/>
          <w:sz w:val="28"/>
          <w:szCs w:val="28"/>
          <w:highlight w:val="none"/>
        </w:rPr>
        <w:t>与履行本合同有关的下列技术文件， 经双方以【 会议】</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20"/>
          <w:sz w:val="28"/>
          <w:szCs w:val="28"/>
          <w:highlight w:val="none"/>
        </w:rPr>
        <w:t>方</w:t>
      </w:r>
      <w:r>
        <w:rPr>
          <w:rFonts w:hint="eastAsia" w:ascii="宋体" w:hAnsi="宋体" w:eastAsia="宋体" w:cs="宋体"/>
          <w:color w:val="000008"/>
          <w:spacing w:val="-10"/>
          <w:sz w:val="28"/>
          <w:szCs w:val="28"/>
          <w:highlight w:val="none"/>
        </w:rPr>
        <w:t>式确认后，为本合同的组成部分：</w:t>
      </w:r>
    </w:p>
    <w:p w14:paraId="49EE17CB">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3"/>
          <w:sz w:val="28"/>
          <w:szCs w:val="28"/>
          <w:highlight w:val="none"/>
        </w:rPr>
        <w:t>1</w:t>
      </w:r>
      <w:r>
        <w:rPr>
          <w:rFonts w:hint="eastAsia" w:ascii="宋体" w:hAnsi="宋体" w:eastAsia="宋体" w:cs="宋体"/>
          <w:color w:val="000008"/>
          <w:spacing w:val="-18"/>
          <w:sz w:val="28"/>
          <w:szCs w:val="28"/>
          <w:highlight w:val="none"/>
        </w:rPr>
        <w:t>7.1 技术背景资料：【 / 】</w:t>
      </w:r>
    </w:p>
    <w:p w14:paraId="4E1397BE">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19"/>
          <w:sz w:val="28"/>
          <w:szCs w:val="28"/>
          <w:highlight w:val="none"/>
        </w:rPr>
        <w:t>1</w:t>
      </w:r>
      <w:r>
        <w:rPr>
          <w:rFonts w:hint="eastAsia" w:ascii="宋体" w:hAnsi="宋体" w:eastAsia="宋体" w:cs="宋体"/>
          <w:color w:val="000008"/>
          <w:spacing w:val="-17"/>
          <w:sz w:val="28"/>
          <w:szCs w:val="28"/>
          <w:highlight w:val="none"/>
        </w:rPr>
        <w:t>7.2 可行性论证报告：【 / 】</w:t>
      </w:r>
    </w:p>
    <w:p w14:paraId="60B13B6C">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18"/>
          <w:sz w:val="28"/>
          <w:szCs w:val="28"/>
          <w:highlight w:val="none"/>
        </w:rPr>
        <w:t>17.3 技术评价报告：【 / 】</w:t>
      </w:r>
    </w:p>
    <w:p w14:paraId="0A41918D">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4"/>
          <w:sz w:val="28"/>
          <w:szCs w:val="28"/>
          <w:highlight w:val="none"/>
        </w:rPr>
        <w:t>1</w:t>
      </w:r>
      <w:r>
        <w:rPr>
          <w:rFonts w:hint="eastAsia" w:ascii="宋体" w:hAnsi="宋体" w:eastAsia="宋体" w:cs="宋体"/>
          <w:color w:val="000008"/>
          <w:spacing w:val="-16"/>
          <w:sz w:val="28"/>
          <w:szCs w:val="28"/>
          <w:highlight w:val="none"/>
        </w:rPr>
        <w:t>7.4 技术标准和规范：【 / 】</w:t>
      </w:r>
    </w:p>
    <w:p w14:paraId="1079969B">
      <w:pPr>
        <w:spacing w:line="360" w:lineRule="auto"/>
        <w:ind w:left="586"/>
        <w:rPr>
          <w:rFonts w:hint="eastAsia" w:ascii="宋体" w:hAnsi="宋体" w:eastAsia="宋体" w:cs="宋体"/>
          <w:sz w:val="28"/>
          <w:szCs w:val="28"/>
          <w:highlight w:val="none"/>
        </w:rPr>
      </w:pPr>
      <w:r>
        <w:rPr>
          <w:rFonts w:hint="eastAsia" w:ascii="宋体" w:hAnsi="宋体" w:eastAsia="宋体" w:cs="宋体"/>
          <w:color w:val="000008"/>
          <w:spacing w:val="-26"/>
          <w:sz w:val="28"/>
          <w:szCs w:val="28"/>
          <w:highlight w:val="none"/>
        </w:rPr>
        <w:t>1</w:t>
      </w:r>
      <w:r>
        <w:rPr>
          <w:rFonts w:hint="eastAsia" w:ascii="宋体" w:hAnsi="宋体" w:eastAsia="宋体" w:cs="宋体"/>
          <w:color w:val="000008"/>
          <w:spacing w:val="-15"/>
          <w:sz w:val="28"/>
          <w:szCs w:val="28"/>
          <w:highlight w:val="none"/>
        </w:rPr>
        <w:t>7.5 原始设计和工艺文件：【 / 】</w:t>
      </w:r>
    </w:p>
    <w:p w14:paraId="23937D9F">
      <w:pPr>
        <w:spacing w:line="360" w:lineRule="auto"/>
        <w:ind w:left="38" w:firstLine="562"/>
        <w:rPr>
          <w:rFonts w:hint="eastAsia" w:ascii="宋体" w:hAnsi="宋体" w:eastAsia="宋体" w:cs="宋体"/>
          <w:color w:val="000008"/>
          <w:spacing w:val="-9"/>
          <w:sz w:val="28"/>
          <w:szCs w:val="28"/>
          <w:highlight w:val="none"/>
        </w:rPr>
      </w:pPr>
      <w:r>
        <w:rPr>
          <w:rFonts w:hint="eastAsia" w:ascii="宋体" w:hAnsi="宋体" w:eastAsia="宋体" w:cs="宋体"/>
          <w:color w:val="000008"/>
          <w:spacing w:val="-9"/>
          <w:sz w:val="28"/>
          <w:szCs w:val="28"/>
          <w:highlight w:val="none"/>
        </w:rPr>
        <w:t>17.6 其他：【 / 】。</w:t>
      </w:r>
    </w:p>
    <w:p w14:paraId="6C46F0E9">
      <w:pPr>
        <w:spacing w:line="360" w:lineRule="auto"/>
        <w:ind w:left="630"/>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第十八条 双方约定本合同其他相关事项为：</w:t>
      </w:r>
    </w:p>
    <w:p w14:paraId="789504AA">
      <w:pPr>
        <w:spacing w:line="360" w:lineRule="auto"/>
        <w:ind w:left="55" w:right="152" w:firstLine="530"/>
        <w:rPr>
          <w:rFonts w:hint="eastAsia" w:ascii="宋体" w:hAnsi="宋体" w:eastAsia="宋体" w:cs="宋体"/>
          <w:sz w:val="28"/>
          <w:szCs w:val="28"/>
          <w:highlight w:val="none"/>
        </w:rPr>
      </w:pPr>
      <w:r>
        <w:rPr>
          <w:rFonts w:hint="eastAsia" w:ascii="宋体" w:hAnsi="宋体" w:eastAsia="宋体" w:cs="宋体"/>
          <w:color w:val="000008"/>
          <w:spacing w:val="-7"/>
          <w:sz w:val="28"/>
          <w:szCs w:val="28"/>
          <w:highlight w:val="none"/>
        </w:rPr>
        <w:t>18.1 任何一方未经另一方同意，不得向任何第三方透露本合同</w:t>
      </w:r>
      <w:r>
        <w:rPr>
          <w:rFonts w:hint="eastAsia" w:ascii="宋体" w:hAnsi="宋体" w:eastAsia="宋体" w:cs="宋体"/>
          <w:color w:val="000008"/>
          <w:spacing w:val="-13"/>
          <w:sz w:val="28"/>
          <w:szCs w:val="28"/>
          <w:highlight w:val="none"/>
        </w:rPr>
        <w:t>的签订及其内容。甲方向其关联公司透露的，不在此限</w:t>
      </w:r>
      <w:r>
        <w:rPr>
          <w:rFonts w:hint="eastAsia" w:ascii="宋体" w:hAnsi="宋体" w:eastAsia="宋体" w:cs="宋体"/>
          <w:color w:val="000008"/>
          <w:spacing w:val="-9"/>
          <w:sz w:val="28"/>
          <w:szCs w:val="28"/>
          <w:highlight w:val="none"/>
        </w:rPr>
        <w:t>。</w:t>
      </w:r>
    </w:p>
    <w:p w14:paraId="07E0EEDD">
      <w:pPr>
        <w:spacing w:line="360" w:lineRule="auto"/>
        <w:ind w:left="30" w:right="154" w:firstLine="555"/>
        <w:rPr>
          <w:rFonts w:hint="eastAsia" w:ascii="宋体" w:hAnsi="宋体" w:eastAsia="宋体" w:cs="宋体"/>
          <w:sz w:val="28"/>
          <w:szCs w:val="28"/>
          <w:highlight w:val="none"/>
        </w:rPr>
      </w:pPr>
      <w:r>
        <w:rPr>
          <w:rFonts w:hint="eastAsia" w:ascii="宋体" w:hAnsi="宋体" w:eastAsia="宋体" w:cs="宋体"/>
          <w:color w:val="000008"/>
          <w:spacing w:val="4"/>
          <w:sz w:val="28"/>
          <w:szCs w:val="28"/>
          <w:highlight w:val="none"/>
        </w:rPr>
        <w:t>1</w:t>
      </w:r>
      <w:r>
        <w:rPr>
          <w:rFonts w:hint="eastAsia" w:ascii="宋体" w:hAnsi="宋体" w:eastAsia="宋体" w:cs="宋体"/>
          <w:color w:val="000008"/>
          <w:spacing w:val="3"/>
          <w:sz w:val="28"/>
          <w:szCs w:val="28"/>
          <w:highlight w:val="none"/>
        </w:rPr>
        <w:t>8.2 任何与本合同相关但未在本合同中明确规定的事项将由双</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3"/>
          <w:sz w:val="28"/>
          <w:szCs w:val="28"/>
          <w:highlight w:val="none"/>
        </w:rPr>
        <w:t>方另行友好协商解决。对本合同做出的任何修改和补充应为书面</w:t>
      </w:r>
      <w:r>
        <w:rPr>
          <w:rFonts w:hint="eastAsia" w:ascii="宋体" w:hAnsi="宋体" w:eastAsia="宋体" w:cs="宋体"/>
          <w:color w:val="000008"/>
          <w:sz w:val="28"/>
          <w:szCs w:val="28"/>
          <w:highlight w:val="none"/>
        </w:rPr>
        <w:t>形</w:t>
      </w:r>
      <w:r>
        <w:rPr>
          <w:rFonts w:hint="eastAsia" w:ascii="宋体" w:hAnsi="宋体" w:eastAsia="宋体" w:cs="宋体"/>
          <w:color w:val="000008"/>
          <w:spacing w:val="-16"/>
          <w:sz w:val="28"/>
          <w:szCs w:val="28"/>
          <w:highlight w:val="none"/>
        </w:rPr>
        <w:t>式，</w:t>
      </w:r>
      <w:r>
        <w:rPr>
          <w:rFonts w:hint="eastAsia" w:ascii="宋体" w:hAnsi="宋体" w:eastAsia="宋体" w:cs="宋体"/>
          <w:color w:val="000008"/>
          <w:spacing w:val="-8"/>
          <w:sz w:val="28"/>
          <w:szCs w:val="28"/>
          <w:highlight w:val="none"/>
        </w:rPr>
        <w:t>由双方签字盖章后成为本合同不可分割的部分。本合同与其补充</w:t>
      </w:r>
      <w:r>
        <w:rPr>
          <w:rFonts w:hint="eastAsia" w:ascii="宋体" w:hAnsi="宋体" w:eastAsia="宋体" w:cs="宋体"/>
          <w:color w:val="000008"/>
          <w:spacing w:val="-7"/>
          <w:sz w:val="28"/>
          <w:szCs w:val="28"/>
          <w:highlight w:val="none"/>
        </w:rPr>
        <w:t>合同或补充协议冲突时</w:t>
      </w:r>
      <w:r>
        <w:rPr>
          <w:rFonts w:ascii="宋体" w:hAnsi="宋体" w:eastAsia="宋体" w:cs="宋体"/>
          <w:color w:val="000008"/>
          <w:spacing w:val="-7"/>
          <w:sz w:val="28"/>
          <w:szCs w:val="28"/>
          <w:highlight w:val="none"/>
        </w:rPr>
        <w:t>，</w:t>
      </w:r>
      <w:r>
        <w:rPr>
          <w:rFonts w:hint="eastAsia" w:ascii="宋体" w:hAnsi="宋体" w:eastAsia="宋体" w:cs="宋体"/>
          <w:color w:val="000008"/>
          <w:spacing w:val="-7"/>
          <w:sz w:val="28"/>
          <w:szCs w:val="28"/>
          <w:highlight w:val="none"/>
        </w:rPr>
        <w:t>以补充合同或补充协议为准</w:t>
      </w:r>
      <w:r>
        <w:rPr>
          <w:rFonts w:hint="eastAsia" w:ascii="宋体" w:hAnsi="宋体" w:eastAsia="宋体" w:cs="宋体"/>
          <w:color w:val="000008"/>
          <w:spacing w:val="-6"/>
          <w:sz w:val="28"/>
          <w:szCs w:val="28"/>
          <w:highlight w:val="none"/>
        </w:rPr>
        <w:t>。</w:t>
      </w:r>
    </w:p>
    <w:p w14:paraId="5B384690">
      <w:pPr>
        <w:spacing w:line="360" w:lineRule="auto"/>
        <w:ind w:left="23" w:right="87" w:firstLine="562"/>
        <w:rPr>
          <w:rFonts w:hint="eastAsia" w:ascii="宋体" w:hAnsi="宋体" w:eastAsia="宋体" w:cs="宋体"/>
          <w:sz w:val="28"/>
          <w:szCs w:val="28"/>
          <w:highlight w:val="none"/>
        </w:rPr>
      </w:pPr>
      <w:r>
        <w:rPr>
          <w:rFonts w:hint="eastAsia" w:ascii="宋体" w:hAnsi="宋体" w:eastAsia="宋体" w:cs="宋体"/>
          <w:color w:val="000008"/>
          <w:spacing w:val="-4"/>
          <w:sz w:val="28"/>
          <w:szCs w:val="28"/>
          <w:highlight w:val="none"/>
        </w:rPr>
        <w:t xml:space="preserve">18.3 </w:t>
      </w:r>
      <w:r>
        <w:rPr>
          <w:rFonts w:hint="eastAsia" w:ascii="宋体" w:hAnsi="宋体" w:eastAsia="宋体" w:cs="宋体"/>
          <w:color w:val="000008"/>
          <w:spacing w:val="-3"/>
          <w:sz w:val="28"/>
          <w:szCs w:val="28"/>
          <w:highlight w:val="none"/>
        </w:rPr>
        <w:t>未</w:t>
      </w:r>
      <w:r>
        <w:rPr>
          <w:rFonts w:hint="eastAsia" w:ascii="宋体" w:hAnsi="宋体" w:eastAsia="宋体" w:cs="宋体"/>
          <w:color w:val="000008"/>
          <w:spacing w:val="-2"/>
          <w:sz w:val="28"/>
          <w:szCs w:val="28"/>
          <w:highlight w:val="none"/>
        </w:rPr>
        <w:t>得到对方的书面许可，一方均不得以广告或在公共场合</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2"/>
          <w:sz w:val="28"/>
          <w:szCs w:val="28"/>
          <w:highlight w:val="none"/>
        </w:rPr>
        <w:t>使</w:t>
      </w:r>
      <w:r>
        <w:rPr>
          <w:rFonts w:hint="eastAsia" w:ascii="宋体" w:hAnsi="宋体" w:eastAsia="宋体" w:cs="宋体"/>
          <w:color w:val="000008"/>
          <w:spacing w:val="-11"/>
          <w:sz w:val="28"/>
          <w:szCs w:val="28"/>
          <w:highlight w:val="none"/>
        </w:rPr>
        <w:t>用</w:t>
      </w:r>
      <w:r>
        <w:rPr>
          <w:rFonts w:hint="eastAsia" w:ascii="宋体" w:hAnsi="宋体" w:eastAsia="宋体" w:cs="宋体"/>
          <w:color w:val="000008"/>
          <w:spacing w:val="-6"/>
          <w:sz w:val="28"/>
          <w:szCs w:val="28"/>
          <w:highlight w:val="none"/>
        </w:rPr>
        <w:t>或摹仿对方的商业名称、商标、图案、服务标志、符号、代码、</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1"/>
          <w:sz w:val="28"/>
          <w:szCs w:val="28"/>
          <w:highlight w:val="none"/>
        </w:rPr>
        <w:t>型号或缩写，任何一方均不得声称对对方的商业名称、商标、图案</w:t>
      </w:r>
      <w:r>
        <w:rPr>
          <w:rFonts w:hint="eastAsia" w:ascii="宋体" w:hAnsi="宋体" w:eastAsia="宋体" w:cs="宋体"/>
          <w:color w:val="000008"/>
          <w:spacing w:val="-5"/>
          <w:sz w:val="28"/>
          <w:szCs w:val="28"/>
          <w:highlight w:val="none"/>
        </w:rPr>
        <w:t>、</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
          <w:sz w:val="28"/>
          <w:szCs w:val="28"/>
          <w:highlight w:val="none"/>
        </w:rPr>
        <w:t>服务标志、符号、代码</w:t>
      </w:r>
      <w:r>
        <w:rPr>
          <w:rFonts w:hint="eastAsia" w:ascii="宋体" w:hAnsi="宋体" w:eastAsia="宋体" w:cs="宋体"/>
          <w:color w:val="000008"/>
          <w:sz w:val="28"/>
          <w:szCs w:val="28"/>
          <w:highlight w:val="none"/>
        </w:rPr>
        <w:t>、型号或缩写拥有所有权。</w:t>
      </w:r>
    </w:p>
    <w:p w14:paraId="18F7D795">
      <w:pPr>
        <w:spacing w:line="360" w:lineRule="auto"/>
        <w:ind w:left="41" w:right="152" w:firstLine="544"/>
        <w:rPr>
          <w:rFonts w:hint="eastAsia" w:ascii="宋体" w:hAnsi="宋体" w:eastAsia="宋体" w:cs="宋体"/>
          <w:sz w:val="28"/>
          <w:szCs w:val="28"/>
          <w:highlight w:val="none"/>
        </w:rPr>
      </w:pPr>
      <w:r>
        <w:rPr>
          <w:rFonts w:hint="eastAsia" w:ascii="宋体" w:hAnsi="宋体" w:eastAsia="宋体" w:cs="宋体"/>
          <w:color w:val="000008"/>
          <w:spacing w:val="18"/>
          <w:sz w:val="28"/>
          <w:szCs w:val="28"/>
          <w:highlight w:val="none"/>
        </w:rPr>
        <w:t>18</w:t>
      </w:r>
      <w:r>
        <w:rPr>
          <w:rFonts w:hint="eastAsia" w:ascii="宋体" w:hAnsi="宋体" w:eastAsia="宋体" w:cs="宋体"/>
          <w:color w:val="000008"/>
          <w:spacing w:val="11"/>
          <w:sz w:val="28"/>
          <w:szCs w:val="28"/>
          <w:highlight w:val="none"/>
        </w:rPr>
        <w:t>.</w:t>
      </w:r>
      <w:r>
        <w:rPr>
          <w:rFonts w:hint="eastAsia" w:ascii="宋体" w:hAnsi="宋体" w:eastAsia="宋体" w:cs="宋体"/>
          <w:color w:val="000008"/>
          <w:spacing w:val="9"/>
          <w:sz w:val="28"/>
          <w:szCs w:val="28"/>
          <w:highlight w:val="none"/>
        </w:rPr>
        <w:t>4 本合同的任何内容不应被视为或解释为双方之间具有合</w:t>
      </w:r>
      <w:r>
        <w:rPr>
          <w:rFonts w:hint="eastAsia" w:ascii="宋体" w:hAnsi="宋体" w:eastAsia="宋体" w:cs="宋体"/>
          <w:color w:val="000008"/>
          <w:spacing w:val="-4"/>
          <w:sz w:val="28"/>
          <w:szCs w:val="28"/>
          <w:highlight w:val="none"/>
        </w:rPr>
        <w:t>资、合伙</w:t>
      </w:r>
      <w:r>
        <w:rPr>
          <w:rFonts w:hint="eastAsia" w:ascii="宋体" w:hAnsi="宋体" w:eastAsia="宋体" w:cs="宋体"/>
          <w:color w:val="000008"/>
          <w:spacing w:val="-2"/>
          <w:sz w:val="28"/>
          <w:szCs w:val="28"/>
          <w:highlight w:val="none"/>
        </w:rPr>
        <w:t>、代理关系。</w:t>
      </w:r>
    </w:p>
    <w:p w14:paraId="77163DBA">
      <w:pPr>
        <w:spacing w:line="360" w:lineRule="auto"/>
        <w:ind w:left="36" w:right="152" w:firstLine="550"/>
        <w:rPr>
          <w:rFonts w:hint="eastAsia" w:ascii="宋体" w:hAnsi="宋体" w:eastAsia="宋体" w:cs="宋体"/>
          <w:sz w:val="28"/>
          <w:szCs w:val="28"/>
          <w:highlight w:val="none"/>
        </w:rPr>
      </w:pPr>
      <w:r>
        <w:rPr>
          <w:rFonts w:hint="eastAsia" w:ascii="宋体" w:hAnsi="宋体" w:eastAsia="宋体" w:cs="宋体"/>
          <w:color w:val="000008"/>
          <w:spacing w:val="-4"/>
          <w:sz w:val="28"/>
          <w:szCs w:val="28"/>
          <w:highlight w:val="none"/>
        </w:rPr>
        <w:t>18.5</w:t>
      </w:r>
      <w:r>
        <w:rPr>
          <w:rFonts w:hint="eastAsia" w:ascii="宋体" w:hAnsi="宋体" w:eastAsia="宋体" w:cs="宋体"/>
          <w:color w:val="000008"/>
          <w:spacing w:val="-3"/>
          <w:sz w:val="28"/>
          <w:szCs w:val="28"/>
          <w:highlight w:val="none"/>
        </w:rPr>
        <w:t xml:space="preserve"> </w:t>
      </w:r>
      <w:r>
        <w:rPr>
          <w:rFonts w:hint="eastAsia" w:ascii="宋体" w:hAnsi="宋体" w:eastAsia="宋体" w:cs="宋体"/>
          <w:color w:val="000008"/>
          <w:spacing w:val="-2"/>
          <w:sz w:val="28"/>
          <w:szCs w:val="28"/>
          <w:highlight w:val="none"/>
        </w:rPr>
        <w:t>本合同替代此前双方所有关于本合同事项的口头或书面的纪要、备忘录、合同</w:t>
      </w:r>
      <w:r>
        <w:rPr>
          <w:rFonts w:hint="eastAsia" w:ascii="宋体" w:hAnsi="宋体" w:eastAsia="宋体" w:cs="宋体"/>
          <w:color w:val="000008"/>
          <w:spacing w:val="-1"/>
          <w:sz w:val="28"/>
          <w:szCs w:val="28"/>
          <w:highlight w:val="none"/>
        </w:rPr>
        <w:t>和协议。</w:t>
      </w:r>
    </w:p>
    <w:p w14:paraId="2B4AF72B">
      <w:pPr>
        <w:spacing w:line="360" w:lineRule="auto"/>
        <w:ind w:left="27" w:right="65" w:firstLine="559"/>
        <w:rPr>
          <w:rFonts w:hint="eastAsia" w:ascii="宋体" w:hAnsi="宋体" w:eastAsia="宋体" w:cs="宋体"/>
          <w:color w:val="000008"/>
          <w:sz w:val="28"/>
          <w:szCs w:val="28"/>
          <w:highlight w:val="none"/>
        </w:rPr>
      </w:pPr>
      <w:r>
        <w:rPr>
          <w:rFonts w:hint="eastAsia" w:ascii="宋体" w:hAnsi="宋体" w:eastAsia="宋体" w:cs="宋体"/>
          <w:color w:val="000008"/>
          <w:spacing w:val="-4"/>
          <w:sz w:val="28"/>
          <w:szCs w:val="28"/>
          <w:highlight w:val="none"/>
        </w:rPr>
        <w:t>18.6</w:t>
      </w:r>
      <w:r>
        <w:rPr>
          <w:rFonts w:hint="eastAsia" w:ascii="宋体" w:hAnsi="宋体" w:eastAsia="宋体" w:cs="宋体"/>
          <w:color w:val="000008"/>
          <w:spacing w:val="-3"/>
          <w:sz w:val="28"/>
          <w:szCs w:val="28"/>
          <w:highlight w:val="none"/>
        </w:rPr>
        <w:t xml:space="preserve"> </w:t>
      </w:r>
      <w:r>
        <w:rPr>
          <w:rFonts w:hint="eastAsia" w:ascii="宋体" w:hAnsi="宋体" w:eastAsia="宋体" w:cs="宋体"/>
          <w:color w:val="000008"/>
          <w:spacing w:val="-2"/>
          <w:sz w:val="28"/>
          <w:szCs w:val="28"/>
          <w:highlight w:val="none"/>
        </w:rPr>
        <w:t>因履行本合同或与本合同有关的一切通知都必须按照本合</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8"/>
          <w:sz w:val="28"/>
          <w:szCs w:val="28"/>
          <w:highlight w:val="none"/>
        </w:rPr>
        <w:t>同中</w:t>
      </w:r>
      <w:r>
        <w:rPr>
          <w:rFonts w:hint="eastAsia" w:ascii="宋体" w:hAnsi="宋体" w:eastAsia="宋体" w:cs="宋体"/>
          <w:color w:val="000008"/>
          <w:spacing w:val="-10"/>
          <w:sz w:val="28"/>
          <w:szCs w:val="28"/>
          <w:highlight w:val="none"/>
        </w:rPr>
        <w:t>的</w:t>
      </w:r>
      <w:r>
        <w:rPr>
          <w:rFonts w:hint="eastAsia" w:ascii="宋体" w:hAnsi="宋体" w:eastAsia="宋体" w:cs="宋体"/>
          <w:color w:val="000008"/>
          <w:spacing w:val="-9"/>
          <w:sz w:val="28"/>
          <w:szCs w:val="28"/>
          <w:highlight w:val="none"/>
        </w:rPr>
        <w:t>地址，以书面信函形式进行。根据本合同需要发出的全部通知，</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8"/>
          <w:sz w:val="28"/>
          <w:szCs w:val="28"/>
          <w:highlight w:val="none"/>
        </w:rPr>
        <w:t>均</w:t>
      </w:r>
      <w:r>
        <w:rPr>
          <w:rFonts w:hint="eastAsia" w:ascii="宋体" w:hAnsi="宋体" w:eastAsia="宋体" w:cs="宋体"/>
          <w:color w:val="000008"/>
          <w:spacing w:val="-12"/>
          <w:sz w:val="28"/>
          <w:szCs w:val="28"/>
          <w:highlight w:val="none"/>
        </w:rPr>
        <w:t>须采取书面形式，以 (A) 专人递送，(B)特快专递，(C)传真，或(D)</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6"/>
          <w:sz w:val="28"/>
          <w:szCs w:val="28"/>
          <w:highlight w:val="none"/>
        </w:rPr>
        <w:t>挂号信件。</w:t>
      </w:r>
      <w:r>
        <w:rPr>
          <w:rFonts w:hint="eastAsia" w:ascii="宋体" w:hAnsi="宋体" w:eastAsia="宋体" w:cs="宋体"/>
          <w:color w:val="000008"/>
          <w:spacing w:val="-5"/>
          <w:sz w:val="28"/>
          <w:szCs w:val="28"/>
          <w:highlight w:val="none"/>
        </w:rPr>
        <w:t>专</w:t>
      </w:r>
      <w:r>
        <w:rPr>
          <w:rFonts w:hint="eastAsia" w:ascii="宋体" w:hAnsi="宋体" w:eastAsia="宋体" w:cs="宋体"/>
          <w:color w:val="000008"/>
          <w:spacing w:val="-3"/>
          <w:sz w:val="28"/>
          <w:szCs w:val="28"/>
          <w:highlight w:val="none"/>
        </w:rPr>
        <w:t>人递送以签收为送达；特快专递或挂号信件的以签收为</w:t>
      </w:r>
      <w:r>
        <w:rPr>
          <w:rFonts w:hint="eastAsia" w:ascii="宋体" w:hAnsi="宋体" w:eastAsia="宋体" w:cs="宋体"/>
          <w:color w:val="000008"/>
          <w:sz w:val="28"/>
          <w:szCs w:val="28"/>
          <w:highlight w:val="none"/>
        </w:rPr>
        <w:t xml:space="preserve"> </w:t>
      </w:r>
      <w:r>
        <w:rPr>
          <w:rFonts w:hint="eastAsia" w:ascii="宋体" w:hAnsi="宋体" w:eastAsia="宋体" w:cs="宋体"/>
          <w:color w:val="000008"/>
          <w:spacing w:val="1"/>
          <w:sz w:val="28"/>
          <w:szCs w:val="28"/>
          <w:highlight w:val="none"/>
        </w:rPr>
        <w:t>送达 (拒收、地址变更视为送达)；</w:t>
      </w:r>
      <w:r>
        <w:rPr>
          <w:rFonts w:hint="eastAsia" w:ascii="宋体" w:hAnsi="宋体" w:eastAsia="宋体" w:cs="宋体"/>
          <w:color w:val="000008"/>
          <w:sz w:val="28"/>
          <w:szCs w:val="28"/>
          <w:highlight w:val="none"/>
        </w:rPr>
        <w:t xml:space="preserve">传真以回传为送达。上述书面通 </w:t>
      </w:r>
      <w:r>
        <w:rPr>
          <w:rFonts w:hint="eastAsia" w:ascii="宋体" w:hAnsi="宋体" w:eastAsia="宋体" w:cs="宋体"/>
          <w:color w:val="000008"/>
          <w:spacing w:val="-1"/>
          <w:sz w:val="28"/>
          <w:szCs w:val="28"/>
          <w:highlight w:val="none"/>
        </w:rPr>
        <w:t>知均须写明合同对方为收件人</w:t>
      </w:r>
      <w:r>
        <w:rPr>
          <w:rFonts w:hint="eastAsia" w:ascii="宋体" w:hAnsi="宋体" w:eastAsia="宋体" w:cs="宋体"/>
          <w:color w:val="000008"/>
          <w:sz w:val="28"/>
          <w:szCs w:val="28"/>
          <w:highlight w:val="none"/>
        </w:rPr>
        <w:t>。</w:t>
      </w:r>
    </w:p>
    <w:p w14:paraId="75F8E3FD">
      <w:pPr>
        <w:spacing w:line="360" w:lineRule="auto"/>
        <w:ind w:left="27" w:right="65" w:firstLine="559"/>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第十九条</w:t>
      </w:r>
      <w:r>
        <w:rPr>
          <w:rFonts w:hint="eastAsia" w:ascii="宋体" w:hAnsi="宋体" w:eastAsia="宋体" w:cs="宋体"/>
          <w:color w:val="000008"/>
          <w:spacing w:val="-7"/>
          <w:sz w:val="28"/>
          <w:szCs w:val="28"/>
          <w:highlight w:val="none"/>
        </w:rPr>
        <w:t xml:space="preserve"> 本合同自双方签字盖章之日起生效。本合同一式【 贰 </w:t>
      </w:r>
      <w:r>
        <w:rPr>
          <w:rFonts w:hint="eastAsia" w:ascii="宋体" w:hAnsi="宋体" w:eastAsia="宋体" w:cs="宋体"/>
          <w:color w:val="000008"/>
          <w:spacing w:val="-5"/>
          <w:sz w:val="28"/>
          <w:szCs w:val="28"/>
          <w:highlight w:val="none"/>
        </w:rPr>
        <w:t>】</w:t>
      </w:r>
      <w:r>
        <w:rPr>
          <w:rFonts w:hint="eastAsia" w:ascii="宋体" w:hAnsi="宋体" w:eastAsia="宋体" w:cs="宋体"/>
          <w:color w:val="000008"/>
          <w:spacing w:val="-23"/>
          <w:sz w:val="28"/>
          <w:szCs w:val="28"/>
          <w:highlight w:val="none"/>
        </w:rPr>
        <w:t>份，甲方执【 壹 】份，乙方执【 壹 】份，具有同等法律效力</w:t>
      </w:r>
      <w:r>
        <w:rPr>
          <w:rFonts w:hint="eastAsia" w:ascii="宋体" w:hAnsi="宋体" w:eastAsia="宋体" w:cs="宋体"/>
          <w:color w:val="000008"/>
          <w:spacing w:val="-17"/>
          <w:sz w:val="28"/>
          <w:szCs w:val="28"/>
          <w:highlight w:val="none"/>
        </w:rPr>
        <w:t>。</w:t>
      </w:r>
    </w:p>
    <w:p w14:paraId="684F6A07">
      <w:pPr>
        <w:spacing w:line="360" w:lineRule="auto"/>
        <w:ind w:left="31" w:right="13" w:firstLine="547"/>
        <w:rPr>
          <w:rFonts w:hint="eastAsia" w:ascii="宋体" w:hAnsi="宋体" w:eastAsia="宋体" w:cs="宋体"/>
          <w:sz w:val="28"/>
          <w:szCs w:val="28"/>
          <w:highlight w:val="none"/>
        </w:rPr>
      </w:pPr>
      <w:r>
        <w:rPr>
          <w:rFonts w:hint="eastAsia" w:ascii="宋体" w:hAnsi="宋体" w:eastAsia="宋体" w:cs="宋体"/>
          <w:b/>
          <w:bCs/>
          <w:color w:val="000008"/>
          <w:spacing w:val="11"/>
          <w:sz w:val="27"/>
          <w:szCs w:val="27"/>
          <w:highlight w:val="none"/>
        </w:rPr>
        <w:t xml:space="preserve">第二十条 </w:t>
      </w:r>
      <w:r>
        <w:rPr>
          <w:rFonts w:hint="eastAsia" w:ascii="宋体" w:hAnsi="宋体" w:eastAsia="宋体" w:cs="宋体"/>
          <w:color w:val="000008"/>
          <w:spacing w:val="-2"/>
          <w:sz w:val="28"/>
          <w:szCs w:val="28"/>
          <w:highlight w:val="none"/>
        </w:rPr>
        <w:t xml:space="preserve"> 附件为本合同不可分割的部分。若附件与合同正文有</w:t>
      </w:r>
      <w:r>
        <w:rPr>
          <w:rFonts w:hint="eastAsia" w:ascii="宋体" w:hAnsi="宋体" w:eastAsia="宋体" w:cs="宋体"/>
          <w:color w:val="000008"/>
          <w:spacing w:val="-16"/>
          <w:sz w:val="28"/>
          <w:szCs w:val="28"/>
          <w:highlight w:val="none"/>
        </w:rPr>
        <w:t>任</w:t>
      </w:r>
      <w:r>
        <w:rPr>
          <w:rFonts w:hint="eastAsia" w:ascii="宋体" w:hAnsi="宋体" w:eastAsia="宋体" w:cs="宋体"/>
          <w:color w:val="000008"/>
          <w:spacing w:val="-12"/>
          <w:sz w:val="28"/>
          <w:szCs w:val="28"/>
          <w:highlight w:val="none"/>
        </w:rPr>
        <w:t>何冲突，以合同正文为准。</w:t>
      </w:r>
    </w:p>
    <w:p w14:paraId="49A377F8">
      <w:pPr>
        <w:spacing w:line="360" w:lineRule="auto"/>
        <w:ind w:left="588"/>
        <w:rPr>
          <w:rFonts w:hint="eastAsia" w:ascii="宋体" w:hAnsi="宋体" w:eastAsia="宋体" w:cs="宋体"/>
          <w:sz w:val="28"/>
          <w:szCs w:val="28"/>
          <w:highlight w:val="none"/>
        </w:rPr>
      </w:pPr>
      <w:r>
        <w:rPr>
          <w:rFonts w:hint="eastAsia" w:ascii="宋体" w:hAnsi="宋体" w:eastAsia="宋体" w:cs="宋体"/>
          <w:color w:val="000008"/>
          <w:spacing w:val="-33"/>
          <w:sz w:val="28"/>
          <w:szCs w:val="28"/>
          <w:highlight w:val="none"/>
        </w:rPr>
        <w:t>本</w:t>
      </w:r>
      <w:r>
        <w:rPr>
          <w:rFonts w:hint="eastAsia" w:ascii="宋体" w:hAnsi="宋体" w:eastAsia="宋体" w:cs="宋体"/>
          <w:color w:val="000008"/>
          <w:spacing w:val="-19"/>
          <w:sz w:val="28"/>
          <w:szCs w:val="28"/>
          <w:highlight w:val="none"/>
        </w:rPr>
        <w:t>合同附件为：【 附件一：项目需求书 】</w:t>
      </w:r>
    </w:p>
    <w:p w14:paraId="1F3E2E60">
      <w:pPr>
        <w:spacing w:line="360" w:lineRule="auto"/>
        <w:rPr>
          <w:rFonts w:hint="eastAsia" w:ascii="宋体" w:hAnsi="宋体" w:eastAsia="宋体" w:cs="宋体"/>
          <w:highlight w:val="none"/>
        </w:rPr>
      </w:pPr>
    </w:p>
    <w:p w14:paraId="59D1A2CD">
      <w:pPr>
        <w:spacing w:line="360" w:lineRule="auto"/>
        <w:rPr>
          <w:rFonts w:hint="eastAsia" w:ascii="宋体" w:hAnsi="宋体" w:eastAsia="宋体" w:cs="宋体"/>
          <w:highlight w:val="none"/>
        </w:rPr>
      </w:pPr>
    </w:p>
    <w:p w14:paraId="1CE1872C">
      <w:pPr>
        <w:spacing w:line="360" w:lineRule="auto"/>
        <w:rPr>
          <w:rFonts w:hint="eastAsia" w:ascii="宋体" w:hAnsi="宋体" w:eastAsia="宋体" w:cs="宋体"/>
          <w:highlight w:val="none"/>
        </w:rPr>
      </w:pPr>
    </w:p>
    <w:p w14:paraId="379300ED">
      <w:pPr>
        <w:spacing w:line="360" w:lineRule="auto"/>
        <w:rPr>
          <w:rFonts w:hint="eastAsia" w:ascii="宋体" w:hAnsi="宋体" w:eastAsia="宋体" w:cs="宋体"/>
          <w:highlight w:val="none"/>
        </w:rPr>
      </w:pPr>
    </w:p>
    <w:p w14:paraId="4F77DA56">
      <w:pPr>
        <w:spacing w:line="360" w:lineRule="auto"/>
        <w:rPr>
          <w:rFonts w:hint="eastAsia" w:ascii="宋体" w:hAnsi="宋体" w:eastAsia="宋体" w:cs="宋体"/>
          <w:highlight w:val="none"/>
        </w:rPr>
      </w:pPr>
    </w:p>
    <w:p w14:paraId="500781D2">
      <w:pPr>
        <w:spacing w:line="360" w:lineRule="auto"/>
        <w:rPr>
          <w:rFonts w:hint="eastAsia" w:ascii="宋体" w:hAnsi="宋体" w:eastAsia="宋体" w:cs="宋体"/>
          <w:highlight w:val="none"/>
        </w:rPr>
      </w:pPr>
    </w:p>
    <w:p w14:paraId="2F925E7A">
      <w:pPr>
        <w:spacing w:line="360" w:lineRule="auto"/>
        <w:rPr>
          <w:rFonts w:hint="eastAsia" w:ascii="宋体" w:hAnsi="宋体" w:eastAsia="宋体" w:cs="宋体"/>
          <w:highlight w:val="none"/>
        </w:rPr>
      </w:pPr>
    </w:p>
    <w:p w14:paraId="1F2D852A">
      <w:pPr>
        <w:spacing w:line="360" w:lineRule="auto"/>
        <w:rPr>
          <w:rFonts w:hint="eastAsia" w:ascii="宋体" w:hAnsi="宋体" w:eastAsia="宋体" w:cs="宋体"/>
          <w:highlight w:val="none"/>
        </w:rPr>
      </w:pPr>
    </w:p>
    <w:p w14:paraId="1660B210">
      <w:pPr>
        <w:spacing w:line="360" w:lineRule="auto"/>
        <w:rPr>
          <w:rFonts w:hint="eastAsia" w:ascii="宋体" w:hAnsi="宋体" w:eastAsia="宋体" w:cs="宋体"/>
          <w:highlight w:val="none"/>
        </w:rPr>
      </w:pPr>
    </w:p>
    <w:p w14:paraId="726E8ABB">
      <w:pPr>
        <w:spacing w:line="360" w:lineRule="auto"/>
        <w:rPr>
          <w:rFonts w:hint="eastAsia" w:ascii="宋体" w:hAnsi="宋体" w:eastAsia="宋体" w:cs="宋体"/>
          <w:highlight w:val="none"/>
        </w:rPr>
      </w:pPr>
    </w:p>
    <w:p w14:paraId="78C64CD6">
      <w:pPr>
        <w:spacing w:line="360" w:lineRule="auto"/>
        <w:rPr>
          <w:rFonts w:hint="eastAsia" w:ascii="宋体" w:hAnsi="宋体" w:eastAsia="宋体" w:cs="宋体"/>
          <w:highlight w:val="none"/>
        </w:rPr>
      </w:pPr>
    </w:p>
    <w:p w14:paraId="1A230062">
      <w:pPr>
        <w:spacing w:line="360" w:lineRule="auto"/>
        <w:rPr>
          <w:rFonts w:hint="eastAsia" w:ascii="宋体" w:hAnsi="宋体" w:eastAsia="宋体" w:cs="宋体"/>
          <w:highlight w:val="none"/>
        </w:rPr>
      </w:pPr>
    </w:p>
    <w:p w14:paraId="63A54B9D">
      <w:pPr>
        <w:spacing w:line="360" w:lineRule="auto"/>
        <w:rPr>
          <w:rFonts w:hint="eastAsia" w:ascii="宋体" w:hAnsi="宋体" w:eastAsia="宋体" w:cs="宋体"/>
          <w:highlight w:val="none"/>
        </w:rPr>
      </w:pPr>
    </w:p>
    <w:p w14:paraId="512771CC">
      <w:pPr>
        <w:spacing w:line="360" w:lineRule="auto"/>
        <w:rPr>
          <w:rFonts w:hint="eastAsia" w:ascii="宋体" w:hAnsi="宋体" w:eastAsia="宋体" w:cs="宋体"/>
          <w:highlight w:val="none"/>
        </w:rPr>
      </w:pPr>
    </w:p>
    <w:p w14:paraId="12E740D0">
      <w:pPr>
        <w:spacing w:line="360" w:lineRule="auto"/>
        <w:rPr>
          <w:rFonts w:hint="eastAsia" w:ascii="宋体" w:hAnsi="宋体" w:eastAsia="宋体" w:cs="宋体"/>
          <w:highlight w:val="none"/>
        </w:rPr>
      </w:pPr>
    </w:p>
    <w:p w14:paraId="2F85E514">
      <w:pPr>
        <w:spacing w:line="360" w:lineRule="auto"/>
        <w:ind w:left="630"/>
        <w:jc w:val="center"/>
        <w:rPr>
          <w:rFonts w:hint="eastAsia" w:ascii="宋体" w:hAnsi="宋体" w:eastAsia="宋体" w:cs="宋体"/>
          <w:b/>
          <w:bCs/>
          <w:color w:val="000008"/>
          <w:spacing w:val="11"/>
          <w:sz w:val="27"/>
          <w:szCs w:val="27"/>
          <w:highlight w:val="none"/>
        </w:rPr>
      </w:pPr>
      <w:r>
        <w:rPr>
          <w:rFonts w:hint="eastAsia" w:ascii="宋体" w:hAnsi="宋体" w:eastAsia="宋体" w:cs="宋体"/>
          <w:b/>
          <w:bCs/>
          <w:color w:val="000008"/>
          <w:spacing w:val="11"/>
          <w:sz w:val="27"/>
          <w:szCs w:val="27"/>
          <w:highlight w:val="none"/>
        </w:rPr>
        <w:t>补充附页</w:t>
      </w:r>
    </w:p>
    <w:p w14:paraId="3EB1FFB1">
      <w:pPr>
        <w:spacing w:line="360" w:lineRule="auto"/>
        <w:ind w:left="15" w:firstLine="509" w:firstLineChars="202"/>
        <w:rPr>
          <w:rFonts w:hint="eastAsia" w:ascii="宋体" w:hAnsi="宋体" w:eastAsia="宋体" w:cs="宋体"/>
          <w:sz w:val="27"/>
          <w:szCs w:val="27"/>
          <w:highlight w:val="none"/>
        </w:rPr>
      </w:pPr>
      <w:r>
        <w:rPr>
          <w:rFonts w:hint="eastAsia" w:ascii="宋体" w:hAnsi="宋体" w:eastAsia="宋体" w:cs="宋体"/>
          <w:color w:val="000008"/>
          <w:spacing w:val="-14"/>
          <w:sz w:val="28"/>
          <w:szCs w:val="28"/>
          <w:highlight w:val="none"/>
        </w:rPr>
        <w:t>经友好协商，对本合同条款补充、修改如下，本补充附页为合</w:t>
      </w:r>
      <w:r>
        <w:rPr>
          <w:rFonts w:hint="eastAsia" w:ascii="宋体" w:hAnsi="宋体" w:eastAsia="宋体" w:cs="宋体"/>
          <w:color w:val="000008"/>
          <w:spacing w:val="-10"/>
          <w:sz w:val="28"/>
          <w:szCs w:val="28"/>
          <w:highlight w:val="none"/>
        </w:rPr>
        <w:t>同</w:t>
      </w:r>
      <w:r>
        <w:rPr>
          <w:rFonts w:hint="eastAsia" w:ascii="宋体" w:hAnsi="宋体" w:eastAsia="宋体" w:cs="宋体"/>
          <w:color w:val="000008"/>
          <w:spacing w:val="-6"/>
          <w:sz w:val="27"/>
          <w:szCs w:val="27"/>
          <w:highlight w:val="none"/>
        </w:rPr>
        <w:t>正文的一部分</w:t>
      </w:r>
      <w:r>
        <w:rPr>
          <w:rFonts w:hint="eastAsia" w:ascii="宋体" w:hAnsi="宋体" w:eastAsia="宋体" w:cs="宋体"/>
          <w:color w:val="000008"/>
          <w:spacing w:val="-4"/>
          <w:sz w:val="27"/>
          <w:szCs w:val="27"/>
          <w:highlight w:val="none"/>
        </w:rPr>
        <w:t>，</w:t>
      </w:r>
      <w:r>
        <w:rPr>
          <w:rFonts w:hint="eastAsia" w:ascii="宋体" w:hAnsi="宋体" w:eastAsia="宋体" w:cs="宋体"/>
          <w:color w:val="000008"/>
          <w:spacing w:val="-3"/>
          <w:sz w:val="27"/>
          <w:szCs w:val="27"/>
          <w:highlight w:val="none"/>
        </w:rPr>
        <w:t>与合同正文冲突时，以本补充附页为准：</w:t>
      </w:r>
    </w:p>
    <w:p w14:paraId="4DAAF175">
      <w:pPr>
        <w:spacing w:line="360" w:lineRule="auto"/>
        <w:ind w:left="560"/>
        <w:rPr>
          <w:rFonts w:hint="eastAsia" w:ascii="宋体" w:hAnsi="宋体" w:eastAsia="宋体" w:cs="宋体"/>
          <w:sz w:val="27"/>
          <w:szCs w:val="27"/>
          <w:highlight w:val="none"/>
        </w:rPr>
      </w:pPr>
      <w:r>
        <w:rPr>
          <w:rFonts w:hint="eastAsia" w:ascii="宋体" w:hAnsi="宋体" w:eastAsia="宋体" w:cs="宋体"/>
          <w:color w:val="000008"/>
          <w:spacing w:val="-23"/>
          <w:w w:val="86"/>
          <w:sz w:val="27"/>
          <w:szCs w:val="27"/>
          <w:highlight w:val="none"/>
        </w:rPr>
        <w:t>【</w:t>
      </w:r>
      <w:r>
        <w:rPr>
          <w:rFonts w:hint="eastAsia" w:ascii="宋体" w:hAnsi="宋体" w:eastAsia="宋体" w:cs="宋体"/>
          <w:color w:val="000008"/>
          <w:spacing w:val="-15"/>
          <w:sz w:val="27"/>
          <w:szCs w:val="27"/>
          <w:highlight w:val="none"/>
        </w:rPr>
        <w:t xml:space="preserve"> </w:t>
      </w:r>
      <w:r>
        <w:rPr>
          <w:rFonts w:hint="eastAsia" w:ascii="宋体" w:hAnsi="宋体" w:eastAsia="宋体" w:cs="宋体"/>
          <w:color w:val="000008"/>
          <w:spacing w:val="-23"/>
          <w:w w:val="86"/>
          <w:sz w:val="27"/>
          <w:szCs w:val="27"/>
          <w:highlight w:val="none"/>
        </w:rPr>
        <w:t>///</w:t>
      </w:r>
      <w:r>
        <w:rPr>
          <w:rFonts w:hint="eastAsia" w:ascii="宋体" w:hAnsi="宋体" w:eastAsia="宋体" w:cs="宋体"/>
          <w:color w:val="000008"/>
          <w:spacing w:val="-24"/>
          <w:sz w:val="27"/>
          <w:szCs w:val="27"/>
          <w:highlight w:val="none"/>
        </w:rPr>
        <w:t xml:space="preserve"> </w:t>
      </w:r>
      <w:r>
        <w:rPr>
          <w:rFonts w:hint="eastAsia" w:ascii="宋体" w:hAnsi="宋体" w:eastAsia="宋体" w:cs="宋体"/>
          <w:color w:val="000008"/>
          <w:spacing w:val="-23"/>
          <w:w w:val="86"/>
          <w:sz w:val="27"/>
          <w:szCs w:val="27"/>
          <w:highlight w:val="none"/>
        </w:rPr>
        <w:t>】。</w:t>
      </w:r>
    </w:p>
    <w:p w14:paraId="796A8492">
      <w:pPr>
        <w:spacing w:line="360" w:lineRule="auto"/>
        <w:ind w:left="31"/>
        <w:rPr>
          <w:rFonts w:hint="eastAsia" w:ascii="宋体" w:hAnsi="宋体" w:eastAsia="宋体" w:cs="宋体"/>
          <w:color w:val="000008"/>
          <w:spacing w:val="-3"/>
          <w:sz w:val="28"/>
          <w:szCs w:val="28"/>
          <w:highlight w:val="none"/>
        </w:rPr>
      </w:pPr>
      <w:r>
        <w:rPr>
          <w:rFonts w:hint="eastAsia" w:ascii="宋体" w:hAnsi="宋体" w:eastAsia="宋体" w:cs="宋体"/>
          <w:color w:val="000008"/>
          <w:spacing w:val="-6"/>
          <w:sz w:val="28"/>
          <w:szCs w:val="28"/>
          <w:highlight w:val="none"/>
        </w:rPr>
        <w:t>(</w:t>
      </w:r>
      <w:r>
        <w:rPr>
          <w:rFonts w:hint="eastAsia" w:ascii="宋体" w:hAnsi="宋体" w:eastAsia="宋体" w:cs="宋体"/>
          <w:color w:val="000008"/>
          <w:spacing w:val="-3"/>
          <w:sz w:val="28"/>
          <w:szCs w:val="28"/>
          <w:highlight w:val="none"/>
        </w:rPr>
        <w:t>以下无正文)</w:t>
      </w:r>
    </w:p>
    <w:p w14:paraId="15E7982C">
      <w:pPr>
        <w:spacing w:line="360" w:lineRule="auto"/>
        <w:ind w:left="31"/>
        <w:rPr>
          <w:rFonts w:hint="eastAsia" w:ascii="宋体" w:hAnsi="宋体" w:eastAsia="宋体" w:cs="宋体"/>
          <w:color w:val="000008"/>
          <w:spacing w:val="-3"/>
          <w:sz w:val="28"/>
          <w:szCs w:val="28"/>
          <w:highlight w:val="none"/>
        </w:rPr>
      </w:pPr>
    </w:p>
    <w:p w14:paraId="67451586">
      <w:pPr>
        <w:spacing w:line="360" w:lineRule="auto"/>
        <w:rPr>
          <w:rFonts w:hint="eastAsia" w:ascii="宋体" w:hAnsi="宋体" w:eastAsia="宋体" w:cs="宋体"/>
          <w:color w:val="000008"/>
          <w:spacing w:val="-12"/>
          <w:sz w:val="28"/>
          <w:szCs w:val="28"/>
          <w:highlight w:val="none"/>
        </w:rPr>
      </w:pPr>
    </w:p>
    <w:p w14:paraId="1E68421B">
      <w:pPr>
        <w:spacing w:line="360" w:lineRule="auto"/>
        <w:rPr>
          <w:rFonts w:hint="eastAsia" w:ascii="宋体" w:hAnsi="宋体" w:eastAsia="宋体" w:cs="宋体"/>
          <w:color w:val="000008"/>
          <w:spacing w:val="-12"/>
          <w:sz w:val="28"/>
          <w:szCs w:val="28"/>
          <w:highlight w:val="none"/>
        </w:rPr>
      </w:pPr>
    </w:p>
    <w:p w14:paraId="05505DD9">
      <w:pPr>
        <w:spacing w:line="360" w:lineRule="auto"/>
        <w:rPr>
          <w:rFonts w:hint="eastAsia" w:ascii="宋体" w:hAnsi="宋体" w:eastAsia="宋体" w:cs="宋体"/>
          <w:color w:val="000008"/>
          <w:spacing w:val="-12"/>
          <w:sz w:val="28"/>
          <w:szCs w:val="28"/>
          <w:highlight w:val="none"/>
        </w:rPr>
      </w:pPr>
    </w:p>
    <w:p w14:paraId="0EA67250">
      <w:pPr>
        <w:spacing w:line="360" w:lineRule="auto"/>
        <w:rPr>
          <w:rFonts w:hint="eastAsia" w:ascii="宋体" w:hAnsi="宋体" w:eastAsia="宋体" w:cs="宋体"/>
          <w:sz w:val="28"/>
          <w:szCs w:val="28"/>
          <w:highlight w:val="none"/>
        </w:rPr>
      </w:pPr>
      <w:r>
        <w:rPr>
          <w:rFonts w:hint="eastAsia" w:ascii="宋体" w:hAnsi="宋体" w:eastAsia="宋体" w:cs="宋体"/>
          <w:color w:val="000008"/>
          <w:spacing w:val="-12"/>
          <w:sz w:val="28"/>
          <w:szCs w:val="28"/>
          <w:highlight w:val="none"/>
        </w:rPr>
        <w:t>甲</w:t>
      </w:r>
      <w:r>
        <w:rPr>
          <w:rFonts w:hint="eastAsia" w:ascii="宋体" w:hAnsi="宋体" w:eastAsia="宋体" w:cs="宋体"/>
          <w:color w:val="000008"/>
          <w:spacing w:val="-8"/>
          <w:sz w:val="28"/>
          <w:szCs w:val="28"/>
          <w:highlight w:val="none"/>
        </w:rPr>
        <w:t>方</w:t>
      </w:r>
      <w:r>
        <w:rPr>
          <w:rFonts w:hint="eastAsia" w:ascii="宋体" w:hAnsi="宋体" w:eastAsia="宋体" w:cs="宋体"/>
          <w:color w:val="000008"/>
          <w:spacing w:val="-6"/>
          <w:sz w:val="28"/>
          <w:szCs w:val="28"/>
          <w:highlight w:val="none"/>
        </w:rPr>
        <w:t>：     【 凯美瑞德 (苏州) 信息科技股份有限公司】</w:t>
      </w:r>
    </w:p>
    <w:p w14:paraId="227C2182">
      <w:pPr>
        <w:spacing w:line="360" w:lineRule="auto"/>
        <w:rPr>
          <w:rFonts w:hint="eastAsia" w:ascii="宋体" w:hAnsi="宋体" w:eastAsia="宋体" w:cs="宋体"/>
          <w:highlight w:val="none"/>
        </w:rPr>
      </w:pPr>
    </w:p>
    <w:p w14:paraId="0F1E45C8">
      <w:pPr>
        <w:spacing w:line="360" w:lineRule="auto"/>
        <w:ind w:left="43"/>
        <w:rPr>
          <w:rFonts w:hint="eastAsia" w:ascii="宋体" w:hAnsi="宋体" w:eastAsia="宋体" w:cs="宋体"/>
          <w:sz w:val="28"/>
          <w:szCs w:val="28"/>
          <w:highlight w:val="none"/>
        </w:rPr>
      </w:pPr>
      <w:r>
        <w:rPr>
          <w:rFonts w:hint="eastAsia" w:ascii="宋体" w:hAnsi="宋体" w:eastAsia="宋体" w:cs="宋体"/>
          <w:color w:val="000008"/>
          <w:spacing w:val="-8"/>
          <w:sz w:val="28"/>
          <w:szCs w:val="28"/>
          <w:highlight w:val="none"/>
        </w:rPr>
        <w:t>法</w:t>
      </w:r>
      <w:r>
        <w:rPr>
          <w:rFonts w:hint="eastAsia" w:ascii="宋体" w:hAnsi="宋体" w:eastAsia="宋体" w:cs="宋体"/>
          <w:color w:val="000008"/>
          <w:spacing w:val="-5"/>
          <w:sz w:val="28"/>
          <w:szCs w:val="28"/>
          <w:highlight w:val="none"/>
        </w:rPr>
        <w:t>定代表人</w:t>
      </w:r>
    </w:p>
    <w:p w14:paraId="1767BD0F">
      <w:pPr>
        <w:spacing w:line="360" w:lineRule="auto"/>
        <w:ind w:left="33"/>
        <w:rPr>
          <w:rFonts w:hint="eastAsia" w:ascii="宋体" w:hAnsi="宋体" w:eastAsia="宋体" w:cs="宋体"/>
          <w:sz w:val="28"/>
          <w:szCs w:val="28"/>
          <w:highlight w:val="none"/>
        </w:rPr>
      </w:pPr>
      <w:r>
        <w:rPr>
          <w:rFonts w:hint="eastAsia" w:ascii="宋体" w:hAnsi="宋体" w:eastAsia="宋体" w:cs="宋体"/>
          <w:color w:val="000008"/>
          <w:spacing w:val="13"/>
          <w:sz w:val="28"/>
          <w:szCs w:val="28"/>
          <w:highlight w:val="none"/>
        </w:rPr>
        <w:t>或授权代表 (签字)</w:t>
      </w:r>
      <w:r>
        <w:rPr>
          <w:rFonts w:hint="eastAsia" w:ascii="宋体" w:hAnsi="宋体" w:eastAsia="宋体" w:cs="宋体"/>
          <w:color w:val="000008"/>
          <w:spacing w:val="12"/>
          <w:sz w:val="28"/>
          <w:szCs w:val="28"/>
          <w:highlight w:val="none"/>
        </w:rPr>
        <w:t>：</w:t>
      </w:r>
    </w:p>
    <w:p w14:paraId="01CCB328">
      <w:pPr>
        <w:spacing w:line="360" w:lineRule="auto"/>
        <w:jc w:val="right"/>
        <w:rPr>
          <w:rFonts w:hint="eastAsia" w:ascii="宋体" w:hAnsi="宋体" w:eastAsia="宋体" w:cs="宋体"/>
          <w:sz w:val="28"/>
          <w:szCs w:val="28"/>
          <w:highlight w:val="none"/>
        </w:rPr>
      </w:pPr>
      <w:r>
        <w:rPr>
          <w:rFonts w:hint="eastAsia" w:ascii="宋体" w:hAnsi="宋体" w:eastAsia="宋体" w:cs="宋体"/>
          <w:color w:val="000008"/>
          <w:spacing w:val="-26"/>
          <w:sz w:val="28"/>
          <w:szCs w:val="28"/>
          <w:highlight w:val="none"/>
        </w:rPr>
        <w:t xml:space="preserve">2024年   </w:t>
      </w:r>
      <w:r>
        <w:rPr>
          <w:rFonts w:hint="eastAsia" w:ascii="宋体" w:hAnsi="宋体" w:eastAsia="宋体" w:cs="宋体"/>
          <w:color w:val="000008"/>
          <w:spacing w:val="-23"/>
          <w:sz w:val="28"/>
          <w:szCs w:val="28"/>
          <w:highlight w:val="none"/>
        </w:rPr>
        <w:t>月   日</w:t>
      </w:r>
    </w:p>
    <w:p w14:paraId="2501BCAE">
      <w:pPr>
        <w:spacing w:line="360" w:lineRule="auto"/>
        <w:rPr>
          <w:rFonts w:hint="eastAsia" w:ascii="宋体" w:hAnsi="宋体" w:eastAsia="宋体" w:cs="宋体"/>
          <w:highlight w:val="none"/>
        </w:rPr>
      </w:pPr>
    </w:p>
    <w:p w14:paraId="4EB02D10">
      <w:pPr>
        <w:spacing w:line="360" w:lineRule="auto"/>
        <w:rPr>
          <w:rFonts w:hint="eastAsia" w:ascii="宋体" w:hAnsi="宋体" w:eastAsia="宋体" w:cs="宋体"/>
          <w:highlight w:val="none"/>
        </w:rPr>
      </w:pPr>
    </w:p>
    <w:p w14:paraId="5CA65CD8">
      <w:pPr>
        <w:spacing w:line="360" w:lineRule="auto"/>
        <w:rPr>
          <w:rFonts w:hint="eastAsia" w:ascii="宋体" w:hAnsi="宋体" w:eastAsia="宋体" w:cs="宋体"/>
          <w:highlight w:val="none"/>
        </w:rPr>
      </w:pPr>
    </w:p>
    <w:p w14:paraId="7544B085">
      <w:pPr>
        <w:spacing w:line="360" w:lineRule="auto"/>
        <w:rPr>
          <w:rFonts w:hint="eastAsia" w:ascii="宋体" w:hAnsi="宋体" w:eastAsia="宋体" w:cs="宋体"/>
          <w:highlight w:val="none"/>
        </w:rPr>
      </w:pPr>
    </w:p>
    <w:p w14:paraId="6734C74A">
      <w:pPr>
        <w:spacing w:line="360" w:lineRule="auto"/>
        <w:rPr>
          <w:rFonts w:hint="eastAsia" w:ascii="宋体" w:hAnsi="宋体" w:eastAsia="宋体" w:cs="宋体"/>
          <w:highlight w:val="none"/>
        </w:rPr>
      </w:pPr>
    </w:p>
    <w:p w14:paraId="6ECE4E27">
      <w:pPr>
        <w:spacing w:line="360" w:lineRule="auto"/>
        <w:rPr>
          <w:rFonts w:hint="eastAsia" w:ascii="宋体" w:hAnsi="宋体" w:eastAsia="宋体" w:cs="宋体"/>
          <w:highlight w:val="none"/>
        </w:rPr>
      </w:pPr>
    </w:p>
    <w:p w14:paraId="7B991A10">
      <w:pPr>
        <w:spacing w:line="360" w:lineRule="auto"/>
        <w:rPr>
          <w:rFonts w:hint="eastAsia" w:ascii="宋体" w:hAnsi="宋体" w:eastAsia="宋体" w:cs="宋体"/>
          <w:highlight w:val="none"/>
        </w:rPr>
        <w:sectPr>
          <w:footerReference r:id="rId3" w:type="default"/>
          <w:pgSz w:w="11906" w:h="16839"/>
          <w:pgMar w:top="1099" w:right="1785" w:bottom="1179" w:left="1785" w:header="1085" w:footer="912" w:gutter="0"/>
          <w:cols w:equalWidth="0" w:num="1">
            <w:col w:w="8335"/>
          </w:cols>
        </w:sectPr>
      </w:pPr>
    </w:p>
    <w:p w14:paraId="3B89C73B">
      <w:pPr>
        <w:spacing w:line="360" w:lineRule="auto"/>
        <w:ind w:left="62"/>
        <w:rPr>
          <w:rFonts w:hint="eastAsia" w:ascii="宋体" w:hAnsi="宋体" w:eastAsia="宋体" w:cs="宋体"/>
          <w:sz w:val="28"/>
          <w:szCs w:val="28"/>
          <w:highlight w:val="none"/>
        </w:rPr>
      </w:pPr>
      <w:r>
        <w:rPr>
          <w:rFonts w:hint="eastAsia" w:ascii="宋体" w:hAnsi="宋体" w:eastAsia="宋体" w:cs="宋体"/>
          <w:color w:val="000008"/>
          <w:spacing w:val="-21"/>
          <w:sz w:val="28"/>
          <w:szCs w:val="28"/>
          <w:highlight w:val="none"/>
        </w:rPr>
        <w:t>乙</w:t>
      </w:r>
      <w:r>
        <w:rPr>
          <w:rFonts w:hint="eastAsia" w:ascii="宋体" w:hAnsi="宋体" w:eastAsia="宋体" w:cs="宋体"/>
          <w:color w:val="000008"/>
          <w:spacing w:val="-14"/>
          <w:sz w:val="28"/>
          <w:szCs w:val="28"/>
          <w:highlight w:val="none"/>
        </w:rPr>
        <w:t>方：【北京创联致信科技有限公司】</w:t>
      </w:r>
    </w:p>
    <w:p w14:paraId="2FAD002C">
      <w:pPr>
        <w:spacing w:line="360" w:lineRule="auto"/>
        <w:rPr>
          <w:rFonts w:hint="eastAsia" w:ascii="宋体" w:hAnsi="宋体" w:eastAsia="宋体" w:cs="宋体"/>
          <w:highlight w:val="none"/>
        </w:rPr>
      </w:pPr>
    </w:p>
    <w:p w14:paraId="1AEC5461">
      <w:pPr>
        <w:spacing w:line="360" w:lineRule="auto"/>
        <w:ind w:left="43"/>
        <w:rPr>
          <w:rFonts w:hint="eastAsia" w:ascii="宋体" w:hAnsi="宋体" w:eastAsia="宋体" w:cs="宋体"/>
          <w:sz w:val="28"/>
          <w:szCs w:val="28"/>
          <w:highlight w:val="none"/>
        </w:rPr>
      </w:pPr>
      <w:r>
        <w:rPr>
          <w:rFonts w:hint="eastAsia" w:ascii="宋体" w:hAnsi="宋体" w:eastAsia="宋体" w:cs="宋体"/>
          <w:color w:val="000008"/>
          <w:spacing w:val="-8"/>
          <w:sz w:val="28"/>
          <w:szCs w:val="28"/>
          <w:highlight w:val="none"/>
        </w:rPr>
        <w:t>法</w:t>
      </w:r>
      <w:r>
        <w:rPr>
          <w:rFonts w:hint="eastAsia" w:ascii="宋体" w:hAnsi="宋体" w:eastAsia="宋体" w:cs="宋体"/>
          <w:color w:val="000008"/>
          <w:spacing w:val="-5"/>
          <w:sz w:val="28"/>
          <w:szCs w:val="28"/>
          <w:highlight w:val="none"/>
        </w:rPr>
        <w:t>定代表人</w:t>
      </w:r>
    </w:p>
    <w:p w14:paraId="776DD025">
      <w:pPr>
        <w:spacing w:line="360" w:lineRule="auto"/>
        <w:ind w:left="33"/>
        <w:rPr>
          <w:rFonts w:hint="eastAsia" w:ascii="宋体" w:hAnsi="宋体" w:eastAsia="宋体" w:cs="宋体"/>
          <w:color w:val="000008"/>
          <w:spacing w:val="12"/>
          <w:sz w:val="28"/>
          <w:szCs w:val="28"/>
          <w:highlight w:val="none"/>
        </w:rPr>
      </w:pPr>
      <w:r>
        <w:rPr>
          <w:rFonts w:hint="eastAsia" w:ascii="宋体" w:hAnsi="宋体" w:eastAsia="宋体" w:cs="宋体"/>
          <w:color w:val="000008"/>
          <w:spacing w:val="13"/>
          <w:sz w:val="28"/>
          <w:szCs w:val="28"/>
          <w:highlight w:val="none"/>
        </w:rPr>
        <w:t>或授权代表 (签字)</w:t>
      </w:r>
      <w:r>
        <w:rPr>
          <w:rFonts w:hint="eastAsia" w:ascii="宋体" w:hAnsi="宋体" w:eastAsia="宋体" w:cs="宋体"/>
          <w:color w:val="000008"/>
          <w:spacing w:val="12"/>
          <w:sz w:val="28"/>
          <w:szCs w:val="28"/>
          <w:highlight w:val="none"/>
        </w:rPr>
        <w:t>：</w:t>
      </w:r>
    </w:p>
    <w:p w14:paraId="4AD72383">
      <w:pPr>
        <w:spacing w:line="360" w:lineRule="auto"/>
        <w:jc w:val="right"/>
        <w:rPr>
          <w:rFonts w:hint="eastAsia" w:ascii="宋体" w:hAnsi="宋体" w:eastAsia="宋体" w:cs="宋体"/>
          <w:sz w:val="28"/>
          <w:szCs w:val="28"/>
          <w:highlight w:val="none"/>
        </w:rPr>
      </w:pPr>
      <w:r>
        <w:rPr>
          <w:rFonts w:hint="eastAsia" w:ascii="宋体" w:hAnsi="宋体" w:eastAsia="宋体" w:cs="宋体"/>
          <w:color w:val="000008"/>
          <w:spacing w:val="-26"/>
          <w:sz w:val="28"/>
          <w:szCs w:val="28"/>
          <w:highlight w:val="none"/>
        </w:rPr>
        <w:t xml:space="preserve">2024年   </w:t>
      </w:r>
      <w:r>
        <w:rPr>
          <w:rFonts w:hint="eastAsia" w:ascii="宋体" w:hAnsi="宋体" w:eastAsia="宋体" w:cs="宋体"/>
          <w:color w:val="000008"/>
          <w:spacing w:val="-23"/>
          <w:sz w:val="28"/>
          <w:szCs w:val="28"/>
          <w:highlight w:val="none"/>
        </w:rPr>
        <w:t>月    日</w:t>
      </w:r>
    </w:p>
    <w:p w14:paraId="7C1E80F1">
      <w:pPr>
        <w:spacing w:line="360" w:lineRule="auto"/>
        <w:rPr>
          <w:rFonts w:hint="eastAsia" w:ascii="宋体" w:hAnsi="宋体" w:eastAsia="宋体" w:cs="宋体"/>
          <w:sz w:val="2"/>
          <w:szCs w:val="2"/>
          <w:highlight w:val="none"/>
        </w:rPr>
        <w:sectPr>
          <w:type w:val="continuous"/>
          <w:pgSz w:w="11906" w:h="16839"/>
          <w:pgMar w:top="1099" w:right="1785" w:bottom="1179" w:left="1785" w:header="1085" w:footer="912" w:gutter="0"/>
          <w:cols w:space="425" w:num="1"/>
        </w:sectPr>
      </w:pPr>
    </w:p>
    <w:p w14:paraId="3945931D">
      <w:pPr>
        <w:spacing w:line="360" w:lineRule="auto"/>
        <w:rPr>
          <w:rFonts w:hint="eastAsia" w:ascii="宋体" w:hAnsi="宋体" w:eastAsia="宋体" w:cs="宋体"/>
          <w:color w:val="000008"/>
          <w:spacing w:val="-23"/>
          <w:sz w:val="28"/>
          <w:szCs w:val="28"/>
          <w:highlight w:val="none"/>
        </w:rPr>
        <w:sectPr>
          <w:type w:val="continuous"/>
          <w:pgSz w:w="11906" w:h="16839"/>
          <w:pgMar w:top="1099" w:right="1785" w:bottom="1179" w:left="1785" w:header="1085" w:footer="912" w:gutter="0"/>
          <w:cols w:space="425" w:num="1"/>
        </w:sectPr>
      </w:pPr>
    </w:p>
    <w:p w14:paraId="3D29993A">
      <w:pPr>
        <w:rPr>
          <w:rFonts w:hint="eastAsia" w:ascii="宋体" w:hAnsi="宋体" w:eastAsia="宋体" w:cs="宋体"/>
          <w:color w:val="000008"/>
          <w:spacing w:val="-23"/>
          <w:sz w:val="28"/>
          <w:szCs w:val="28"/>
          <w:highlight w:val="none"/>
        </w:rPr>
      </w:pPr>
      <w:r>
        <w:rPr>
          <w:rFonts w:hint="eastAsia" w:ascii="宋体" w:hAnsi="宋体" w:eastAsia="宋体" w:cs="宋体"/>
          <w:color w:val="000008"/>
          <w:spacing w:val="-23"/>
          <w:sz w:val="28"/>
          <w:szCs w:val="28"/>
          <w:highlight w:val="none"/>
        </w:rPr>
        <w:br w:type="page"/>
      </w:r>
    </w:p>
    <w:p w14:paraId="7FE809CD">
      <w:pPr>
        <w:spacing w:line="360" w:lineRule="auto"/>
        <w:rPr>
          <w:rFonts w:hint="eastAsia" w:ascii="宋体" w:hAnsi="宋体" w:eastAsia="宋体" w:cs="宋体"/>
          <w:color w:val="000008"/>
          <w:spacing w:val="-23"/>
          <w:sz w:val="28"/>
          <w:szCs w:val="28"/>
          <w:highlight w:val="none"/>
        </w:rPr>
      </w:pPr>
    </w:p>
    <w:p w14:paraId="03CD0579">
      <w:pPr>
        <w:pStyle w:val="2"/>
        <w:jc w:val="center"/>
        <w:rPr>
          <w:sz w:val="40"/>
          <w:highlight w:val="none"/>
        </w:rPr>
        <w:sectPr>
          <w:type w:val="continuous"/>
          <w:pgSz w:w="11906" w:h="16839"/>
          <w:pgMar w:top="1099" w:right="1785" w:bottom="1179" w:left="1785" w:header="1085" w:footer="912" w:gutter="0"/>
          <w:cols w:equalWidth="0" w:num="2">
            <w:col w:w="6775" w:space="100"/>
            <w:col w:w="1461"/>
          </w:cols>
        </w:sectPr>
      </w:pPr>
      <w:r>
        <w:rPr>
          <w:sz w:val="40"/>
          <w:highlight w:val="none"/>
        </w:rPr>
        <w:t>附件一:项目需求书</w:t>
      </w:r>
    </w:p>
    <w:p w14:paraId="6B579A24">
      <w:pPr>
        <w:rPr>
          <w:highlight w:val="none"/>
        </w:rPr>
      </w:pPr>
    </w:p>
    <w:p w14:paraId="1AC15735">
      <w:pPr>
        <w:pStyle w:val="3"/>
        <w:numPr>
          <w:ilvl w:val="0"/>
          <w:numId w:val="1"/>
        </w:numPr>
        <w:spacing w:before="120" w:after="0" w:line="415" w:lineRule="auto"/>
        <w:ind w:left="357" w:hanging="357"/>
        <w:rPr>
          <w:sz w:val="28"/>
          <w:highlight w:val="none"/>
        </w:rPr>
      </w:pPr>
      <w:r>
        <w:rPr>
          <w:sz w:val="28"/>
          <w:highlight w:val="none"/>
        </w:rPr>
        <w:t xml:space="preserve">服务范围 </w:t>
      </w:r>
    </w:p>
    <w:p w14:paraId="063B571C">
      <w:pPr>
        <w:pStyle w:val="10"/>
        <w:spacing w:after="120" w:line="288" w:lineRule="auto"/>
        <w:rPr>
          <w:rFonts w:ascii="Times" w:hAnsi="Times" w:cs="Times"/>
          <w:szCs w:val="32"/>
          <w:highlight w:val="none"/>
        </w:rPr>
      </w:pPr>
      <w:r>
        <w:rPr>
          <w:rFonts w:hint="eastAsia" w:ascii="宋体" w:hAnsi="宋体" w:eastAsia="宋体" w:cs="宋体"/>
          <w:szCs w:val="32"/>
          <w:highlight w:val="none"/>
        </w:rPr>
        <w:t>统信服务器操作系统安装、调试、培训以及系统升级等几方面的内容。服务范围为所涉及的数据库、</w:t>
      </w:r>
      <w:r>
        <w:rPr>
          <w:rFonts w:hint="eastAsia" w:ascii="Times" w:hAnsi="Times" w:cs="Times"/>
          <w:szCs w:val="32"/>
          <w:highlight w:val="none"/>
        </w:rPr>
        <w:t xml:space="preserve">WEB </w:t>
      </w:r>
      <w:r>
        <w:rPr>
          <w:rFonts w:hint="eastAsia" w:ascii="宋体" w:hAnsi="宋体" w:eastAsia="宋体" w:cs="宋体"/>
          <w:szCs w:val="32"/>
          <w:highlight w:val="none"/>
        </w:rPr>
        <w:t>及应用服务器；协调甲方完成系统缺陷</w:t>
      </w:r>
      <w:r>
        <w:rPr>
          <w:rFonts w:hint="eastAsia" w:ascii="Times" w:hAnsi="Times" w:cs="Times"/>
          <w:szCs w:val="32"/>
          <w:highlight w:val="none"/>
        </w:rPr>
        <w:t>(BUG)</w:t>
      </w:r>
      <w:r>
        <w:rPr>
          <w:rFonts w:hint="eastAsia" w:ascii="宋体" w:hAnsi="宋体" w:eastAsia="宋体" w:cs="宋体"/>
          <w:szCs w:val="32"/>
          <w:highlight w:val="none"/>
        </w:rPr>
        <w:t>的修复；协助甲方用户进行系统运行中出现的问题及故障解决；特殊时段</w:t>
      </w:r>
      <w:r>
        <w:rPr>
          <w:rFonts w:hint="eastAsia" w:ascii="Times" w:hAnsi="Times" w:cs="Times"/>
          <w:szCs w:val="32"/>
          <w:highlight w:val="none"/>
        </w:rPr>
        <w:t>(</w:t>
      </w:r>
      <w:r>
        <w:rPr>
          <w:rFonts w:hint="eastAsia" w:ascii="宋体" w:hAnsi="宋体" w:eastAsia="宋体" w:cs="宋体"/>
          <w:szCs w:val="32"/>
          <w:highlight w:val="none"/>
        </w:rPr>
        <w:t>如年终</w:t>
      </w:r>
      <w:r>
        <w:rPr>
          <w:rFonts w:hint="eastAsia" w:ascii="Times" w:hAnsi="Times" w:cs="Times"/>
          <w:szCs w:val="32"/>
          <w:highlight w:val="none"/>
        </w:rPr>
        <w:t xml:space="preserve"> </w:t>
      </w:r>
      <w:r>
        <w:rPr>
          <w:rFonts w:hint="eastAsia" w:ascii="宋体" w:hAnsi="宋体" w:eastAsia="宋体" w:cs="宋体"/>
          <w:szCs w:val="32"/>
          <w:highlight w:val="none"/>
        </w:rPr>
        <w:t>结转等</w:t>
      </w:r>
      <w:r>
        <w:rPr>
          <w:rFonts w:hint="eastAsia" w:ascii="Times" w:hAnsi="Times" w:cs="Times"/>
          <w:szCs w:val="32"/>
          <w:highlight w:val="none"/>
        </w:rPr>
        <w:t>)</w:t>
      </w:r>
      <w:r>
        <w:rPr>
          <w:rFonts w:hint="eastAsia" w:ascii="宋体" w:hAnsi="宋体" w:eastAsia="宋体" w:cs="宋体"/>
          <w:szCs w:val="32"/>
          <w:highlight w:val="none"/>
        </w:rPr>
        <w:t>的现场支持服务；协助系统管理员对系统日常维护</w:t>
      </w:r>
      <w:r>
        <w:rPr>
          <w:rFonts w:ascii="Times" w:hAnsi="Times" w:cs="Times"/>
          <w:szCs w:val="32"/>
          <w:highlight w:val="none"/>
        </w:rPr>
        <w:t xml:space="preserve">。 </w:t>
      </w:r>
    </w:p>
    <w:p w14:paraId="2D899242">
      <w:pPr>
        <w:pStyle w:val="3"/>
        <w:numPr>
          <w:ilvl w:val="0"/>
          <w:numId w:val="1"/>
        </w:numPr>
        <w:spacing w:before="120" w:after="0" w:line="415" w:lineRule="auto"/>
        <w:ind w:left="357" w:hanging="357"/>
        <w:rPr>
          <w:sz w:val="28"/>
          <w:szCs w:val="28"/>
          <w:highlight w:val="none"/>
        </w:rPr>
      </w:pPr>
      <w:r>
        <w:rPr>
          <w:sz w:val="28"/>
          <w:szCs w:val="28"/>
          <w:highlight w:val="none"/>
        </w:rPr>
        <w:t>服务内容</w:t>
      </w:r>
    </w:p>
    <w:p w14:paraId="11BCB397">
      <w:pPr>
        <w:pStyle w:val="10"/>
        <w:numPr>
          <w:ilvl w:val="0"/>
          <w:numId w:val="2"/>
        </w:numPr>
        <w:spacing w:after="240"/>
        <w:ind w:firstLineChars="0"/>
        <w:rPr>
          <w:rFonts w:ascii="Times" w:hAnsi="Times" w:cs="Times"/>
          <w:b/>
          <w:sz w:val="20"/>
          <w:highlight w:val="none"/>
        </w:rPr>
      </w:pPr>
      <w:r>
        <w:rPr>
          <w:rFonts w:ascii="Times" w:hAnsi="Times" w:cs="Times"/>
          <w:b/>
          <w:szCs w:val="32"/>
          <w:highlight w:val="none"/>
        </w:rPr>
        <w:t xml:space="preserve">服务方式及人员要求 </w:t>
      </w:r>
    </w:p>
    <w:p w14:paraId="0F425185">
      <w:pPr>
        <w:pStyle w:val="10"/>
        <w:spacing w:after="120" w:line="288" w:lineRule="auto"/>
        <w:rPr>
          <w:rFonts w:ascii="Times" w:hAnsi="Times" w:cs="Times"/>
          <w:szCs w:val="32"/>
          <w:highlight w:val="none"/>
        </w:rPr>
      </w:pPr>
      <w:r>
        <w:rPr>
          <w:rFonts w:ascii="Times" w:hAnsi="Times" w:cs="Times"/>
          <w:szCs w:val="32"/>
          <w:highlight w:val="none"/>
        </w:rPr>
        <w:t>需乙方提供技术人员至少5名</w:t>
      </w:r>
      <w:r>
        <w:rPr>
          <w:rFonts w:hint="eastAsia" w:ascii="Times" w:hAnsi="Times" w:cs="Times"/>
          <w:szCs w:val="32"/>
          <w:highlight w:val="none"/>
        </w:rPr>
        <w:t>，</w:t>
      </w:r>
      <w:r>
        <w:rPr>
          <w:rFonts w:ascii="Times" w:hAnsi="Times" w:cs="Times"/>
          <w:szCs w:val="32"/>
          <w:highlight w:val="none"/>
        </w:rPr>
        <w:t>提供现场维护服务</w:t>
      </w:r>
      <w:r>
        <w:rPr>
          <w:rFonts w:hint="eastAsia" w:ascii="Times" w:hAnsi="Times" w:cs="Times"/>
          <w:szCs w:val="32"/>
          <w:highlight w:val="none"/>
        </w:rPr>
        <w:t>，</w:t>
      </w:r>
      <w:r>
        <w:rPr>
          <w:rFonts w:ascii="Times" w:hAnsi="Times" w:cs="Times"/>
          <w:szCs w:val="32"/>
          <w:highlight w:val="none"/>
        </w:rPr>
        <w:t>服从</w:t>
      </w:r>
      <w:r>
        <w:rPr>
          <w:rFonts w:hint="eastAsia" w:ascii="宋体" w:hAnsi="宋体" w:eastAsia="宋体" w:cs="宋体"/>
          <w:szCs w:val="32"/>
          <w:highlight w:val="none"/>
        </w:rPr>
        <w:t>客户现场</w:t>
      </w:r>
      <w:r>
        <w:rPr>
          <w:rFonts w:ascii="Times" w:hAnsi="Times" w:cs="Times"/>
          <w:szCs w:val="32"/>
          <w:highlight w:val="none"/>
        </w:rPr>
        <w:t>管理、监督</w:t>
      </w:r>
      <w:r>
        <w:rPr>
          <w:rFonts w:hint="eastAsia" w:ascii="宋体" w:hAnsi="宋体" w:eastAsia="宋体" w:cs="宋体"/>
          <w:szCs w:val="32"/>
          <w:highlight w:val="none"/>
        </w:rPr>
        <w:t>，</w:t>
      </w:r>
      <w:r>
        <w:rPr>
          <w:rFonts w:ascii="Times" w:hAnsi="Times" w:cs="Times"/>
          <w:szCs w:val="32"/>
          <w:highlight w:val="none"/>
        </w:rPr>
        <w:t>所提供现场服务应不少于</w:t>
      </w:r>
      <w:r>
        <w:rPr>
          <w:rFonts w:hint="eastAsia" w:cs="Times" w:asciiTheme="minorEastAsia" w:hAnsiTheme="minorEastAsia" w:eastAsiaTheme="minorEastAsia"/>
          <w:szCs w:val="32"/>
          <w:highlight w:val="none"/>
        </w:rPr>
        <w:t>12</w:t>
      </w:r>
      <w:r>
        <w:rPr>
          <w:rFonts w:ascii="Times" w:hAnsi="Times" w:cs="Times"/>
          <w:szCs w:val="32"/>
          <w:highlight w:val="none"/>
        </w:rPr>
        <w:t>个人月。</w:t>
      </w:r>
      <w:r>
        <w:rPr>
          <w:rFonts w:hint="eastAsia" w:ascii="Times" w:hAnsi="Times" w:cs="Times"/>
          <w:szCs w:val="32"/>
          <w:highlight w:val="none"/>
        </w:rPr>
        <w:t>另在远程提供至少1名技术人员，提供在线系统巡检、技术支撑、数据支撑服务，所提供的远程在线服务不少于个</w:t>
      </w:r>
      <w:r>
        <w:rPr>
          <w:rFonts w:hint="eastAsia" w:cs="Times" w:asciiTheme="minorEastAsia" w:hAnsiTheme="minorEastAsia" w:eastAsiaTheme="minorEastAsia"/>
          <w:szCs w:val="32"/>
          <w:highlight w:val="none"/>
        </w:rPr>
        <w:t>3</w:t>
      </w:r>
      <w:r>
        <w:rPr>
          <w:rFonts w:hint="eastAsia" w:ascii="Times" w:hAnsi="Times" w:cs="Times"/>
          <w:szCs w:val="32"/>
          <w:highlight w:val="none"/>
        </w:rPr>
        <w:t>人月。</w:t>
      </w:r>
    </w:p>
    <w:p w14:paraId="2DBED3F0">
      <w:pPr>
        <w:pStyle w:val="10"/>
        <w:spacing w:after="120" w:line="288" w:lineRule="auto"/>
        <w:rPr>
          <w:rFonts w:ascii="Times" w:hAnsi="Times" w:cs="Times"/>
          <w:szCs w:val="32"/>
          <w:highlight w:val="none"/>
        </w:rPr>
      </w:pPr>
      <w:r>
        <w:rPr>
          <w:rFonts w:ascii="Times" w:hAnsi="Times" w:cs="Times"/>
          <w:szCs w:val="32"/>
          <w:highlight w:val="none"/>
        </w:rPr>
        <w:t xml:space="preserve">现场技术人员需通过行方面试通过,驻场期间不得随意更换人员,如有特殊情况进行人员变更需提前向行方申请,获得行方同意。 </w:t>
      </w:r>
    </w:p>
    <w:p w14:paraId="0CD561DA">
      <w:pPr>
        <w:pStyle w:val="10"/>
        <w:numPr>
          <w:ilvl w:val="0"/>
          <w:numId w:val="2"/>
        </w:numPr>
        <w:spacing w:after="240"/>
        <w:ind w:firstLineChars="0"/>
        <w:rPr>
          <w:rFonts w:ascii="Times" w:hAnsi="Times" w:cs="Times"/>
          <w:b/>
          <w:szCs w:val="32"/>
          <w:highlight w:val="none"/>
        </w:rPr>
      </w:pPr>
      <w:r>
        <w:rPr>
          <w:rFonts w:ascii="Times" w:hAnsi="Times" w:cs="Times"/>
          <w:b/>
          <w:szCs w:val="32"/>
          <w:highlight w:val="none"/>
        </w:rPr>
        <w:t xml:space="preserve">日常维护 </w:t>
      </w:r>
    </w:p>
    <w:p w14:paraId="71179C7E">
      <w:pPr>
        <w:pStyle w:val="10"/>
        <w:numPr>
          <w:ilvl w:val="0"/>
          <w:numId w:val="3"/>
        </w:numPr>
        <w:spacing w:after="240"/>
        <w:ind w:firstLineChars="0"/>
        <w:rPr>
          <w:rFonts w:ascii="Times" w:hAnsi="Times" w:cs="Times"/>
          <w:szCs w:val="32"/>
          <w:highlight w:val="none"/>
        </w:rPr>
      </w:pPr>
      <w:r>
        <w:rPr>
          <w:rFonts w:ascii="Times" w:hAnsi="Times" w:cs="Times"/>
          <w:szCs w:val="32"/>
          <w:highlight w:val="none"/>
        </w:rPr>
        <w:t>技术服务</w:t>
      </w:r>
    </w:p>
    <w:p w14:paraId="31DB85BC">
      <w:pPr>
        <w:pStyle w:val="10"/>
        <w:spacing w:after="240"/>
        <w:ind w:left="780" w:firstLine="0" w:firstLineChars="0"/>
        <w:rPr>
          <w:rFonts w:ascii="Times" w:hAnsi="Times" w:cs="Times"/>
          <w:szCs w:val="32"/>
          <w:highlight w:val="none"/>
        </w:rPr>
      </w:pPr>
      <w:r>
        <w:rPr>
          <w:rFonts w:ascii="Times" w:hAnsi="Times" w:cs="Times"/>
          <w:szCs w:val="32"/>
          <w:highlight w:val="none"/>
        </w:rPr>
        <w:t xml:space="preserve">范围包括但不限于以下内容: </w:t>
      </w:r>
    </w:p>
    <w:p w14:paraId="004FF811">
      <w:pPr>
        <w:pStyle w:val="10"/>
        <w:spacing w:after="240"/>
        <w:ind w:left="780" w:firstLine="0" w:firstLineChars="0"/>
        <w:rPr>
          <w:rFonts w:ascii="Times" w:hAnsi="Times" w:cs="Times" w:eastAsiaTheme="minorEastAsia"/>
          <w:szCs w:val="32"/>
          <w:highlight w:val="none"/>
        </w:rPr>
      </w:pPr>
      <w:r>
        <w:rPr>
          <w:rFonts w:ascii="Times" w:hAnsi="Times" w:cs="Times"/>
          <w:szCs w:val="32"/>
          <w:highlight w:val="none"/>
        </w:rPr>
        <w:t>1)</w:t>
      </w:r>
      <w:r>
        <w:rPr>
          <w:rFonts w:hint="eastAsia" w:ascii="Times" w:hAnsi="Times" w:cs="Times"/>
          <w:szCs w:val="32"/>
          <w:highlight w:val="none"/>
        </w:rPr>
        <w:t xml:space="preserve"> </w:t>
      </w:r>
      <w:r>
        <w:rPr>
          <w:rFonts w:ascii="Times" w:hAnsi="Times" w:cs="Times"/>
          <w:szCs w:val="32"/>
          <w:highlight w:val="none"/>
        </w:rPr>
        <w:t>关于系统的测试配合、应用部署工作。</w:t>
      </w:r>
    </w:p>
    <w:p w14:paraId="16EC4512">
      <w:pPr>
        <w:pStyle w:val="10"/>
        <w:spacing w:after="240"/>
        <w:ind w:left="780" w:firstLine="0" w:firstLineChars="0"/>
        <w:rPr>
          <w:rFonts w:ascii="Times" w:hAnsi="Times" w:cs="Times"/>
          <w:szCs w:val="32"/>
          <w:highlight w:val="none"/>
        </w:rPr>
      </w:pPr>
      <w:r>
        <w:rPr>
          <w:rFonts w:hint="eastAsia" w:cs="Times" w:asciiTheme="minorEastAsia" w:hAnsiTheme="minorEastAsia" w:eastAsiaTheme="minorEastAsia"/>
          <w:szCs w:val="32"/>
          <w:highlight w:val="none"/>
        </w:rPr>
        <w:t>2</w:t>
      </w:r>
      <w:r>
        <w:rPr>
          <w:rFonts w:ascii="Times" w:hAnsi="Times" w:cs="Times"/>
          <w:szCs w:val="32"/>
          <w:highlight w:val="none"/>
        </w:rPr>
        <w:t>)</w:t>
      </w:r>
      <w:r>
        <w:rPr>
          <w:rFonts w:hint="eastAsia" w:ascii="Times" w:hAnsi="Times" w:cs="Times"/>
          <w:szCs w:val="32"/>
          <w:highlight w:val="none"/>
        </w:rPr>
        <w:t xml:space="preserve"> </w:t>
      </w:r>
      <w:r>
        <w:rPr>
          <w:rFonts w:ascii="Times" w:hAnsi="Times" w:cs="Times"/>
          <w:szCs w:val="32"/>
          <w:highlight w:val="none"/>
        </w:rPr>
        <w:t>对生产搬迁、系统迁移等工作的支持,包括测试验证更新的系统软件、基础软件对应用的影响,以及后续的运行跟踪工作。</w:t>
      </w:r>
    </w:p>
    <w:p w14:paraId="0122936B">
      <w:pPr>
        <w:pStyle w:val="10"/>
        <w:spacing w:after="240"/>
        <w:ind w:left="780" w:firstLine="0" w:firstLineChars="0"/>
        <w:rPr>
          <w:rFonts w:ascii="Times" w:hAnsi="Times" w:cs="Times"/>
          <w:highlight w:val="none"/>
        </w:rPr>
      </w:pPr>
      <w:r>
        <w:rPr>
          <w:rFonts w:hint="eastAsia" w:cs="Times" w:asciiTheme="minorEastAsia" w:hAnsiTheme="minorEastAsia" w:eastAsiaTheme="minorEastAsia"/>
          <w:highlight w:val="none"/>
        </w:rPr>
        <w:t>3</w:t>
      </w:r>
      <w:r>
        <w:rPr>
          <w:rFonts w:ascii="Times" w:hAnsi="Times" w:cs="Times"/>
          <w:highlight w:val="none"/>
        </w:rPr>
        <w:t>)</w:t>
      </w:r>
      <w:r>
        <w:rPr>
          <w:rFonts w:hint="eastAsia" w:ascii="Times" w:hAnsi="Times" w:cs="Times"/>
          <w:highlight w:val="none"/>
        </w:rPr>
        <w:t xml:space="preserve"> </w:t>
      </w:r>
      <w:r>
        <w:rPr>
          <w:rFonts w:ascii="Times" w:hAnsi="Times" w:cs="Times"/>
          <w:highlight w:val="none"/>
        </w:rPr>
        <w:t>实现对系统软、硬件及应用系统的技术支持。</w:t>
      </w:r>
    </w:p>
    <w:p w14:paraId="267E237B">
      <w:pPr>
        <w:pStyle w:val="10"/>
        <w:spacing w:after="240"/>
        <w:ind w:left="780" w:firstLine="0" w:firstLineChars="0"/>
        <w:rPr>
          <w:rFonts w:ascii="Times" w:hAnsi="Times" w:cs="Times"/>
          <w:highlight w:val="none"/>
        </w:rPr>
      </w:pPr>
      <w:r>
        <w:rPr>
          <w:rFonts w:hint="eastAsia" w:cs="Times" w:asciiTheme="minorEastAsia" w:hAnsiTheme="minorEastAsia" w:eastAsiaTheme="minorEastAsia"/>
          <w:highlight w:val="none"/>
        </w:rPr>
        <w:t>4</w:t>
      </w:r>
      <w:r>
        <w:rPr>
          <w:rFonts w:ascii="Times" w:hAnsi="Times" w:cs="Times"/>
          <w:highlight w:val="none"/>
        </w:rPr>
        <w:t>)</w:t>
      </w:r>
      <w:r>
        <w:rPr>
          <w:rFonts w:hint="eastAsia" w:ascii="Times" w:hAnsi="Times" w:cs="Times"/>
          <w:highlight w:val="none"/>
        </w:rPr>
        <w:t xml:space="preserve"> </w:t>
      </w:r>
      <w:r>
        <w:rPr>
          <w:rFonts w:hint="eastAsia" w:ascii="宋体" w:hAnsi="宋体" w:eastAsia="宋体" w:cs="宋体"/>
          <w:highlight w:val="none"/>
        </w:rPr>
        <w:t>系统</w:t>
      </w:r>
      <w:r>
        <w:rPr>
          <w:rFonts w:ascii="Times" w:hAnsi="Times" w:cs="Times"/>
          <w:highlight w:val="none"/>
        </w:rPr>
        <w:t>相关的技术支持、业务咨询。</w:t>
      </w:r>
    </w:p>
    <w:p w14:paraId="5023E6C7">
      <w:pPr>
        <w:pStyle w:val="10"/>
        <w:spacing w:after="240"/>
        <w:ind w:left="780" w:firstLine="0" w:firstLineChars="0"/>
        <w:rPr>
          <w:rFonts w:ascii="Times" w:hAnsi="Times" w:cs="Times"/>
          <w:highlight w:val="none"/>
        </w:rPr>
      </w:pPr>
      <w:r>
        <w:rPr>
          <w:rFonts w:hint="eastAsia" w:cs="Times" w:asciiTheme="minorEastAsia" w:hAnsiTheme="minorEastAsia" w:eastAsiaTheme="minorEastAsia"/>
          <w:highlight w:val="none"/>
        </w:rPr>
        <w:t>5</w:t>
      </w:r>
      <w:r>
        <w:rPr>
          <w:rFonts w:ascii="Times" w:hAnsi="Times" w:cs="Times"/>
          <w:highlight w:val="none"/>
        </w:rPr>
        <w:t>)</w:t>
      </w:r>
      <w:r>
        <w:rPr>
          <w:rFonts w:hint="eastAsia" w:ascii="Times" w:hAnsi="Times" w:cs="Times"/>
          <w:highlight w:val="none"/>
        </w:rPr>
        <w:t xml:space="preserve"> </w:t>
      </w:r>
      <w:r>
        <w:rPr>
          <w:rFonts w:ascii="Times" w:hAnsi="Times" w:cs="Times"/>
          <w:highlight w:val="none"/>
        </w:rPr>
        <w:t>提供与本项目的相关的软件版本升级。</w:t>
      </w:r>
    </w:p>
    <w:p w14:paraId="0C59478C">
      <w:pPr>
        <w:pStyle w:val="10"/>
        <w:numPr>
          <w:ilvl w:val="0"/>
          <w:numId w:val="3"/>
        </w:numPr>
        <w:spacing w:after="240"/>
        <w:ind w:firstLineChars="0"/>
        <w:rPr>
          <w:rFonts w:ascii="Times" w:hAnsi="Times" w:cs="Times"/>
          <w:szCs w:val="32"/>
          <w:highlight w:val="none"/>
        </w:rPr>
      </w:pPr>
      <w:r>
        <w:rPr>
          <w:rFonts w:ascii="Times" w:hAnsi="Times" w:cs="Times"/>
          <w:szCs w:val="32"/>
          <w:highlight w:val="none"/>
        </w:rPr>
        <w:t>业务指导、系统操作日常维护</w:t>
      </w:r>
    </w:p>
    <w:p w14:paraId="581A84DF">
      <w:pPr>
        <w:pStyle w:val="10"/>
        <w:spacing w:after="120" w:line="288" w:lineRule="auto"/>
        <w:ind w:left="782" w:firstLine="0" w:firstLineChars="0"/>
        <w:rPr>
          <w:rFonts w:ascii="Times" w:hAnsi="Times" w:cs="Times"/>
          <w:szCs w:val="32"/>
          <w:highlight w:val="none"/>
        </w:rPr>
      </w:pPr>
      <w:r>
        <w:rPr>
          <w:rFonts w:ascii="Times" w:hAnsi="Times" w:cs="Times"/>
          <w:szCs w:val="32"/>
          <w:highlight w:val="none"/>
        </w:rPr>
        <w:t>协助</w:t>
      </w:r>
      <w:r>
        <w:rPr>
          <w:rFonts w:hint="eastAsia" w:ascii="宋体" w:hAnsi="宋体" w:eastAsia="宋体" w:cs="宋体"/>
          <w:szCs w:val="32"/>
          <w:highlight w:val="none"/>
        </w:rPr>
        <w:t>客户</w:t>
      </w:r>
      <w:r>
        <w:rPr>
          <w:rFonts w:ascii="Times" w:hAnsi="Times" w:cs="Times"/>
          <w:szCs w:val="32"/>
          <w:highlight w:val="none"/>
        </w:rPr>
        <w:t>处理各类系统问题、保证系统安全平稳运行。提供特殊时段的现场支持服务</w:t>
      </w:r>
      <w:r>
        <w:rPr>
          <w:rFonts w:hint="eastAsia" w:ascii="Times" w:hAnsi="Times" w:cs="Times"/>
          <w:szCs w:val="32"/>
          <w:highlight w:val="none"/>
        </w:rPr>
        <w:t>，</w:t>
      </w:r>
      <w:r>
        <w:rPr>
          <w:rFonts w:ascii="Times" w:hAnsi="Times" w:cs="Times"/>
          <w:szCs w:val="32"/>
          <w:highlight w:val="none"/>
        </w:rPr>
        <w:t>如系统升级、环境部署、法定节假日等特定时期</w:t>
      </w:r>
      <w:r>
        <w:rPr>
          <w:rFonts w:hint="eastAsia" w:ascii="宋体" w:hAnsi="宋体" w:eastAsia="宋体" w:cs="宋体"/>
          <w:szCs w:val="32"/>
          <w:highlight w:val="none"/>
        </w:rPr>
        <w:t>客户</w:t>
      </w:r>
      <w:r>
        <w:rPr>
          <w:rFonts w:ascii="Times" w:hAnsi="Times" w:cs="Times"/>
          <w:szCs w:val="32"/>
          <w:highlight w:val="none"/>
        </w:rPr>
        <w:t>需要的现场服务,协助甲方进行系统维护和测试。</w:t>
      </w:r>
    </w:p>
    <w:p w14:paraId="0C685600">
      <w:pPr>
        <w:spacing w:after="240"/>
        <w:ind w:firstLine="420"/>
        <w:rPr>
          <w:rFonts w:ascii="Times" w:hAnsi="Times" w:cs="Times"/>
          <w:szCs w:val="32"/>
          <w:highlight w:val="none"/>
        </w:rPr>
      </w:pPr>
      <w:r>
        <w:rPr>
          <w:rFonts w:ascii="Times" w:hAnsi="Times" w:cs="Times"/>
          <w:szCs w:val="32"/>
          <w:highlight w:val="none"/>
        </w:rPr>
        <w:t xml:space="preserve">3、数据库系统、WEB 服务日常维护 </w:t>
      </w:r>
    </w:p>
    <w:p w14:paraId="19B80290">
      <w:pPr>
        <w:pStyle w:val="10"/>
        <w:spacing w:after="120" w:line="288" w:lineRule="auto"/>
        <w:ind w:left="782" w:firstLine="0" w:firstLineChars="0"/>
        <w:rPr>
          <w:rFonts w:ascii="Times" w:hAnsi="Times" w:cs="Times"/>
          <w:szCs w:val="32"/>
          <w:highlight w:val="none"/>
        </w:rPr>
      </w:pPr>
      <w:r>
        <w:rPr>
          <w:rFonts w:ascii="Times" w:hAnsi="Times" w:cs="Times"/>
          <w:szCs w:val="32"/>
          <w:highlight w:val="none"/>
        </w:rPr>
        <w:t xml:space="preserve">根据系统运行情况、网络情况、业务数据增长情况等对系统部署硬件环境的 CPU、 内存、存储、系统参数等提供优化建议,确保系统随着业务的发展能够持续、稳定、高 效地运行。提供对数据库系统、WEB 服务系统等第三方软件的优化方案等。 </w:t>
      </w:r>
    </w:p>
    <w:p w14:paraId="43470982">
      <w:pPr>
        <w:pStyle w:val="10"/>
        <w:numPr>
          <w:ilvl w:val="0"/>
          <w:numId w:val="2"/>
        </w:numPr>
        <w:spacing w:after="240"/>
        <w:ind w:firstLineChars="0"/>
        <w:rPr>
          <w:rFonts w:ascii="Times" w:hAnsi="Times" w:cs="Times"/>
          <w:b/>
          <w:szCs w:val="32"/>
          <w:highlight w:val="none"/>
        </w:rPr>
      </w:pPr>
      <w:r>
        <w:rPr>
          <w:rFonts w:ascii="Times" w:hAnsi="Times" w:cs="Times"/>
          <w:b/>
          <w:szCs w:val="32"/>
          <w:highlight w:val="none"/>
        </w:rPr>
        <w:t xml:space="preserve">系统升级 </w:t>
      </w:r>
    </w:p>
    <w:p w14:paraId="174486BD">
      <w:pPr>
        <w:pStyle w:val="10"/>
        <w:spacing w:after="120" w:line="288" w:lineRule="auto"/>
        <w:rPr>
          <w:rFonts w:ascii="Times" w:hAnsi="Times" w:cs="Times"/>
          <w:szCs w:val="32"/>
          <w:highlight w:val="none"/>
        </w:rPr>
      </w:pPr>
      <w:r>
        <w:rPr>
          <w:rFonts w:ascii="Times" w:hAnsi="Times" w:cs="Times"/>
          <w:szCs w:val="32"/>
          <w:highlight w:val="none"/>
        </w:rPr>
        <w:t>乙方对任何被确认的其产品的 Bug 进行修复,对任何相关的产品升级应及时通知 甲方。在维保期间,开发过程中以及上线完成时需将系统的全部源代码、变更源代码、有关实施文档、技术文件(包括 API 说明、需求、设计、开发等)及测试等文档汇总并 交付甲方。</w:t>
      </w:r>
    </w:p>
    <w:p w14:paraId="3AF1B137">
      <w:pPr>
        <w:pStyle w:val="10"/>
        <w:spacing w:after="120" w:line="288" w:lineRule="auto"/>
        <w:rPr>
          <w:rFonts w:ascii="Times" w:hAnsi="Times" w:cs="Times"/>
          <w:szCs w:val="32"/>
          <w:highlight w:val="none"/>
        </w:rPr>
      </w:pPr>
      <w:r>
        <w:rPr>
          <w:rFonts w:ascii="Times" w:hAnsi="Times" w:cs="Times"/>
          <w:szCs w:val="32"/>
          <w:highlight w:val="none"/>
        </w:rPr>
        <w:t xml:space="preserve">对于本系统的后续相关工作(包含但不限于持续开发、优化、维护等),甲方有权 自主、独立地选择合适的服务商(一家或多家)进行,乙方不得干涉或提出异议。 </w:t>
      </w:r>
    </w:p>
    <w:p w14:paraId="57FBB19E">
      <w:pPr>
        <w:rPr>
          <w:highlight w:val="none"/>
        </w:rPr>
      </w:pPr>
    </w:p>
    <w:p w14:paraId="6DD9E060">
      <w:pPr>
        <w:spacing w:line="360" w:lineRule="auto"/>
        <w:rPr>
          <w:rFonts w:hint="eastAsia" w:ascii="宋体" w:hAnsi="宋体" w:eastAsia="宋体" w:cs="宋体"/>
          <w:color w:val="000008"/>
          <w:spacing w:val="-23"/>
          <w:sz w:val="28"/>
          <w:szCs w:val="28"/>
          <w:highlight w:val="none"/>
        </w:rPr>
      </w:pPr>
    </w:p>
    <w:sectPr>
      <w:type w:val="continuous"/>
      <w:pgSz w:w="11906" w:h="16839"/>
      <w:pgMar w:top="1099" w:right="1785" w:bottom="1179" w:left="1785" w:header="1085" w:footer="91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4BAC3">
    <w:pPr>
      <w:spacing w:line="219" w:lineRule="auto"/>
      <w:ind w:left="3576"/>
      <w:rPr>
        <w:rFonts w:hint="eastAsia" w:ascii="微软雅黑" w:hAnsi="微软雅黑" w:eastAsia="微软雅黑" w:cs="微软雅黑"/>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942359">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E942359">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73E11"/>
    <w:multiLevelType w:val="multilevel"/>
    <w:tmpl w:val="03B73E11"/>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2CD75F62"/>
    <w:multiLevelType w:val="multilevel"/>
    <w:tmpl w:val="2CD75F62"/>
    <w:lvl w:ilvl="0" w:tentative="0">
      <w:start w:val="1"/>
      <w:numFmt w:val="bullet"/>
      <w:lvlText w:val=""/>
      <w:lvlJc w:val="left"/>
      <w:pPr>
        <w:ind w:left="480" w:hanging="480"/>
      </w:pPr>
      <w:rPr>
        <w:rFonts w:hint="default" w:ascii="Wingdings" w:hAnsi="Wingdings"/>
        <w:sz w:val="24"/>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7C1741F7"/>
    <w:multiLevelType w:val="multilevel"/>
    <w:tmpl w:val="7C1741F7"/>
    <w:lvl w:ilvl="0" w:tentative="0">
      <w:start w:val="1"/>
      <w:numFmt w:val="decimal"/>
      <w:lvlText w:val="%1、"/>
      <w:lvlJc w:val="left"/>
      <w:pPr>
        <w:ind w:left="780" w:hanging="360"/>
      </w:pPr>
      <w:rPr>
        <w:rFonts w:hint="default"/>
      </w:rPr>
    </w:lvl>
    <w:lvl w:ilvl="1" w:tentative="0">
      <w:start w:val="1"/>
      <w:numFmt w:val="lowerLetter"/>
      <w:lvlText w:val="%2)"/>
      <w:lvlJc w:val="left"/>
      <w:pPr>
        <w:ind w:left="1380" w:hanging="480"/>
      </w:pPr>
    </w:lvl>
    <w:lvl w:ilvl="2" w:tentative="0">
      <w:start w:val="1"/>
      <w:numFmt w:val="lowerRoman"/>
      <w:lvlText w:val="%3."/>
      <w:lvlJc w:val="right"/>
      <w:pPr>
        <w:ind w:left="1860" w:hanging="480"/>
      </w:pPr>
    </w:lvl>
    <w:lvl w:ilvl="3" w:tentative="0">
      <w:start w:val="1"/>
      <w:numFmt w:val="decimal"/>
      <w:lvlText w:val="%4."/>
      <w:lvlJc w:val="left"/>
      <w:pPr>
        <w:ind w:left="2340" w:hanging="480"/>
      </w:pPr>
    </w:lvl>
    <w:lvl w:ilvl="4" w:tentative="0">
      <w:start w:val="1"/>
      <w:numFmt w:val="lowerLetter"/>
      <w:lvlText w:val="%5)"/>
      <w:lvlJc w:val="left"/>
      <w:pPr>
        <w:ind w:left="2820" w:hanging="480"/>
      </w:pPr>
    </w:lvl>
    <w:lvl w:ilvl="5" w:tentative="0">
      <w:start w:val="1"/>
      <w:numFmt w:val="lowerRoman"/>
      <w:lvlText w:val="%6."/>
      <w:lvlJc w:val="right"/>
      <w:pPr>
        <w:ind w:left="3300" w:hanging="480"/>
      </w:pPr>
    </w:lvl>
    <w:lvl w:ilvl="6" w:tentative="0">
      <w:start w:val="1"/>
      <w:numFmt w:val="decimal"/>
      <w:lvlText w:val="%7."/>
      <w:lvlJc w:val="left"/>
      <w:pPr>
        <w:ind w:left="3780" w:hanging="480"/>
      </w:pPr>
    </w:lvl>
    <w:lvl w:ilvl="7" w:tentative="0">
      <w:start w:val="1"/>
      <w:numFmt w:val="lowerLetter"/>
      <w:lvlText w:val="%8)"/>
      <w:lvlJc w:val="left"/>
      <w:pPr>
        <w:ind w:left="4260" w:hanging="480"/>
      </w:pPr>
    </w:lvl>
    <w:lvl w:ilvl="8" w:tentative="0">
      <w:start w:val="1"/>
      <w:numFmt w:val="lowerRoman"/>
      <w:lvlText w:val="%9."/>
      <w:lvlJc w:val="right"/>
      <w:pPr>
        <w:ind w:left="474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OWNkNmY5ZDlkOWZmMWRlMjY3ZGFhZDQxMzM3N2ZkMmUifQ=="/>
  </w:docVars>
  <w:rsids>
    <w:rsidRoot w:val="00173BFB"/>
    <w:rsid w:val="00111545"/>
    <w:rsid w:val="00173BFB"/>
    <w:rsid w:val="001B391E"/>
    <w:rsid w:val="004D30F9"/>
    <w:rsid w:val="005513F6"/>
    <w:rsid w:val="007E76FD"/>
    <w:rsid w:val="00866C15"/>
    <w:rsid w:val="00881EEA"/>
    <w:rsid w:val="008A6CFA"/>
    <w:rsid w:val="00943341"/>
    <w:rsid w:val="00AC3FEA"/>
    <w:rsid w:val="00D36F73"/>
    <w:rsid w:val="00D56ECE"/>
    <w:rsid w:val="00D67840"/>
    <w:rsid w:val="00EA5C9A"/>
    <w:rsid w:val="00FE29D6"/>
    <w:rsid w:val="28126F53"/>
    <w:rsid w:val="2A5648C9"/>
    <w:rsid w:val="3CFF4F73"/>
    <w:rsid w:val="4E6C22EA"/>
    <w:rsid w:val="5566EE98"/>
    <w:rsid w:val="5C6B14AF"/>
    <w:rsid w:val="664B45C7"/>
    <w:rsid w:val="6DDF55A1"/>
    <w:rsid w:val="B7FB0AB3"/>
    <w:rsid w:val="CFFFDD4F"/>
    <w:rsid w:val="EDEFD087"/>
    <w:rsid w:val="EFBF51F9"/>
    <w:rsid w:val="F7E95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pPr>
    <w:rPr>
      <w:sz w:val="18"/>
      <w:szCs w:val="18"/>
    </w:rPr>
  </w:style>
  <w:style w:type="paragraph" w:styleId="5">
    <w:name w:val="header"/>
    <w:basedOn w:val="1"/>
    <w:qFormat/>
    <w:uiPriority w:val="0"/>
    <w:pPr>
      <w:pBdr>
        <w:bottom w:val="single" w:color="auto" w:sz="6" w:space="1"/>
      </w:pBdr>
      <w:tabs>
        <w:tab w:val="center" w:pos="4153"/>
        <w:tab w:val="right" w:pos="8306"/>
      </w:tabs>
      <w:jc w:val="center"/>
    </w:pPr>
    <w:rPr>
      <w:sz w:val="18"/>
      <w:szCs w:val="18"/>
    </w:rPr>
  </w:style>
  <w:style w:type="character" w:styleId="8">
    <w:name w:val="page number"/>
    <w:basedOn w:val="7"/>
    <w:qFormat/>
    <w:uiPriority w:val="0"/>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列表段落1"/>
    <w:basedOn w:val="1"/>
    <w:qFormat/>
    <w:uiPriority w:val="34"/>
    <w:pPr>
      <w:ind w:firstLine="420" w:firstLineChars="200"/>
    </w:pPr>
  </w:style>
  <w:style w:type="paragraph" w:customStyle="1" w:styleId="11">
    <w:name w:val="Revision"/>
    <w:hidden/>
    <w:unhideWhenUsed/>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3731</Words>
  <Characters>3953</Characters>
  <Lines>38</Lines>
  <Paragraphs>10</Paragraphs>
  <TotalTime>70</TotalTime>
  <ScaleCrop>false</ScaleCrop>
  <LinksUpToDate>false</LinksUpToDate>
  <CharactersWithSpaces>4315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2023-01-11T10:22:00Z</dcterms:created>
  <dc:creator>lq</dc:creator>
  <cp:lastModifiedBy>能吃瘦</cp:lastModifiedBy>
  <dcterms:modified xsi:type="dcterms:W3CDTF">2025-02-27T05:53:04Z</dcterms:modified>
  <dc:title>【     】技术服务合同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2023-01-09T18:28:03Z</vt:filetime>
  </property>
  <property fmtid="{D5CDD505-2E9C-101B-9397-08002B2CF9AE}" pid="4" name="UsrData">
    <vt:lpwstr>63bbec284e2c482d82ac98fc</vt:lpwstr>
  </property>
  <property fmtid="{D5CDD505-2E9C-101B-9397-08002B2CF9AE}" pid="5" name="KSOProductBuildVer">
    <vt:lpwstr>2052-12.1.0.20305</vt:lpwstr>
  </property>
  <property fmtid="{D5CDD505-2E9C-101B-9397-08002B2CF9AE}" pid="6" name="ICV">
    <vt:lpwstr>B24598D4B392494F8DA2561C2193793E_13</vt:lpwstr>
  </property>
  <property fmtid="{D5CDD505-2E9C-101B-9397-08002B2CF9AE}" pid="7" name="KSOTemplateDocerSaveRecord">
    <vt:lpwstr>eyJoZGlkIjoiNjZmYmE3NWZiNThjOTBiNzcwZmU2NjA3ZTRiMWM4OTkiLCJ1c2VySWQiOiIzNDc5MTUwNjQifQ==</vt:lpwstr>
  </property>
</Properties>
</file>