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河南中烟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黄金叶生产制造中心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二维码关联运维管理系统项目报价函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9"/>
        <w:gridCol w:w="2609"/>
        <w:gridCol w:w="711"/>
        <w:gridCol w:w="769"/>
        <w:gridCol w:w="982"/>
        <w:gridCol w:w="927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询价清单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报价单位：北京创联致信科技有限公司（盖章）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联系人：胡乐怡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联系电话：17800126617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报价时间：2024年08月20日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1.此表头需要填写信息，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不要删除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2.报价过程中以本清单为准，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清单不能随意删除更改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3.清单中如有错误和不合适之处，请及时反馈；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4.纸质版报价打印时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每页报价单均需盖单位公章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，建议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“横向短边双面”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</w:t>
            </w:r>
          </w:p>
        </w:tc>
        <w:tc>
          <w:tcPr>
            <w:tcW w:w="15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含税单价(万元)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含税总价（万元）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含税小计(万元)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软件部分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系统总体部署架构: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人员与权限，动态感知引擎，多协议通讯组件，指标分析组件，边端基础组件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关键组件实时监测: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运行环境监测、日志监测、读码与控制信号监测，应用组件监测，云边端通道监测，告警预警通知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自动化异常溯源，异常关联分析: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行为规则化建模，人工操作场景梳理、异常行为智能识别组件，异常作业分析，影响度模型构建，异常溯源树构建，日志采集分析 异常波及面分析 关联故障根源定位 异常处置建议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关联运行大屏态势及关联运行多维评估：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大屏渲染引擎，态势大屏视图，大数据模型，AI数据分析，关键事件呈现，生产实时动态，作业效率评估 关键指标评估 数据上报评估 其他定制报告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整厂关联运行分析及场景化巡检管理：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指标采集与聚合，数据合规分析，读码图片采集与回溯，自动巡检引擎，故障场景定制，趋势预测分析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关键组件配置管理: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配置模型设计、读码器\PLC\算法配置采集与恢复、应用配置采集与恢复、配置基线与快照，配置版本化对比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系统网络信息化安全管理：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系统访问保护，等保测评，采集、存储、传输的信息数据安全组件，异常访问告警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4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可视化中控大屏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P0.9LED显示屏：像素间0.9375mm、像素密度: 1137777点/m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;全倒装集成三合一COB封装;箱体尺寸:600mm*337.5mm;亮度:不低于1000nits、支持通过配套软件0-100%无级调节，色温:3000 -10000K可调，亮度均匀性(校正后)≥97%，含卡、含电源、模组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配套正版播放控制系统软件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LED处理器：设备支持2输入槽位、2输出槽位、1控制卡槽位。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配电箱：最大负载功率20KW，显示屏输出路数3路，具备手动控制和自动控制功能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相关备件(模组、电源、吸盘等)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系统实施与集成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系统接口集成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系统实施服务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7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2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含税合计(万元)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460.1</w:t>
            </w: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jJkYTM1YzQxODI1NWVjNGFiYjNjOGNmNjdmMWQifQ=="/>
  </w:docVars>
  <w:rsids>
    <w:rsidRoot w:val="003C5349"/>
    <w:rsid w:val="000515F3"/>
    <w:rsid w:val="00116D80"/>
    <w:rsid w:val="00142A63"/>
    <w:rsid w:val="002B169B"/>
    <w:rsid w:val="002D02CE"/>
    <w:rsid w:val="002D6ACA"/>
    <w:rsid w:val="0032352A"/>
    <w:rsid w:val="003C5349"/>
    <w:rsid w:val="0043126E"/>
    <w:rsid w:val="00454A8C"/>
    <w:rsid w:val="00507084"/>
    <w:rsid w:val="00561499"/>
    <w:rsid w:val="00656C98"/>
    <w:rsid w:val="0079587C"/>
    <w:rsid w:val="007D288D"/>
    <w:rsid w:val="00936BEA"/>
    <w:rsid w:val="00BB5B31"/>
    <w:rsid w:val="00C96A4B"/>
    <w:rsid w:val="00CB34CE"/>
    <w:rsid w:val="00D85F4F"/>
    <w:rsid w:val="00E75657"/>
    <w:rsid w:val="07927296"/>
    <w:rsid w:val="088210AA"/>
    <w:rsid w:val="09EF09C1"/>
    <w:rsid w:val="0BC34649"/>
    <w:rsid w:val="0D8D2C5A"/>
    <w:rsid w:val="0FB56DB5"/>
    <w:rsid w:val="186155B7"/>
    <w:rsid w:val="22E17B41"/>
    <w:rsid w:val="2F3C0320"/>
    <w:rsid w:val="351B45B8"/>
    <w:rsid w:val="36CD19FC"/>
    <w:rsid w:val="393B0E44"/>
    <w:rsid w:val="3FF10455"/>
    <w:rsid w:val="42063E7F"/>
    <w:rsid w:val="4CB17768"/>
    <w:rsid w:val="51E515A1"/>
    <w:rsid w:val="55CC1183"/>
    <w:rsid w:val="56EB5E60"/>
    <w:rsid w:val="58573A56"/>
    <w:rsid w:val="5B337061"/>
    <w:rsid w:val="5C6F5C21"/>
    <w:rsid w:val="5DB74947"/>
    <w:rsid w:val="655674CB"/>
    <w:rsid w:val="70056F90"/>
    <w:rsid w:val="7D9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autoRedefine/>
    <w:unhideWhenUsed/>
    <w:qFormat/>
    <w:uiPriority w:val="99"/>
    <w:pPr>
      <w:spacing w:after="120"/>
    </w:p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autoRedefine/>
    <w:semiHidden/>
    <w:qFormat/>
    <w:uiPriority w:val="99"/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autoRedefine/>
    <w:qFormat/>
    <w:uiPriority w:val="99"/>
  </w:style>
  <w:style w:type="character" w:customStyle="1" w:styleId="13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1116</Characters>
  <Lines>15</Lines>
  <Paragraphs>4</Paragraphs>
  <TotalTime>4</TotalTime>
  <ScaleCrop>false</ScaleCrop>
  <LinksUpToDate>false</LinksUpToDate>
  <CharactersWithSpaces>1151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2024-05-24T11:47:00Z</dcterms:created>
  <dc:creator>赵玉洁</dc:creator>
  <cp:lastModifiedBy>明天会更好</cp:lastModifiedBy>
  <dcterms:modified xsi:type="dcterms:W3CDTF">2024-08-22T08:43:42Z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740165D080F541C18CD6D3EB063E8D76_12</vt:lpwstr>
  </property>
</Properties>
</file>