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E28" w:rsidRDefault="00000000">
      <w:pPr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河南中烟“盒条件”关联管理系统</w:t>
      </w:r>
      <w:r>
        <w:rPr>
          <w:rFonts w:ascii="黑体" w:eastAsia="黑体" w:hAnsi="黑体" w:cs="宋体"/>
          <w:color w:val="000000"/>
          <w:kern w:val="0"/>
          <w:sz w:val="44"/>
          <w:szCs w:val="44"/>
        </w:rPr>
        <w:t>配套项目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报价函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878"/>
        <w:gridCol w:w="1299"/>
        <w:gridCol w:w="890"/>
        <w:gridCol w:w="1084"/>
        <w:gridCol w:w="1248"/>
        <w:gridCol w:w="1156"/>
        <w:gridCol w:w="1208"/>
      </w:tblGrid>
      <w:tr w:rsidR="006F6E28">
        <w:trPr>
          <w:trHeight w:val="318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询价清单</w:t>
            </w:r>
          </w:p>
        </w:tc>
      </w:tr>
      <w:tr w:rsidR="006F6E28">
        <w:trPr>
          <w:trHeight w:val="318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报价单位：北京创联致信科技有限公司（盖章）</w:t>
            </w:r>
          </w:p>
        </w:tc>
      </w:tr>
      <w:tr w:rsidR="006F6E28">
        <w:trPr>
          <w:trHeight w:val="318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联系人：</w:t>
            </w:r>
            <w:proofErr w:type="gramStart"/>
            <w:r w:rsidR="006E2606"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赵星</w:t>
            </w:r>
            <w:proofErr w:type="gramEnd"/>
          </w:p>
        </w:tc>
      </w:tr>
      <w:tr w:rsidR="006F6E28">
        <w:trPr>
          <w:trHeight w:val="318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联系电话：</w:t>
            </w:r>
            <w:r w:rsidR="006E2606"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18701556154</w:t>
            </w:r>
          </w:p>
        </w:tc>
      </w:tr>
      <w:tr w:rsidR="006F6E28">
        <w:trPr>
          <w:trHeight w:val="318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报价时间：2024年05月24日</w:t>
            </w:r>
          </w:p>
        </w:tc>
      </w:tr>
      <w:tr w:rsidR="006F6E28">
        <w:trPr>
          <w:trHeight w:val="318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1.此表头需要填写信息，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不要删除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；</w:t>
            </w:r>
          </w:p>
        </w:tc>
      </w:tr>
      <w:tr w:rsidR="006F6E28">
        <w:trPr>
          <w:trHeight w:val="318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2.报价过程中以本清单为准，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清单不能随意删除更改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；</w:t>
            </w:r>
          </w:p>
        </w:tc>
      </w:tr>
      <w:tr w:rsidR="006F6E28">
        <w:trPr>
          <w:trHeight w:val="318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3.清单中如有错误和不合适之处，请及时反馈；</w:t>
            </w:r>
          </w:p>
        </w:tc>
      </w:tr>
      <w:tr w:rsidR="006F6E28">
        <w:trPr>
          <w:trHeight w:val="591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4.纸质版报价打印时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每页报价单均需盖单位公章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，建议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“横向短边双面”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打印；</w:t>
            </w:r>
          </w:p>
        </w:tc>
      </w:tr>
      <w:tr w:rsidR="006F6E28">
        <w:trPr>
          <w:trHeight w:val="591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5.请最晚于5月27日前将正式报价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电子版及纸质版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发送和邮寄至河南中烟工业有限责任公司（地址：河南省郑州市榆林南路16号，13607150205赵女士收）；</w:t>
            </w:r>
          </w:p>
        </w:tc>
      </w:tr>
      <w:tr w:rsidR="006F6E28">
        <w:trPr>
          <w:trHeight w:val="879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项目内容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6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含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税单价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(元)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含税总价（元）</w:t>
            </w:r>
          </w:p>
        </w:tc>
        <w:tc>
          <w:tcPr>
            <w:tcW w:w="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lang w:bidi="ar"/>
              </w:rPr>
              <w:t>含税小计(元)</w:t>
            </w:r>
          </w:p>
        </w:tc>
      </w:tr>
      <w:tr w:rsidR="006F6E28">
        <w:trPr>
          <w:trHeight w:val="606"/>
        </w:trPr>
        <w:tc>
          <w:tcPr>
            <w:tcW w:w="4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盒条件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总线剔除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固定读码器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22400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492800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3029250</w:t>
            </w:r>
          </w:p>
        </w:tc>
      </w:tr>
      <w:tr w:rsidR="006F6E28">
        <w:trPr>
          <w:trHeight w:val="591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工业交换机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1750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19250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591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手持扫码器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7150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78650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303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电控柜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4400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48400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591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人机交互设备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7150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78650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303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控制器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13500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148500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303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差速装置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303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顶升装置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30000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303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实施费用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133000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1463000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591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软件开发费用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600000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600000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606"/>
        </w:trPr>
        <w:tc>
          <w:tcPr>
            <w:tcW w:w="4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分屏装置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人机交互设备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7150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700700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1171100</w:t>
            </w:r>
          </w:p>
        </w:tc>
      </w:tr>
      <w:tr w:rsidR="006F6E28">
        <w:trPr>
          <w:trHeight w:val="591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left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设备连接装置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2800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274400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303"/>
        </w:trPr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left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实施费用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196000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6F6E28">
            <w:pPr>
              <w:jc w:val="center"/>
              <w:rPr>
                <w:rFonts w:ascii="楷体" w:eastAsia="楷体" w:hAnsi="楷体" w:cs="楷体"/>
                <w:color w:val="000000"/>
                <w:sz w:val="22"/>
              </w:rPr>
            </w:pPr>
          </w:p>
        </w:tc>
      </w:tr>
      <w:tr w:rsidR="006F6E28">
        <w:trPr>
          <w:trHeight w:val="303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人员服务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驻场运维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600000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600000</w:t>
            </w:r>
          </w:p>
        </w:tc>
      </w:tr>
      <w:tr w:rsidR="006F6E28">
        <w:trPr>
          <w:trHeight w:val="318"/>
        </w:trPr>
        <w:tc>
          <w:tcPr>
            <w:tcW w:w="4291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含税合计(元)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F6E28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4800350</w:t>
            </w:r>
          </w:p>
        </w:tc>
      </w:tr>
    </w:tbl>
    <w:p w:rsidR="006F6E28" w:rsidRDefault="006F6E2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sectPr w:rsidR="006F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k3NTQ0NWJjM2U5YWZmNWNlZWYzYjRjMzhkMTk0MmUifQ=="/>
  </w:docVars>
  <w:rsids>
    <w:rsidRoot w:val="003C5349"/>
    <w:rsid w:val="000515F3"/>
    <w:rsid w:val="00116D80"/>
    <w:rsid w:val="00142A63"/>
    <w:rsid w:val="00175929"/>
    <w:rsid w:val="002B169B"/>
    <w:rsid w:val="002D02CE"/>
    <w:rsid w:val="002D6ACA"/>
    <w:rsid w:val="0032352A"/>
    <w:rsid w:val="003C5349"/>
    <w:rsid w:val="0043126E"/>
    <w:rsid w:val="00454A8C"/>
    <w:rsid w:val="00507084"/>
    <w:rsid w:val="00561499"/>
    <w:rsid w:val="00656C98"/>
    <w:rsid w:val="006E2606"/>
    <w:rsid w:val="006F6E28"/>
    <w:rsid w:val="0079587C"/>
    <w:rsid w:val="007D288D"/>
    <w:rsid w:val="00936BEA"/>
    <w:rsid w:val="00BB5B31"/>
    <w:rsid w:val="00C96A4B"/>
    <w:rsid w:val="00CB34CE"/>
    <w:rsid w:val="00D85F4F"/>
    <w:rsid w:val="00E75657"/>
    <w:rsid w:val="088210AA"/>
    <w:rsid w:val="09EF09C1"/>
    <w:rsid w:val="0D8D2C5A"/>
    <w:rsid w:val="0FB56DB5"/>
    <w:rsid w:val="2F3C0320"/>
    <w:rsid w:val="3FF10455"/>
    <w:rsid w:val="42063E7F"/>
    <w:rsid w:val="51E515A1"/>
    <w:rsid w:val="55CC1183"/>
    <w:rsid w:val="5B337061"/>
    <w:rsid w:val="5DB74947"/>
    <w:rsid w:val="700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A6E6"/>
  <w15:docId w15:val="{F7251AE5-F9C7-48D5-9D91-6D40CF2D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link w:val="a4"/>
    <w:uiPriority w:val="99"/>
    <w:unhideWhenUsed/>
    <w:qFormat/>
    <w:pPr>
      <w:spacing w:after="120"/>
    </w:p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赵玉洁</dc:creator>
  <cp:lastModifiedBy>ZX</cp:lastModifiedBy>
  <cp:revision>3</cp:revision>
  <dcterms:created xsi:type="dcterms:W3CDTF">2024-05-24T11:47:00Z</dcterms:created>
  <dcterms:modified xsi:type="dcterms:W3CDTF">2024-06-06T01:59:00Z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740165D080F541C18CD6D3EB063E8D76_12</vt:lpwstr>
  </property>
</Properties>
</file>