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D978A"/>
    <w:p w14:paraId="3859CBDA">
      <w:pPr>
        <w:spacing w:before="156" w:beforeLines="50" w:after="156" w:afterLines="50"/>
        <w:rPr>
          <w:b/>
        </w:rPr>
      </w:pPr>
      <w:r>
        <w:rPr>
          <w:rFonts w:hint="eastAsia"/>
          <w:b/>
        </w:rPr>
        <w:t xml:space="preserve">单位名称：北京创联致信科技有限公司                          </w:t>
      </w:r>
    </w:p>
    <w:tbl>
      <w:tblPr>
        <w:tblStyle w:val="7"/>
        <w:tblW w:w="1412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1694"/>
        <w:gridCol w:w="1580"/>
        <w:gridCol w:w="1126"/>
        <w:gridCol w:w="982"/>
        <w:gridCol w:w="1200"/>
        <w:gridCol w:w="1432"/>
        <w:gridCol w:w="1423"/>
        <w:gridCol w:w="2421"/>
        <w:gridCol w:w="1571"/>
      </w:tblGrid>
      <w:tr w14:paraId="7A828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3" w:hRule="atLeast"/>
        </w:trPr>
        <w:tc>
          <w:tcPr>
            <w:tcW w:w="695" w:type="dxa"/>
            <w:shd w:val="clear" w:color="auto" w:fill="auto"/>
            <w:vAlign w:val="center"/>
          </w:tcPr>
          <w:p w14:paraId="1CE4195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4A8EFEE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580" w:type="dxa"/>
            <w:vAlign w:val="center"/>
          </w:tcPr>
          <w:p w14:paraId="75CE7173">
            <w:pPr>
              <w:jc w:val="center"/>
            </w:pPr>
            <w:r>
              <w:rPr>
                <w:rFonts w:hint="eastAsia"/>
              </w:rPr>
              <w:t>临时场所</w:t>
            </w:r>
          </w:p>
          <w:p w14:paraId="1A4E4952">
            <w:pPr>
              <w:jc w:val="center"/>
            </w:pPr>
            <w:r>
              <w:rPr>
                <w:rFonts w:hint="eastAsia"/>
              </w:rPr>
              <w:t>业务活动</w:t>
            </w:r>
          </w:p>
        </w:tc>
        <w:tc>
          <w:tcPr>
            <w:tcW w:w="1126" w:type="dxa"/>
            <w:vAlign w:val="center"/>
          </w:tcPr>
          <w:p w14:paraId="188AC597">
            <w:pPr>
              <w:jc w:val="center"/>
            </w:pPr>
            <w:r>
              <w:rPr>
                <w:rFonts w:hint="eastAsia"/>
              </w:rPr>
              <w:t>目前活动进展状态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1FBDBD35">
            <w:pPr>
              <w:jc w:val="center"/>
            </w:pPr>
            <w:r>
              <w:rPr>
                <w:rFonts w:hint="eastAsia"/>
              </w:rPr>
              <w:t>项目员工人数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EB575F0">
            <w:pPr>
              <w:jc w:val="center"/>
            </w:pPr>
            <w:r>
              <w:rPr>
                <w:rFonts w:hint="eastAsia"/>
              </w:rPr>
              <w:t>临时工、分包方人数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24FFC46A">
            <w:pPr>
              <w:jc w:val="center"/>
            </w:pPr>
            <w:r>
              <w:rPr>
                <w:rFonts w:hint="eastAsia"/>
              </w:rPr>
              <w:t>开始时间</w:t>
            </w:r>
          </w:p>
          <w:p w14:paraId="4948DC5C">
            <w:pPr>
              <w:jc w:val="center"/>
            </w:pPr>
            <w:r>
              <w:rPr>
                <w:rFonts w:hint="eastAsia"/>
              </w:rPr>
              <w:t>（年/月/日）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213F14F">
            <w:pPr>
              <w:jc w:val="center"/>
            </w:pPr>
            <w:r>
              <w:rPr>
                <w:rFonts w:hint="eastAsia"/>
              </w:rPr>
              <w:t>结束时间</w:t>
            </w:r>
          </w:p>
          <w:p w14:paraId="17691276">
            <w:pPr>
              <w:jc w:val="center"/>
            </w:pPr>
            <w:r>
              <w:rPr>
                <w:rFonts w:hint="eastAsia"/>
              </w:rPr>
              <w:t>（年/月/日）</w:t>
            </w:r>
          </w:p>
        </w:tc>
        <w:tc>
          <w:tcPr>
            <w:tcW w:w="2421" w:type="dxa"/>
            <w:vAlign w:val="center"/>
          </w:tcPr>
          <w:p w14:paraId="241DBF64">
            <w:pPr>
              <w:jc w:val="center"/>
            </w:pPr>
            <w:r>
              <w:rPr>
                <w:rFonts w:hint="eastAsia"/>
              </w:rPr>
              <w:t>详细地址</w:t>
            </w:r>
          </w:p>
        </w:tc>
        <w:tc>
          <w:tcPr>
            <w:tcW w:w="1571" w:type="dxa"/>
            <w:vAlign w:val="center"/>
          </w:tcPr>
          <w:p w14:paraId="75492C5B">
            <w:pPr>
              <w:jc w:val="center"/>
            </w:pPr>
            <w:r>
              <w:rPr>
                <w:rFonts w:hint="eastAsia"/>
              </w:rPr>
              <w:t>总部到此项目的路程时间、交通工具</w:t>
            </w:r>
          </w:p>
        </w:tc>
      </w:tr>
      <w:tr w14:paraId="443C8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695" w:type="dxa"/>
            <w:shd w:val="clear" w:color="auto" w:fill="auto"/>
            <w:vAlign w:val="center"/>
          </w:tcPr>
          <w:p w14:paraId="1F99ABB0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7F8EF0A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蒙古昆明卷烟有限公司网信项目全生命周期安全管理系统</w:t>
            </w:r>
          </w:p>
        </w:tc>
        <w:tc>
          <w:tcPr>
            <w:tcW w:w="1580" w:type="dxa"/>
            <w:shd w:val="clear"/>
            <w:vAlign w:val="center"/>
          </w:tcPr>
          <w:p w14:paraId="015B8497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计算机系统集成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运维</w:t>
            </w:r>
          </w:p>
        </w:tc>
        <w:tc>
          <w:tcPr>
            <w:tcW w:w="1126" w:type="dxa"/>
            <w:shd w:val="clear"/>
            <w:vAlign w:val="center"/>
          </w:tcPr>
          <w:p w14:paraId="7418E61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在施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15FBD65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  <w:bookmarkStart w:id="1" w:name="_GoBack"/>
            <w:bookmarkEnd w:id="1"/>
          </w:p>
        </w:tc>
        <w:tc>
          <w:tcPr>
            <w:tcW w:w="1200" w:type="dxa"/>
            <w:shd w:val="clear" w:color="auto" w:fill="auto"/>
            <w:vAlign w:val="center"/>
          </w:tcPr>
          <w:p w14:paraId="16B2279A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4F017675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2023.7.1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4A4146F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2025.12.31</w:t>
            </w:r>
          </w:p>
        </w:tc>
        <w:tc>
          <w:tcPr>
            <w:tcW w:w="2421" w:type="dxa"/>
            <w:shd w:val="clear"/>
            <w:vAlign w:val="top"/>
          </w:tcPr>
          <w:p w14:paraId="16A28CE1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内蒙古自治区呼和浩特市新城区昭乌达路1号</w:t>
            </w:r>
          </w:p>
        </w:tc>
        <w:tc>
          <w:tcPr>
            <w:tcW w:w="1571" w:type="dxa"/>
            <w:shd w:val="clear"/>
            <w:vAlign w:val="center"/>
          </w:tcPr>
          <w:p w14:paraId="1955D35D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高铁 5小时</w:t>
            </w:r>
          </w:p>
        </w:tc>
      </w:tr>
      <w:tr w14:paraId="4B2C6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695" w:type="dxa"/>
            <w:shd w:val="clear" w:color="auto" w:fill="auto"/>
            <w:vAlign w:val="center"/>
          </w:tcPr>
          <w:p w14:paraId="5640C1DA">
            <w:pPr>
              <w:jc w:val="center"/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6E0F6B31">
            <w:pPr>
              <w:jc w:val="center"/>
            </w:pPr>
          </w:p>
        </w:tc>
        <w:tc>
          <w:tcPr>
            <w:tcW w:w="1580" w:type="dxa"/>
            <w:vAlign w:val="center"/>
          </w:tcPr>
          <w:p w14:paraId="0E82885E">
            <w:pPr>
              <w:jc w:val="center"/>
            </w:pPr>
          </w:p>
        </w:tc>
        <w:tc>
          <w:tcPr>
            <w:tcW w:w="1126" w:type="dxa"/>
            <w:vAlign w:val="center"/>
          </w:tcPr>
          <w:p w14:paraId="53CC5FC4">
            <w:pPr>
              <w:jc w:val="center"/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273ECBB1">
            <w:pPr>
              <w:jc w:val="center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6DC31409">
            <w:pPr>
              <w:jc w:val="center"/>
            </w:pPr>
          </w:p>
        </w:tc>
        <w:tc>
          <w:tcPr>
            <w:tcW w:w="1432" w:type="dxa"/>
            <w:shd w:val="clear" w:color="auto" w:fill="auto"/>
            <w:vAlign w:val="center"/>
          </w:tcPr>
          <w:p w14:paraId="7B05E524">
            <w:pPr>
              <w:jc w:val="center"/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1602A6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1" w:type="dxa"/>
          </w:tcPr>
          <w:p w14:paraId="4999D170">
            <w:pPr>
              <w:jc w:val="center"/>
            </w:pPr>
          </w:p>
        </w:tc>
        <w:tc>
          <w:tcPr>
            <w:tcW w:w="1571" w:type="dxa"/>
            <w:vAlign w:val="center"/>
          </w:tcPr>
          <w:p w14:paraId="71285BF7">
            <w:pPr>
              <w:jc w:val="center"/>
            </w:pPr>
          </w:p>
        </w:tc>
      </w:tr>
      <w:tr w14:paraId="4BC56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695" w:type="dxa"/>
            <w:shd w:val="clear" w:color="auto" w:fill="auto"/>
            <w:vAlign w:val="center"/>
          </w:tcPr>
          <w:p w14:paraId="1DFE189B">
            <w:pPr>
              <w:jc w:val="center"/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03666FB7">
            <w:pPr>
              <w:jc w:val="center"/>
            </w:pPr>
          </w:p>
        </w:tc>
        <w:tc>
          <w:tcPr>
            <w:tcW w:w="1580" w:type="dxa"/>
            <w:vAlign w:val="center"/>
          </w:tcPr>
          <w:p w14:paraId="768D4C99">
            <w:pPr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14691E2C">
            <w:pPr>
              <w:jc w:val="center"/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3C09B605">
            <w:pPr>
              <w:jc w:val="center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4FE486D7">
            <w:pPr>
              <w:jc w:val="center"/>
            </w:pPr>
          </w:p>
        </w:tc>
        <w:tc>
          <w:tcPr>
            <w:tcW w:w="1432" w:type="dxa"/>
            <w:shd w:val="clear" w:color="auto" w:fill="auto"/>
            <w:vAlign w:val="center"/>
          </w:tcPr>
          <w:p w14:paraId="784B6952">
            <w:pPr>
              <w:jc w:val="center"/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24DC62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1" w:type="dxa"/>
          </w:tcPr>
          <w:p w14:paraId="38FF3B83">
            <w:pPr>
              <w:jc w:val="center"/>
            </w:pPr>
          </w:p>
        </w:tc>
        <w:tc>
          <w:tcPr>
            <w:tcW w:w="1571" w:type="dxa"/>
            <w:vAlign w:val="center"/>
          </w:tcPr>
          <w:p w14:paraId="3BA48752">
            <w:pPr>
              <w:jc w:val="center"/>
            </w:pPr>
          </w:p>
        </w:tc>
      </w:tr>
      <w:tr w14:paraId="439DA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695" w:type="dxa"/>
            <w:shd w:val="clear" w:color="auto" w:fill="auto"/>
            <w:vAlign w:val="center"/>
          </w:tcPr>
          <w:p w14:paraId="3D4751DF">
            <w:pPr>
              <w:jc w:val="center"/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0786CA65">
            <w:pPr>
              <w:jc w:val="center"/>
            </w:pPr>
          </w:p>
        </w:tc>
        <w:tc>
          <w:tcPr>
            <w:tcW w:w="1580" w:type="dxa"/>
            <w:vAlign w:val="center"/>
          </w:tcPr>
          <w:p w14:paraId="6030BB10">
            <w:pPr>
              <w:jc w:val="center"/>
            </w:pPr>
          </w:p>
        </w:tc>
        <w:tc>
          <w:tcPr>
            <w:tcW w:w="1126" w:type="dxa"/>
            <w:vAlign w:val="center"/>
          </w:tcPr>
          <w:p w14:paraId="272FE9D5">
            <w:pPr>
              <w:jc w:val="center"/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7C10BF88">
            <w:pPr>
              <w:jc w:val="center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384FC8EC">
            <w:pPr>
              <w:jc w:val="center"/>
            </w:pPr>
          </w:p>
        </w:tc>
        <w:tc>
          <w:tcPr>
            <w:tcW w:w="1432" w:type="dxa"/>
            <w:shd w:val="clear" w:color="auto" w:fill="auto"/>
            <w:vAlign w:val="center"/>
          </w:tcPr>
          <w:p w14:paraId="253D2A07">
            <w:pPr>
              <w:jc w:val="center"/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3B8C01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1" w:type="dxa"/>
          </w:tcPr>
          <w:p w14:paraId="7FB2A4A1">
            <w:pPr>
              <w:jc w:val="center"/>
            </w:pPr>
          </w:p>
        </w:tc>
        <w:tc>
          <w:tcPr>
            <w:tcW w:w="1571" w:type="dxa"/>
            <w:vAlign w:val="center"/>
          </w:tcPr>
          <w:p w14:paraId="30461716">
            <w:pPr>
              <w:jc w:val="center"/>
            </w:pPr>
          </w:p>
        </w:tc>
      </w:tr>
      <w:tr w14:paraId="5AB10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695" w:type="dxa"/>
            <w:shd w:val="clear" w:color="auto" w:fill="auto"/>
            <w:vAlign w:val="center"/>
          </w:tcPr>
          <w:p w14:paraId="4F7E18ED">
            <w:pPr>
              <w:jc w:val="center"/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54345754">
            <w:pPr>
              <w:jc w:val="center"/>
            </w:pPr>
          </w:p>
        </w:tc>
        <w:tc>
          <w:tcPr>
            <w:tcW w:w="1580" w:type="dxa"/>
            <w:vAlign w:val="center"/>
          </w:tcPr>
          <w:p w14:paraId="6B23935C">
            <w:pPr>
              <w:jc w:val="center"/>
            </w:pPr>
          </w:p>
        </w:tc>
        <w:tc>
          <w:tcPr>
            <w:tcW w:w="1126" w:type="dxa"/>
            <w:vAlign w:val="center"/>
          </w:tcPr>
          <w:p w14:paraId="08C672D8">
            <w:pPr>
              <w:jc w:val="center"/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0DC9D3CF">
            <w:pPr>
              <w:jc w:val="center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701A24BA">
            <w:pPr>
              <w:jc w:val="center"/>
            </w:pPr>
          </w:p>
        </w:tc>
        <w:tc>
          <w:tcPr>
            <w:tcW w:w="1432" w:type="dxa"/>
            <w:shd w:val="clear" w:color="auto" w:fill="auto"/>
            <w:vAlign w:val="center"/>
          </w:tcPr>
          <w:p w14:paraId="473C55C7">
            <w:pPr>
              <w:jc w:val="center"/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2AAB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1" w:type="dxa"/>
          </w:tcPr>
          <w:p w14:paraId="6A5E6943">
            <w:pPr>
              <w:jc w:val="center"/>
            </w:pPr>
          </w:p>
        </w:tc>
        <w:tc>
          <w:tcPr>
            <w:tcW w:w="1571" w:type="dxa"/>
            <w:vAlign w:val="center"/>
          </w:tcPr>
          <w:p w14:paraId="4E7EE59A">
            <w:pPr>
              <w:jc w:val="center"/>
            </w:pPr>
          </w:p>
        </w:tc>
      </w:tr>
    </w:tbl>
    <w:p w14:paraId="1136AC0D">
      <w:pPr>
        <w:rPr>
          <w:rFonts w:ascii="楷体" w:eastAsia="楷体"/>
        </w:rPr>
      </w:pPr>
      <w:r>
        <w:rPr>
          <w:rFonts w:hint="eastAsia" w:ascii="楷体" w:eastAsia="楷体"/>
        </w:rPr>
        <w:t xml:space="preserve">注：1、“临时场所业务活动”指该临时场所提供的具体服务内容，如安装、系统集成、保安、工程施工、工程测量测绘； </w:t>
      </w:r>
    </w:p>
    <w:p w14:paraId="050E3956">
      <w:pPr>
        <w:ind w:firstLine="420" w:firstLineChars="200"/>
        <w:rPr>
          <w:rFonts w:ascii="楷体" w:eastAsia="楷体"/>
        </w:rPr>
      </w:pPr>
      <w:r>
        <w:rPr>
          <w:rFonts w:ascii="楷体" w:eastAsia="楷体"/>
        </w:rPr>
        <w:t>2</w:t>
      </w:r>
      <w:r>
        <w:rPr>
          <w:rFonts w:hint="eastAsia" w:ascii="楷体" w:eastAsia="楷体"/>
        </w:rPr>
        <w:t xml:space="preserve">、“目前活动进展状态”指在施、停工、交付、验收等项目进展状态，申请单位每项业务活动需要至少填写一项在施项目，涉及交付和验收项目应只覆盖两年以内的工程项目； </w:t>
      </w:r>
    </w:p>
    <w:p w14:paraId="584899D8">
      <w:pPr>
        <w:ind w:firstLine="420" w:firstLineChars="200"/>
        <w:rPr>
          <w:rFonts w:ascii="楷体" w:eastAsia="楷体"/>
        </w:rPr>
      </w:pPr>
      <w:r>
        <w:rPr>
          <w:rFonts w:hint="eastAsia" w:ascii="楷体" w:eastAsia="楷体"/>
        </w:rPr>
        <w:t>3、申请方应如实填写本表。如有漏报项目，应在现场审核一个月之前及时向本中心补报，否则一旦中心确认漏报项目已影响到审核结论的客观性、有效性将保留采取补充审核、暂停、撤销认证证书等措施的权利。</w:t>
      </w:r>
    </w:p>
    <w:p w14:paraId="4A9E40A3">
      <w:pPr>
        <w:ind w:firstLine="420" w:firstLineChars="200"/>
        <w:rPr>
          <w:rFonts w:ascii="楷体" w:eastAsia="楷体"/>
        </w:rPr>
      </w:pPr>
      <w:r>
        <w:rPr>
          <w:rFonts w:hint="eastAsia" w:ascii="楷体" w:eastAsia="楷体"/>
        </w:rPr>
        <w:t>4、本表复印有效</w:t>
      </w:r>
      <w:bookmarkStart w:id="0" w:name="_Hlk62149967"/>
      <w:r>
        <w:rPr>
          <w:rFonts w:hint="eastAsia" w:ascii="楷体" w:eastAsia="楷体"/>
        </w:rPr>
        <w:t>，可按需增加行数</w:t>
      </w:r>
      <w:bookmarkEnd w:id="0"/>
      <w:r>
        <w:rPr>
          <w:rFonts w:hint="eastAsia" w:ascii="楷体" w:eastAsia="楷体"/>
        </w:rPr>
        <w:t>。</w:t>
      </w:r>
    </w:p>
    <w:p w14:paraId="2D4ABFB1">
      <w:pPr>
        <w:ind w:firstLine="10407" w:firstLineChars="4956"/>
      </w:pPr>
      <w:r>
        <w:rPr>
          <w:rFonts w:hint="eastAsia"/>
        </w:rPr>
        <w:t>单位授权人（签字）：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 xml:space="preserve"> </w:t>
      </w:r>
    </w:p>
    <w:sectPr>
      <w:headerReference r:id="rId3" w:type="default"/>
      <w:footerReference r:id="rId4" w:type="default"/>
      <w:pgSz w:w="16838" w:h="11906" w:orient="landscape"/>
      <w:pgMar w:top="1089" w:right="1247" w:bottom="1247" w:left="1247" w:header="1021" w:footer="851" w:gutter="0"/>
      <w:cols w:space="720" w:num="1"/>
      <w:docGrid w:type="lines" w:linePitch="312" w:charSpace="30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News Gothic MT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Dot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细黑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1FB8F">
    <w:pPr>
      <w:rPr>
        <w:sz w:val="15"/>
        <w:szCs w:val="15"/>
      </w:rPr>
    </w:pPr>
    <w:r>
      <w:rPr>
        <w:rFonts w:hint="eastAsia" w:ascii="宋体"/>
        <w:b/>
        <w:spacing w:val="20"/>
        <w:kern w:val="0"/>
        <w:sz w:val="15"/>
        <w:szCs w:val="15"/>
      </w:rPr>
      <w:t>中标</w:t>
    </w:r>
    <w:r>
      <w:rPr>
        <w:rFonts w:ascii="宋体"/>
        <w:b/>
        <w:spacing w:val="20"/>
        <w:kern w:val="0"/>
        <w:sz w:val="15"/>
        <w:szCs w:val="15"/>
      </w:rPr>
      <w:t>华信</w:t>
    </w:r>
    <w:r>
      <w:rPr>
        <w:rFonts w:hint="eastAsia" w:ascii="宋体"/>
        <w:b/>
        <w:spacing w:val="20"/>
        <w:kern w:val="0"/>
        <w:sz w:val="15"/>
        <w:szCs w:val="15"/>
      </w:rPr>
      <w:t>认证中心</w:t>
    </w:r>
  </w:p>
  <w:p w14:paraId="1313DE20">
    <w:r>
      <w:rPr>
        <w:sz w:val="15"/>
        <w:szCs w:val="15"/>
      </w:rPr>
      <w:t>China Standard Huaxin Certification Center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35902">
    <w:r>
      <w:pict>
        <v:rect id="文本框 3" o:spid="_x0000_s1026" o:spt="1" style="position:absolute;left:0pt;margin-left:577.4pt;margin-top:5.55pt;height:36pt;width:141.1pt;mso-wrap-distance-bottom:3.6pt;mso-wrap-distance-left:9pt;mso-wrap-distance-right:9pt;mso-wrap-distance-top:3.6pt;z-index:251659264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">
          <v:path arrowok="t"/>
          <v:fill focussize="0,0"/>
          <v:stroke color="#FFFFFF"/>
          <v:imagedata o:title=""/>
          <o:lock v:ext="edit"/>
          <v:textbox>
            <w:txbxContent>
              <w:p w14:paraId="34A89CAC">
                <w:pPr>
                  <w:pStyle w:val="6"/>
                  <w:pBdr>
                    <w:bottom w:val="none" w:color="auto" w:sz="0" w:space="0"/>
                  </w:pBdr>
                  <w:spacing w:line="240" w:lineRule="exact"/>
                  <w:jc w:val="right"/>
                  <w:rPr>
                    <w:rFonts w:ascii="宋体"/>
                  </w:rPr>
                </w:pPr>
                <w:r>
                  <w:rPr>
                    <w:rFonts w:ascii="宋体"/>
                  </w:rPr>
                  <w:t>编号：中标</w:t>
                </w:r>
                <w:r>
                  <w:rPr>
                    <w:rFonts w:hint="eastAsia" w:ascii="宋体"/>
                  </w:rPr>
                  <w:t>华信-申请附表1</w:t>
                </w:r>
              </w:p>
              <w:p w14:paraId="3BCB59D6">
                <w:pPr>
                  <w:pStyle w:val="6"/>
                  <w:pBdr>
                    <w:bottom w:val="none" w:color="auto" w:sz="0" w:space="0"/>
                  </w:pBdr>
                  <w:spacing w:line="240" w:lineRule="exact"/>
                  <w:jc w:val="right"/>
                  <w:rPr>
                    <w:rFonts w:ascii="宋体"/>
                  </w:rPr>
                </w:pPr>
                <w:r>
                  <w:rPr>
                    <w:rFonts w:hint="eastAsia" w:ascii="宋体"/>
                  </w:rPr>
                  <w:t>版次：</w:t>
                </w:r>
                <w:r>
                  <w:rPr>
                    <w:rFonts w:ascii="宋体"/>
                    <w:kern w:val="0"/>
                  </w:rPr>
                  <w:t>3.</w:t>
                </w:r>
                <w:r>
                  <w:rPr>
                    <w:rFonts w:hint="eastAsia" w:ascii="宋体"/>
                    <w:kern w:val="0"/>
                  </w:rPr>
                  <w:t>3</w:t>
                </w:r>
              </w:p>
            </w:txbxContent>
          </v:textbox>
          <w10:wrap type="square"/>
        </v:rect>
      </w:pict>
    </w:r>
    <w:r>
      <w:pict>
        <v:rect id="文本框 2" o:spid="_x0000_s1027" o:spt="1" style="position:absolute;left:0pt;margin-left:219.75pt;margin-top:4.8pt;height:45pt;width:249.15pt;mso-wrap-distance-bottom:3.6pt;mso-wrap-distance-left:9pt;mso-wrap-distance-right:9pt;mso-wrap-distance-top:3.6pt;z-index:251659264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">
          <v:path arrowok="t"/>
          <v:fill focussize="0,0"/>
          <v:stroke color="#FFFFFF"/>
          <v:imagedata o:title=""/>
          <o:lock v:ext="edit"/>
          <v:textbox>
            <w:txbxContent>
              <w:p w14:paraId="35DFBFF1">
                <w:pPr>
                  <w:spacing w:line="400" w:lineRule="exact"/>
                  <w:jc w:val="center"/>
                  <w:rPr>
                    <w:rFonts w:ascii="黑体" w:eastAsia="黑体"/>
                    <w:b/>
                    <w:sz w:val="32"/>
                    <w:szCs w:val="32"/>
                  </w:rPr>
                </w:pPr>
                <w:r>
                  <w:rPr>
                    <w:rFonts w:hint="eastAsia" w:ascii="黑体" w:eastAsia="黑体"/>
                    <w:b/>
                    <w:sz w:val="32"/>
                    <w:szCs w:val="32"/>
                  </w:rPr>
                  <w:t>临时场所分布表</w:t>
                </w:r>
              </w:p>
            </w:txbxContent>
          </v:textbox>
          <w10:wrap type="square"/>
        </v:rect>
      </w:pict>
    </w:r>
    <w:r>
      <w:pict>
        <v:shape id="图片 4" o:spid="_x0000_s1025" o:spt="75" type="#_x0000_t75" style="position:absolute;left:0pt;margin-left:-3.75pt;margin-top:8.1pt;height:40.2pt;width:51.3pt;mso-wrap-distance-bottom:0pt;mso-wrap-distance-left:9pt;mso-wrap-distance-right:9pt;mso-wrap-distance-top:0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  <w10:wrap type="square"/>
        </v:shape>
      </w:pict>
    </w:r>
  </w:p>
  <w:p w14:paraId="354BE3B6"/>
  <w:p w14:paraId="695AB1F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HorizontalSpacing w:val="21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VmNjdmODFiMjNjYWFjMzVhODNkYTIwZGYyNDZmZGUifQ=="/>
    <w:docVar w:name="KSO_WPS_MARK_KEY" w:val="0884c8b2-57d1-4a23-b64e-02e2349ef198"/>
  </w:docVars>
  <w:rsids>
    <w:rsidRoot w:val="00CE3D31"/>
    <w:rsid w:val="0008330C"/>
    <w:rsid w:val="000B766D"/>
    <w:rsid w:val="001E0809"/>
    <w:rsid w:val="0072448C"/>
    <w:rsid w:val="007D51D1"/>
    <w:rsid w:val="008F507E"/>
    <w:rsid w:val="00A7061F"/>
    <w:rsid w:val="00CE3D31"/>
    <w:rsid w:val="00DF189B"/>
    <w:rsid w:val="00F74186"/>
    <w:rsid w:val="00F75203"/>
    <w:rsid w:val="157D4743"/>
    <w:rsid w:val="19C55D6F"/>
    <w:rsid w:val="22D7210C"/>
    <w:rsid w:val="4556208A"/>
    <w:rsid w:val="4EA00DFA"/>
    <w:rsid w:val="5AB70F90"/>
    <w:rsid w:val="5F4E5C96"/>
    <w:rsid w:val="706347FA"/>
    <w:rsid w:val="783C65C2"/>
    <w:rsid w:val="7A7E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中标华信认证中心</Company>
  <Pages>1</Pages>
  <Words>343</Words>
  <Characters>343</Characters>
  <Lines>3</Lines>
  <Paragraphs>1</Paragraphs>
  <TotalTime>0</TotalTime>
  <ScaleCrop>false</ScaleCrop>
  <LinksUpToDate>false</LinksUpToDate>
  <CharactersWithSpaces>388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2018-05-09T09:09:00Z</dcterms:created>
  <dc:creator>CSHCC</dc:creator>
  <cp:lastModifiedBy>WPS_1663991090</cp:lastModifiedBy>
  <cp:lastPrinted>2021-01-22T03:23:00Z</cp:lastPrinted>
  <dcterms:modified xsi:type="dcterms:W3CDTF">2024-10-31T07:33:24Z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361FA902B2354214BE00728068858E1B_12</vt:lpwstr>
  </property>
</Properties>
</file>