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394637"/>
      <w:bookmarkStart w:id="1" w:name="_Toc6549313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2023月度运维服务报告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sectPr>
          <w:headerReference r:id="rId6" w:type="first"/>
          <w:footerReference r:id="rId8" w:type="first"/>
          <w:headerReference r:id="rId5" w:type="even"/>
          <w:footerReference r:id="rId7" w:type="even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TOC \o "1-3" \h \u </w:instrText>
          </w:r>
          <w:r>
            <w:rPr>
              <w:i w:val="0"/>
              <w:iCs w:val="0"/>
            </w:rPr>
            <w:fldChar w:fldCharType="separate"/>
          </w: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_Toc20072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_Toc20072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_Toc11074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_Toc11074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_Toc3406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_Toc3406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_Toc6543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_Toc6543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_Toc15219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_Toc15219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_Toc10378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2.1 </w:t>
          </w:r>
          <w:r>
            <w:rPr>
              <w:rFonts w:hint="eastAsia" w:ascii="宋体" w:hAnsi="宋体" w:eastAsia="宋体" w:cs="宋体"/>
              <w:lang w:val="en-US" w:eastAsia="zh-CN"/>
            </w:rPr>
            <w:t>故障处理报告</w:t>
          </w:r>
          <w:r>
            <w:tab/>
          </w:r>
          <w:r>
            <w:fldChar w:fldCharType="begin"/>
          </w:r>
          <w:r>
            <w:instrText xml:space="preserve"> PAGEREF _Toc10378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_Toc32688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 </w:t>
          </w:r>
          <w:r>
            <w:rPr>
              <w:rFonts w:hint="eastAsia" w:ascii="宋体" w:hAnsi="宋体" w:eastAsia="宋体" w:cs="宋体"/>
              <w:lang w:val="en-US" w:eastAsia="zh-CN"/>
            </w:rPr>
            <w:t>运维服务报告</w:t>
          </w:r>
          <w:r>
            <w:tab/>
          </w:r>
          <w:r>
            <w:fldChar w:fldCharType="begin"/>
          </w:r>
          <w:r>
            <w:instrText xml:space="preserve"> PAGEREF _Toc32688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_Toc7528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</w:rPr>
            <w:t xml:space="preserve">2.2.1 </w:t>
          </w:r>
          <w:r>
            <w:rPr>
              <w:rFonts w:hint="eastAsia" w:ascii="Calibri" w:hAnsi="Calibri"/>
              <w:lang w:val="en-US" w:eastAsia="zh-CN"/>
            </w:rPr>
            <w:t>运维服务报告2月</w:t>
          </w:r>
          <w:r>
            <w:tab/>
          </w:r>
          <w:r>
            <w:fldChar w:fldCharType="begin"/>
          </w:r>
          <w:r>
            <w:instrText xml:space="preserve"> PAGEREF _Toc7528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_Toc8053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2.2.2 运维服务报告3月</w:t>
          </w:r>
          <w:r>
            <w:tab/>
          </w:r>
          <w:r>
            <w:fldChar w:fldCharType="begin"/>
          </w:r>
          <w:r>
            <w:instrText xml:space="preserve"> PAGEREF _Toc8053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_Toc31137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2.2.3 运维服务报告4月</w:t>
          </w:r>
          <w:r>
            <w:tab/>
          </w:r>
          <w:r>
            <w:fldChar w:fldCharType="begin"/>
          </w:r>
          <w:r>
            <w:instrText xml:space="preserve"> PAGEREF _Toc31137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_Toc13391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2.2.4 运维服务报告5月</w:t>
          </w:r>
          <w:r>
            <w:tab/>
          </w:r>
          <w:r>
            <w:fldChar w:fldCharType="begin"/>
          </w:r>
          <w:r>
            <w:instrText xml:space="preserve"> PAGEREF _Toc13391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_Toc10786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2.2.5 运维服务报告6月</w:t>
          </w:r>
          <w:r>
            <w:tab/>
          </w:r>
          <w:r>
            <w:fldChar w:fldCharType="begin"/>
          </w:r>
          <w:r>
            <w:instrText xml:space="preserve"> PAGEREF _Toc10786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_Toc4808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eastAsia" w:ascii="Calibri" w:hAnsi="Calibri"/>
              <w:lang w:val="en-US" w:eastAsia="zh-CN"/>
            </w:rPr>
            <w:t>2.2.6 运维服务报告7月</w:t>
          </w:r>
          <w:r>
            <w:tab/>
          </w:r>
          <w:r>
            <w:fldChar w:fldCharType="begin"/>
          </w:r>
          <w:r>
            <w:instrText xml:space="preserve"> PAGEREF _Toc4808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_Toc1897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_Toc1897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rPr>
              <w:i w:val="0"/>
              <w:iCs w:val="0"/>
            </w:rPr>
            <w:fldChar w:fldCharType="begin"/>
          </w:r>
          <w:r>
            <w:rPr>
              <w:i w:val="0"/>
              <w:iCs w:val="0"/>
            </w:rPr>
            <w:instrText xml:space="preserve"> HYPERLINK \l _Toc14073 </w:instrText>
          </w:r>
          <w:r>
            <w:rPr>
              <w:i w:val="0"/>
              <w:iCs w:val="0"/>
            </w:rP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_Toc14073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i w:val="0"/>
              <w:iCs w:val="0"/>
            </w:rPr>
            <w:fldChar w:fldCharType="end"/>
          </w:r>
        </w:p>
        <w:p>
          <w:pPr>
            <w:ind w:firstLine="0" w:firstLineChars="0"/>
          </w:pPr>
          <w:r>
            <w:rPr>
              <w:i w:val="0"/>
              <w:iCs w:val="0"/>
            </w:rP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0072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11074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3406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6543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2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7日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8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7日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  <w:sectPr>
          <w:footerReference r:id="rId9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  <w:bookmarkStart w:id="10" w:name="_Toc65482105"/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1" w:name="_Toc15219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  <w:rPr>
          <w:rFonts w:ascii="Calibri" w:hAnsi="Calibri"/>
        </w:rPr>
      </w:pPr>
      <w:bookmarkStart w:id="12" w:name="_Toc10378"/>
      <w:r>
        <w:rPr>
          <w:rFonts w:hint="eastAsia" w:ascii="宋体" w:hAnsi="宋体" w:eastAsia="宋体" w:cs="宋体"/>
          <w:lang w:val="en-US" w:eastAsia="zh-CN"/>
        </w:rPr>
        <w:t>故障处理报告</w:t>
      </w:r>
      <w:bookmarkEnd w:id="12"/>
    </w:p>
    <w:p>
      <w:pPr>
        <w:ind w:firstLine="1680" w:firstLineChars="700"/>
        <w:rPr>
          <w:rFonts w:hint="default" w:ascii="Calibri" w:hAnsi="Calibri"/>
          <w:lang w:val="en-US"/>
        </w:rPr>
      </w:pPr>
      <w:r>
        <w:rPr>
          <w:rFonts w:hint="eastAsia" w:ascii="Calibri" w:hAnsi="Calibri"/>
          <w:lang w:val="en-US" w:eastAsia="zh-CN"/>
        </w:rPr>
        <w:t>无</w:t>
      </w:r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</w:pPr>
    </w:p>
    <w:p>
      <w:pPr>
        <w:pStyle w:val="3"/>
        <w:spacing w:before="312" w:after="156"/>
        <w:rPr>
          <w:rFonts w:ascii="Calibri" w:hAnsi="Calibri"/>
        </w:rPr>
      </w:pPr>
      <w:bookmarkStart w:id="13" w:name="_Toc32688"/>
      <w:r>
        <w:rPr>
          <w:rFonts w:hint="eastAsia" w:ascii="宋体" w:hAnsi="宋体" w:eastAsia="宋体" w:cs="宋体"/>
          <w:lang w:val="en-US" w:eastAsia="zh-CN"/>
        </w:rPr>
        <w:t>运维服务报告</w:t>
      </w:r>
      <w:bookmarkEnd w:id="13"/>
    </w:p>
    <w:p>
      <w:pPr>
        <w:widowControl w:val="0"/>
        <w:numPr>
          <w:ilvl w:val="0"/>
          <w:numId w:val="0"/>
        </w:numPr>
        <w:adjustRightInd w:val="0"/>
        <w:spacing w:line="360" w:lineRule="auto"/>
        <w:jc w:val="both"/>
        <w:textAlignment w:val="baseline"/>
        <w:rPr>
          <w:rFonts w:ascii="Calibri" w:hAnsi="Calibri"/>
        </w:rPr>
        <w:sectPr>
          <w:footerReference r:id="rId10" w:type="default"/>
          <w:pgSz w:w="11906" w:h="16838"/>
          <w:pgMar w:top="1134" w:right="851" w:bottom="1134" w:left="851" w:header="851" w:footer="567" w:gutter="0"/>
          <w:pgNumType w:start="1"/>
          <w:cols w:space="425" w:num="1"/>
          <w:formProt w:val="0"/>
          <w:docGrid w:type="lines" w:linePitch="312" w:charSpace="0"/>
        </w:sectPr>
      </w:pPr>
    </w:p>
    <w:tbl>
      <w:tblPr>
        <w:tblStyle w:val="31"/>
        <w:tblpPr w:leftFromText="180" w:rightFromText="180" w:vertAnchor="text" w:horzAnchor="page" w:tblpX="1208" w:tblpY="868"/>
        <w:tblOverlap w:val="never"/>
        <w:tblW w:w="1478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2295"/>
        <w:gridCol w:w="1407"/>
        <w:gridCol w:w="4582"/>
        <w:gridCol w:w="49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9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40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458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49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9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40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58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49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4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题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管</w:t>
            </w:r>
            <w:r>
              <w:rPr>
                <w:rStyle w:val="80"/>
                <w:rFonts w:eastAsia="宋体"/>
                <w:sz w:val="18"/>
                <w:szCs w:val="18"/>
                <w:lang w:val="en-US" w:eastAsia="zh-CN" w:bidi="ar"/>
              </w:rPr>
              <w:t xml:space="preserve">    </w:t>
            </w:r>
            <w:r>
              <w:rPr>
                <w:rStyle w:val="81"/>
                <w:sz w:val="18"/>
                <w:szCs w:val="18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407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582" w:type="dxa"/>
            <w:tcBorders>
              <w:top w:val="nil"/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491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82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901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8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9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</w:tbl>
    <w:p>
      <w:pPr>
        <w:pStyle w:val="4"/>
        <w:spacing w:before="156" w:after="156"/>
        <w:rPr>
          <w:rFonts w:ascii="Calibri" w:hAnsi="Calibri"/>
        </w:rPr>
      </w:pPr>
      <w:bookmarkStart w:id="14" w:name="_Toc7528"/>
      <w:r>
        <w:rPr>
          <w:rFonts w:hint="eastAsia" w:ascii="Calibri" w:hAnsi="Calibri"/>
          <w:lang w:val="en-US" w:eastAsia="zh-CN"/>
        </w:rPr>
        <w:t>运维服务报告2月</w:t>
      </w:r>
      <w:bookmarkEnd w:id="14"/>
    </w:p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5" w:name="_Toc8053"/>
      <w:r>
        <w:rPr>
          <w:rFonts w:hint="eastAsia" w:ascii="Calibri" w:hAnsi="Calibri"/>
          <w:lang w:val="en-US" w:eastAsia="zh-CN"/>
        </w:rPr>
        <w:t>运维服务报告3月</w:t>
      </w:r>
      <w:bookmarkEnd w:id="15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  <w:bookmarkStart w:id="25" w:name="_GoBack"/>
            <w:bookmarkEnd w:id="2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配合完成安全工作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远程配合系统巡检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6" w:name="_Toc31137"/>
      <w:r>
        <w:rPr>
          <w:rFonts w:hint="eastAsia" w:ascii="Calibri" w:hAnsi="Calibri"/>
          <w:lang w:val="en-US" w:eastAsia="zh-CN"/>
        </w:rPr>
        <w:t>运维服务报告4月</w:t>
      </w:r>
      <w:bookmarkEnd w:id="16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7" w:name="_Toc13391"/>
      <w:r>
        <w:rPr>
          <w:rFonts w:hint="eastAsia" w:ascii="Calibri" w:hAnsi="Calibri"/>
          <w:lang w:val="en-US" w:eastAsia="zh-CN"/>
        </w:rPr>
        <w:t>运维服务报告5月</w:t>
      </w:r>
      <w:bookmarkEnd w:id="17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8" w:name="_Toc10786"/>
      <w:r>
        <w:rPr>
          <w:rFonts w:hint="eastAsia" w:ascii="Calibri" w:hAnsi="Calibri"/>
          <w:lang w:val="en-US" w:eastAsia="zh-CN"/>
        </w:rPr>
        <w:t>运维服务报告6月</w:t>
      </w:r>
      <w:bookmarkEnd w:id="18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0" w:type="auto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月1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0" w:type="auto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安全漏洞排查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配合进行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MQ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安全漏洞排查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</w:tbl>
    <w:p>
      <w:pPr>
        <w:pStyle w:val="4"/>
        <w:spacing w:before="156" w:after="156"/>
        <w:rPr>
          <w:rFonts w:hint="eastAsia" w:ascii="Calibri" w:hAnsi="Calibri"/>
          <w:lang w:val="en-US" w:eastAsia="zh-CN"/>
        </w:rPr>
      </w:pPr>
      <w:bookmarkStart w:id="19" w:name="_Toc4808"/>
      <w:r>
        <w:rPr>
          <w:rFonts w:hint="eastAsia" w:ascii="Calibri" w:hAnsi="Calibri"/>
          <w:lang w:val="en-US" w:eastAsia="zh-CN"/>
        </w:rPr>
        <w:t>运维服务报告7月</w:t>
      </w:r>
      <w:bookmarkEnd w:id="19"/>
    </w:p>
    <w:tbl>
      <w:tblPr>
        <w:tblStyle w:val="3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55"/>
        <w:gridCol w:w="1384"/>
        <w:gridCol w:w="6713"/>
        <w:gridCol w:w="2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1313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朔州市烟草信息资源监控和运维管理系统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巡检日期：</w:t>
            </w:r>
          </w:p>
        </w:tc>
        <w:tc>
          <w:tcPr>
            <w:tcW w:w="13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巡检方式：</w:t>
            </w:r>
          </w:p>
        </w:tc>
        <w:tc>
          <w:tcPr>
            <w:tcW w:w="13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远程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巡检人员：</w:t>
            </w:r>
          </w:p>
        </w:tc>
        <w:tc>
          <w:tcPr>
            <w:tcW w:w="13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翟东冉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C0C0C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巡检结果：</w:t>
            </w:r>
          </w:p>
        </w:tc>
        <w:tc>
          <w:tcPr>
            <w:tcW w:w="131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任务编号</w:t>
            </w:r>
          </w:p>
        </w:tc>
        <w:tc>
          <w:tcPr>
            <w:tcW w:w="225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任务名</w:t>
            </w:r>
          </w:p>
        </w:tc>
        <w:tc>
          <w:tcPr>
            <w:tcW w:w="13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巡检结果</w:t>
            </w:r>
          </w:p>
        </w:tc>
        <w:tc>
          <w:tcPr>
            <w:tcW w:w="671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巡检意义</w:t>
            </w:r>
          </w:p>
        </w:tc>
        <w:tc>
          <w:tcPr>
            <w:tcW w:w="2781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巡检内容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5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71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nil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系统登陆是否正常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本巡检能体现出系统能正常访问，说明tomcat服务正常运行，数据库连接正常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使用正确账号登陆监控系统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数据是否及时更新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本巡检能体现采集层、处理层正常，系统时间同步正常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查看网元的更新时间是否为最新时间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告警是否正确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本巡检能体现各指标值与实际值是否吻合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查看系统首页，针对当前告警信息的确认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（有效验证，告警及时性确认）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系统日志是否有异常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正常</w:t>
            </w:r>
          </w:p>
        </w:tc>
        <w:tc>
          <w:tcPr>
            <w:tcW w:w="6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本巡检能体现系统的问题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1、将server、collecter、tomcat的日志，按照每小时进行备份，保留一天的记录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2、查看以上日志，是否有异常，一旦有异常，说明系统出问题了，并进行记录、解决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题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问题编号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问题名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是否解决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问题描述</w:t>
            </w:r>
          </w:p>
        </w:tc>
        <w:tc>
          <w:tcPr>
            <w:tcW w:w="27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解决方案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3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67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78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93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000000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改进建议及其它情况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编号</w:t>
            </w:r>
          </w:p>
        </w:tc>
        <w:tc>
          <w:tcPr>
            <w:tcW w:w="22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87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备份数据</w:t>
            </w:r>
          </w:p>
        </w:tc>
        <w:tc>
          <w:tcPr>
            <w:tcW w:w="10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异地备份数据库和应用数据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8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  <w:sectPr>
          <w:footerReference r:id="rId11" w:type="default"/>
          <w:pgSz w:w="16838" w:h="11906" w:orient="landscape"/>
          <w:pgMar w:top="851" w:right="1134" w:bottom="851" w:left="1134" w:header="851" w:footer="567" w:gutter="0"/>
          <w:pgNumType w:fmt="decimal" w:start="2"/>
          <w:cols w:space="425" w:num="1"/>
          <w:formProt w:val="0"/>
          <w:docGrid w:type="lines" w:linePitch="312" w:charSpace="0"/>
        </w:sectPr>
      </w:pP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0" w:name="_Toc65482117"/>
      <w:bookmarkStart w:id="21" w:name="_Toc28249"/>
      <w:bookmarkStart w:id="22" w:name="_Toc1897"/>
      <w:r>
        <w:rPr>
          <w:rFonts w:hint="eastAsia" w:ascii="宋体" w:hAnsi="宋体" w:eastAsia="宋体" w:cs="宋体"/>
        </w:rPr>
        <w:t>问题分析</w:t>
      </w:r>
      <w:bookmarkEnd w:id="20"/>
      <w:bookmarkEnd w:id="21"/>
      <w:bookmarkEnd w:id="22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5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3" w:name="_Toc10139"/>
      <w:bookmarkStart w:id="24" w:name="_Toc14073"/>
      <w:r>
        <w:rPr>
          <w:rFonts w:hint="eastAsia" w:ascii="宋体" w:hAnsi="宋体" w:eastAsia="宋体" w:cs="宋体"/>
        </w:rPr>
        <w:t>总结</w:t>
      </w:r>
      <w:bookmarkEnd w:id="23"/>
      <w:bookmarkEnd w:id="24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</w:t>
      </w:r>
    </w:p>
    <w:p>
      <w:pPr>
        <w:ind w:firstLine="480"/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ind w:left="0" w:leftChars="0" w:firstLine="0" w:firstLineChars="0"/>
        <w:rPr>
          <w:rFonts w:hint="eastAsia" w:ascii="宋体" w:hAnsi="宋体" w:eastAsia="宋体" w:cs="宋体"/>
          <w:lang w:val="en-US" w:eastAsia="zh-CN"/>
        </w:rPr>
      </w:pPr>
    </w:p>
    <w:sectPr>
      <w:pgSz w:w="11906" w:h="16838"/>
      <w:pgMar w:top="1134" w:right="851" w:bottom="1134" w:left="851" w:header="851" w:footer="567" w:gutter="0"/>
      <w:pgNumType w:fmt="decimal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rFonts w:hint="eastAsia"/>
        <w:color w:val="0000FF"/>
        <w:kern w:val="0"/>
        <w:sz w:val="18"/>
        <w:szCs w:val="18"/>
        <w:lang w:val="en-US" w:eastAsia="zh-CN"/>
      </w:rPr>
      <w:t>8</w:t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3166D3B"/>
    <w:rsid w:val="04062116"/>
    <w:rsid w:val="043D09D3"/>
    <w:rsid w:val="04E20990"/>
    <w:rsid w:val="05526AF4"/>
    <w:rsid w:val="05CB1926"/>
    <w:rsid w:val="065962B8"/>
    <w:rsid w:val="07481817"/>
    <w:rsid w:val="0A855AC0"/>
    <w:rsid w:val="0C470552"/>
    <w:rsid w:val="0E3B0F0B"/>
    <w:rsid w:val="0EC532D1"/>
    <w:rsid w:val="100C4ADB"/>
    <w:rsid w:val="1090632E"/>
    <w:rsid w:val="10BD503B"/>
    <w:rsid w:val="11CF52A4"/>
    <w:rsid w:val="14CE4728"/>
    <w:rsid w:val="170507F5"/>
    <w:rsid w:val="17BF67CD"/>
    <w:rsid w:val="19991C8A"/>
    <w:rsid w:val="1B660DB9"/>
    <w:rsid w:val="1D32401C"/>
    <w:rsid w:val="20095F3B"/>
    <w:rsid w:val="20DF0528"/>
    <w:rsid w:val="20E4768B"/>
    <w:rsid w:val="215A276C"/>
    <w:rsid w:val="23690890"/>
    <w:rsid w:val="25002B6D"/>
    <w:rsid w:val="266C7ADC"/>
    <w:rsid w:val="26E815CA"/>
    <w:rsid w:val="27556BF6"/>
    <w:rsid w:val="27794FC7"/>
    <w:rsid w:val="278C3086"/>
    <w:rsid w:val="282E04AF"/>
    <w:rsid w:val="2A502F65"/>
    <w:rsid w:val="2A6057C8"/>
    <w:rsid w:val="2BF67781"/>
    <w:rsid w:val="2D2A2720"/>
    <w:rsid w:val="2EF90AB2"/>
    <w:rsid w:val="30A107B4"/>
    <w:rsid w:val="31E211D9"/>
    <w:rsid w:val="342C4C62"/>
    <w:rsid w:val="35B53F6F"/>
    <w:rsid w:val="39930626"/>
    <w:rsid w:val="3BF840E7"/>
    <w:rsid w:val="3E2868F3"/>
    <w:rsid w:val="3E6D3687"/>
    <w:rsid w:val="3ED410FE"/>
    <w:rsid w:val="3F240247"/>
    <w:rsid w:val="43D91FB7"/>
    <w:rsid w:val="44083C21"/>
    <w:rsid w:val="47807AEE"/>
    <w:rsid w:val="47913CF2"/>
    <w:rsid w:val="48AD52B1"/>
    <w:rsid w:val="48C40C4F"/>
    <w:rsid w:val="48E875C0"/>
    <w:rsid w:val="4A4F4FEB"/>
    <w:rsid w:val="4A736D2C"/>
    <w:rsid w:val="4A8C30E7"/>
    <w:rsid w:val="4AA27F40"/>
    <w:rsid w:val="4ABE5ABC"/>
    <w:rsid w:val="4AE60A86"/>
    <w:rsid w:val="4BEF6134"/>
    <w:rsid w:val="4C6728D8"/>
    <w:rsid w:val="4CFC648F"/>
    <w:rsid w:val="4D573629"/>
    <w:rsid w:val="50585DB8"/>
    <w:rsid w:val="52EB7C49"/>
    <w:rsid w:val="54C65EB4"/>
    <w:rsid w:val="54F24CAD"/>
    <w:rsid w:val="55017533"/>
    <w:rsid w:val="56272130"/>
    <w:rsid w:val="5675346C"/>
    <w:rsid w:val="579D200F"/>
    <w:rsid w:val="59B97AAA"/>
    <w:rsid w:val="5A53350F"/>
    <w:rsid w:val="5B0033BF"/>
    <w:rsid w:val="5B4E6A57"/>
    <w:rsid w:val="5D7675B9"/>
    <w:rsid w:val="5DDC5358"/>
    <w:rsid w:val="5EC27119"/>
    <w:rsid w:val="5F9F3A27"/>
    <w:rsid w:val="6041420B"/>
    <w:rsid w:val="611840E5"/>
    <w:rsid w:val="645D7FB0"/>
    <w:rsid w:val="65257FCF"/>
    <w:rsid w:val="68F61F9D"/>
    <w:rsid w:val="6C7A5163"/>
    <w:rsid w:val="705F1010"/>
    <w:rsid w:val="720C4D08"/>
    <w:rsid w:val="736F1D9C"/>
    <w:rsid w:val="74284B39"/>
    <w:rsid w:val="75641024"/>
    <w:rsid w:val="766C30AB"/>
    <w:rsid w:val="77982A7B"/>
    <w:rsid w:val="7C08424A"/>
    <w:rsid w:val="7CDF433C"/>
    <w:rsid w:val="7DF508A1"/>
    <w:rsid w:val="7DF91659"/>
    <w:rsid w:val="7F1A1A8E"/>
    <w:rsid w:val="7F6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qFormat/>
    <w:uiPriority w:val="0"/>
    <w:pPr>
      <w:ind w:firstLine="480"/>
    </w:pPr>
  </w:style>
  <w:style w:type="paragraph" w:styleId="15">
    <w:name w:val="List Bullet 2"/>
    <w:basedOn w:val="1"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semiHidden/>
    <w:qFormat/>
    <w:uiPriority w:val="0"/>
    <w:pPr>
      <w:ind w:firstLine="0"/>
    </w:pPr>
  </w:style>
  <w:style w:type="paragraph" w:styleId="27">
    <w:name w:val="toc 6"/>
    <w:basedOn w:val="1"/>
    <w:next w:val="1"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qFormat/>
    <w:locked/>
    <w:uiPriority w:val="34"/>
    <w:rPr>
      <w:sz w:val="21"/>
    </w:rPr>
  </w:style>
  <w:style w:type="character" w:customStyle="1" w:styleId="80">
    <w:name w:val="font81"/>
    <w:basedOn w:val="33"/>
    <w:qFormat/>
    <w:uiPriority w:val="0"/>
    <w:rPr>
      <w:rFonts w:hint="default" w:ascii="Times New Roman" w:hAnsi="Times New Roman" w:cs="Times New Roman"/>
      <w:b/>
      <w:bCs/>
      <w:color w:val="auto"/>
      <w:sz w:val="18"/>
      <w:szCs w:val="18"/>
      <w:u w:val="none"/>
    </w:rPr>
  </w:style>
  <w:style w:type="character" w:customStyle="1" w:styleId="81">
    <w:name w:val="font71"/>
    <w:basedOn w:val="33"/>
    <w:qFormat/>
    <w:uiPriority w:val="0"/>
    <w:rPr>
      <w:rFonts w:hint="eastAsia" w:ascii="宋体" w:hAnsi="宋体" w:eastAsia="宋体" w:cs="宋体"/>
      <w:b/>
      <w:bCs/>
      <w:color w:val="auto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11</Pages>
  <Words>3885</Words>
  <Characters>4181</Characters>
  <Lines>58</Lines>
  <Paragraphs>16</Paragraphs>
  <TotalTime>0</TotalTime>
  <ScaleCrop>false</ScaleCrop>
  <LinksUpToDate>false</LinksUpToDate>
  <CharactersWithSpaces>4441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2023-09-20T06:23:35Z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B3F62054D0484D4EBAE3E5315BFFB7BC</vt:lpwstr>
  </property>
</Properties>
</file>