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内蒙古昆明卷烟有限责任公司（信息中心盖章）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建设方代表签字：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      年    月    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创联致信</w:t>
      </w:r>
      <w:r>
        <w:rPr>
          <w:rFonts w:hint="eastAsia" w:ascii="仿宋_GB2312" w:eastAsia="仿宋_GB2312"/>
          <w:sz w:val="32"/>
          <w:szCs w:val="32"/>
        </w:rPr>
        <w:t>科技有限公司（盖章）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承建方代表签字：  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期：      年    月 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Q3MjI1MmNkOTcwYjcwMzhiZjVlNWNiYjRhYWQifQ=="/>
  </w:docVars>
  <w:rsids>
    <w:rsidRoot w:val="68B62FB1"/>
    <w:rsid w:val="68B6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5</TotalTime>
  <ScaleCrop>false</ScaleCrop>
  <LinksUpToDate>false</LinksUpToDate>
  <CharactersWithSpaces>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2023-07-19T02:08:00Z</dcterms:created>
  <dc:creator>15463</dc:creator>
  <cp:lastModifiedBy>15463</cp:lastModifiedBy>
  <dcterms:modified xsi:type="dcterms:W3CDTF">2023-07-19T02:23:27Z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5AC8CF8A0D9A489898D928C79A19E2C1_11</vt:lpwstr>
  </property>
</Properties>
</file>