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Toc6549313"/>
      <w:bookmarkStart w:id="1" w:name="_Toc6394637"/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山西省烟草公司晋中市公司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2022-2023月度运维服务报告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</w:p>
    <w:p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i w:val="0"/>
              <w:iCs w:val="0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i w:val="0"/>
              <w:iCs w:val="0"/>
            </w:rPr>
          </w:pPr>
          <w:r>
            <w:rPr>
              <w:rFonts w:ascii="宋体" w:hAnsi="宋体" w:eastAsia="宋体"/>
              <w:b/>
              <w:bCs/>
              <w:i w:val="0"/>
              <w:iCs w:val="0"/>
              <w:sz w:val="28"/>
              <w:szCs w:val="28"/>
            </w:rPr>
            <w:t>目录</w:t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_Toc2104313446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_Toc2104313446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_Toc287904479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_Toc287904479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_Toc529921862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_Toc529921862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_Toc782050525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_Toc782050525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_Toc589917913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2</w:t>
          </w:r>
          <w:r>
            <w:rPr>
              <w:rFonts w:hint="eastAsia" w:ascii="宋体" w:hAnsi="宋体" w:eastAsia="宋体" w:cs="宋体"/>
              <w:lang w:eastAsia="zh-CN"/>
            </w:rPr>
            <w:t>-202</w:t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_Toc589917913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_Toc1965849239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 </w:t>
          </w:r>
          <w:r>
            <w:rPr>
              <w:rFonts w:hint="eastAsia" w:ascii="宋体" w:hAnsi="宋体" w:eastAsia="宋体" w:cs="宋体"/>
              <w:lang w:val="en-US" w:eastAsia="zh-CN"/>
            </w:rPr>
            <w:t>运维服务报告</w:t>
          </w:r>
          <w:r>
            <w:tab/>
          </w:r>
          <w:r>
            <w:fldChar w:fldCharType="begin"/>
          </w:r>
          <w:r>
            <w:instrText xml:space="preserve"> PAGEREF _Toc1965849239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_Toc992250778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2.1.1 </w:t>
          </w:r>
          <w:r>
            <w:rPr>
              <w:rFonts w:hint="eastAsia" w:ascii="Calibri" w:hAnsi="Calibri"/>
              <w:lang w:val="en-US" w:eastAsia="zh-CN"/>
            </w:rPr>
            <w:t>运维服务报告12月</w:t>
          </w:r>
          <w:r>
            <w:tab/>
          </w:r>
          <w:r>
            <w:fldChar w:fldCharType="begin"/>
          </w:r>
          <w:r>
            <w:instrText xml:space="preserve"> PAGEREF _Toc992250778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_Toc1548306891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2.1.2 运维服务报告1月</w:t>
          </w:r>
          <w:r>
            <w:tab/>
          </w:r>
          <w:r>
            <w:fldChar w:fldCharType="begin"/>
          </w:r>
          <w:r>
            <w:instrText xml:space="preserve"> PAGEREF _Toc1548306891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_Toc1334566338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2.1.3 运维服务报告2月</w:t>
          </w:r>
          <w:r>
            <w:tab/>
          </w:r>
          <w:r>
            <w:fldChar w:fldCharType="begin"/>
          </w:r>
          <w:r>
            <w:instrText xml:space="preserve"> PAGEREF _Toc1334566338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_Toc1737233498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2.1.4 运维服务报告3月</w:t>
          </w:r>
          <w:r>
            <w:tab/>
          </w:r>
          <w:r>
            <w:fldChar w:fldCharType="begin"/>
          </w:r>
          <w:r>
            <w:instrText xml:space="preserve"> PAGEREF _Toc1737233498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_Toc495736274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2.1.5 运维服务报告4月</w:t>
          </w:r>
          <w:r>
            <w:tab/>
          </w:r>
          <w:r>
            <w:fldChar w:fldCharType="begin"/>
          </w:r>
          <w:r>
            <w:instrText xml:space="preserve"> PAGEREF _Toc495736274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_Toc1750490405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2.1.6 运维服务报告5月</w:t>
          </w:r>
          <w:r>
            <w:tab/>
          </w:r>
          <w:r>
            <w:fldChar w:fldCharType="begin"/>
          </w:r>
          <w:r>
            <w:instrText xml:space="preserve"> PAGEREF _Toc1750490405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_Toc2113756582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2.1.7 运维服务报告6月</w:t>
          </w:r>
          <w:r>
            <w:tab/>
          </w:r>
          <w:r>
            <w:fldChar w:fldCharType="begin"/>
          </w:r>
          <w:r>
            <w:instrText xml:space="preserve"> PAGEREF _Toc2113756582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_Toc84901353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2.2 系统维护问题</w:t>
          </w:r>
          <w:r>
            <w:tab/>
          </w:r>
          <w:r>
            <w:fldChar w:fldCharType="begin"/>
          </w:r>
          <w:r>
            <w:instrText xml:space="preserve"> PAGEREF _Toc84901353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ind w:firstLine="0" w:firstLineChars="0"/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end"/>
          </w:r>
        </w:p>
        <w:p>
          <w:r>
            <w:rPr>
              <w:i w:val="0"/>
              <w:iCs w:val="0"/>
            </w:rPr>
            <w:br w:type="page"/>
          </w:r>
        </w:p>
      </w:sdtContent>
    </w:sdt>
    <w:bookmarkEnd w:id="0"/>
    <w:bookmarkEnd w:id="1"/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2104313446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287904479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529921862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782050525"/>
      <w:bookmarkStart w:id="9" w:name="_Toc65482104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月至202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12</w:t>
      </w:r>
      <w:r>
        <w:rPr>
          <w:rFonts w:hint="eastAsia" w:ascii="Calibri" w:hAnsi="Calibri"/>
        </w:rPr>
        <w:t>月</w:t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  <w:sectPr>
          <w:footerReference r:id="rId9" w:type="default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  <w:bookmarkStart w:id="10" w:name="_Toc65482105"/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1" w:name="_Toc589917913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-202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default" w:ascii="Calibri" w:hAnsi="Calibri"/>
          <w:lang w:eastAsia="zh-CN"/>
        </w:rPr>
        <w:t>2</w:t>
      </w:r>
      <w:r>
        <w:rPr>
          <w:rFonts w:hint="eastAsia" w:ascii="Calibri" w:hAnsi="Calibri"/>
          <w:lang w:eastAsia="zh-CN"/>
        </w:rPr>
        <w:t>-202</w:t>
      </w:r>
      <w:r>
        <w:rPr>
          <w:rFonts w:hint="default" w:ascii="Calibri" w:hAnsi="Calibri"/>
          <w:lang w:eastAsia="zh-CN"/>
        </w:rPr>
        <w:t>3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  <w:r>
        <w:rPr>
          <w:rFonts w:hint="eastAsia" w:ascii="Calibri" w:hAnsi="Calibri"/>
          <w:lang w:eastAsia="zh-CN"/>
        </w:rPr>
        <w:t>、</w:t>
      </w: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hint="eastAsia" w:ascii="Calibri" w:hAnsi="Calibri"/>
          <w:lang w:eastAsia="zh-CN"/>
        </w:rPr>
      </w:pPr>
    </w:p>
    <w:p>
      <w:pPr>
        <w:pStyle w:val="3"/>
        <w:spacing w:before="312" w:after="156"/>
        <w:rPr>
          <w:rFonts w:ascii="Calibri" w:hAnsi="Calibri"/>
        </w:rPr>
      </w:pPr>
      <w:bookmarkStart w:id="12" w:name="_Toc1965849239"/>
      <w:r>
        <w:rPr>
          <w:rFonts w:hint="eastAsia" w:ascii="宋体" w:hAnsi="宋体" w:eastAsia="宋体" w:cs="宋体"/>
          <w:lang w:val="en-US" w:eastAsia="zh-CN"/>
        </w:rPr>
        <w:t>运维服务报告</w:t>
      </w:r>
      <w:bookmarkEnd w:id="12"/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pStyle w:val="4"/>
        <w:spacing w:before="156" w:after="156"/>
      </w:pPr>
      <w:bookmarkStart w:id="13" w:name="_Toc992250778"/>
      <w:r>
        <w:rPr>
          <w:rFonts w:hint="eastAsia" w:ascii="Calibri" w:hAnsi="Calibri"/>
          <w:lang w:val="en-US" w:eastAsia="zh-CN"/>
        </w:rPr>
        <w:t>运维服务报告12月</w:t>
      </w:r>
      <w:bookmarkEnd w:id="13"/>
    </w:p>
    <w:tbl>
      <w:tblPr>
        <w:tblStyle w:val="31"/>
        <w:tblpPr w:leftFromText="180" w:rightFromText="180" w:vertAnchor="text" w:horzAnchor="page" w:tblpX="1208" w:tblpY="86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718"/>
        <w:gridCol w:w="1077"/>
        <w:gridCol w:w="4658"/>
        <w:gridCol w:w="1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64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年12月1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7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75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1549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1663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5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9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63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1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题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管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5" w:type="pct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549" w:type="pct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663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7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88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6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36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  <w:sectPr>
          <w:footerReference r:id="rId10" w:type="default"/>
          <w:pgSz w:w="11906" w:h="16838"/>
          <w:pgMar w:top="1134" w:right="851" w:bottom="1134" w:left="851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formProt w:val="0"/>
          <w:docGrid w:type="lines" w:linePitch="312" w:charSpace="0"/>
        </w:sectPr>
      </w:pPr>
    </w:p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4" w:name="_Toc1548306891"/>
      <w:r>
        <w:rPr>
          <w:rFonts w:hint="eastAsia" w:ascii="Calibri" w:hAnsi="Calibri"/>
          <w:lang w:val="en-US" w:eastAsia="zh-CN"/>
        </w:rPr>
        <w:t>运维服务报告1月</w:t>
      </w:r>
      <w:bookmarkEnd w:id="14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年1月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5" w:name="_Toc1334566338"/>
      <w:r>
        <w:rPr>
          <w:rFonts w:hint="eastAsia" w:ascii="Calibri" w:hAnsi="Calibri"/>
          <w:lang w:val="en-US" w:eastAsia="zh-CN"/>
        </w:rPr>
        <w:t>运维服务报告2月</w:t>
      </w:r>
      <w:bookmarkEnd w:id="15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6" w:name="_Toc1737233498"/>
      <w:r>
        <w:rPr>
          <w:rFonts w:hint="eastAsia" w:ascii="Calibri" w:hAnsi="Calibri"/>
          <w:lang w:val="en-US" w:eastAsia="zh-CN"/>
        </w:rPr>
        <w:t>运维服务报告3月</w:t>
      </w:r>
      <w:bookmarkEnd w:id="16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7" w:name="_Toc495736274"/>
      <w:r>
        <w:rPr>
          <w:rFonts w:hint="eastAsia" w:ascii="Calibri" w:hAnsi="Calibri"/>
          <w:lang w:val="en-US" w:eastAsia="zh-CN"/>
        </w:rPr>
        <w:t>运维服务报告4月</w:t>
      </w:r>
      <w:bookmarkEnd w:id="17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1"/>
        <w:gridCol w:w="1010"/>
        <w:gridCol w:w="4629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8" w:name="_Toc1750490405"/>
      <w:r>
        <w:rPr>
          <w:rFonts w:hint="eastAsia" w:ascii="Calibri" w:hAnsi="Calibri"/>
          <w:lang w:val="en-US" w:eastAsia="zh-CN"/>
        </w:rPr>
        <w:t>运维服务报告5月</w:t>
      </w:r>
      <w:bookmarkEnd w:id="18"/>
    </w:p>
    <w:tbl>
      <w:tblPr>
        <w:tblStyle w:val="31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5"/>
        <w:gridCol w:w="1018"/>
        <w:gridCol w:w="4674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69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6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7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228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94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6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70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70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9" w:name="_Toc2113756582"/>
      <w:r>
        <w:rPr>
          <w:rFonts w:hint="eastAsia" w:ascii="Calibri" w:hAnsi="Calibri"/>
          <w:lang w:val="en-US" w:eastAsia="zh-CN"/>
        </w:rPr>
        <w:t>运维服务报告6月</w:t>
      </w:r>
      <w:bookmarkEnd w:id="19"/>
    </w:p>
    <w:tbl>
      <w:tblPr>
        <w:tblStyle w:val="31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15"/>
        <w:gridCol w:w="1018"/>
        <w:gridCol w:w="4674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469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晋中市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  <w:t>现场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  <w:t>罗泽宇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44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767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470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2284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946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4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22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9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监控tomcat数据采集JVM使用率过高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是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监控tomcat数据采集JVM使用率过高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通过扩充JVM内存后解决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反馈交换机停电恢复后系统长时间连接不上　</w:t>
            </w:r>
          </w:p>
        </w:tc>
        <w:tc>
          <w:tcPr>
            <w:tcW w:w="47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否</w:t>
            </w:r>
          </w:p>
        </w:tc>
        <w:tc>
          <w:tcPr>
            <w:tcW w:w="2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反馈交换机停电恢复后系统长时间连接不上</w:t>
            </w:r>
          </w:p>
        </w:tc>
        <w:tc>
          <w:tcPr>
            <w:tcW w:w="94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现场做过断网测试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没有复现这类问题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后续有演练活动继续跟进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7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70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370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2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Hans" w:bidi="ar"/>
              </w:rPr>
              <w:t>数据恢复备份测试</w:t>
            </w:r>
          </w:p>
        </w:tc>
        <w:tc>
          <w:tcPr>
            <w:tcW w:w="3701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后续有演练活动要配合吧数据库备份恢复测试做完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0" w:name="_Toc29515"/>
      <w:bookmarkStart w:id="21" w:name="_Toc84901353"/>
      <w:r>
        <w:rPr>
          <w:rFonts w:hint="eastAsia" w:ascii="宋体" w:hAnsi="宋体" w:eastAsia="宋体" w:cs="宋体"/>
        </w:rPr>
        <w:t>系统维护问题</w:t>
      </w:r>
      <w:bookmarkEnd w:id="20"/>
      <w:bookmarkEnd w:id="21"/>
    </w:p>
    <w:p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86"/>
        <w:gridCol w:w="6625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96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日常维护问题项</w:t>
            </w:r>
          </w:p>
        </w:tc>
        <w:tc>
          <w:tcPr>
            <w:tcW w:w="1180" w:type="dxa"/>
            <w:vAlign w:val="top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2023-2-22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数据未更新，导致设备下线未告警。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2023-3-17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告警未发送邮件，协助处理排查，原因为通知时段选择的为22点，需要修改成全时段通过。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default" w:ascii="宋体" w:hAnsi="宋体"/>
                <w:lang w:val="en-US" w:eastAsia="zh-Hans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2023-3-27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设备采集协议修改ssh密码修改，页面报错无法修改密码。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2023-3-27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系统无法修改密码，修改密码系统提示“密码输入有误”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2023-6-16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运维系统无法打开。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2023-6-17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用户服务器断电，服务器重启，协助启动应用。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Hans"/>
              </w:rPr>
              <w:t>监控系统数据采集经常会出现JVM内存过高情况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15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反馈交换机停电恢复后系统长时间连接不上</w:t>
            </w:r>
          </w:p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  <w:t>（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后续做停电或断网演练时需要同步跟踪这个问题</w:t>
            </w:r>
            <w:r>
              <w:rPr>
                <w:rFonts w:hint="default" w:ascii="宋体" w:hAnsi="宋体" w:cs="Times New Roman"/>
                <w:kern w:val="2"/>
                <w:sz w:val="24"/>
                <w:szCs w:val="24"/>
                <w:lang w:eastAsia="zh-Hans" w:bidi="ar-SA"/>
              </w:rPr>
              <w:t>）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Hans"/>
              </w:rPr>
              <w:t>未复现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top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27</w:t>
            </w:r>
          </w:p>
        </w:tc>
        <w:tc>
          <w:tcPr>
            <w:tcW w:w="6625" w:type="dxa"/>
            <w:vAlign w:val="top"/>
          </w:tcPr>
          <w:p>
            <w:pPr>
              <w:ind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后续有演</w:t>
            </w:r>
            <w:bookmarkStart w:id="22" w:name="_GoBack"/>
            <w:bookmarkEnd w:id="22"/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练活动要配合吧数据库备份恢复测试做完</w:t>
            </w:r>
          </w:p>
        </w:tc>
        <w:tc>
          <w:tcPr>
            <w:tcW w:w="1180" w:type="dxa"/>
            <w:vAlign w:val="top"/>
          </w:tcPr>
          <w:p>
            <w:pPr>
              <w:ind w:left="0" w:leftChars="0" w:firstLine="0" w:firstLineChars="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Hans" w:bidi="ar-SA"/>
              </w:rPr>
              <w:t>待解决</w:t>
            </w:r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山西省烟草公司晋中市公司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>
      <w:pPr>
        <w:ind w:firstLine="480"/>
        <w:rPr>
          <w:rFonts w:hint="default"/>
          <w:lang w:val="en-US"/>
        </w:rPr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</w:t>
      </w:r>
      <w:r>
        <w:rPr>
          <w:rFonts w:hint="eastAsia"/>
          <w:u w:val="single"/>
          <w:lang w:val="en-US" w:eastAsia="zh-CN"/>
        </w:rPr>
        <w:t xml:space="preserve">    202</w:t>
      </w:r>
      <w:r>
        <w:rPr>
          <w:rFonts w:hint="default"/>
          <w:u w:val="single"/>
          <w:lang w:eastAsia="zh-CN"/>
        </w:rPr>
        <w:t>3</w:t>
      </w:r>
      <w:r>
        <w:rPr>
          <w:rFonts w:hint="eastAsia"/>
          <w:u w:val="single"/>
          <w:lang w:val="en-US" w:eastAsia="zh-CN"/>
        </w:rPr>
        <w:t>.</w:t>
      </w:r>
      <w:r>
        <w:rPr>
          <w:rFonts w:hint="default"/>
          <w:u w:val="single"/>
          <w:lang w:eastAsia="zh-CN"/>
        </w:rPr>
        <w:t>6</w:t>
      </w:r>
      <w:r>
        <w:rPr>
          <w:rFonts w:hint="eastAsia"/>
          <w:u w:val="single"/>
          <w:lang w:val="en-US" w:eastAsia="zh-CN"/>
        </w:rPr>
        <w:t>.</w:t>
      </w:r>
      <w:r>
        <w:rPr>
          <w:rFonts w:hint="default"/>
          <w:u w:val="single"/>
          <w:lang w:eastAsia="zh-CN"/>
        </w:rPr>
        <w:t xml:space="preserve">27 </w:t>
      </w:r>
      <w:r>
        <w:rPr>
          <w:rFonts w:hint="eastAsia"/>
          <w:u w:val="single"/>
          <w:lang w:val="en-US" w:eastAsia="zh-CN"/>
        </w:rPr>
        <w:t xml:space="preserve">  </w:t>
      </w:r>
    </w:p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sectPr>
      <w:headerReference r:id="rId12" w:type="first"/>
      <w:footerReference r:id="rId15" w:type="first"/>
      <w:footerReference r:id="rId13" w:type="default"/>
      <w:headerReference r:id="rId11" w:type="even"/>
      <w:footerReference r:id="rId14" w:type="even"/>
      <w:pgSz w:w="11906" w:h="16838"/>
      <w:pgMar w:top="1134" w:right="851" w:bottom="1134" w:left="851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ind w:firstLine="480"/>
    </w:pPr>
  </w:p>
  <w:p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NUMPAGES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ind w:firstLine="480"/>
    </w:pPr>
  </w:p>
  <w:p>
    <w:pPr>
      <w:ind w:firstLine="48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  <w:p>
    <w:pPr>
      <w:ind w:firstLine="480"/>
    </w:pPr>
  </w:p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  <w:p>
    <w:pPr>
      <w:ind w:firstLine="480"/>
    </w:pPr>
  </w:p>
  <w:p>
    <w:pPr>
      <w:ind w:firstLine="48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drawing>
        <wp:inline distT="0" distB="0" distL="0" distR="0">
          <wp:extent cx="1254760" cy="292100"/>
          <wp:effectExtent l="0" t="0" r="2540" b="12700"/>
          <wp:docPr id="1" name="图片 1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3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4062116"/>
    <w:rsid w:val="043D09D3"/>
    <w:rsid w:val="04E20990"/>
    <w:rsid w:val="05CB1926"/>
    <w:rsid w:val="065962B8"/>
    <w:rsid w:val="07481817"/>
    <w:rsid w:val="0A855AC0"/>
    <w:rsid w:val="0B454DDB"/>
    <w:rsid w:val="0B5E5DFE"/>
    <w:rsid w:val="0C470552"/>
    <w:rsid w:val="0D984579"/>
    <w:rsid w:val="0E2C21E4"/>
    <w:rsid w:val="0E3B0F0B"/>
    <w:rsid w:val="0EC532D1"/>
    <w:rsid w:val="100C4ADB"/>
    <w:rsid w:val="10BD503B"/>
    <w:rsid w:val="11067517"/>
    <w:rsid w:val="11CF52A4"/>
    <w:rsid w:val="1347361C"/>
    <w:rsid w:val="13C714EA"/>
    <w:rsid w:val="14CE4728"/>
    <w:rsid w:val="170507F5"/>
    <w:rsid w:val="17DE0CDF"/>
    <w:rsid w:val="18876269"/>
    <w:rsid w:val="19991C8A"/>
    <w:rsid w:val="1B660DB9"/>
    <w:rsid w:val="1D32401C"/>
    <w:rsid w:val="1E3758C1"/>
    <w:rsid w:val="1E6F0798"/>
    <w:rsid w:val="1F697097"/>
    <w:rsid w:val="20095F3B"/>
    <w:rsid w:val="20DF0528"/>
    <w:rsid w:val="20E4768B"/>
    <w:rsid w:val="21205F36"/>
    <w:rsid w:val="215A276C"/>
    <w:rsid w:val="25002B6D"/>
    <w:rsid w:val="26E815CA"/>
    <w:rsid w:val="27556BF6"/>
    <w:rsid w:val="27794FC7"/>
    <w:rsid w:val="282E04AF"/>
    <w:rsid w:val="2A502F65"/>
    <w:rsid w:val="2A6057C8"/>
    <w:rsid w:val="2ACF4E96"/>
    <w:rsid w:val="2BF67781"/>
    <w:rsid w:val="2D2A2720"/>
    <w:rsid w:val="2EF90AB2"/>
    <w:rsid w:val="2FD51C44"/>
    <w:rsid w:val="30A107B4"/>
    <w:rsid w:val="31E211D9"/>
    <w:rsid w:val="332025DD"/>
    <w:rsid w:val="33DB669C"/>
    <w:rsid w:val="33FB393B"/>
    <w:rsid w:val="342C4C62"/>
    <w:rsid w:val="35B53F6F"/>
    <w:rsid w:val="39930626"/>
    <w:rsid w:val="3BF840E7"/>
    <w:rsid w:val="3BFDB11E"/>
    <w:rsid w:val="3C865DF7"/>
    <w:rsid w:val="3CBB45AF"/>
    <w:rsid w:val="3DBF00CF"/>
    <w:rsid w:val="3E6D3687"/>
    <w:rsid w:val="3EB04D51"/>
    <w:rsid w:val="3ED410FE"/>
    <w:rsid w:val="3F240247"/>
    <w:rsid w:val="40224945"/>
    <w:rsid w:val="43D91FB7"/>
    <w:rsid w:val="44083C21"/>
    <w:rsid w:val="445157F9"/>
    <w:rsid w:val="44AC2A30"/>
    <w:rsid w:val="454A2974"/>
    <w:rsid w:val="47807AEE"/>
    <w:rsid w:val="47913CF2"/>
    <w:rsid w:val="48C40C4F"/>
    <w:rsid w:val="48E400BB"/>
    <w:rsid w:val="4A4F4FEB"/>
    <w:rsid w:val="4A736D2C"/>
    <w:rsid w:val="4A8C30E7"/>
    <w:rsid w:val="4AA27F40"/>
    <w:rsid w:val="4ABE5ABC"/>
    <w:rsid w:val="4BEF6134"/>
    <w:rsid w:val="4C2B6930"/>
    <w:rsid w:val="4C6728D8"/>
    <w:rsid w:val="4CD66F26"/>
    <w:rsid w:val="4CFC648F"/>
    <w:rsid w:val="4D573629"/>
    <w:rsid w:val="50585DB8"/>
    <w:rsid w:val="52C1392C"/>
    <w:rsid w:val="52EB7C49"/>
    <w:rsid w:val="54C65EB4"/>
    <w:rsid w:val="54F24CAD"/>
    <w:rsid w:val="55017533"/>
    <w:rsid w:val="56272130"/>
    <w:rsid w:val="5675346C"/>
    <w:rsid w:val="579D200F"/>
    <w:rsid w:val="59B97AAA"/>
    <w:rsid w:val="5A3731AC"/>
    <w:rsid w:val="5A53350F"/>
    <w:rsid w:val="5A6E0A5B"/>
    <w:rsid w:val="5B0033BF"/>
    <w:rsid w:val="5B4E6A57"/>
    <w:rsid w:val="5BD47411"/>
    <w:rsid w:val="5D7675B9"/>
    <w:rsid w:val="5DDC5358"/>
    <w:rsid w:val="5DFFE9F7"/>
    <w:rsid w:val="5F9F3A27"/>
    <w:rsid w:val="5FCC24AC"/>
    <w:rsid w:val="5FE936F7"/>
    <w:rsid w:val="6041420B"/>
    <w:rsid w:val="60E05AE3"/>
    <w:rsid w:val="611840E5"/>
    <w:rsid w:val="62B92B33"/>
    <w:rsid w:val="645D7FB0"/>
    <w:rsid w:val="65257FCF"/>
    <w:rsid w:val="66A701CB"/>
    <w:rsid w:val="671604B0"/>
    <w:rsid w:val="67BF28F6"/>
    <w:rsid w:val="68F61F9D"/>
    <w:rsid w:val="6C7A5163"/>
    <w:rsid w:val="705F1010"/>
    <w:rsid w:val="71120B95"/>
    <w:rsid w:val="736F1D9C"/>
    <w:rsid w:val="74284B39"/>
    <w:rsid w:val="75641024"/>
    <w:rsid w:val="766C30AB"/>
    <w:rsid w:val="77982A7B"/>
    <w:rsid w:val="792D1226"/>
    <w:rsid w:val="7C08424A"/>
    <w:rsid w:val="7CDF433C"/>
    <w:rsid w:val="7DF508A1"/>
    <w:rsid w:val="7DF91659"/>
    <w:rsid w:val="7F1A1A8E"/>
    <w:rsid w:val="7F4D0390"/>
    <w:rsid w:val="7F671ECA"/>
    <w:rsid w:val="7FA27C7E"/>
    <w:rsid w:val="DF87AA59"/>
    <w:rsid w:val="DFA6F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  <w:style w:type="character" w:customStyle="1" w:styleId="80">
    <w:name w:val="font81"/>
    <w:basedOn w:val="33"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ozeyu\Library\Containers\com.kingsoft.wpsoffice.mac\Data\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18</Pages>
  <Words>6431</Words>
  <Characters>7025</Characters>
  <Lines>58</Lines>
  <Paragraphs>16</Paragraphs>
  <TotalTime>0</TotalTime>
  <ScaleCrop>false</ScaleCrop>
  <LinksUpToDate>false</LinksUpToDate>
  <CharactersWithSpaces>7456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2021-02-27T03:00:00Z</dcterms:created>
  <dc:creator>李思伟</dc:creator>
  <cp:lastModifiedBy>能吃瘦</cp:lastModifiedBy>
  <cp:lastPrinted>2013-07-23T08:40:00Z</cp:lastPrinted>
  <dcterms:modified xsi:type="dcterms:W3CDTF">2023-06-29T09:02:22Z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B3F62054D0484D4EBAE3E5315BFFB7BC</vt:lpwstr>
  </property>
</Properties>
</file>