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480" w:lineRule="atLeast"/>
        <w:ind w:firstLine="2409" w:firstLineChars="600"/>
        <w:rPr>
          <w:bCs/>
          <w:sz w:val="40"/>
          <w:szCs w:val="40"/>
        </w:rPr>
      </w:pPr>
      <w:r>
        <w:rPr>
          <w:rFonts w:hint="eastAsia"/>
          <w:bCs/>
          <w:sz w:val="40"/>
          <w:szCs w:val="40"/>
        </w:rPr>
        <w:t>写字楼租赁合同</w:t>
      </w:r>
    </w:p>
    <w:p>
      <w:pPr>
        <w:rPr>
          <w:rFonts w:ascii="宋体" w:hAnsi="宋体" w:eastAsia="宋体" w:cs="宋体"/>
          <w:sz w:val="28"/>
          <w:szCs w:val="28"/>
        </w:rPr>
      </w:pPr>
      <w:r>
        <w:rPr>
          <w:rFonts w:hint="eastAsia" w:ascii="宋体" w:hAnsi="宋体" w:eastAsia="宋体" w:cs="宋体"/>
          <w:sz w:val="28"/>
          <w:szCs w:val="28"/>
        </w:rPr>
        <w:t>甲方：湖南加源汇酒店管理有限公司         （以下简称甲方）</w:t>
      </w:r>
    </w:p>
    <w:p>
      <w:pPr>
        <w:rPr>
          <w:rFonts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lang w:val="en-US" w:eastAsia="zh-CN"/>
        </w:rPr>
        <w:t xml:space="preserve"> 北京创联致信科技有限公司</w:t>
      </w:r>
      <w:r>
        <w:rPr>
          <w:rFonts w:hint="eastAsia" w:ascii="宋体" w:hAnsi="宋体" w:eastAsia="宋体" w:cs="宋体"/>
          <w:sz w:val="28"/>
          <w:szCs w:val="28"/>
        </w:rPr>
        <w:t xml:space="preserve">         （以下简称乙方）</w:t>
      </w:r>
    </w:p>
    <w:p>
      <w:pPr>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根据《中华人民共和国合同法》、《中华人民共和国城市房地产管理法》以及其它有关法律法规的规定，甲乙双方在平等、自愿、协商一致的基础上，就乙方租赁甲方房屋事宜达成如下协议：</w:t>
      </w:r>
    </w:p>
    <w:p>
      <w:pPr>
        <w:jc w:val="left"/>
        <w:rPr>
          <w:rFonts w:ascii="宋体" w:hAnsi="宋体" w:eastAsia="宋体" w:cs="宋体"/>
          <w:color w:val="000000"/>
          <w:sz w:val="28"/>
          <w:szCs w:val="28"/>
        </w:rPr>
      </w:pPr>
      <w:r>
        <w:rPr>
          <w:rFonts w:hint="eastAsia" w:ascii="宋体" w:hAnsi="宋体" w:eastAsia="宋体" w:cs="宋体"/>
          <w:b/>
          <w:bCs/>
          <w:color w:val="000000"/>
          <w:sz w:val="28"/>
          <w:szCs w:val="28"/>
        </w:rPr>
        <w:t>一、房屋位置及面积</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乙方所租用房屋位于长沙市雨花区洞井中路411号6号栋，第</w:t>
      </w: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层</w:t>
      </w:r>
      <w:r>
        <w:rPr>
          <w:rFonts w:hint="eastAsia" w:ascii="宋体" w:hAnsi="宋体" w:eastAsia="宋体" w:cs="宋体"/>
          <w:color w:val="000000"/>
          <w:sz w:val="28"/>
          <w:szCs w:val="28"/>
          <w:lang w:val="en-US" w:eastAsia="zh-CN"/>
        </w:rPr>
        <w:t>1115</w:t>
      </w:r>
      <w:r>
        <w:rPr>
          <w:rFonts w:hint="eastAsia" w:ascii="宋体" w:hAnsi="宋体" w:eastAsia="宋体" w:cs="宋体"/>
          <w:color w:val="000000"/>
          <w:sz w:val="28"/>
          <w:szCs w:val="28"/>
        </w:rPr>
        <w:t>室（后附红线图）。</w:t>
      </w:r>
      <w:r>
        <w:rPr>
          <w:rFonts w:hint="eastAsia" w:ascii="宋体" w:hAnsi="宋体" w:eastAsia="宋体" w:cs="宋体"/>
          <w:color w:val="000000"/>
          <w:kern w:val="0"/>
          <w:sz w:val="28"/>
          <w:szCs w:val="28"/>
        </w:rPr>
        <w:t>建筑面积为</w:t>
      </w:r>
      <w:r>
        <w:rPr>
          <w:rFonts w:hint="eastAsia" w:ascii="宋体" w:hAnsi="宋体" w:eastAsia="宋体" w:cs="宋体"/>
          <w:color w:val="000000"/>
          <w:kern w:val="0"/>
          <w:sz w:val="28"/>
          <w:szCs w:val="28"/>
          <w:lang w:val="en-US" w:eastAsia="zh-CN"/>
        </w:rPr>
        <w:t>272</w:t>
      </w:r>
      <w:r>
        <w:rPr>
          <w:rFonts w:hint="eastAsia" w:ascii="宋体" w:hAnsi="宋体" w:eastAsia="宋体" w:cs="宋体"/>
          <w:color w:val="000000"/>
          <w:kern w:val="0"/>
          <w:sz w:val="28"/>
          <w:szCs w:val="28"/>
        </w:rPr>
        <w:t>平方米（含公摊面积）</w:t>
      </w:r>
    </w:p>
    <w:p>
      <w:pPr>
        <w:jc w:val="left"/>
        <w:rPr>
          <w:rFonts w:ascii="宋体" w:hAnsi="宋体" w:eastAsia="宋体" w:cs="宋体"/>
          <w:bCs/>
          <w:color w:val="000000"/>
          <w:sz w:val="28"/>
          <w:szCs w:val="28"/>
        </w:rPr>
      </w:pPr>
      <w:r>
        <w:rPr>
          <w:rFonts w:hint="eastAsia" w:ascii="宋体" w:hAnsi="宋体" w:eastAsia="宋体" w:cs="宋体"/>
          <w:b/>
          <w:bCs/>
          <w:color w:val="000000"/>
          <w:sz w:val="28"/>
          <w:szCs w:val="28"/>
        </w:rPr>
        <w:t>二、出租房的装修及设施：</w:t>
      </w:r>
      <w:r>
        <w:rPr>
          <w:rFonts w:hint="eastAsia" w:ascii="宋体" w:hAnsi="宋体" w:eastAsia="宋体" w:cs="宋体"/>
          <w:bCs/>
          <w:color w:val="000000"/>
          <w:sz w:val="28"/>
          <w:szCs w:val="28"/>
        </w:rPr>
        <w:t>按现状交房（</w:t>
      </w:r>
      <w:r>
        <w:rPr>
          <w:rFonts w:hint="eastAsia" w:ascii="宋体" w:hAnsi="宋体" w:eastAsia="宋体" w:cs="宋体"/>
          <w:bCs/>
          <w:color w:val="000000"/>
          <w:sz w:val="28"/>
          <w:szCs w:val="28"/>
          <w:lang w:val="en-US" w:eastAsia="zh-CN"/>
        </w:rPr>
        <w:t>粘胶地毯</w:t>
      </w:r>
      <w:r>
        <w:rPr>
          <w:rFonts w:hint="eastAsia" w:ascii="宋体" w:hAnsi="宋体" w:eastAsia="宋体" w:cs="宋体"/>
          <w:bCs/>
          <w:color w:val="000000"/>
          <w:sz w:val="28"/>
          <w:szCs w:val="28"/>
        </w:rPr>
        <w:t>、石膏板吊顶、墙面888墙漆处理、玻璃隔断办公室、双开玻璃门</w:t>
      </w:r>
      <w:r>
        <w:rPr>
          <w:rFonts w:hint="eastAsia" w:ascii="宋体" w:hAnsi="宋体" w:eastAsia="宋体" w:cs="宋体"/>
          <w:bCs/>
          <w:color w:val="000000"/>
          <w:sz w:val="28"/>
          <w:szCs w:val="28"/>
          <w:lang w:val="en-US" w:eastAsia="zh-CN"/>
        </w:rPr>
        <w:t>和全套办公家具</w:t>
      </w:r>
      <w:r>
        <w:rPr>
          <w:rFonts w:hint="eastAsia" w:ascii="宋体" w:hAnsi="宋体" w:eastAsia="宋体" w:cs="宋体"/>
          <w:bCs/>
          <w:color w:val="000000"/>
          <w:sz w:val="28"/>
          <w:szCs w:val="28"/>
        </w:rPr>
        <w:t>等）。</w:t>
      </w:r>
    </w:p>
    <w:p>
      <w:pPr>
        <w:jc w:val="left"/>
        <w:rPr>
          <w:rFonts w:ascii="宋体" w:hAnsi="宋体" w:eastAsia="宋体" w:cs="宋体"/>
          <w:color w:val="000000"/>
          <w:sz w:val="28"/>
          <w:szCs w:val="28"/>
        </w:rPr>
      </w:pPr>
      <w:r>
        <w:rPr>
          <w:rFonts w:hint="eastAsia" w:ascii="宋体" w:hAnsi="宋体" w:eastAsia="宋体" w:cs="宋体"/>
          <w:b/>
          <w:bCs/>
          <w:color w:val="000000"/>
          <w:sz w:val="28"/>
          <w:szCs w:val="28"/>
        </w:rPr>
        <w:t>三、出租房屋的用途：</w:t>
      </w:r>
      <w:r>
        <w:rPr>
          <w:rFonts w:hint="eastAsia" w:ascii="宋体" w:hAnsi="宋体" w:eastAsia="宋体" w:cs="宋体"/>
          <w:color w:val="000000"/>
          <w:sz w:val="28"/>
          <w:szCs w:val="28"/>
        </w:rPr>
        <w:t>仅作办公使用，不可作其它用途。</w:t>
      </w:r>
    </w:p>
    <w:p>
      <w:pPr>
        <w:jc w:val="left"/>
        <w:rPr>
          <w:rFonts w:ascii="宋体" w:hAnsi="宋体" w:eastAsia="宋体" w:cs="宋体"/>
          <w:color w:val="000000"/>
          <w:sz w:val="28"/>
          <w:szCs w:val="28"/>
        </w:rPr>
      </w:pPr>
      <w:r>
        <w:rPr>
          <w:rFonts w:hint="eastAsia" w:ascii="宋体" w:hAnsi="宋体" w:eastAsia="宋体" w:cs="宋体"/>
          <w:b/>
          <w:bCs/>
          <w:color w:val="000000"/>
          <w:sz w:val="28"/>
          <w:szCs w:val="28"/>
        </w:rPr>
        <w:t>四、租赁期限和免租期</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1、租赁期限</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年，自202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日至202</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日止。</w:t>
      </w:r>
    </w:p>
    <w:p>
      <w:pPr>
        <w:jc w:val="left"/>
        <w:rPr>
          <w:rFonts w:ascii="宋体" w:hAnsi="宋体" w:eastAsia="宋体" w:cs="宋体"/>
          <w:color w:val="000000"/>
          <w:sz w:val="28"/>
          <w:szCs w:val="28"/>
        </w:rPr>
      </w:pPr>
      <w:r>
        <w:rPr>
          <w:rFonts w:hint="eastAsia" w:ascii="宋体" w:hAnsi="宋体" w:eastAsia="宋体" w:cs="宋体"/>
          <w:color w:val="000000"/>
          <w:sz w:val="28"/>
          <w:szCs w:val="28"/>
        </w:rPr>
        <w:t>2、计租期从202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10</w:t>
      </w:r>
      <w:bookmarkStart w:id="0" w:name="_GoBack"/>
      <w:bookmarkEnd w:id="0"/>
      <w:r>
        <w:rPr>
          <w:rFonts w:hint="eastAsia" w:ascii="宋体" w:hAnsi="宋体" w:eastAsia="宋体" w:cs="宋体"/>
          <w:color w:val="000000"/>
          <w:sz w:val="28"/>
          <w:szCs w:val="28"/>
        </w:rPr>
        <w:t>日开始。合同签署当日乙方交完相关费用，甲方当日交房，如因乙方费用支付问题导致甲方延期交房，由乙方承担全部责任。如因甲方问题延期交房，甲方承担全部责任。</w:t>
      </w:r>
    </w:p>
    <w:p>
      <w:pPr>
        <w:jc w:val="left"/>
        <w:rPr>
          <w:rFonts w:ascii="宋体" w:hAnsi="宋体" w:eastAsia="宋体" w:cs="宋体"/>
          <w:color w:val="000000"/>
          <w:sz w:val="28"/>
          <w:szCs w:val="28"/>
          <w:u w:val="single"/>
        </w:rPr>
      </w:pPr>
      <w:r>
        <w:rPr>
          <w:rFonts w:hint="eastAsia" w:ascii="宋体" w:hAnsi="宋体" w:eastAsia="宋体" w:cs="宋体"/>
          <w:color w:val="000000"/>
          <w:sz w:val="28"/>
          <w:szCs w:val="28"/>
        </w:rPr>
        <w:t>3、免租期：合同签订日至202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日为免租期。</w:t>
      </w:r>
    </w:p>
    <w:p>
      <w:pPr>
        <w:jc w:val="left"/>
        <w:rPr>
          <w:rFonts w:ascii="宋体" w:hAnsi="宋体" w:eastAsia="宋体" w:cs="宋体"/>
          <w:sz w:val="28"/>
          <w:szCs w:val="28"/>
        </w:rPr>
      </w:pPr>
      <w:r>
        <w:rPr>
          <w:rFonts w:hint="eastAsia" w:ascii="宋体" w:hAnsi="宋体" w:eastAsia="宋体" w:cs="宋体"/>
          <w:b/>
          <w:bCs/>
          <w:color w:val="000000"/>
          <w:sz w:val="28"/>
          <w:szCs w:val="28"/>
        </w:rPr>
        <w:t>五、租金、综合服务费等费用及其支付时间</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1、租金：月租金为</w:t>
      </w:r>
      <w:r>
        <w:rPr>
          <w:rFonts w:hint="eastAsia" w:ascii="宋体" w:hAnsi="宋体" w:eastAsia="宋体" w:cs="宋体"/>
          <w:color w:val="000000"/>
          <w:sz w:val="28"/>
          <w:szCs w:val="28"/>
          <w:lang w:val="en-US" w:eastAsia="zh-CN"/>
        </w:rPr>
        <w:t>人民币：58元/平方/月</w:t>
      </w:r>
      <w:r>
        <w:rPr>
          <w:rFonts w:hint="eastAsia" w:ascii="宋体" w:hAnsi="宋体" w:eastAsia="宋体" w:cs="宋体"/>
          <w:color w:val="000000"/>
          <w:sz w:val="28"/>
          <w:szCs w:val="28"/>
        </w:rPr>
        <w:t>（租赁面积内的电费及</w:t>
      </w:r>
      <w:r>
        <w:rPr>
          <w:rFonts w:hint="eastAsia" w:ascii="宋体" w:hAnsi="宋体" w:eastAsia="宋体" w:cs="宋体"/>
          <w:sz w:val="28"/>
          <w:szCs w:val="28"/>
        </w:rPr>
        <w:t>乙方经营场地内的数字电视收视费、电话费、宽带网络等费用由乙方自行承担)。租金按每</w:t>
      </w:r>
      <w:r>
        <w:rPr>
          <w:rFonts w:hint="eastAsia" w:ascii="宋体" w:hAnsi="宋体" w:eastAsia="宋体" w:cs="宋体"/>
          <w:sz w:val="28"/>
          <w:szCs w:val="28"/>
          <w:lang w:val="en-US" w:eastAsia="zh-CN"/>
        </w:rPr>
        <w:t>半年（6个月）</w:t>
      </w:r>
      <w:r>
        <w:rPr>
          <w:rFonts w:hint="eastAsia" w:ascii="宋体" w:hAnsi="宋体" w:eastAsia="宋体" w:cs="宋体"/>
          <w:sz w:val="28"/>
          <w:szCs w:val="28"/>
        </w:rPr>
        <w:t>预交支付，首期(¥</w:t>
      </w:r>
      <w:r>
        <w:rPr>
          <w:rFonts w:hint="eastAsia" w:ascii="宋体" w:hAnsi="宋体" w:eastAsia="宋体" w:cs="宋体"/>
          <w:sz w:val="28"/>
          <w:szCs w:val="28"/>
          <w:lang w:val="en-US" w:eastAsia="zh-CN"/>
        </w:rPr>
        <w:t>94656</w:t>
      </w:r>
      <w:r>
        <w:rPr>
          <w:rFonts w:hint="eastAsia" w:ascii="宋体" w:hAnsi="宋体" w:eastAsia="宋体" w:cs="宋体"/>
          <w:sz w:val="28"/>
          <w:szCs w:val="28"/>
        </w:rPr>
        <w:t>.00元)费用在本合同签字生效之日支付，以后每期费用，乙方在上期费用支付届满前10个工作日内一次性付清甲方。</w:t>
      </w:r>
    </w:p>
    <w:p>
      <w:pPr>
        <w:jc w:val="left"/>
        <w:rPr>
          <w:rFonts w:ascii="宋体" w:hAnsi="宋体" w:eastAsia="宋体" w:cs="宋体"/>
          <w:sz w:val="28"/>
          <w:szCs w:val="28"/>
        </w:rPr>
      </w:pPr>
      <w:r>
        <w:rPr>
          <w:rFonts w:hint="eastAsia" w:ascii="宋体" w:hAnsi="宋体" w:eastAsia="宋体" w:cs="宋体"/>
          <w:sz w:val="28"/>
          <w:szCs w:val="28"/>
        </w:rPr>
        <w:t>2、租金从第二年开始，每年在上一年租金基础上递增</w:t>
      </w:r>
      <w:r>
        <w:rPr>
          <w:rFonts w:hint="eastAsia" w:ascii="宋体" w:hAnsi="宋体" w:eastAsia="宋体" w:cs="宋体"/>
          <w:sz w:val="28"/>
          <w:szCs w:val="28"/>
          <w:u w:val="single"/>
        </w:rPr>
        <w:t>5%</w:t>
      </w:r>
      <w:r>
        <w:rPr>
          <w:rFonts w:hint="eastAsia" w:ascii="宋体" w:hAnsi="宋体" w:eastAsia="宋体" w:cs="宋体"/>
          <w:sz w:val="28"/>
          <w:szCs w:val="28"/>
        </w:rPr>
        <w:t>。</w:t>
      </w:r>
    </w:p>
    <w:p>
      <w:pPr>
        <w:jc w:val="left"/>
        <w:rPr>
          <w:rFonts w:ascii="宋体" w:hAnsi="宋体" w:eastAsia="宋体" w:cs="宋体"/>
          <w:sz w:val="28"/>
          <w:szCs w:val="28"/>
        </w:rPr>
      </w:pPr>
      <w:r>
        <w:rPr>
          <w:rFonts w:hint="eastAsia" w:ascii="宋体" w:hAnsi="宋体" w:eastAsia="宋体" w:cs="宋体"/>
          <w:sz w:val="28"/>
          <w:szCs w:val="28"/>
        </w:rPr>
        <w:t>3、冷水：5.3元/吨、电费</w:t>
      </w:r>
      <w:r>
        <w:rPr>
          <w:rFonts w:hint="eastAsia" w:ascii="宋体" w:hAnsi="宋体" w:eastAsia="宋体" w:cs="宋体"/>
          <w:sz w:val="28"/>
          <w:szCs w:val="28"/>
          <w:lang w:val="en-US" w:eastAsia="zh-CN"/>
        </w:rPr>
        <w:t>1.0</w:t>
      </w:r>
      <w:r>
        <w:rPr>
          <w:rFonts w:hint="eastAsia" w:ascii="宋体" w:hAnsi="宋体" w:eastAsia="宋体" w:cs="宋体"/>
          <w:sz w:val="28"/>
          <w:szCs w:val="28"/>
        </w:rPr>
        <w:t>元/度、热水：28元/吨，</w:t>
      </w:r>
      <w:r>
        <w:rPr>
          <w:rFonts w:hint="eastAsia" w:ascii="宋体" w:hAnsi="宋体" w:eastAsia="宋体" w:cs="宋体"/>
          <w:color w:val="000000"/>
          <w:sz w:val="28"/>
          <w:szCs w:val="28"/>
        </w:rPr>
        <w:t>上述费用以月为一结算支付周期</w:t>
      </w:r>
      <w:r>
        <w:rPr>
          <w:rFonts w:hint="eastAsia" w:ascii="宋体" w:hAnsi="宋体" w:eastAsia="宋体" w:cs="宋体"/>
          <w:sz w:val="28"/>
          <w:szCs w:val="28"/>
        </w:rPr>
        <w:t>，</w:t>
      </w:r>
      <w:r>
        <w:rPr>
          <w:rFonts w:hint="eastAsia" w:ascii="宋体" w:hAnsi="宋体" w:eastAsia="宋体" w:cs="宋体"/>
          <w:color w:val="000000"/>
          <w:sz w:val="28"/>
          <w:szCs w:val="28"/>
        </w:rPr>
        <w:t>乙方在收到甲方的支付通知五个工作日内一次性付清甲方。</w:t>
      </w:r>
      <w:r>
        <w:rPr>
          <w:rFonts w:hint="eastAsia" w:ascii="宋体" w:hAnsi="宋体" w:eastAsia="宋体" w:cs="宋体"/>
          <w:sz w:val="28"/>
          <w:szCs w:val="28"/>
        </w:rPr>
        <w:t>中央空调使用费</w:t>
      </w:r>
      <w:r>
        <w:rPr>
          <w:rFonts w:hint="eastAsia" w:ascii="宋体" w:hAnsi="宋体" w:eastAsia="宋体" w:cs="宋体"/>
          <w:sz w:val="28"/>
          <w:szCs w:val="28"/>
          <w:lang w:val="en-US" w:eastAsia="zh-CN"/>
        </w:rPr>
        <w:t>8元/平方/月，与房租同步缴纳</w:t>
      </w:r>
      <w:r>
        <w:rPr>
          <w:rFonts w:hint="eastAsia" w:ascii="宋体" w:hAnsi="宋体" w:eastAsia="宋体" w:cs="宋体"/>
          <w:sz w:val="28"/>
          <w:szCs w:val="28"/>
        </w:rPr>
        <w:t>。</w:t>
      </w:r>
    </w:p>
    <w:p>
      <w:pPr>
        <w:rPr>
          <w:rFonts w:ascii="宋体" w:hAnsi="宋体" w:eastAsia="宋体" w:cs="宋体"/>
          <w:sz w:val="28"/>
          <w:szCs w:val="28"/>
        </w:rPr>
      </w:pPr>
      <w:r>
        <w:rPr>
          <w:rFonts w:hint="eastAsia" w:ascii="宋体" w:hAnsi="宋体" w:eastAsia="宋体" w:cs="宋体"/>
          <w:sz w:val="28"/>
          <w:szCs w:val="28"/>
        </w:rPr>
        <w:t>4、乙方常驻工作人员的小型车辆按每天5元/台/次收泊车费（可办理月卡200元/月，年卡2000元/年）。</w:t>
      </w:r>
    </w:p>
    <w:p>
      <w:pPr>
        <w:rPr>
          <w:rFonts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乙方收到</w:t>
      </w:r>
      <w:r>
        <w:rPr>
          <w:rFonts w:hint="eastAsia" w:ascii="宋体" w:hAnsi="宋体" w:eastAsia="宋体" w:cs="宋体"/>
          <w:sz w:val="28"/>
          <w:szCs w:val="28"/>
        </w:rPr>
        <w:t>甲方开具</w:t>
      </w:r>
      <w:r>
        <w:rPr>
          <w:rFonts w:hint="eastAsia" w:ascii="宋体" w:hAnsi="宋体" w:eastAsia="宋体" w:cs="宋体"/>
          <w:sz w:val="28"/>
          <w:szCs w:val="28"/>
          <w:lang w:eastAsia="zh-CN"/>
        </w:rPr>
        <w:t>的</w:t>
      </w:r>
      <w:r>
        <w:rPr>
          <w:rFonts w:hint="eastAsia" w:ascii="宋体" w:hAnsi="宋体" w:eastAsia="宋体" w:cs="宋体"/>
          <w:sz w:val="28"/>
          <w:szCs w:val="28"/>
        </w:rPr>
        <w:t>50%金额房屋租赁费及50%金额的综合管理服务费增值税专用发票</w:t>
      </w:r>
      <w:r>
        <w:rPr>
          <w:rFonts w:hint="eastAsia" w:ascii="宋体" w:hAnsi="宋体" w:eastAsia="宋体" w:cs="宋体"/>
          <w:sz w:val="28"/>
          <w:szCs w:val="28"/>
          <w:lang w:val="en-US" w:eastAsia="zh-CN"/>
        </w:rPr>
        <w:t>后5个工作日全额付清租金</w:t>
      </w:r>
      <w:r>
        <w:rPr>
          <w:rFonts w:hint="eastAsia" w:ascii="宋体" w:hAnsi="宋体" w:eastAsia="宋体" w:cs="宋体"/>
          <w:sz w:val="28"/>
          <w:szCs w:val="28"/>
        </w:rPr>
        <w:t>，乙方需承担所交租金及其它费用6%的税金。</w:t>
      </w:r>
    </w:p>
    <w:p>
      <w:pPr>
        <w:rPr>
          <w:rFonts w:ascii="宋体" w:hAnsi="宋体" w:eastAsia="宋体" w:cs="宋体"/>
          <w:color w:val="000000"/>
          <w:sz w:val="28"/>
          <w:szCs w:val="28"/>
        </w:rPr>
      </w:pPr>
      <w:r>
        <w:rPr>
          <w:rFonts w:hint="eastAsia" w:ascii="宋体" w:hAnsi="宋体" w:eastAsia="宋体" w:cs="宋体"/>
          <w:sz w:val="28"/>
          <w:szCs w:val="28"/>
        </w:rPr>
        <w:t>六、</w:t>
      </w:r>
      <w:r>
        <w:rPr>
          <w:rFonts w:hint="eastAsia" w:ascii="宋体" w:hAnsi="宋体" w:eastAsia="宋体" w:cs="宋体"/>
          <w:b/>
          <w:bCs/>
          <w:sz w:val="28"/>
          <w:szCs w:val="28"/>
        </w:rPr>
        <w:t>履约保证金</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为保证合同得到全面履行，乙方在支付首期租金等费用的同时向甲方交纳</w:t>
      </w:r>
      <w:r>
        <w:rPr>
          <w:rFonts w:hint="eastAsia" w:ascii="宋体" w:hAnsi="宋体" w:eastAsia="宋体" w:cs="宋体"/>
          <w:color w:val="000000"/>
          <w:sz w:val="28"/>
          <w:szCs w:val="28"/>
          <w:lang w:val="en-US" w:eastAsia="zh-CN"/>
        </w:rPr>
        <w:t>2个月的租金作为</w:t>
      </w:r>
      <w:r>
        <w:rPr>
          <w:rFonts w:hint="eastAsia" w:ascii="宋体" w:hAnsi="宋体" w:eastAsia="宋体" w:cs="宋体"/>
          <w:color w:val="000000"/>
          <w:sz w:val="28"/>
          <w:szCs w:val="28"/>
        </w:rPr>
        <w:t>履约保证金</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即</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叁万壹仟伍佰伍拾贰元（¥31，552.00元）</w:t>
      </w:r>
      <w:r>
        <w:rPr>
          <w:rFonts w:hint="eastAsia" w:ascii="宋体" w:hAnsi="宋体" w:eastAsia="宋体" w:cs="宋体"/>
          <w:color w:val="000000"/>
          <w:sz w:val="28"/>
          <w:szCs w:val="28"/>
        </w:rPr>
        <w:t>。租期届满，乙方将租赁房屋及设施、设备以完好状态归还甲方，甲方在验房收房后十日内将保证金无息退还乙方。若有下列情形之一，保证金不予退还同时甲方保留追究乙方法律及赔偿责任的权利：</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1、乙方损坏出租房屋内的装修及其它设施、设备，且拒不照价赔偿的。</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2、乙方未按约定时间付清租金、水、电费等费用超过十个工作日。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3、乙方单方面提前解除合同。</w:t>
      </w:r>
    </w:p>
    <w:p>
      <w:pPr>
        <w:ind w:firstLine="280" w:firstLineChars="100"/>
        <w:rPr>
          <w:rFonts w:ascii="宋体" w:hAnsi="宋体" w:eastAsia="宋体" w:cs="宋体"/>
          <w:color w:val="000000"/>
          <w:sz w:val="28"/>
          <w:szCs w:val="28"/>
        </w:rPr>
      </w:pPr>
      <w:r>
        <w:rPr>
          <w:rFonts w:hint="eastAsia" w:ascii="宋体" w:hAnsi="宋体" w:eastAsia="宋体" w:cs="宋体"/>
          <w:bCs/>
          <w:sz w:val="28"/>
          <w:szCs w:val="28"/>
        </w:rPr>
        <w:t>4、乙方装修、经营影响邻近单位和其它楼层正常运营且在甲方规定时间内拒不整改的（如：卫生间漏水、消防设备设施损坏等）。</w:t>
      </w:r>
    </w:p>
    <w:p>
      <w:pPr>
        <w:ind w:firstLine="562" w:firstLineChars="200"/>
        <w:jc w:val="left"/>
        <w:rPr>
          <w:rFonts w:ascii="宋体" w:hAnsi="宋体" w:eastAsia="宋体" w:cs="宋体"/>
          <w:color w:val="000000"/>
          <w:sz w:val="28"/>
          <w:szCs w:val="28"/>
        </w:rPr>
      </w:pPr>
      <w:r>
        <w:rPr>
          <w:rFonts w:hint="eastAsia" w:ascii="宋体" w:hAnsi="宋体" w:eastAsia="宋体" w:cs="宋体"/>
          <w:b/>
          <w:bCs/>
          <w:color w:val="000000"/>
          <w:sz w:val="28"/>
          <w:szCs w:val="28"/>
        </w:rPr>
        <w:t>七、租赁期内，甲方应当履行下列义务：</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1、按约定收取租金、水、电费等费用。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2、甲方保证所出租房屋租赁期内出租权和房屋产权的合法性及设备设施符合本合同约定。</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3、甲方应按合同规定的时间，将出租房屋交付乙方使用。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4、甲方不得擅自调换或转租乙方所租房屋。</w:t>
      </w:r>
    </w:p>
    <w:p>
      <w:pPr>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5、甲方提供乙方工商注册所需的房屋产权相关资料。</w:t>
      </w:r>
    </w:p>
    <w:p>
      <w:pPr>
        <w:ind w:firstLine="562" w:firstLineChars="200"/>
        <w:jc w:val="left"/>
        <w:rPr>
          <w:rFonts w:ascii="宋体" w:hAnsi="宋体" w:eastAsia="宋体" w:cs="宋体"/>
          <w:color w:val="000000"/>
          <w:sz w:val="28"/>
          <w:szCs w:val="28"/>
        </w:rPr>
      </w:pPr>
      <w:r>
        <w:rPr>
          <w:rFonts w:hint="eastAsia" w:ascii="宋体" w:hAnsi="宋体" w:eastAsia="宋体" w:cs="宋体"/>
          <w:b/>
          <w:bCs/>
          <w:color w:val="000000"/>
          <w:sz w:val="28"/>
          <w:szCs w:val="28"/>
        </w:rPr>
        <w:t>八、租赁期内，乙方应当履行下列义务：</w:t>
      </w:r>
    </w:p>
    <w:p>
      <w:pPr>
        <w:ind w:firstLine="560" w:firstLineChars="200"/>
        <w:jc w:val="left"/>
        <w:rPr>
          <w:rFonts w:ascii="宋体" w:hAnsi="宋体" w:eastAsia="宋体" w:cs="宋体"/>
          <w:color w:val="000000"/>
          <w:sz w:val="28"/>
          <w:szCs w:val="28"/>
        </w:rPr>
      </w:pPr>
      <w:r>
        <w:rPr>
          <w:rFonts w:hint="eastAsia" w:ascii="宋体" w:hAnsi="宋体" w:eastAsia="宋体" w:cs="宋体"/>
          <w:sz w:val="28"/>
          <w:szCs w:val="28"/>
        </w:rPr>
        <w:t>1、乙方自主合法经营，独立核算，自负盈亏，自行办理各种经营所需的证照，自行承担经营所发生的税费，承担本合同期内由于乙方经营所发生的债权债务和劳动纠纷与经济责任。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2、乙方应按时足额交纳租金、水、电费等费用。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3、乙方应当爱护并合理使用所租房屋及其设施，不得擅自拆改、破坏房屋结构及其附属设备、设施;如确需变动，必须征得甲方书面同意后方能更改，并不得影响毗邻房屋的使用和安全，发生的费用由乙方自理。</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4、乙方不得损坏房屋内的装修及各种设施、设备。</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5、乙方未经甲方同意不得擅自转租、转借、调换所租用的房屋，不得擅自改变所租房屋的性质，不得将租赁房屋作为生产、加工等的场所。</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6、乙方应在租赁期限届满时及时将房屋及其附属设施以良好再租赁状态归还甲方（遵循来装去丢的原则）。</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7、乙方不得利用承租房屋进行非法活动，不得进行有损甲方利益，其他业主和物业使用人利益以及会对大楼产生不良影响的其它活动。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8、乙方应负责所租房屋的消防管理和责任，并积极配合酒店管理公司和相关职能部门对公用部分的消防管理和检查。</w:t>
      </w:r>
    </w:p>
    <w:p>
      <w:pPr>
        <w:ind w:firstLine="562" w:firstLineChars="200"/>
        <w:jc w:val="left"/>
        <w:rPr>
          <w:rFonts w:ascii="宋体" w:hAnsi="宋体" w:eastAsia="宋体" w:cs="宋体"/>
          <w:color w:val="000000"/>
          <w:sz w:val="28"/>
          <w:szCs w:val="28"/>
        </w:rPr>
      </w:pPr>
      <w:r>
        <w:rPr>
          <w:rFonts w:hint="eastAsia" w:ascii="宋体" w:hAnsi="宋体" w:eastAsia="宋体" w:cs="宋体"/>
          <w:b/>
          <w:bCs/>
          <w:color w:val="000000"/>
          <w:sz w:val="28"/>
          <w:szCs w:val="28"/>
        </w:rPr>
        <w:t>九、违约责任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1、甲方逾期交付房屋，每逾期一天按一期租金的千分之三支付违约金。</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乙方逾期支付租金，每逾期一天按一期租金的千分之三支付违约金。若逾期十个工作日未支付上述费用，除每日按每期费用的千分之三支付违约金外，甲方有权采取停电、停水、停止供应空调，直至解除合同，并有权采取强制措施责令乙方搬迁，追缴所欠租金和违约金，由此而产生的一切经济损失法律责任由乙方承担。</w:t>
      </w:r>
    </w:p>
    <w:p>
      <w:pPr>
        <w:numPr>
          <w:ilvl w:val="0"/>
          <w:numId w:val="1"/>
        </w:numPr>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乙方损坏出租房屋内的装修及其设施、设备须照价赔偿。</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4、租赁期未满，乙方单方解除合同或未经甲方书面同意擅自将所租房屋转租、转借、调换给第三方，所交保证金、租金等费用甲方不予退还并收回所租房屋。</w:t>
      </w:r>
    </w:p>
    <w:p>
      <w:pPr>
        <w:pStyle w:val="12"/>
        <w:numPr>
          <w:ilvl w:val="0"/>
          <w:numId w:val="2"/>
        </w:numPr>
        <w:ind w:left="0" w:firstLine="426" w:firstLineChars="0"/>
        <w:rPr>
          <w:rFonts w:ascii="宋体" w:hAnsi="宋体" w:eastAsia="宋体" w:cs="宋体"/>
          <w:color w:val="000000"/>
          <w:sz w:val="28"/>
          <w:szCs w:val="28"/>
        </w:rPr>
      </w:pPr>
      <w:r>
        <w:rPr>
          <w:rFonts w:hint="eastAsia" w:ascii="宋体" w:hAnsi="宋体" w:eastAsia="宋体" w:cs="宋体"/>
          <w:color w:val="000000"/>
          <w:sz w:val="28"/>
          <w:szCs w:val="28"/>
        </w:rPr>
        <w:t>如因房屋缺陷或质量问题致使乙方遭受重大损失的，甲方应照价赔偿。</w:t>
      </w:r>
    </w:p>
    <w:p>
      <w:pPr>
        <w:pStyle w:val="12"/>
        <w:ind w:left="284" w:firstLine="0" w:firstLineChars="0"/>
        <w:rPr>
          <w:rFonts w:ascii="宋体" w:hAnsi="宋体" w:eastAsia="宋体" w:cs="宋体"/>
          <w:color w:val="000000"/>
          <w:sz w:val="28"/>
          <w:szCs w:val="28"/>
        </w:rPr>
      </w:pPr>
      <w:r>
        <w:rPr>
          <w:rFonts w:hint="eastAsia" w:ascii="宋体" w:hAnsi="宋体" w:eastAsia="宋体" w:cs="宋体"/>
          <w:color w:val="000000"/>
          <w:sz w:val="28"/>
          <w:szCs w:val="28"/>
        </w:rPr>
        <w:t>6、</w:t>
      </w:r>
      <w:r>
        <w:rPr>
          <w:rFonts w:ascii="宋体" w:hAnsi="宋体" w:eastAsia="宋体" w:cs="宋体"/>
          <w:color w:val="000000"/>
          <w:sz w:val="28"/>
          <w:szCs w:val="28"/>
        </w:rPr>
        <w:t>若因房屋出租权或瑕疵</w:t>
      </w:r>
      <w:r>
        <w:rPr>
          <w:rFonts w:hint="eastAsia" w:ascii="宋体" w:hAnsi="宋体" w:eastAsia="宋体" w:cs="宋体"/>
          <w:color w:val="000000"/>
          <w:sz w:val="28"/>
          <w:szCs w:val="28"/>
        </w:rPr>
        <w:t>、</w:t>
      </w:r>
      <w:r>
        <w:rPr>
          <w:rFonts w:ascii="宋体" w:hAnsi="宋体" w:eastAsia="宋体" w:cs="宋体"/>
          <w:color w:val="000000"/>
          <w:sz w:val="28"/>
          <w:szCs w:val="28"/>
        </w:rPr>
        <w:t>经济纠纷等</w:t>
      </w:r>
      <w:r>
        <w:rPr>
          <w:rFonts w:hint="eastAsia" w:ascii="宋体" w:hAnsi="宋体" w:eastAsia="宋体" w:cs="宋体"/>
          <w:color w:val="000000"/>
          <w:sz w:val="28"/>
          <w:szCs w:val="28"/>
        </w:rPr>
        <w:t>，</w:t>
      </w:r>
      <w:r>
        <w:rPr>
          <w:rFonts w:ascii="宋体" w:hAnsi="宋体" w:eastAsia="宋体" w:cs="宋体"/>
          <w:color w:val="000000"/>
          <w:sz w:val="28"/>
          <w:szCs w:val="28"/>
        </w:rPr>
        <w:t>致使乙方在租赁期内无法正常使用租赁房屋的</w:t>
      </w:r>
      <w:r>
        <w:rPr>
          <w:rFonts w:hint="eastAsia" w:ascii="宋体" w:hAnsi="宋体" w:eastAsia="宋体" w:cs="宋体"/>
          <w:color w:val="000000"/>
          <w:sz w:val="28"/>
          <w:szCs w:val="28"/>
        </w:rPr>
        <w:t>，</w:t>
      </w:r>
      <w:r>
        <w:rPr>
          <w:rFonts w:ascii="宋体" w:hAnsi="宋体" w:eastAsia="宋体" w:cs="宋体"/>
          <w:color w:val="000000"/>
          <w:sz w:val="28"/>
          <w:szCs w:val="28"/>
        </w:rPr>
        <w:t>乙方可要求解除合同</w:t>
      </w:r>
      <w:r>
        <w:rPr>
          <w:rFonts w:hint="eastAsia" w:ascii="宋体" w:hAnsi="宋体" w:eastAsia="宋体" w:cs="宋体"/>
          <w:color w:val="000000"/>
          <w:sz w:val="28"/>
          <w:szCs w:val="28"/>
        </w:rPr>
        <w:t>并由甲方承担损失。</w:t>
      </w:r>
    </w:p>
    <w:p>
      <w:pPr>
        <w:pStyle w:val="12"/>
        <w:numPr>
          <w:ilvl w:val="0"/>
          <w:numId w:val="3"/>
        </w:numPr>
        <w:ind w:left="284" w:hanging="426" w:firstLineChars="0"/>
        <w:rPr>
          <w:rFonts w:ascii="宋体" w:hAnsi="宋体" w:eastAsia="宋体" w:cs="宋体"/>
          <w:color w:val="000000"/>
          <w:sz w:val="28"/>
          <w:szCs w:val="28"/>
        </w:rPr>
      </w:pPr>
      <w:r>
        <w:rPr>
          <w:rFonts w:hint="eastAsia" w:ascii="宋体" w:hAnsi="宋体" w:eastAsia="宋体" w:cs="宋体"/>
          <w:b/>
          <w:bCs/>
          <w:color w:val="000000"/>
          <w:sz w:val="28"/>
          <w:szCs w:val="28"/>
        </w:rPr>
        <w:t>其它事项</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租赁期满，本租赁合同自动失效。如乙方需继续租用的，应当在租赁期满前1个月书面提出续租的要求，在同等条件下，乙方享有优先承租权，并重新签订租赁合同;如乙方不再续租的，甲方有权带租客上门看房另租，乙方不得阻止。</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2、涉及到物业管理方面的有关事项，乙方应遵守大楼物业管理机构制定的物业管理相关规定。</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3、因不可抗力的原因造成承租房屋及其设备、设施损坏，并导致不能正常运转的，所造成的损失各自承担。</w:t>
      </w:r>
      <w:r>
        <w:rPr>
          <w:rFonts w:hint="eastAsia" w:ascii="宋体" w:hAnsi="宋体" w:eastAsia="宋体" w:cs="宋体"/>
          <w:color w:val="000000"/>
          <w:sz w:val="28"/>
          <w:szCs w:val="28"/>
        </w:rPr>
        <w:br w:type="textWrapping"/>
      </w:r>
      <w:r>
        <w:rPr>
          <w:rFonts w:hint="eastAsia" w:ascii="宋体" w:hAnsi="宋体" w:eastAsia="宋体" w:cs="宋体"/>
          <w:b/>
          <w:bCs/>
          <w:color w:val="000000"/>
          <w:sz w:val="28"/>
          <w:szCs w:val="28"/>
        </w:rPr>
        <w:t>十一、本合同在履行中若发生争议，甲、乙双方可以协商解决。协商不成，可向合同履行地人民法院提起诉讼。</w:t>
      </w:r>
      <w:r>
        <w:rPr>
          <w:rFonts w:hint="eastAsia" w:ascii="宋体" w:hAnsi="宋体" w:eastAsia="宋体" w:cs="宋体"/>
          <w:b/>
          <w:bCs/>
          <w:color w:val="000000"/>
          <w:sz w:val="28"/>
          <w:szCs w:val="28"/>
        </w:rPr>
        <w:br w:type="textWrapping"/>
      </w:r>
      <w:r>
        <w:rPr>
          <w:rFonts w:hint="eastAsia" w:ascii="宋体" w:hAnsi="宋体" w:eastAsia="宋体" w:cs="宋体"/>
          <w:b/>
          <w:bCs/>
          <w:color w:val="000000"/>
          <w:sz w:val="28"/>
          <w:szCs w:val="28"/>
        </w:rPr>
        <w:t>十二、本合同未尽事宜，甲乙双方可另行商议，其补充协议书经双方签字盖章后与本合同具有同等法律效力。</w:t>
      </w:r>
      <w:r>
        <w:rPr>
          <w:rFonts w:hint="eastAsia" w:ascii="宋体" w:hAnsi="宋体" w:eastAsia="宋体" w:cs="宋体"/>
          <w:b/>
          <w:bCs/>
          <w:color w:val="000000"/>
          <w:sz w:val="28"/>
          <w:szCs w:val="28"/>
        </w:rPr>
        <w:br w:type="textWrapping"/>
      </w:r>
      <w:r>
        <w:rPr>
          <w:rFonts w:hint="eastAsia" w:ascii="宋体" w:hAnsi="宋体" w:eastAsia="宋体" w:cs="宋体"/>
          <w:b/>
          <w:bCs/>
          <w:color w:val="000000"/>
          <w:sz w:val="28"/>
          <w:szCs w:val="28"/>
        </w:rPr>
        <w:t>十三、本合同经甲乙双方签字盖章后生效。本合同一式两份，甲乙双方各执一份。</w:t>
      </w:r>
    </w:p>
    <w:p>
      <w:pPr>
        <w:rPr>
          <w:rFonts w:ascii="宋体" w:hAnsi="宋体" w:eastAsia="宋体" w:cs="宋体"/>
          <w:color w:val="000000"/>
          <w:sz w:val="28"/>
          <w:szCs w:val="28"/>
        </w:rPr>
      </w:pPr>
      <w:r>
        <w:rPr>
          <w:rFonts w:hint="eastAsia" w:ascii="宋体" w:hAnsi="宋体" w:eastAsia="宋体" w:cs="宋体"/>
          <w:color w:val="000000"/>
          <w:sz w:val="28"/>
          <w:szCs w:val="28"/>
        </w:rPr>
        <w:t>甲方（印）                       乙方（印）</w:t>
      </w:r>
    </w:p>
    <w:p>
      <w:pPr>
        <w:rPr>
          <w:rFonts w:ascii="宋体" w:hAnsi="宋体" w:eastAsia="宋体" w:cs="宋体"/>
          <w:color w:val="000000"/>
          <w:sz w:val="28"/>
          <w:szCs w:val="28"/>
        </w:rPr>
      </w:pPr>
      <w:r>
        <w:rPr>
          <w:rFonts w:hint="eastAsia" w:ascii="宋体" w:hAnsi="宋体" w:eastAsia="宋体" w:cs="宋体"/>
          <w:color w:val="000000"/>
          <w:sz w:val="28"/>
          <w:szCs w:val="28"/>
        </w:rPr>
        <w:t>代表：                            代表：</w:t>
      </w:r>
    </w:p>
    <w:p>
      <w:pPr>
        <w:rPr>
          <w:rFonts w:ascii="宋体" w:hAnsi="宋体" w:eastAsia="宋体" w:cs="宋体"/>
          <w:color w:val="000000"/>
          <w:sz w:val="28"/>
          <w:szCs w:val="28"/>
        </w:rPr>
      </w:pPr>
      <w:r>
        <w:rPr>
          <w:rFonts w:hint="eastAsia" w:ascii="宋体" w:hAnsi="宋体" w:eastAsia="宋体" w:cs="宋体"/>
          <w:color w:val="000000"/>
          <w:sz w:val="28"/>
          <w:szCs w:val="28"/>
        </w:rPr>
        <w:t xml:space="preserve">                                  身份证号码：</w:t>
      </w:r>
    </w:p>
    <w:p>
      <w:pPr>
        <w:rPr>
          <w:rFonts w:ascii="宋体" w:hAnsi="宋体" w:eastAsia="宋体" w:cs="宋体"/>
          <w:color w:val="000000"/>
          <w:sz w:val="28"/>
          <w:szCs w:val="28"/>
        </w:rPr>
      </w:pPr>
      <w:r>
        <w:rPr>
          <w:rFonts w:hint="eastAsia" w:ascii="宋体" w:hAnsi="宋体" w:eastAsia="宋体" w:cs="宋体"/>
          <w:color w:val="000000"/>
          <w:sz w:val="28"/>
          <w:szCs w:val="28"/>
        </w:rPr>
        <w:t>联系电话：                        联系电话</w:t>
      </w:r>
    </w:p>
    <w:p>
      <w:pPr>
        <w:ind w:firstLine="700" w:firstLineChars="250"/>
        <w:rPr>
          <w:rFonts w:ascii="宋体" w:hAnsi="宋体" w:eastAsia="宋体" w:cs="宋体"/>
          <w:color w:val="000000"/>
          <w:sz w:val="28"/>
          <w:szCs w:val="28"/>
        </w:rPr>
      </w:pPr>
      <w:r>
        <w:rPr>
          <w:rFonts w:hint="eastAsia" w:ascii="宋体" w:hAnsi="宋体" w:eastAsia="宋体" w:cs="宋体"/>
          <w:color w:val="000000"/>
          <w:sz w:val="28"/>
          <w:szCs w:val="28"/>
        </w:rPr>
        <w:t>年  月  日                         年   月  日</w:t>
      </w:r>
    </w:p>
    <w:p>
      <w:pPr>
        <w:ind w:firstLine="700" w:firstLineChars="250"/>
        <w:rPr>
          <w:rFonts w:ascii="宋体" w:hAnsi="宋体" w:eastAsia="宋体" w:cs="宋体"/>
          <w:color w:val="000000"/>
          <w:sz w:val="28"/>
          <w:szCs w:val="28"/>
        </w:rPr>
      </w:pPr>
    </w:p>
    <w:p>
      <w:pPr>
        <w:ind w:firstLine="700" w:firstLineChars="250"/>
        <w:rPr>
          <w:rFonts w:ascii="宋体" w:hAnsi="宋体" w:eastAsia="宋体" w:cs="宋体"/>
          <w:color w:val="000000"/>
          <w:sz w:val="28"/>
          <w:szCs w:val="28"/>
        </w:rPr>
      </w:pPr>
    </w:p>
    <w:p>
      <w:pPr>
        <w:rPr>
          <w:rFonts w:ascii="宋体" w:hAnsi="宋体" w:eastAsia="宋体" w:cs="宋体"/>
          <w:color w:val="000000"/>
          <w:sz w:val="28"/>
          <w:szCs w:val="28"/>
        </w:rPr>
      </w:pPr>
      <w:r>
        <w:rPr>
          <w:rFonts w:hint="eastAsia" w:ascii="宋体" w:hAnsi="宋体" w:eastAsia="宋体" w:cs="宋体"/>
          <w:color w:val="000000"/>
          <w:sz w:val="28"/>
          <w:szCs w:val="28"/>
        </w:rPr>
        <w:t>后附：1、租赁区域红线图   2、房屋交接清单</w:t>
      </w:r>
    </w:p>
    <w:p>
      <w:pPr>
        <w:ind w:firstLine="700" w:firstLineChars="250"/>
        <w:rPr>
          <w:rFonts w:ascii="宋体" w:hAnsi="宋体" w:eastAsia="宋体" w:cs="宋体"/>
          <w:color w:val="000000"/>
          <w:sz w:val="28"/>
          <w:szCs w:val="28"/>
        </w:rPr>
      </w:pPr>
    </w:p>
    <w:p>
      <w:pPr>
        <w:ind w:firstLine="700" w:firstLineChars="250"/>
        <w:rPr>
          <w:rFonts w:ascii="宋体" w:hAnsi="宋体" w:eastAsia="宋体" w:cs="宋体"/>
          <w:color w:val="000000"/>
          <w:sz w:val="28"/>
          <w:szCs w:val="28"/>
        </w:rPr>
        <w:sectPr>
          <w:headerReference r:id="rId3" w:type="default"/>
          <w:footerReference r:id="rId4" w:type="default"/>
          <w:pgSz w:w="11906" w:h="16838"/>
          <w:pgMar w:top="993" w:right="1800" w:bottom="1135" w:left="1800" w:header="851" w:footer="512" w:gutter="0"/>
          <w:pgNumType w:fmt="chineseCounting" w:start="1"/>
          <w:cols w:space="425" w:num="1"/>
          <w:docGrid w:type="lines" w:linePitch="312" w:charSpace="0"/>
        </w:sectPr>
      </w:pPr>
      <w:r>
        <w:rPr>
          <w:rFonts w:hint="eastAsia" w:ascii="宋体" w:hAnsi="宋体" w:eastAsia="宋体" w:cs="宋体"/>
          <w:color w:val="000000"/>
          <w:sz w:val="28"/>
          <w:szCs w:val="28"/>
        </w:rPr>
        <w:t xml:space="preserve"> </w:t>
      </w:r>
    </w:p>
    <w:p/>
    <w:p>
      <w:pPr>
        <w:rPr>
          <w:szCs w:val="21"/>
          <w:u w:val="single"/>
        </w:rPr>
      </w:pPr>
      <w:r>
        <w:rPr>
          <w:rFonts w:hint="eastAsia"/>
          <w:sz w:val="18"/>
          <w:szCs w:val="18"/>
        </w:rPr>
        <w:t xml:space="preserve">                                                              </w:t>
      </w:r>
      <w:r>
        <w:rPr>
          <w:rFonts w:hint="eastAsia"/>
          <w:szCs w:val="21"/>
        </w:rPr>
        <w:t>合同编号：</w:t>
      </w:r>
      <w:r>
        <w:rPr>
          <w:rFonts w:hint="eastAsia"/>
          <w:szCs w:val="21"/>
          <w:u w:val="single"/>
          <w:lang w:val="en-US" w:eastAsia="zh-CN"/>
        </w:rPr>
        <w:t>11</w:t>
      </w:r>
      <w:r>
        <w:rPr>
          <w:rFonts w:hint="eastAsia"/>
          <w:szCs w:val="21"/>
          <w:u w:val="single"/>
        </w:rPr>
        <w:t>楼</w:t>
      </w:r>
      <w:r>
        <w:rPr>
          <w:rFonts w:hint="eastAsia"/>
          <w:szCs w:val="21"/>
          <w:u w:val="single"/>
          <w:lang w:val="en-US" w:eastAsia="zh-CN"/>
        </w:rPr>
        <w:t>1115</w:t>
      </w:r>
      <w:r>
        <w:rPr>
          <w:rFonts w:hint="eastAsia"/>
          <w:szCs w:val="21"/>
          <w:u w:val="single"/>
        </w:rPr>
        <w:t>室</w:t>
      </w:r>
    </w:p>
    <w:p>
      <w:pPr>
        <w:rPr>
          <w:szCs w:val="21"/>
          <w:u w:val="single"/>
        </w:rPr>
      </w:pPr>
    </w:p>
    <w:p>
      <w:pPr>
        <w:rPr>
          <w:szCs w:val="21"/>
          <w:u w:val="single"/>
        </w:rPr>
      </w:pPr>
    </w:p>
    <w:p>
      <w:pPr>
        <w:rPr>
          <w:szCs w:val="21"/>
          <w:u w:val="single"/>
        </w:rPr>
      </w:pPr>
    </w:p>
    <w:p>
      <w:pPr>
        <w:ind w:right="-483" w:rightChars="-230" w:firstLine="1982" w:firstLineChars="235"/>
        <w:rPr>
          <w:b/>
          <w:sz w:val="84"/>
          <w:szCs w:val="84"/>
        </w:rPr>
      </w:pPr>
      <w:r>
        <w:rPr>
          <w:b/>
          <w:sz w:val="84"/>
          <w:szCs w:val="84"/>
        </w:rPr>
        <w:t>湖南加源汇</w:t>
      </w:r>
    </w:p>
    <w:p>
      <w:pPr>
        <w:ind w:left="-424" w:leftChars="-202" w:right="-483" w:rightChars="-230" w:firstLine="1800" w:firstLineChars="250"/>
        <w:rPr>
          <w:sz w:val="72"/>
          <w:szCs w:val="72"/>
        </w:rPr>
      </w:pPr>
      <w:r>
        <w:rPr>
          <w:sz w:val="72"/>
          <w:szCs w:val="72"/>
        </w:rPr>
        <w:t>酒店管理有限公司</w:t>
      </w:r>
    </w:p>
    <w:p>
      <w:pPr>
        <w:ind w:left="-424" w:leftChars="-202" w:right="-483" w:rightChars="-230" w:firstLine="1080" w:firstLineChars="150"/>
        <w:rPr>
          <w:sz w:val="72"/>
          <w:szCs w:val="72"/>
        </w:rPr>
      </w:pPr>
      <w:r>
        <w:rPr>
          <w:rFonts w:hint="eastAsia"/>
          <w:sz w:val="72"/>
          <w:szCs w:val="72"/>
        </w:rPr>
        <w:t xml:space="preserve">       租</w:t>
      </w:r>
    </w:p>
    <w:p>
      <w:pPr>
        <w:ind w:left="-424" w:leftChars="-202" w:right="-483" w:rightChars="-230" w:firstLine="3628" w:firstLineChars="504"/>
        <w:rPr>
          <w:sz w:val="72"/>
          <w:szCs w:val="72"/>
        </w:rPr>
      </w:pPr>
      <w:r>
        <w:rPr>
          <w:rFonts w:hint="eastAsia"/>
          <w:sz w:val="72"/>
          <w:szCs w:val="72"/>
        </w:rPr>
        <w:t>赁</w:t>
      </w:r>
    </w:p>
    <w:p>
      <w:pPr>
        <w:ind w:left="-424" w:leftChars="-202" w:right="-483" w:rightChars="-230" w:firstLine="3628" w:firstLineChars="504"/>
        <w:rPr>
          <w:sz w:val="72"/>
          <w:szCs w:val="72"/>
        </w:rPr>
      </w:pPr>
      <w:r>
        <w:rPr>
          <w:rFonts w:hint="eastAsia"/>
          <w:sz w:val="72"/>
          <w:szCs w:val="72"/>
        </w:rPr>
        <w:t>合</w:t>
      </w:r>
    </w:p>
    <w:p>
      <w:pPr>
        <w:ind w:left="-424" w:leftChars="-202" w:right="-483" w:rightChars="-230" w:firstLine="3628" w:firstLineChars="504"/>
        <w:rPr>
          <w:sz w:val="72"/>
          <w:szCs w:val="72"/>
        </w:rPr>
      </w:pPr>
      <w:r>
        <w:rPr>
          <w:rFonts w:hint="eastAsia"/>
          <w:sz w:val="72"/>
          <w:szCs w:val="72"/>
        </w:rPr>
        <w:t>同</w:t>
      </w:r>
    </w:p>
    <w:p>
      <w:pPr>
        <w:ind w:left="-424" w:leftChars="-202" w:right="-483" w:rightChars="-230" w:firstLine="221" w:firstLineChars="50"/>
        <w:rPr>
          <w:b/>
          <w:sz w:val="44"/>
          <w:szCs w:val="44"/>
        </w:rPr>
      </w:pPr>
    </w:p>
    <w:p>
      <w:pPr>
        <w:ind w:left="-424" w:leftChars="-202" w:right="-483" w:rightChars="-230" w:firstLine="660" w:firstLineChars="150"/>
        <w:rPr>
          <w:sz w:val="44"/>
          <w:szCs w:val="44"/>
          <w:u w:val="single"/>
        </w:rPr>
      </w:pPr>
      <w:r>
        <w:rPr>
          <w:rFonts w:hint="eastAsia"/>
          <w:sz w:val="44"/>
          <w:szCs w:val="44"/>
        </w:rPr>
        <w:t>甲方：</w:t>
      </w:r>
      <w:r>
        <w:rPr>
          <w:rFonts w:hint="eastAsia"/>
          <w:sz w:val="44"/>
          <w:szCs w:val="44"/>
          <w:u w:val="single"/>
        </w:rPr>
        <w:t>湖南加源汇酒店管理有限公司</w:t>
      </w:r>
    </w:p>
    <w:p>
      <w:pPr>
        <w:ind w:left="-424" w:leftChars="-202" w:right="-483" w:rightChars="-230" w:firstLine="220" w:firstLineChars="50"/>
        <w:rPr>
          <w:sz w:val="44"/>
          <w:szCs w:val="44"/>
        </w:rPr>
      </w:pPr>
    </w:p>
    <w:p>
      <w:pPr>
        <w:ind w:left="-424" w:leftChars="-202" w:right="-483" w:rightChars="-230" w:firstLine="660" w:firstLineChars="150"/>
        <w:rPr>
          <w:rFonts w:hint="default" w:eastAsiaTheme="minorEastAsia"/>
          <w:sz w:val="44"/>
          <w:szCs w:val="44"/>
          <w:u w:val="single"/>
          <w:lang w:val="en-US" w:eastAsia="zh-CN"/>
        </w:rPr>
      </w:pPr>
      <w:r>
        <w:rPr>
          <w:rFonts w:hint="eastAsia"/>
          <w:sz w:val="44"/>
          <w:szCs w:val="44"/>
        </w:rPr>
        <w:t>乙方：</w:t>
      </w:r>
      <w:r>
        <w:rPr>
          <w:rFonts w:hint="eastAsia" w:ascii="宋体" w:hAnsi="宋体" w:eastAsia="宋体" w:cs="宋体"/>
          <w:sz w:val="44"/>
          <w:szCs w:val="44"/>
          <w:u w:val="single"/>
          <w:lang w:val="en-US" w:eastAsia="zh-CN"/>
        </w:rPr>
        <w:t>北京创联致信科技有限公司</w:t>
      </w:r>
      <w:r>
        <w:rPr>
          <w:rFonts w:hint="eastAsia"/>
          <w:sz w:val="44"/>
          <w:szCs w:val="44"/>
          <w:lang w:val="en-US" w:eastAsia="zh-CN"/>
        </w:rPr>
        <w:t xml:space="preserve">  </w:t>
      </w:r>
    </w:p>
    <w:p>
      <w:pPr>
        <w:ind w:left="-424" w:leftChars="-202" w:right="-483" w:rightChars="-230" w:firstLine="220" w:firstLineChars="50"/>
        <w:rPr>
          <w:sz w:val="44"/>
          <w:szCs w:val="44"/>
          <w:u w:val="single"/>
        </w:rPr>
      </w:pPr>
    </w:p>
    <w:p>
      <w:pPr>
        <w:ind w:left="-424" w:leftChars="-202" w:right="-483" w:rightChars="-230" w:firstLine="660" w:firstLineChars="150"/>
        <w:rPr>
          <w:b/>
          <w:sz w:val="44"/>
          <w:szCs w:val="44"/>
          <w:u w:val="single"/>
        </w:rPr>
      </w:pPr>
      <w:r>
        <w:rPr>
          <w:rFonts w:hint="eastAsia"/>
          <w:sz w:val="44"/>
          <w:szCs w:val="44"/>
        </w:rPr>
        <w:t>签订日期：</w:t>
      </w:r>
      <w:r>
        <w:rPr>
          <w:rFonts w:hint="eastAsia"/>
          <w:sz w:val="44"/>
          <w:szCs w:val="44"/>
          <w:u w:val="single"/>
        </w:rPr>
        <w:t>202</w:t>
      </w:r>
      <w:r>
        <w:rPr>
          <w:rFonts w:hint="eastAsia"/>
          <w:sz w:val="44"/>
          <w:szCs w:val="44"/>
          <w:u w:val="single"/>
          <w:lang w:val="en-US" w:eastAsia="zh-CN"/>
        </w:rPr>
        <w:t>3</w:t>
      </w:r>
      <w:r>
        <w:rPr>
          <w:rFonts w:hint="eastAsia"/>
          <w:sz w:val="44"/>
          <w:szCs w:val="44"/>
          <w:u w:val="single"/>
        </w:rPr>
        <w:t>年</w:t>
      </w:r>
      <w:r>
        <w:rPr>
          <w:rFonts w:hint="eastAsia"/>
          <w:sz w:val="44"/>
          <w:szCs w:val="44"/>
          <w:u w:val="single"/>
          <w:lang w:val="en-US" w:eastAsia="zh-CN"/>
        </w:rPr>
        <w:t xml:space="preserve">  </w:t>
      </w:r>
      <w:r>
        <w:rPr>
          <w:rFonts w:hint="eastAsia"/>
          <w:sz w:val="44"/>
          <w:szCs w:val="44"/>
          <w:u w:val="single"/>
        </w:rPr>
        <w:t>月</w:t>
      </w:r>
      <w:r>
        <w:rPr>
          <w:rFonts w:hint="eastAsia"/>
          <w:sz w:val="44"/>
          <w:szCs w:val="44"/>
          <w:u w:val="single"/>
          <w:lang w:val="en-US" w:eastAsia="zh-CN"/>
        </w:rPr>
        <w:t xml:space="preserve">  </w:t>
      </w:r>
      <w:r>
        <w:rPr>
          <w:rFonts w:hint="eastAsia"/>
          <w:sz w:val="44"/>
          <w:szCs w:val="44"/>
          <w:u w:val="single"/>
        </w:rPr>
        <w:t xml:space="preserve">日 </w:t>
      </w:r>
    </w:p>
    <w:p/>
    <w:sectPr>
      <w:footerReference r:id="rId5" w:type="default"/>
      <w:pgSz w:w="11906" w:h="16838"/>
      <w:pgMar w:top="1440" w:right="1800" w:bottom="1440" w:left="1800" w:header="851" w:footer="51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853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816"/>
      <w:gridCol w:w="672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816" w:type="dxa"/>
        </w:tcPr>
        <w:p>
          <w:pPr>
            <w:pStyle w:val="4"/>
            <w:jc w:val="both"/>
            <w:rPr>
              <w:color w:val="4F81BD" w:themeColor="accent1"/>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五</w:t>
                      </w:r>
                      <w:r>
                        <w:rPr>
                          <w:rFonts w:hint="eastAsia"/>
                        </w:rPr>
                        <w:fldChar w:fldCharType="end"/>
                      </w:r>
                      <w:r>
                        <w:rPr>
                          <w:rFonts w:hint="eastAsia"/>
                        </w:rPr>
                        <w:t xml:space="preserve"> 页 共 五 页</w:t>
                      </w:r>
                    </w:p>
                  </w:txbxContent>
                </v:textbox>
              </v:shape>
            </w:pict>
          </w:r>
        </w:p>
      </w:tc>
      <w:tc>
        <w:tcPr>
          <w:tcW w:w="6720" w:type="dxa"/>
        </w:tcPr>
        <w:p>
          <w:pPr>
            <w:pStyle w:val="4"/>
            <w:rPr>
              <w:color w:val="4F81BD" w:themeColor="accent1"/>
            </w:rPr>
          </w:pPr>
        </w:p>
      </w:tc>
    </w:tr>
  </w:tbl>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853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816"/>
      <w:gridCol w:w="672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816" w:type="dxa"/>
        </w:tcPr>
        <w:p>
          <w:pPr>
            <w:pStyle w:val="4"/>
            <w:tabs>
              <w:tab w:val="center" w:pos="793"/>
              <w:tab w:val="clear" w:pos="4153"/>
            </w:tabs>
            <w:jc w:val="both"/>
            <w:rPr>
              <w:color w:val="4F81BD" w:themeColor="accent1"/>
            </w:rPr>
          </w:pPr>
          <w:r>
            <w:rPr>
              <w:rFonts w:hint="eastAsia"/>
              <w:color w:val="4F81BD" w:themeColor="accent1"/>
            </w:rPr>
            <w:tab/>
          </w:r>
        </w:p>
      </w:tc>
      <w:tc>
        <w:tcPr>
          <w:tcW w:w="6720" w:type="dxa"/>
        </w:tcPr>
        <w:p>
          <w:pPr>
            <w:pStyle w:val="4"/>
            <w:rPr>
              <w:color w:val="4F81BD" w:themeColor="accent1"/>
            </w:rPr>
          </w:pP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湖南加源汇酒店管理有限公司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75B7"/>
    <w:multiLevelType w:val="multilevel"/>
    <w:tmpl w:val="56CE75B7"/>
    <w:lvl w:ilvl="0" w:tentative="0">
      <w:start w:val="3"/>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E61FC5"/>
    <w:multiLevelType w:val="multilevel"/>
    <w:tmpl w:val="60E61FC5"/>
    <w:lvl w:ilvl="0" w:tentative="0">
      <w:start w:val="10"/>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E85FCB"/>
    <w:multiLevelType w:val="multilevel"/>
    <w:tmpl w:val="6FE85FCB"/>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3"/>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xMDE5ODE0YTEzNjFiZDA3M2Y1YmQxN2NmODdjZWEifQ=="/>
  </w:docVars>
  <w:rsids>
    <w:rsidRoot w:val="00461EAB"/>
    <w:rsid w:val="00004B75"/>
    <w:rsid w:val="00012A01"/>
    <w:rsid w:val="000265C2"/>
    <w:rsid w:val="00045463"/>
    <w:rsid w:val="00052EB6"/>
    <w:rsid w:val="00054363"/>
    <w:rsid w:val="000B11F3"/>
    <w:rsid w:val="000B3F90"/>
    <w:rsid w:val="000B5504"/>
    <w:rsid w:val="000C7215"/>
    <w:rsid w:val="000D5A69"/>
    <w:rsid w:val="000E3475"/>
    <w:rsid w:val="000F1493"/>
    <w:rsid w:val="00110715"/>
    <w:rsid w:val="00110A2F"/>
    <w:rsid w:val="0013384E"/>
    <w:rsid w:val="00143DBC"/>
    <w:rsid w:val="00153F69"/>
    <w:rsid w:val="001554C8"/>
    <w:rsid w:val="00172455"/>
    <w:rsid w:val="00173E98"/>
    <w:rsid w:val="0017666F"/>
    <w:rsid w:val="00193D33"/>
    <w:rsid w:val="001A47F6"/>
    <w:rsid w:val="001D537E"/>
    <w:rsid w:val="001F4020"/>
    <w:rsid w:val="00202C35"/>
    <w:rsid w:val="002170B3"/>
    <w:rsid w:val="0024601C"/>
    <w:rsid w:val="0026200A"/>
    <w:rsid w:val="00282DEB"/>
    <w:rsid w:val="00290FA6"/>
    <w:rsid w:val="002A3203"/>
    <w:rsid w:val="002A4EF6"/>
    <w:rsid w:val="002A4F16"/>
    <w:rsid w:val="002B57E5"/>
    <w:rsid w:val="002C6186"/>
    <w:rsid w:val="002C788E"/>
    <w:rsid w:val="002D69F2"/>
    <w:rsid w:val="002F7CD0"/>
    <w:rsid w:val="00305C7C"/>
    <w:rsid w:val="00330A8E"/>
    <w:rsid w:val="00332043"/>
    <w:rsid w:val="00333C4B"/>
    <w:rsid w:val="003348DF"/>
    <w:rsid w:val="003452A0"/>
    <w:rsid w:val="003B6B1E"/>
    <w:rsid w:val="003C0304"/>
    <w:rsid w:val="003C2440"/>
    <w:rsid w:val="003C7A26"/>
    <w:rsid w:val="003D3FDC"/>
    <w:rsid w:val="003D485F"/>
    <w:rsid w:val="003E2712"/>
    <w:rsid w:val="003E7DFD"/>
    <w:rsid w:val="003F1561"/>
    <w:rsid w:val="003F318F"/>
    <w:rsid w:val="00420BBF"/>
    <w:rsid w:val="00432C13"/>
    <w:rsid w:val="00450C31"/>
    <w:rsid w:val="00461433"/>
    <w:rsid w:val="00461EAB"/>
    <w:rsid w:val="0048284C"/>
    <w:rsid w:val="0049599F"/>
    <w:rsid w:val="00495F90"/>
    <w:rsid w:val="004C1813"/>
    <w:rsid w:val="004D47DE"/>
    <w:rsid w:val="004E4662"/>
    <w:rsid w:val="004E4CC6"/>
    <w:rsid w:val="004F4002"/>
    <w:rsid w:val="004F583A"/>
    <w:rsid w:val="0050718A"/>
    <w:rsid w:val="00522EB9"/>
    <w:rsid w:val="0052706B"/>
    <w:rsid w:val="00540450"/>
    <w:rsid w:val="005624D1"/>
    <w:rsid w:val="00563661"/>
    <w:rsid w:val="00565367"/>
    <w:rsid w:val="00573257"/>
    <w:rsid w:val="005778F0"/>
    <w:rsid w:val="005A2709"/>
    <w:rsid w:val="005B04F0"/>
    <w:rsid w:val="005B1707"/>
    <w:rsid w:val="005C0702"/>
    <w:rsid w:val="005C79AC"/>
    <w:rsid w:val="005D7049"/>
    <w:rsid w:val="005F5552"/>
    <w:rsid w:val="005F6EAF"/>
    <w:rsid w:val="006160B3"/>
    <w:rsid w:val="00630621"/>
    <w:rsid w:val="006402F4"/>
    <w:rsid w:val="00654FB4"/>
    <w:rsid w:val="0066393E"/>
    <w:rsid w:val="00664AD4"/>
    <w:rsid w:val="00674812"/>
    <w:rsid w:val="0067504D"/>
    <w:rsid w:val="00695664"/>
    <w:rsid w:val="006A604E"/>
    <w:rsid w:val="006B29FD"/>
    <w:rsid w:val="006C0752"/>
    <w:rsid w:val="006D2803"/>
    <w:rsid w:val="006E7D8E"/>
    <w:rsid w:val="00701B9C"/>
    <w:rsid w:val="00705AB5"/>
    <w:rsid w:val="007116D1"/>
    <w:rsid w:val="00712048"/>
    <w:rsid w:val="007171A0"/>
    <w:rsid w:val="007301AC"/>
    <w:rsid w:val="00743A50"/>
    <w:rsid w:val="00762494"/>
    <w:rsid w:val="00764095"/>
    <w:rsid w:val="00766904"/>
    <w:rsid w:val="00774C23"/>
    <w:rsid w:val="007A5324"/>
    <w:rsid w:val="007C1A50"/>
    <w:rsid w:val="007D288E"/>
    <w:rsid w:val="007E120F"/>
    <w:rsid w:val="00816CA4"/>
    <w:rsid w:val="00821975"/>
    <w:rsid w:val="008221BC"/>
    <w:rsid w:val="00833222"/>
    <w:rsid w:val="00834E5C"/>
    <w:rsid w:val="00841206"/>
    <w:rsid w:val="00851D75"/>
    <w:rsid w:val="0086504F"/>
    <w:rsid w:val="00875FA4"/>
    <w:rsid w:val="00897CBA"/>
    <w:rsid w:val="008A1E56"/>
    <w:rsid w:val="008B6F4E"/>
    <w:rsid w:val="008C3208"/>
    <w:rsid w:val="008D3D11"/>
    <w:rsid w:val="008D5649"/>
    <w:rsid w:val="008D641E"/>
    <w:rsid w:val="00903466"/>
    <w:rsid w:val="00905CF8"/>
    <w:rsid w:val="00921AD1"/>
    <w:rsid w:val="00922585"/>
    <w:rsid w:val="00934572"/>
    <w:rsid w:val="00934FAD"/>
    <w:rsid w:val="00935348"/>
    <w:rsid w:val="00940B00"/>
    <w:rsid w:val="00944D19"/>
    <w:rsid w:val="00953D32"/>
    <w:rsid w:val="009744C5"/>
    <w:rsid w:val="00974D60"/>
    <w:rsid w:val="00985054"/>
    <w:rsid w:val="009A12AC"/>
    <w:rsid w:val="009A497A"/>
    <w:rsid w:val="009B59CB"/>
    <w:rsid w:val="009D7161"/>
    <w:rsid w:val="009E4750"/>
    <w:rsid w:val="009F373E"/>
    <w:rsid w:val="009F4CAB"/>
    <w:rsid w:val="009F76FC"/>
    <w:rsid w:val="00A00BCB"/>
    <w:rsid w:val="00A048B5"/>
    <w:rsid w:val="00A063AB"/>
    <w:rsid w:val="00A06B50"/>
    <w:rsid w:val="00A3550B"/>
    <w:rsid w:val="00A440A8"/>
    <w:rsid w:val="00A901F0"/>
    <w:rsid w:val="00A97032"/>
    <w:rsid w:val="00AB0770"/>
    <w:rsid w:val="00AB6DD7"/>
    <w:rsid w:val="00AD7256"/>
    <w:rsid w:val="00AF50EF"/>
    <w:rsid w:val="00AF5670"/>
    <w:rsid w:val="00B10C05"/>
    <w:rsid w:val="00B12019"/>
    <w:rsid w:val="00B34142"/>
    <w:rsid w:val="00B352C0"/>
    <w:rsid w:val="00B4299D"/>
    <w:rsid w:val="00B4497F"/>
    <w:rsid w:val="00B95183"/>
    <w:rsid w:val="00BB213A"/>
    <w:rsid w:val="00BC0EE7"/>
    <w:rsid w:val="00BD45ED"/>
    <w:rsid w:val="00BE03EB"/>
    <w:rsid w:val="00BE1674"/>
    <w:rsid w:val="00BE335B"/>
    <w:rsid w:val="00C002A7"/>
    <w:rsid w:val="00C44B13"/>
    <w:rsid w:val="00C45CF4"/>
    <w:rsid w:val="00C66235"/>
    <w:rsid w:val="00C66908"/>
    <w:rsid w:val="00C67808"/>
    <w:rsid w:val="00C80A69"/>
    <w:rsid w:val="00C838C6"/>
    <w:rsid w:val="00C91058"/>
    <w:rsid w:val="00CB4FE5"/>
    <w:rsid w:val="00CC2B05"/>
    <w:rsid w:val="00CC5A3F"/>
    <w:rsid w:val="00CC71D9"/>
    <w:rsid w:val="00CC7D78"/>
    <w:rsid w:val="00CD2BEB"/>
    <w:rsid w:val="00CD4BE3"/>
    <w:rsid w:val="00CD54C0"/>
    <w:rsid w:val="00CF1676"/>
    <w:rsid w:val="00CF7076"/>
    <w:rsid w:val="00D1083F"/>
    <w:rsid w:val="00D162F5"/>
    <w:rsid w:val="00D3761A"/>
    <w:rsid w:val="00D643F4"/>
    <w:rsid w:val="00D75E42"/>
    <w:rsid w:val="00D76158"/>
    <w:rsid w:val="00DA2351"/>
    <w:rsid w:val="00DA7DDE"/>
    <w:rsid w:val="00DB6E42"/>
    <w:rsid w:val="00DE02A9"/>
    <w:rsid w:val="00DF2CFC"/>
    <w:rsid w:val="00E06489"/>
    <w:rsid w:val="00E375C7"/>
    <w:rsid w:val="00E47482"/>
    <w:rsid w:val="00E517DB"/>
    <w:rsid w:val="00E53761"/>
    <w:rsid w:val="00E62FC6"/>
    <w:rsid w:val="00E67402"/>
    <w:rsid w:val="00E727DD"/>
    <w:rsid w:val="00EB454E"/>
    <w:rsid w:val="00ED0AF3"/>
    <w:rsid w:val="00ED2EE1"/>
    <w:rsid w:val="00ED4E15"/>
    <w:rsid w:val="00EE10F5"/>
    <w:rsid w:val="00F005BE"/>
    <w:rsid w:val="00F0619E"/>
    <w:rsid w:val="00F061FF"/>
    <w:rsid w:val="00F13EBF"/>
    <w:rsid w:val="00F26150"/>
    <w:rsid w:val="00F30205"/>
    <w:rsid w:val="00F60780"/>
    <w:rsid w:val="00FA03D0"/>
    <w:rsid w:val="00FA53EE"/>
    <w:rsid w:val="00FB08AA"/>
    <w:rsid w:val="00FC2F25"/>
    <w:rsid w:val="00FD381B"/>
    <w:rsid w:val="00FD64E7"/>
    <w:rsid w:val="00FF089F"/>
    <w:rsid w:val="21064D4B"/>
    <w:rsid w:val="37640C1B"/>
    <w:rsid w:val="44107DAD"/>
    <w:rsid w:val="5C4D5308"/>
    <w:rsid w:val="65CB1CE0"/>
    <w:rsid w:val="6B01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spacing w:before="100" w:beforeAutospacing="1" w:after="100" w:afterAutospacing="1"/>
      <w:jc w:val="left"/>
      <w:outlineLvl w:val="0"/>
    </w:pPr>
    <w:rPr>
      <w:rFonts w:ascii="宋体" w:hAnsi="宋体" w:eastAsia="宋体" w:cs="宋体"/>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0"/>
    <w:rPr>
      <w:rFonts w:ascii="宋体" w:hAnsi="宋体" w:eastAsia="宋体" w:cs="宋体"/>
      <w:b/>
      <w:kern w:val="44"/>
      <w:sz w:val="48"/>
      <w:szCs w:val="48"/>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1"/>
    <w:rPr>
      <w:rFonts w:asciiTheme="minorHAnsi" w:hAnsiTheme="minorHAnsi" w:eastAsiaTheme="minorEastAsia" w:cstheme="minorBidi"/>
      <w:sz w:val="22"/>
      <w:szCs w:val="22"/>
      <w:lang w:val="en-US" w:eastAsia="zh-CN" w:bidi="ar-SA"/>
    </w:rPr>
  </w:style>
  <w:style w:type="character" w:customStyle="1" w:styleId="14">
    <w:name w:val="无间隔 Char"/>
    <w:basedOn w:val="7"/>
    <w:link w:val="13"/>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24026-E0D2-46DA-89D5-C63B1882A7F3}">
  <ds:schemaRefs/>
</ds:datastoreItem>
</file>

<file path=docProps/app.xml><?xml version="1.0" encoding="utf-8"?>
<Properties xmlns="http://schemas.openxmlformats.org/officeDocument/2006/extended-properties" xmlns:vt="http://schemas.openxmlformats.org/officeDocument/2006/docPropsVTypes">
  <Template>Normal</Template>
  <Pages>1</Pages>
  <Words>442</Words>
  <Characters>2522</Characters>
  <Lines>21</Lines>
  <Paragraphs>5</Paragraphs>
  <TotalTime>13</TotalTime>
  <ScaleCrop>false</ScaleCrop>
  <LinksUpToDate>false</LinksUpToDate>
  <CharactersWithSpaces>2959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2017-02-22T06:09:00Z</dcterms:created>
  <dc:creator>dengzong</dc:creator>
  <cp:lastModifiedBy>Administrator</cp:lastModifiedBy>
  <cp:lastPrinted>2023-04-24T08:59:00Z</cp:lastPrinted>
  <dcterms:modified xsi:type="dcterms:W3CDTF">2023-04-24T09:11:27Z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46552A31526C41F8944045A452FF7879</vt:lpwstr>
  </property>
</Properties>
</file>