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</w:pPr>
      <w:bookmarkStart w:id="0" w:name="_Toc6549313"/>
      <w:bookmarkStart w:id="1" w:name="_Toc6394637"/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山西省烟草公司忻州市公司</w:t>
      </w: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信息资源监控和运维管理系统运维服务</w:t>
      </w:r>
    </w:p>
    <w:p>
      <w:pPr>
        <w:pStyle w:val="37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</w:p>
    <w:p>
      <w:pPr>
        <w:pStyle w:val="49"/>
        <w:ind w:left="0" w:leftChars="0" w:firstLine="3092" w:firstLineChars="700"/>
        <w:jc w:val="both"/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  <w:pict>
          <v:line id="_x0000_s1089" o:spid="_x0000_s1089" o:spt="20" style="position:absolute;left:0pt;margin-left:133.7pt;margin-top:62.4pt;height:0pt;width:330pt;z-index:251659264;mso-width-relative:page;mso-height-relative:page;" stroked="t" coordsize="21600,21600">
            <v:path arrowok="t"/>
            <v:fill focussize="0,0"/>
            <v:stroke weight="4.5pt" color="#808080" linestyle="thickThin"/>
            <v:imagedata o:title=""/>
            <o:lock v:ext="edit"/>
          </v:line>
        </w:pict>
      </w:r>
      <w:r>
        <w:rPr>
          <w:rFonts w:hint="eastAsia" w:ascii="宋体" w:hAnsi="宋体" w:eastAsia="宋体" w:cs="宋体"/>
          <w:b/>
          <w:shadow/>
          <w:kern w:val="2"/>
          <w:sz w:val="44"/>
          <w:szCs w:val="44"/>
          <w:lang w:val="en-US" w:eastAsia="zh-CN" w:bidi="ar-SA"/>
        </w:rPr>
        <w:t>2022-2023月度运维服务报告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</w:pPr>
    </w:p>
    <w:p>
      <w:pPr>
        <w:ind w:firstLine="0" w:firstLineChars="0"/>
        <w:sectPr>
          <w:headerReference r:id="rId6" w:type="first"/>
          <w:footerReference r:id="rId8" w:type="first"/>
          <w:headerReference r:id="rId5" w:type="even"/>
          <w:footerReference r:id="rId7" w:type="even"/>
          <w:pgSz w:w="11906" w:h="16838"/>
          <w:pgMar w:top="1134" w:right="851" w:bottom="1134" w:left="851" w:header="851" w:footer="567" w:gutter="0"/>
          <w:pgNumType w:start="1"/>
          <w:cols w:space="425" w:num="1"/>
          <w:formProt w:val="0"/>
          <w:docGrid w:type="lines" w:linePitch="312" w:charSpace="0"/>
        </w:sectPr>
      </w:pPr>
    </w:p>
    <w:p>
      <w:pPr>
        <w:ind w:firstLine="0" w:firstLineChars="0"/>
      </w:pPr>
    </w:p>
    <w:sdt>
      <w:sdtPr>
        <w:rPr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  <w:id w:val="147452346"/>
        <w15:color w:val="DBDBDB"/>
        <w:docPartObj>
          <w:docPartGallery w:val="Table of Contents"/>
          <w:docPartUnique/>
        </w:docPartObj>
      </w:sdtPr>
      <w:sdtEndPr>
        <w:rPr>
          <w:rFonts w:ascii="Verdana" w:hAnsi="Verdana" w:eastAsia="宋体" w:cs="Times New Roman"/>
          <w:kern w:val="2"/>
          <w:sz w:val="24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21"/>
            </w:rPr>
          </w:pP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21"/>
            </w:rPr>
          </w:pPr>
        </w:p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8"/>
            </w:rPr>
            <w:t>目录</w:t>
          </w:r>
        </w:p>
        <w:p>
          <w:pPr>
            <w:pStyle w:val="23"/>
            <w:tabs>
              <w:tab w:val="right" w:leader="dot" w:pos="10204"/>
            </w:tabs>
          </w:pPr>
          <w:bookmarkStart w:id="32" w:name="_GoBack"/>
          <w:bookmarkEnd w:id="32"/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TOC \o "1-3" \h \u </w:instrText>
          </w:r>
          <w:r>
            <w:rPr>
              <w:i w:val="0"/>
              <w:iCs w:val="0"/>
            </w:rPr>
            <w:fldChar w:fldCharType="separate"/>
          </w: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_Toc29243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第一章 </w:t>
          </w:r>
          <w:r>
            <w:rPr>
              <w:rFonts w:hint="eastAsia" w:ascii="宋体" w:hAnsi="宋体" w:eastAsia="宋体" w:cs="宋体"/>
            </w:rPr>
            <w:t>项目概要说明</w:t>
          </w:r>
          <w:r>
            <w:tab/>
          </w:r>
          <w:r>
            <w:fldChar w:fldCharType="begin"/>
          </w:r>
          <w:r>
            <w:instrText xml:space="preserve"> PAGEREF _Toc29243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_Toc7135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1.1 项目简介</w:t>
          </w:r>
          <w:r>
            <w:tab/>
          </w:r>
          <w:r>
            <w:fldChar w:fldCharType="begin"/>
          </w:r>
          <w:r>
            <w:instrText xml:space="preserve"> PAGEREF _Toc7135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_Toc3115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1.2 项目总体目标要求</w:t>
          </w:r>
          <w:r>
            <w:tab/>
          </w:r>
          <w:r>
            <w:fldChar w:fldCharType="begin"/>
          </w:r>
          <w:r>
            <w:instrText xml:space="preserve"> PAGEREF _Toc3115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_Toc15377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宋体" w:hAnsi="宋体" w:eastAsia="宋体" w:cs="宋体"/>
            </w:rPr>
            <w:t>1.3 项目维护时间</w:t>
          </w:r>
          <w:r>
            <w:tab/>
          </w:r>
          <w:r>
            <w:fldChar w:fldCharType="begin"/>
          </w:r>
          <w:r>
            <w:instrText xml:space="preserve"> PAGEREF _Toc15377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_Toc29130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第二章 </w:t>
          </w:r>
          <w:r>
            <w:rPr>
              <w:rFonts w:hint="eastAsia" w:ascii="宋体" w:hAnsi="宋体" w:eastAsia="宋体" w:cs="宋体"/>
              <w:lang w:eastAsia="zh-CN"/>
            </w:rPr>
            <w:t>202</w:t>
          </w:r>
          <w:r>
            <w:rPr>
              <w:rFonts w:hint="eastAsia" w:ascii="宋体" w:hAnsi="宋体" w:eastAsia="宋体" w:cs="宋体"/>
              <w:lang w:val="en-US" w:eastAsia="zh-CN"/>
            </w:rPr>
            <w:t>2</w:t>
          </w:r>
          <w:r>
            <w:rPr>
              <w:rFonts w:hint="eastAsia" w:ascii="宋体" w:hAnsi="宋体" w:eastAsia="宋体" w:cs="宋体"/>
              <w:lang w:eastAsia="zh-CN"/>
            </w:rPr>
            <w:t>-202</w:t>
          </w:r>
          <w:r>
            <w:rPr>
              <w:rFonts w:hint="eastAsia" w:ascii="宋体" w:hAnsi="宋体" w:eastAsia="宋体" w:cs="宋体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</w:rPr>
            <w:t>年维护工作汇报</w:t>
          </w:r>
          <w:r>
            <w:tab/>
          </w:r>
          <w:r>
            <w:fldChar w:fldCharType="begin"/>
          </w:r>
          <w:r>
            <w:instrText xml:space="preserve"> PAGEREF _Toc29130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_Toc19906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2.1 </w:t>
          </w:r>
          <w:r>
            <w:rPr>
              <w:rFonts w:hint="eastAsia" w:ascii="宋体" w:hAnsi="宋体" w:eastAsia="宋体" w:cs="宋体"/>
              <w:lang w:val="en-US" w:eastAsia="zh-CN"/>
            </w:rPr>
            <w:t>故障处理报告</w:t>
          </w:r>
          <w:r>
            <w:tab/>
          </w:r>
          <w:r>
            <w:fldChar w:fldCharType="begin"/>
          </w:r>
          <w:r>
            <w:instrText xml:space="preserve"> PAGEREF _Toc19906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8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_Toc10110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2.2 </w:t>
          </w:r>
          <w:r>
            <w:rPr>
              <w:rFonts w:hint="eastAsia" w:ascii="宋体" w:hAnsi="宋体" w:eastAsia="宋体" w:cs="宋体"/>
              <w:lang w:val="en-US" w:eastAsia="zh-CN"/>
            </w:rPr>
            <w:t>运维服务报告</w:t>
          </w:r>
          <w:r>
            <w:tab/>
          </w:r>
          <w:r>
            <w:fldChar w:fldCharType="begin"/>
          </w:r>
          <w:r>
            <w:instrText xml:space="preserve"> PAGEREF _Toc10110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_Toc20239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2.2.1 </w:t>
          </w:r>
          <w:r>
            <w:rPr>
              <w:rFonts w:hint="eastAsia" w:ascii="Calibri" w:hAnsi="Calibri"/>
              <w:lang w:val="en-US" w:eastAsia="zh-CN"/>
            </w:rPr>
            <w:t>运维服务报告11月</w:t>
          </w:r>
          <w:r>
            <w:tab/>
          </w:r>
          <w:r>
            <w:fldChar w:fldCharType="begin"/>
          </w:r>
          <w:r>
            <w:instrText xml:space="preserve"> PAGEREF _Toc20239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_Toc254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</w:rPr>
            <w:t xml:space="preserve">2.2.2 </w:t>
          </w:r>
          <w:r>
            <w:rPr>
              <w:rFonts w:hint="eastAsia" w:ascii="Calibri" w:hAnsi="Calibri"/>
              <w:lang w:val="en-US" w:eastAsia="zh-CN"/>
            </w:rPr>
            <w:t>运维服务报告12月</w:t>
          </w:r>
          <w:r>
            <w:tab/>
          </w:r>
          <w:r>
            <w:fldChar w:fldCharType="begin"/>
          </w:r>
          <w:r>
            <w:instrText xml:space="preserve"> PAGEREF _Toc254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_Toc23678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2.2.3 运维服务报告1月</w:t>
          </w:r>
          <w:r>
            <w:tab/>
          </w:r>
          <w:r>
            <w:fldChar w:fldCharType="begin"/>
          </w:r>
          <w:r>
            <w:instrText xml:space="preserve"> PAGEREF _Toc23678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_Toc29830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2.2.4 运维服务报告2月</w:t>
          </w:r>
          <w:r>
            <w:tab/>
          </w:r>
          <w:r>
            <w:fldChar w:fldCharType="begin"/>
          </w:r>
          <w:r>
            <w:instrText xml:space="preserve"> PAGEREF _Toc29830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_Toc29057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2.2.5 运维服务报告3月</w:t>
          </w:r>
          <w:r>
            <w:tab/>
          </w:r>
          <w:r>
            <w:fldChar w:fldCharType="begin"/>
          </w:r>
          <w:r>
            <w:instrText xml:space="preserve"> PAGEREF _Toc29057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_Toc7494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2.2.6 运维服务报告4月</w:t>
          </w:r>
          <w:r>
            <w:tab/>
          </w:r>
          <w:r>
            <w:fldChar w:fldCharType="begin"/>
          </w:r>
          <w:r>
            <w:instrText xml:space="preserve"> PAGEREF _Toc7494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_Toc7177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2.2.7 运维服务报告5月</w:t>
          </w:r>
          <w:r>
            <w:tab/>
          </w:r>
          <w:r>
            <w:fldChar w:fldCharType="begin"/>
          </w:r>
          <w:r>
            <w:instrText xml:space="preserve"> PAGEREF _Toc7177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_Toc6906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2.2.8 运维服务报告6月</w:t>
          </w:r>
          <w:r>
            <w:tab/>
          </w:r>
          <w:r>
            <w:fldChar w:fldCharType="begin"/>
          </w:r>
          <w:r>
            <w:instrText xml:space="preserve"> PAGEREF _Toc6906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_Toc26662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2.2.9 运维服务报告7月</w:t>
          </w:r>
          <w:r>
            <w:tab/>
          </w:r>
          <w:r>
            <w:fldChar w:fldCharType="begin"/>
          </w:r>
          <w:r>
            <w:instrText xml:space="preserve"> PAGEREF _Toc26662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_Toc12184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2.2.10 运维服务报告8月</w:t>
          </w:r>
          <w:r>
            <w:tab/>
          </w:r>
          <w:r>
            <w:fldChar w:fldCharType="begin"/>
          </w:r>
          <w:r>
            <w:instrText xml:space="preserve"> PAGEREF _Toc12184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_Toc26002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2.2.11 运维服务报告9月</w:t>
          </w:r>
          <w:r>
            <w:tab/>
          </w:r>
          <w:r>
            <w:fldChar w:fldCharType="begin"/>
          </w:r>
          <w:r>
            <w:instrText xml:space="preserve"> PAGEREF _Toc26002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_Toc4894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2.2.12 运维服务报告10月</w:t>
          </w:r>
          <w:r>
            <w:tab/>
          </w:r>
          <w:r>
            <w:fldChar w:fldCharType="begin"/>
          </w:r>
          <w:r>
            <w:instrText xml:space="preserve"> PAGEREF _Toc4894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17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_Toc32449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eastAsia" w:ascii="Calibri" w:hAnsi="Calibri"/>
              <w:lang w:val="en-US" w:eastAsia="zh-CN"/>
            </w:rPr>
            <w:t>2.2.13 运维服务报告11月</w:t>
          </w:r>
          <w:r>
            <w:tab/>
          </w:r>
          <w:r>
            <w:fldChar w:fldCharType="begin"/>
          </w:r>
          <w:r>
            <w:instrText xml:space="preserve"> PAGEREF _Toc32449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_Toc30456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第三章 </w:t>
          </w:r>
          <w:r>
            <w:rPr>
              <w:rFonts w:hint="eastAsia" w:ascii="宋体" w:hAnsi="宋体" w:eastAsia="宋体" w:cs="宋体"/>
            </w:rPr>
            <w:t>问题分析</w:t>
          </w:r>
          <w:r>
            <w:tab/>
          </w:r>
          <w:r>
            <w:fldChar w:fldCharType="begin"/>
          </w:r>
          <w:r>
            <w:instrText xml:space="preserve"> PAGEREF _Toc30456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pStyle w:val="23"/>
            <w:tabs>
              <w:tab w:val="right" w:leader="dot" w:pos="10204"/>
            </w:tabs>
          </w:pPr>
          <w:r>
            <w:rPr>
              <w:i w:val="0"/>
              <w:iCs w:val="0"/>
            </w:rPr>
            <w:fldChar w:fldCharType="begin"/>
          </w:r>
          <w:r>
            <w:rPr>
              <w:i w:val="0"/>
              <w:iCs w:val="0"/>
            </w:rPr>
            <w:instrText xml:space="preserve"> HYPERLINK \l _Toc21792 </w:instrText>
          </w:r>
          <w:r>
            <w:rPr>
              <w:i w:val="0"/>
              <w:iCs w:val="0"/>
            </w:rPr>
            <w:fldChar w:fldCharType="separate"/>
          </w:r>
          <w:r>
            <w:rPr>
              <w:rFonts w:hint="default" w:ascii="Verdana" w:hAnsi="Verdana" w:eastAsia="华文中宋" w:cs="宋体"/>
              <w:lang w:val="en-US"/>
            </w:rPr>
            <w:t xml:space="preserve">第四章 </w:t>
          </w:r>
          <w:r>
            <w:rPr>
              <w:rFonts w:hint="eastAsia" w:ascii="宋体" w:hAnsi="宋体" w:eastAsia="宋体" w:cs="宋体"/>
            </w:rPr>
            <w:t>总结</w:t>
          </w:r>
          <w:r>
            <w:tab/>
          </w:r>
          <w:r>
            <w:fldChar w:fldCharType="begin"/>
          </w:r>
          <w:r>
            <w:instrText xml:space="preserve"> PAGEREF _Toc21792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i w:val="0"/>
              <w:iCs w:val="0"/>
            </w:rPr>
            <w:fldChar w:fldCharType="end"/>
          </w:r>
        </w:p>
        <w:p>
          <w:pPr>
            <w:ind w:firstLine="0" w:firstLineChars="0"/>
          </w:pPr>
          <w:r>
            <w:rPr>
              <w:i w:val="0"/>
              <w:iCs w:val="0"/>
            </w:rPr>
            <w:fldChar w:fldCharType="end"/>
          </w:r>
        </w:p>
      </w:sdtContent>
    </w:sdt>
    <w:bookmarkEnd w:id="0"/>
    <w:bookmarkEnd w:id="1"/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" w:name="_Toc65482101"/>
      <w:bookmarkStart w:id="3" w:name="_Toc29243"/>
      <w:r>
        <w:rPr>
          <w:rFonts w:hint="eastAsia" w:ascii="宋体" w:hAnsi="宋体" w:eastAsia="宋体" w:cs="宋体"/>
        </w:rPr>
        <w:t>项目概要说明</w:t>
      </w:r>
      <w:bookmarkEnd w:id="2"/>
      <w:bookmarkEnd w:id="3"/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4" w:name="_Toc65482102"/>
      <w:bookmarkStart w:id="5" w:name="_Toc7135"/>
      <w:r>
        <w:rPr>
          <w:rFonts w:hint="eastAsia" w:ascii="宋体" w:hAnsi="宋体" w:eastAsia="宋体" w:cs="宋体"/>
        </w:rPr>
        <w:t>项目简介</w:t>
      </w:r>
      <w:bookmarkEnd w:id="4"/>
      <w:bookmarkEnd w:id="5"/>
    </w:p>
    <w:p>
      <w:pPr>
        <w:rPr>
          <w:rFonts w:hint="eastAsia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信息资源监控和运维管理系统是山西烟草一体化的IT运维管理系统，是一个完整的运维监控和服务管理系统，系统设计实现了对网络、主机的全面监控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运维流程的统一管理，同时又保持了与整体系统有效对接，将运维模式由被动支持转为主动服务，极大地提高了信息系统运维管理和运维服务水平。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本运维服务是需要</w:t>
      </w:r>
      <w:r>
        <w:rPr>
          <w:rFonts w:hint="eastAsia" w:ascii="宋体" w:hAnsi="宋体" w:eastAsia="宋体" w:cs="宋体"/>
          <w:sz w:val="28"/>
          <w:szCs w:val="28"/>
        </w:rPr>
        <w:t>对信息资源监控和运维管理系统提供良好的运维服务，保证信息资源监控和运维管理系统服务安全、稳定、可靠、高效运行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6" w:name="_Toc65482103"/>
      <w:bookmarkStart w:id="7" w:name="_Toc3115"/>
      <w:r>
        <w:rPr>
          <w:rFonts w:hint="eastAsia" w:ascii="宋体" w:hAnsi="宋体" w:eastAsia="宋体" w:cs="宋体"/>
        </w:rPr>
        <w:t>项目总体目标要求</w:t>
      </w:r>
      <w:bookmarkEnd w:id="6"/>
      <w:bookmarkEnd w:id="7"/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对信息资源监控和运维管理系统提供良好的运维服务，保证信息资源监控和运维管理系统服务安全、稳定、可靠、高效运行，服务期内提供对现有平台维护服务，保障系统配套设备的稳定运行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pStyle w:val="3"/>
        <w:spacing w:before="312" w:after="156"/>
        <w:rPr>
          <w:rFonts w:hint="eastAsia" w:ascii="宋体" w:hAnsi="宋体" w:eastAsia="宋体" w:cs="宋体"/>
        </w:rPr>
      </w:pPr>
      <w:bookmarkStart w:id="8" w:name="_Toc65482104"/>
      <w:bookmarkStart w:id="9" w:name="_Toc15377"/>
      <w:r>
        <w:rPr>
          <w:rFonts w:hint="eastAsia" w:ascii="宋体" w:hAnsi="宋体" w:eastAsia="宋体" w:cs="宋体"/>
        </w:rPr>
        <w:t>项目维护时间</w:t>
      </w:r>
      <w:bookmarkEnd w:id="8"/>
      <w:bookmarkEnd w:id="9"/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维护期为202</w:t>
      </w:r>
      <w:r>
        <w:rPr>
          <w:rFonts w:hint="eastAsia" w:ascii="Calibri" w:hAnsi="Calibri"/>
          <w:lang w:val="en-US" w:eastAsia="zh-CN"/>
        </w:rPr>
        <w:t>2</w:t>
      </w:r>
      <w:r>
        <w:rPr>
          <w:rFonts w:hint="eastAsia" w:ascii="Calibri" w:hAnsi="Calibri"/>
        </w:rPr>
        <w:t>年</w:t>
      </w:r>
      <w:r>
        <w:rPr>
          <w:rFonts w:hint="eastAsia" w:ascii="Calibri" w:hAnsi="Calibri"/>
          <w:lang w:val="en-US" w:eastAsia="zh-CN"/>
        </w:rPr>
        <w:t>11</w:t>
      </w:r>
      <w:r>
        <w:rPr>
          <w:rFonts w:hint="eastAsia" w:ascii="Calibri" w:hAnsi="Calibri"/>
        </w:rPr>
        <w:t>月至202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</w:t>
      </w:r>
      <w:r>
        <w:rPr>
          <w:rFonts w:hint="eastAsia" w:ascii="Calibri" w:hAnsi="Calibri"/>
          <w:lang w:val="en-US" w:eastAsia="zh-CN"/>
        </w:rPr>
        <w:t>11</w:t>
      </w:r>
      <w:r>
        <w:rPr>
          <w:rFonts w:hint="eastAsia" w:ascii="Calibri" w:hAnsi="Calibri"/>
        </w:rPr>
        <w:t>月</w:t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  <w:sectPr>
          <w:footerReference r:id="rId9" w:type="default"/>
          <w:pgSz w:w="11906" w:h="16838"/>
          <w:pgMar w:top="1134" w:right="851" w:bottom="1134" w:left="851" w:header="851" w:footer="567" w:gutter="0"/>
          <w:pgNumType w:start="1"/>
          <w:cols w:space="425" w:num="1"/>
          <w:formProt w:val="0"/>
          <w:docGrid w:type="lines" w:linePitch="312" w:charSpace="0"/>
        </w:sectPr>
      </w:pPr>
      <w:bookmarkStart w:id="10" w:name="_Toc65482105"/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11" w:name="_Toc29130"/>
      <w:r>
        <w:rPr>
          <w:rFonts w:hint="eastAsia" w:ascii="宋体" w:hAnsi="宋体" w:eastAsia="宋体" w:cs="宋体"/>
          <w:lang w:eastAsia="zh-CN"/>
        </w:rPr>
        <w:t>202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-202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年维护工作汇报</w:t>
      </w:r>
      <w:bookmarkEnd w:id="10"/>
      <w:bookmarkEnd w:id="11"/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为保障系统有效运行，协助</w:t>
      </w:r>
      <w:r>
        <w:rPr>
          <w:rFonts w:hint="eastAsia" w:ascii="Calibri" w:hAnsi="Calibri"/>
          <w:lang w:val="en-US" w:eastAsia="zh-CN"/>
        </w:rPr>
        <w:t>客户</w:t>
      </w:r>
      <w:r>
        <w:rPr>
          <w:rFonts w:hint="eastAsia" w:ascii="Calibri" w:hAnsi="Calibri"/>
        </w:rPr>
        <w:t>及时更新系统各类信息，按需新增删除用户，重置用户密码，解答用户提出的问题，培训用户使用系统、修改相关服务管理流程表单等等，创联致信运维团队安排热线电话，及时有效解决用户使用过程中的各类问题，同时完成对用户问题的有效指引，有效提高用户服务的满意度。</w:t>
      </w:r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在</w:t>
      </w: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2</w:t>
      </w:r>
      <w:r>
        <w:rPr>
          <w:rFonts w:hint="eastAsia" w:ascii="Calibri" w:hAnsi="Calibri"/>
          <w:lang w:eastAsia="zh-CN"/>
        </w:rPr>
        <w:t>-202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 w:ascii="Calibri" w:hAnsi="Calibri"/>
        </w:rPr>
        <w:t>年的维护服务项目中，创联致信维护人员在</w:t>
      </w:r>
      <w:r>
        <w:rPr>
          <w:rFonts w:hint="eastAsia" w:ascii="Calibri" w:hAnsi="Calibri"/>
          <w:lang w:val="en-US" w:eastAsia="zh-CN"/>
        </w:rPr>
        <w:t>信息资源监控和运维管理系统</w:t>
      </w:r>
      <w:r>
        <w:rPr>
          <w:rFonts w:hint="eastAsia" w:ascii="Calibri" w:hAnsi="Calibri"/>
        </w:rPr>
        <w:t>中的日常维护管理工作的主要表现在如下几个方面：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接听</w:t>
      </w:r>
      <w:r>
        <w:rPr>
          <w:rFonts w:hint="eastAsia" w:ascii="Calibri" w:hAnsi="Calibri"/>
          <w:lang w:val="en-US" w:eastAsia="zh-CN"/>
        </w:rPr>
        <w:t>咨询</w:t>
      </w:r>
      <w:r>
        <w:rPr>
          <w:rFonts w:hint="eastAsia" w:ascii="Calibri" w:hAnsi="Calibri"/>
        </w:rPr>
        <w:t>热线电话，</w:t>
      </w:r>
      <w:r>
        <w:rPr>
          <w:rFonts w:hint="eastAsia" w:ascii="Calibri" w:hAnsi="Calibri"/>
          <w:lang w:val="en-US" w:eastAsia="zh-CN"/>
        </w:rPr>
        <w:t>进行问题解答和指导客户进行业务配置</w:t>
      </w:r>
      <w:r>
        <w:rPr>
          <w:rFonts w:hint="eastAsia" w:ascii="Calibri" w:hAnsi="Calibri"/>
        </w:rPr>
        <w:t>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按用户提出的需求，新增、删除、调整用户，重置用户密码，调整用户部门、权限等相关信息;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  <w:lang w:val="en-US" w:eastAsia="zh-CN"/>
        </w:rPr>
        <w:t>信息资源管理系统</w:t>
      </w:r>
      <w:r>
        <w:rPr>
          <w:rFonts w:hint="eastAsia" w:ascii="Calibri" w:hAnsi="Calibri"/>
        </w:rPr>
        <w:t>日常巡检工作；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按用户提出的需求，修改、删除事件工单实例</w:t>
      </w:r>
      <w:r>
        <w:rPr>
          <w:rFonts w:hint="eastAsia" w:ascii="Calibri" w:hAnsi="Calibri"/>
          <w:lang w:val="en-US" w:eastAsia="zh-CN"/>
        </w:rPr>
        <w:t>和运维流程表单</w:t>
      </w:r>
      <w:r>
        <w:rPr>
          <w:rFonts w:hint="eastAsia" w:ascii="Calibri" w:hAnsi="Calibri"/>
        </w:rPr>
        <w:t>;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提供操作咨询服务，解决用户在使用系统中出现的其他操作问题；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hint="eastAsia" w:ascii="Calibri" w:hAnsi="Calibri"/>
        </w:rPr>
        <w:t>优化系统中发现的相关问题。</w:t>
      </w:r>
    </w:p>
    <w:p>
      <w:pPr>
        <w:numPr>
          <w:ilvl w:val="0"/>
          <w:numId w:val="4"/>
        </w:numPr>
        <w:ind w:firstLineChars="0"/>
        <w:rPr>
          <w:rFonts w:ascii="Calibri" w:hAnsi="Calibri"/>
        </w:rPr>
      </w:pPr>
      <w:r>
        <w:rPr>
          <w:rFonts w:ascii="Calibri" w:hAnsi="Calibri"/>
        </w:rPr>
        <w:t>针对突发性问题的应急服务</w:t>
      </w:r>
    </w:p>
    <w:p>
      <w:pPr>
        <w:pStyle w:val="3"/>
        <w:spacing w:before="312" w:after="156"/>
        <w:rPr>
          <w:rFonts w:ascii="Calibri" w:hAnsi="Calibri"/>
        </w:rPr>
      </w:pPr>
      <w:bookmarkStart w:id="12" w:name="_Toc19906"/>
      <w:r>
        <w:rPr>
          <w:rFonts w:hint="eastAsia" w:ascii="宋体" w:hAnsi="宋体" w:eastAsia="宋体" w:cs="宋体"/>
          <w:lang w:val="en-US" w:eastAsia="zh-CN"/>
        </w:rPr>
        <w:t>故障处理报告</w:t>
      </w:r>
      <w:bookmarkEnd w:id="12"/>
    </w:p>
    <w:p>
      <w:pPr>
        <w:ind w:firstLine="1680" w:firstLineChars="700"/>
        <w:rPr>
          <w:rFonts w:hint="default" w:ascii="Calibri" w:hAnsi="Calibri"/>
          <w:lang w:val="en-US"/>
        </w:rPr>
      </w:pPr>
      <w:r>
        <w:rPr>
          <w:rFonts w:hint="eastAsia" w:ascii="Calibri" w:hAnsi="Calibri"/>
          <w:lang w:val="en-US" w:eastAsia="zh-CN"/>
        </w:rPr>
        <w:t>无</w:t>
      </w:r>
    </w:p>
    <w:p>
      <w:pPr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ascii="Calibri" w:hAnsi="Calibri"/>
        </w:rPr>
      </w:pPr>
    </w:p>
    <w:p>
      <w:pPr>
        <w:pStyle w:val="3"/>
        <w:spacing w:before="312" w:after="156"/>
        <w:rPr>
          <w:rFonts w:ascii="Calibri" w:hAnsi="Calibri"/>
        </w:rPr>
      </w:pPr>
      <w:bookmarkStart w:id="13" w:name="_Toc10110"/>
      <w:r>
        <w:rPr>
          <w:rFonts w:hint="eastAsia" w:ascii="宋体" w:hAnsi="宋体" w:eastAsia="宋体" w:cs="宋体"/>
          <w:lang w:val="en-US" w:eastAsia="zh-CN"/>
        </w:rPr>
        <w:t>运维服务报告</w:t>
      </w:r>
      <w:bookmarkEnd w:id="13"/>
    </w:p>
    <w:p>
      <w:pPr>
        <w:widowControl w:val="0"/>
        <w:numPr>
          <w:ilvl w:val="0"/>
          <w:numId w:val="0"/>
        </w:numPr>
        <w:adjustRightInd w:val="0"/>
        <w:spacing w:line="360" w:lineRule="auto"/>
        <w:jc w:val="both"/>
        <w:textAlignment w:val="baseline"/>
        <w:rPr>
          <w:rFonts w:ascii="Calibri" w:hAnsi="Calibri"/>
        </w:rPr>
        <w:sectPr>
          <w:footerReference r:id="rId10" w:type="default"/>
          <w:pgSz w:w="11906" w:h="16838"/>
          <w:pgMar w:top="1134" w:right="851" w:bottom="1134" w:left="851" w:header="851" w:footer="567" w:gutter="0"/>
          <w:pgNumType w:start="1"/>
          <w:cols w:space="425" w:num="1"/>
          <w:formProt w:val="0"/>
          <w:docGrid w:type="lines" w:linePitch="312" w:charSpace="0"/>
        </w:sectPr>
      </w:pPr>
    </w:p>
    <w:tbl>
      <w:tblPr>
        <w:tblStyle w:val="31"/>
        <w:tblpPr w:leftFromText="180" w:rightFromText="180" w:vertAnchor="text" w:horzAnchor="page" w:tblpX="1208" w:tblpY="868"/>
        <w:tblOverlap w:val="never"/>
        <w:tblW w:w="147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295"/>
        <w:gridCol w:w="1407"/>
        <w:gridCol w:w="4582"/>
        <w:gridCol w:w="4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96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2021年1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9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40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458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491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8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1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题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管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901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等保测评</w:t>
            </w:r>
          </w:p>
        </w:tc>
        <w:tc>
          <w:tcPr>
            <w:tcW w:w="10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配合等保测评相关工作、提供相关资料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36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运维支持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0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</w:tbl>
    <w:p>
      <w:pPr>
        <w:pStyle w:val="4"/>
        <w:spacing w:before="156" w:after="156"/>
        <w:rPr>
          <w:rFonts w:ascii="Calibri" w:hAnsi="Calibri"/>
        </w:rPr>
      </w:pPr>
      <w:bookmarkStart w:id="14" w:name="_Toc20239"/>
      <w:r>
        <w:rPr>
          <w:rFonts w:hint="eastAsia" w:ascii="Calibri" w:hAnsi="Calibri"/>
          <w:lang w:val="en-US" w:eastAsia="zh-CN"/>
        </w:rPr>
        <w:t>运维服务报告11月</w:t>
      </w:r>
      <w:bookmarkEnd w:id="14"/>
    </w:p>
    <w:tbl>
      <w:tblPr>
        <w:tblStyle w:val="31"/>
        <w:tblpPr w:leftFromText="180" w:rightFromText="180" w:vertAnchor="text" w:horzAnchor="page" w:tblpX="1208" w:tblpY="868"/>
        <w:tblOverlap w:val="never"/>
        <w:tblW w:w="147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295"/>
        <w:gridCol w:w="1407"/>
        <w:gridCol w:w="4582"/>
        <w:gridCol w:w="49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96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年12月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9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407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458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4912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9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407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58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912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45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题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管</w:t>
            </w:r>
            <w:r>
              <w:rPr>
                <w:rStyle w:val="80"/>
                <w:rFonts w:eastAsia="宋体"/>
                <w:sz w:val="18"/>
                <w:szCs w:val="18"/>
                <w:lang w:val="en-US" w:eastAsia="zh-CN" w:bidi="ar"/>
              </w:rPr>
              <w:t xml:space="preserve">    </w:t>
            </w:r>
            <w:r>
              <w:rPr>
                <w:rStyle w:val="81"/>
                <w:sz w:val="18"/>
                <w:szCs w:val="18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407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582" w:type="dxa"/>
            <w:tcBorders>
              <w:top w:val="nil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4912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782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901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支持性工作</w:t>
            </w:r>
          </w:p>
        </w:tc>
        <w:tc>
          <w:tcPr>
            <w:tcW w:w="10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配合等保测评相关工作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8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  <w:t>支持性工作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09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支持系统修复　</w:t>
            </w:r>
          </w:p>
        </w:tc>
      </w:tr>
    </w:tbl>
    <w:p>
      <w:pPr>
        <w:pStyle w:val="4"/>
        <w:spacing w:before="156" w:after="156"/>
        <w:rPr>
          <w:rFonts w:ascii="Calibri" w:hAnsi="Calibri"/>
        </w:rPr>
      </w:pPr>
      <w:bookmarkStart w:id="15" w:name="_Toc254"/>
      <w:r>
        <w:rPr>
          <w:rFonts w:hint="eastAsia" w:ascii="Calibri" w:hAnsi="Calibri"/>
          <w:lang w:val="en-US" w:eastAsia="zh-CN"/>
        </w:rPr>
        <w:t>运维服务报告12月</w:t>
      </w:r>
      <w:bookmarkEnd w:id="15"/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16" w:name="_Toc23678"/>
      <w:r>
        <w:rPr>
          <w:rFonts w:hint="eastAsia" w:ascii="Calibri" w:hAnsi="Calibri"/>
          <w:lang w:val="en-US" w:eastAsia="zh-CN"/>
        </w:rPr>
        <w:t>运维服务报告1月</w:t>
      </w:r>
      <w:bookmarkEnd w:id="16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年1月1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配合完成安全工作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远程配合系统巡检，按要求梳理系统相关信息，填报安全要求文档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</w:tbl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17" w:name="_Toc29830"/>
      <w:r>
        <w:rPr>
          <w:rFonts w:hint="eastAsia" w:ascii="Calibri" w:hAnsi="Calibri"/>
          <w:lang w:val="en-US" w:eastAsia="zh-CN"/>
        </w:rPr>
        <w:t>运维服务报告2月</w:t>
      </w:r>
      <w:bookmarkEnd w:id="17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18" w:name="_Toc29057"/>
      <w:r>
        <w:rPr>
          <w:rFonts w:hint="eastAsia" w:ascii="Calibri" w:hAnsi="Calibri"/>
          <w:lang w:val="en-US" w:eastAsia="zh-CN"/>
        </w:rPr>
        <w:t>运维服务报告3月</w:t>
      </w:r>
      <w:bookmarkEnd w:id="18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19" w:name="_Toc7494"/>
      <w:r>
        <w:rPr>
          <w:rFonts w:hint="eastAsia" w:ascii="Calibri" w:hAnsi="Calibri"/>
          <w:lang w:val="en-US" w:eastAsia="zh-CN"/>
        </w:rPr>
        <w:t>运维服务报告4月</w:t>
      </w:r>
      <w:bookmarkEnd w:id="19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0" w:type="auto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0" w:type="auto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0" w:type="auto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0" w:type="auto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</w:tbl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0" w:name="_Toc7177"/>
      <w:r>
        <w:rPr>
          <w:rFonts w:hint="eastAsia" w:ascii="Calibri" w:hAnsi="Calibri"/>
          <w:lang w:val="en-US" w:eastAsia="zh-CN"/>
        </w:rPr>
        <w:t>运维服务报告5月</w:t>
      </w:r>
      <w:bookmarkEnd w:id="20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rPr>
          <w:rFonts w:asciiTheme="minorHAnsi" w:hAnsiTheme="minorHAnsi" w:eastAsiaTheme="minorEastAsia" w:cstheme="minorBidi"/>
          <w:sz w:val="21"/>
          <w:szCs w:val="22"/>
        </w:rPr>
      </w:pPr>
      <w:r>
        <w:rPr>
          <w:rFonts w:asciiTheme="minorHAnsi" w:hAnsiTheme="minorHAnsi" w:eastAsiaTheme="minorEastAsia" w:cstheme="minorBidi"/>
          <w:sz w:val="21"/>
          <w:szCs w:val="22"/>
        </w:rPr>
        <w:br w:type="page"/>
      </w:r>
    </w:p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</w:pPr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1" w:name="_Toc6906"/>
      <w:r>
        <w:rPr>
          <w:rFonts w:hint="eastAsia" w:ascii="Calibri" w:hAnsi="Calibri"/>
          <w:lang w:val="en-US" w:eastAsia="zh-CN"/>
        </w:rPr>
        <w:t>运维服务报告6月</w:t>
      </w:r>
      <w:bookmarkEnd w:id="21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1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2" w:name="_Toc26662"/>
      <w:r>
        <w:rPr>
          <w:rFonts w:hint="eastAsia" w:ascii="Calibri" w:hAnsi="Calibri"/>
          <w:lang w:val="en-US" w:eastAsia="zh-CN"/>
        </w:rPr>
        <w:t>运维服务报告7月</w:t>
      </w:r>
      <w:bookmarkEnd w:id="22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2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3" w:name="_Toc12184"/>
      <w:r>
        <w:rPr>
          <w:rFonts w:hint="eastAsia" w:ascii="Calibri" w:hAnsi="Calibri"/>
          <w:lang w:val="en-US" w:eastAsia="zh-CN"/>
        </w:rPr>
        <w:t>运维服务报告8月</w:t>
      </w:r>
      <w:bookmarkEnd w:id="23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2022年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3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4" w:name="_Toc26002"/>
      <w:r>
        <w:rPr>
          <w:rFonts w:hint="eastAsia" w:ascii="Calibri" w:hAnsi="Calibri"/>
          <w:lang w:val="en-US" w:eastAsia="zh-CN"/>
        </w:rPr>
        <w:t>运维服务报告9月</w:t>
      </w:r>
      <w:bookmarkEnd w:id="24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4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5" w:name="_Toc4894"/>
      <w:r>
        <w:rPr>
          <w:rFonts w:hint="eastAsia" w:ascii="Calibri" w:hAnsi="Calibri"/>
          <w:lang w:val="en-US" w:eastAsia="zh-CN"/>
        </w:rPr>
        <w:t>运维服务报告10月</w:t>
      </w:r>
      <w:bookmarkEnd w:id="25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备份数据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异地备份数据库和应用数据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5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4"/>
        <w:spacing w:before="156" w:after="156"/>
        <w:rPr>
          <w:rFonts w:hint="eastAsia" w:ascii="Calibri" w:hAnsi="Calibri"/>
          <w:lang w:val="en-US" w:eastAsia="zh-CN"/>
        </w:rPr>
      </w:pPr>
      <w:bookmarkStart w:id="26" w:name="_Toc32449"/>
      <w:r>
        <w:rPr>
          <w:rFonts w:hint="eastAsia" w:ascii="Calibri" w:hAnsi="Calibri"/>
          <w:lang w:val="en-US" w:eastAsia="zh-CN"/>
        </w:rPr>
        <w:t>运维服务报告11月</w:t>
      </w:r>
      <w:bookmarkEnd w:id="26"/>
    </w:p>
    <w:tbl>
      <w:tblPr>
        <w:tblStyle w:val="31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255"/>
        <w:gridCol w:w="1384"/>
        <w:gridCol w:w="6713"/>
        <w:gridCol w:w="27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项目名称：</w:t>
            </w:r>
          </w:p>
        </w:tc>
        <w:tc>
          <w:tcPr>
            <w:tcW w:w="13133" w:type="dxa"/>
            <w:gridSpan w:val="4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忻州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市烟草信息资源监控和运维管理系统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巡检日期：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巡检方式：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远程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巡检人员：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翟东冉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C0C0C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巡检结果：</w:t>
            </w:r>
          </w:p>
        </w:tc>
        <w:tc>
          <w:tcPr>
            <w:tcW w:w="131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巡检内容记录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任务编号</w:t>
            </w:r>
          </w:p>
        </w:tc>
        <w:tc>
          <w:tcPr>
            <w:tcW w:w="2255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任务名</w:t>
            </w:r>
          </w:p>
        </w:tc>
        <w:tc>
          <w:tcPr>
            <w:tcW w:w="1384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巡检结果</w:t>
            </w:r>
          </w:p>
        </w:tc>
        <w:tc>
          <w:tcPr>
            <w:tcW w:w="6713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巡检意义</w:t>
            </w:r>
          </w:p>
        </w:tc>
        <w:tc>
          <w:tcPr>
            <w:tcW w:w="2781" w:type="dxa"/>
            <w:vMerge w:val="restart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巡检内容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255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384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6713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nil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781" w:type="dxa"/>
            <w:vMerge w:val="continue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noWrap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系统登陆是否正常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本巡检能体现出系统能正常访问，说明tomcat服务正常运行，数据库连接正常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使用正确账号登陆监控系统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数据是否及时更新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本巡检能体现采集层、处理层正常，系统时间同步正常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查看网元的更新时间是否为最新时间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告警是否正确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本巡检能体现各指标值与实际值是否吻合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查看系统首页，针对当前告警信息的确认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（有效验证，告警及时性确认）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系统日志是否有异常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正常</w:t>
            </w:r>
          </w:p>
        </w:tc>
        <w:tc>
          <w:tcPr>
            <w:tcW w:w="6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本巡检能体现系统的问题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1、将server、collecter、tomcat的日志，按照每小时进行备份，保留一天的记录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2、查看以上日志，是否有异常，一旦有异常，说明系统出问题了，并进行记录、解决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题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管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问题编号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问题名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是否解决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问题描述</w:t>
            </w:r>
          </w:p>
        </w:tc>
        <w:tc>
          <w:tcPr>
            <w:tcW w:w="2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解决方案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1384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6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  <w:tc>
          <w:tcPr>
            <w:tcW w:w="278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693" w:type="dxa"/>
            <w:gridSpan w:val="5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shd w:val="clear" w:color="000000" w:fill="FFFF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改进建议及其它情况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25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0878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其他支持工作</w:t>
            </w: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360"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数据库相关信息协助统计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08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</w:tbl>
    <w:p>
      <w:pPr>
        <w:adjustRightInd/>
        <w:spacing w:line="240" w:lineRule="auto"/>
        <w:ind w:firstLine="0" w:firstLineChars="0"/>
        <w:textAlignment w:val="auto"/>
        <w:rPr>
          <w:rFonts w:asciiTheme="minorHAnsi" w:hAnsiTheme="minorHAnsi" w:eastAsiaTheme="minorEastAsia" w:cstheme="minorBidi"/>
          <w:sz w:val="21"/>
          <w:szCs w:val="22"/>
        </w:rPr>
        <w:sectPr>
          <w:footerReference r:id="rId16" w:type="default"/>
          <w:pgSz w:w="16838" w:h="11906" w:orient="landscape"/>
          <w:pgMar w:top="851" w:right="1134" w:bottom="851" w:left="1134" w:header="851" w:footer="567" w:gutter="0"/>
          <w:pgNumType w:fmt="decimal" w:start="2"/>
          <w:cols w:space="425" w:num="1"/>
          <w:formProt w:val="0"/>
          <w:docGrid w:type="lines" w:linePitch="312" w:charSpace="0"/>
        </w:sectPr>
      </w:pP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27" w:name="_Toc65482117"/>
      <w:bookmarkStart w:id="28" w:name="_Toc28249"/>
      <w:bookmarkStart w:id="29" w:name="_Toc30456"/>
      <w:r>
        <w:rPr>
          <w:rFonts w:hint="eastAsia" w:ascii="宋体" w:hAnsi="宋体" w:eastAsia="宋体" w:cs="宋体"/>
        </w:rPr>
        <w:t>问题分析</w:t>
      </w:r>
      <w:bookmarkEnd w:id="27"/>
      <w:bookmarkEnd w:id="28"/>
      <w:bookmarkEnd w:id="29"/>
    </w:p>
    <w:p>
      <w:pPr>
        <w:ind w:firstLine="480"/>
      </w:pPr>
      <w:r>
        <w:rPr>
          <w:rFonts w:hint="eastAsia"/>
        </w:rPr>
        <w:t>根据日常巡检和日常维护问题清单，总结常出问题主要有以下几种：</w:t>
      </w:r>
    </w:p>
    <w:p>
      <w:pPr>
        <w:numPr>
          <w:ilvl w:val="0"/>
          <w:numId w:val="5"/>
        </w:numPr>
        <w:ind w:left="720" w:leftChars="200" w:hanging="240" w:hangingChars="100"/>
        <w:rPr>
          <w:rFonts w:hint="eastAsia"/>
        </w:rPr>
      </w:pPr>
      <w:r>
        <w:rPr>
          <w:rFonts w:hint="eastAsia"/>
        </w:rPr>
        <w:t>针对突发性问题，确保定期做好备份、巡检，出现问题后第一时间进行响应和恢复处理。保障业务的稳定性和连续性。</w:t>
      </w:r>
    </w:p>
    <w:p>
      <w:pPr>
        <w:pStyle w:val="2"/>
        <w:spacing w:after="468"/>
        <w:ind w:left="240"/>
        <w:rPr>
          <w:rFonts w:hint="eastAsia" w:ascii="宋体" w:hAnsi="宋体" w:eastAsia="宋体" w:cs="宋体"/>
        </w:rPr>
      </w:pPr>
      <w:bookmarkStart w:id="30" w:name="_Toc10139"/>
      <w:bookmarkStart w:id="31" w:name="_Toc21792"/>
      <w:r>
        <w:rPr>
          <w:rFonts w:hint="eastAsia" w:ascii="宋体" w:hAnsi="宋体" w:eastAsia="宋体" w:cs="宋体"/>
        </w:rPr>
        <w:t>总结</w:t>
      </w:r>
      <w:bookmarkEnd w:id="30"/>
      <w:bookmarkEnd w:id="31"/>
    </w:p>
    <w:p>
      <w:pPr>
        <w:ind w:left="0" w:leftChars="0" w:firstLine="240" w:firstLineChars="100"/>
        <w:rPr>
          <w:rFonts w:ascii="Calibri" w:hAnsi="Calibri"/>
        </w:rPr>
      </w:pPr>
      <w:r>
        <w:rPr>
          <w:rFonts w:hint="eastAsia" w:ascii="Calibri" w:hAnsi="Calibri"/>
        </w:rPr>
        <w:t>在</w:t>
      </w: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2</w:t>
      </w:r>
      <w:r>
        <w:rPr>
          <w:rFonts w:hint="eastAsia" w:ascii="Calibri" w:hAnsi="Calibri"/>
          <w:lang w:eastAsia="zh-CN"/>
        </w:rPr>
        <w:t>-20</w:t>
      </w:r>
      <w:r>
        <w:rPr>
          <w:rFonts w:hint="eastAsia" w:ascii="Calibri" w:hAnsi="Calibri"/>
          <w:lang w:val="en-US" w:eastAsia="zh-CN"/>
        </w:rPr>
        <w:t>23</w:t>
      </w:r>
      <w:r>
        <w:rPr>
          <w:rFonts w:hint="eastAsia" w:ascii="Calibri" w:hAnsi="Calibri"/>
        </w:rPr>
        <w:t>年度的半年维护过程周期中，维护人员通过接听热线电话、处理</w:t>
      </w:r>
      <w:r>
        <w:rPr>
          <w:rFonts w:hint="eastAsia" w:ascii="Calibri" w:hAnsi="Calibri"/>
          <w:lang w:val="en-US" w:eastAsia="zh-CN"/>
        </w:rPr>
        <w:t>用户反馈问题</w:t>
      </w:r>
      <w:r>
        <w:rPr>
          <w:rFonts w:hint="eastAsia" w:ascii="Calibri" w:hAnsi="Calibri"/>
        </w:rPr>
        <w:t>等方式帮助用户处理相关需求，给予用户在系统使用上的帮助和指导，同时根据相关的实际业务应用需求，进一步对</w:t>
      </w:r>
      <w:r>
        <w:rPr>
          <w:rFonts w:hint="eastAsia" w:ascii="Calibri" w:hAnsi="Calibri"/>
          <w:lang w:val="en-US" w:eastAsia="zh-CN"/>
        </w:rPr>
        <w:t>信息资源监控和运维管理系统</w:t>
      </w:r>
      <w:r>
        <w:rPr>
          <w:rFonts w:hint="eastAsia" w:ascii="Calibri" w:hAnsi="Calibri"/>
        </w:rPr>
        <w:t xml:space="preserve">的现有流程、功能进行优化，以便提高流程的流转效率，增加系统的友好性。 </w:t>
      </w:r>
    </w:p>
    <w:p>
      <w:pPr>
        <w:ind w:firstLine="480"/>
        <w:rPr>
          <w:rFonts w:ascii="Calibri" w:hAnsi="Calibri"/>
        </w:rPr>
      </w:pPr>
      <w:r>
        <w:rPr>
          <w:rFonts w:hint="eastAsia" w:ascii="Calibri" w:hAnsi="Calibri"/>
        </w:rPr>
        <w:t>运维人员为确保系统正常运行，定期的对相关服务器进行检查，确保服务器空间使用情况正常。当系统遇到突发问题时，及时的与信息中心相关人员进行沟通反馈，及时的安排技术人员的对紧急情况进行快速、有效的的排查和处理。</w:t>
      </w:r>
    </w:p>
    <w:p>
      <w:pPr>
        <w:ind w:firstLine="480"/>
        <w:rPr>
          <w:rFonts w:hint="eastAsia"/>
        </w:rPr>
      </w:pPr>
      <w:r>
        <w:rPr>
          <w:rFonts w:hint="eastAsia" w:ascii="Calibri" w:hAnsi="Calibri"/>
          <w:lang w:eastAsia="zh-CN"/>
        </w:rPr>
        <w:t>202</w:t>
      </w:r>
      <w:r>
        <w:rPr>
          <w:rFonts w:hint="eastAsia" w:ascii="Calibri" w:hAnsi="Calibri"/>
          <w:lang w:val="en-US" w:eastAsia="zh-CN"/>
        </w:rPr>
        <w:t>2</w:t>
      </w:r>
      <w:r>
        <w:rPr>
          <w:rFonts w:hint="eastAsia" w:ascii="Calibri" w:hAnsi="Calibri"/>
          <w:lang w:eastAsia="zh-CN"/>
        </w:rPr>
        <w:t>-202</w:t>
      </w:r>
      <w:r>
        <w:rPr>
          <w:rFonts w:hint="eastAsia" w:ascii="Calibri" w:hAnsi="Calibri"/>
          <w:lang w:val="en-US" w:eastAsia="zh-CN"/>
        </w:rPr>
        <w:t>3</w:t>
      </w:r>
      <w:r>
        <w:rPr>
          <w:rFonts w:hint="eastAsia"/>
        </w:rPr>
        <w:t>年度的半年维护过程中，维护人员已经按</w:t>
      </w:r>
      <w:r>
        <w:rPr>
          <w:rFonts w:hint="eastAsia" w:ascii="Calibri" w:hAnsi="Calibri"/>
        </w:rPr>
        <w:t>照山西省烟草公司</w:t>
      </w:r>
      <w:r>
        <w:rPr>
          <w:rFonts w:hint="eastAsia" w:ascii="Calibri" w:hAnsi="Calibri"/>
          <w:lang w:eastAsia="zh-CN"/>
        </w:rPr>
        <w:t>忻州市</w:t>
      </w:r>
      <w:r>
        <w:rPr>
          <w:rFonts w:hint="eastAsia" w:ascii="Calibri" w:hAnsi="Calibri"/>
        </w:rPr>
        <w:t>公司</w:t>
      </w:r>
      <w:r>
        <w:rPr>
          <w:rFonts w:hint="eastAsia"/>
        </w:rPr>
        <w:t>要求完成了对</w:t>
      </w:r>
      <w:r>
        <w:rPr>
          <w:rFonts w:hint="eastAsia"/>
          <w:lang w:val="en-US" w:eastAsia="zh-CN"/>
        </w:rPr>
        <w:t>信息资源监控和运维管理</w:t>
      </w:r>
      <w:r>
        <w:rPr>
          <w:rFonts w:hint="eastAsia"/>
        </w:rPr>
        <w:t xml:space="preserve">系统的维护工作，保障了系统的平稳运行，圆满完成了本次项目的系统维护工作。 </w:t>
      </w:r>
    </w:p>
    <w:p>
      <w:pPr>
        <w:ind w:firstLine="480"/>
        <w:rPr>
          <w:rFonts w:hint="eastAsia"/>
        </w:rPr>
      </w:pPr>
    </w:p>
    <w:p>
      <w:pPr>
        <w:ind w:firstLine="480"/>
        <w:rPr>
          <w:rFonts w:hint="eastAsia"/>
        </w:rPr>
      </w:pPr>
    </w:p>
    <w:p>
      <w:pPr>
        <w:ind w:firstLine="480"/>
      </w:pPr>
      <w:r>
        <w:rPr>
          <w:rFonts w:hint="eastAsia"/>
        </w:rPr>
        <w:t>甲方：</w:t>
      </w:r>
      <w:r>
        <w:rPr>
          <w:rFonts w:hint="eastAsia"/>
          <w:u w:val="single"/>
        </w:rPr>
        <w:t>山西省烟草公司</w:t>
      </w:r>
      <w:r>
        <w:rPr>
          <w:rFonts w:hint="eastAsia"/>
          <w:u w:val="single"/>
          <w:lang w:eastAsia="zh-CN"/>
        </w:rPr>
        <w:t>忻州市</w:t>
      </w:r>
      <w:r>
        <w:rPr>
          <w:rFonts w:hint="eastAsia"/>
          <w:u w:val="single"/>
        </w:rPr>
        <w:t>公司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none"/>
          <w:lang w:val="en-US" w:eastAsia="zh-CN"/>
        </w:rPr>
        <w:t xml:space="preserve">                </w:t>
      </w:r>
      <w:r>
        <w:rPr>
          <w:rFonts w:hint="eastAsia"/>
        </w:rPr>
        <w:t>乙方：北京创联致信科技有限公司</w:t>
      </w:r>
    </w:p>
    <w:p>
      <w:pPr>
        <w:ind w:firstLine="480"/>
        <w:rPr>
          <w:rFonts w:hint="eastAsia" w:eastAsia="宋体"/>
          <w:lang w:val="en-US" w:eastAsia="zh-CN"/>
        </w:rPr>
      </w:pPr>
      <w:r>
        <w:rPr>
          <w:rFonts w:hint="eastAsia"/>
        </w:rPr>
        <w:t>项目负责人(签字)：</w:t>
      </w: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</w:rPr>
        <w:t>项目负责人(签字)：</w:t>
      </w:r>
      <w:r>
        <w:rPr>
          <w:rFonts w:hint="eastAsia"/>
          <w:lang w:val="en-US" w:eastAsia="zh-CN"/>
        </w:rPr>
        <w:t>翟东冉</w:t>
      </w:r>
    </w:p>
    <w:p>
      <w:pPr>
        <w:ind w:firstLine="480"/>
      </w:pPr>
      <w:r>
        <w:rPr>
          <w:rFonts w:hint="eastAsia"/>
        </w:rPr>
        <w:t>日期：__________________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日期：_________________</w:t>
      </w:r>
    </w:p>
    <w:p>
      <w:pPr>
        <w:ind w:firstLine="480"/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sectPr>
      <w:footerReference r:id="rId17" w:type="default"/>
      <w:pgSz w:w="11906" w:h="16838"/>
      <w:pgMar w:top="1134" w:right="851" w:bottom="1134" w:left="851" w:header="851" w:footer="567" w:gutter="0"/>
      <w:pgNumType w:fmt="decimal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  <w:p>
    <w:pPr>
      <w:ind w:firstLine="480"/>
    </w:pPr>
  </w:p>
  <w:p>
    <w:pPr>
      <w:ind w:firstLine="48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</w:pPr>
    <w:r>
      <w:rPr>
        <w:rFonts w:hint="eastAsia"/>
        <w:color w:val="0000FF"/>
        <w:kern w:val="0"/>
        <w:sz w:val="18"/>
        <w:szCs w:val="18"/>
      </w:rPr>
      <w:t xml:space="preserve">第 </w:t>
    </w:r>
    <w:r>
      <w:rPr>
        <w:color w:val="0000FF"/>
        <w:kern w:val="0"/>
        <w:sz w:val="18"/>
        <w:szCs w:val="18"/>
      </w:rPr>
      <w:fldChar w:fldCharType="begin"/>
    </w:r>
    <w:r>
      <w:rPr>
        <w:color w:val="0000FF"/>
        <w:kern w:val="0"/>
        <w:sz w:val="18"/>
        <w:szCs w:val="18"/>
      </w:rPr>
      <w:instrText xml:space="preserve"> PAGE </w:instrText>
    </w:r>
    <w:r>
      <w:rPr>
        <w:color w:val="0000FF"/>
        <w:kern w:val="0"/>
        <w:sz w:val="18"/>
        <w:szCs w:val="18"/>
      </w:rPr>
      <w:fldChar w:fldCharType="separate"/>
    </w:r>
    <w:r>
      <w:rPr>
        <w:color w:val="0000FF"/>
        <w:kern w:val="0"/>
        <w:sz w:val="18"/>
        <w:szCs w:val="18"/>
      </w:rPr>
      <w:t>1</w:t>
    </w:r>
    <w:r>
      <w:rPr>
        <w:color w:val="0000FF"/>
        <w:kern w:val="0"/>
        <w:sz w:val="18"/>
        <w:szCs w:val="18"/>
      </w:rPr>
      <w:fldChar w:fldCharType="end"/>
    </w:r>
    <w:r>
      <w:rPr>
        <w:rFonts w:hint="eastAsia"/>
        <w:color w:val="0000FF"/>
        <w:kern w:val="0"/>
        <w:sz w:val="18"/>
        <w:szCs w:val="18"/>
      </w:rPr>
      <w:t xml:space="preserve"> 页 共 </w:t>
    </w:r>
    <w:r>
      <w:rPr>
        <w:rFonts w:hint="eastAsia"/>
        <w:color w:val="0000FF"/>
        <w:kern w:val="0"/>
        <w:sz w:val="18"/>
        <w:szCs w:val="18"/>
        <w:lang w:val="en-US" w:eastAsia="zh-CN"/>
      </w:rPr>
      <w:t>8</w:t>
    </w:r>
    <w:r>
      <w:rPr>
        <w:rFonts w:hint="eastAsia"/>
        <w:color w:val="0000FF"/>
        <w:kern w:val="0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  <w:p>
    <w:pPr>
      <w:ind w:firstLine="480"/>
    </w:pPr>
  </w:p>
  <w:p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drawing>
        <wp:inline distT="0" distB="0" distL="0" distR="0">
          <wp:extent cx="1254760" cy="292100"/>
          <wp:effectExtent l="19050" t="0" r="2540" b="0"/>
          <wp:docPr id="9" name="图片 9" descr="te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te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476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92B52B"/>
    <w:multiLevelType w:val="singleLevel"/>
    <w:tmpl w:val="0092B5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74818AE"/>
    <w:multiLevelType w:val="multilevel"/>
    <w:tmpl w:val="074818AE"/>
    <w:lvl w:ilvl="0" w:tentative="0">
      <w:start w:val="1"/>
      <w:numFmt w:val="bullet"/>
      <w:pStyle w:val="40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08717F8F"/>
    <w:multiLevelType w:val="multilevel"/>
    <w:tmpl w:val="08717F8F"/>
    <w:lvl w:ilvl="0" w:tentative="0">
      <w:start w:val="1"/>
      <w:numFmt w:val="bullet"/>
      <w:pStyle w:val="15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3">
    <w:nsid w:val="0ADC596F"/>
    <w:multiLevelType w:val="multilevel"/>
    <w:tmpl w:val="0ADC596F"/>
    <w:lvl w:ilvl="0" w:tentative="0">
      <w:start w:val="1"/>
      <w:numFmt w:val="ideographDigital"/>
      <w:pStyle w:val="2"/>
      <w:lvlText w:val="第%1章"/>
      <w:lvlJc w:val="left"/>
      <w:pPr>
        <w:tabs>
          <w:tab w:val="left" w:pos="5052"/>
        </w:tabs>
        <w:ind w:left="5052" w:hanging="432"/>
      </w:pPr>
      <w:rPr>
        <w:rFonts w:hint="default" w:ascii="Verdana" w:hAnsi="Verdana" w:eastAsia="华文中宋"/>
        <w:lang w:val="en-US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1116"/>
        </w:tabs>
        <w:ind w:left="1116" w:hanging="576"/>
      </w:pPr>
      <w:rPr>
        <w:rFonts w:hint="eastAsia"/>
      </w:rPr>
    </w:lvl>
    <w:lvl w:ilvl="2" w:tentative="0">
      <w:start w:val="1"/>
      <w:numFmt w:val="decimal"/>
      <w:pStyle w:val="4"/>
      <w:isLgl/>
      <w:lvlText w:val="%1.%2.%3"/>
      <w:lvlJc w:val="left"/>
      <w:pPr>
        <w:tabs>
          <w:tab w:val="left" w:pos="5824"/>
        </w:tabs>
        <w:ind w:left="5824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"/>
      <w:lvlJc w:val="left"/>
      <w:pPr>
        <w:tabs>
          <w:tab w:val="left" w:pos="1404"/>
        </w:tabs>
        <w:ind w:left="140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"/>
      <w:lvlJc w:val="left"/>
      <w:pPr>
        <w:tabs>
          <w:tab w:val="left" w:pos="1548"/>
        </w:tabs>
        <w:ind w:left="154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692"/>
        </w:tabs>
        <w:ind w:left="1692" w:hanging="1152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36"/>
        </w:tabs>
        <w:ind w:left="183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980"/>
        </w:tabs>
        <w:ind w:left="198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24"/>
        </w:tabs>
        <w:ind w:left="2124" w:hanging="1584"/>
      </w:pPr>
      <w:rPr>
        <w:rFonts w:hint="eastAsia"/>
      </w:rPr>
    </w:lvl>
  </w:abstractNum>
  <w:abstractNum w:abstractNumId="4">
    <w:nsid w:val="45D3777C"/>
    <w:multiLevelType w:val="multilevel"/>
    <w:tmpl w:val="45D3777C"/>
    <w:lvl w:ilvl="0" w:tentative="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2RhMTI3NTVjMmQzZjczODFhOWQ4NDRiNWZkYjMwY2EifQ=="/>
  </w:docVars>
  <w:rsids>
    <w:rsidRoot w:val="00680295"/>
    <w:rsid w:val="000000E9"/>
    <w:rsid w:val="00000299"/>
    <w:rsid w:val="000017DA"/>
    <w:rsid w:val="000021C2"/>
    <w:rsid w:val="00003B61"/>
    <w:rsid w:val="00004390"/>
    <w:rsid w:val="000048A5"/>
    <w:rsid w:val="0000538C"/>
    <w:rsid w:val="00006438"/>
    <w:rsid w:val="00006B3F"/>
    <w:rsid w:val="00006D43"/>
    <w:rsid w:val="00006EBB"/>
    <w:rsid w:val="0000750D"/>
    <w:rsid w:val="00007949"/>
    <w:rsid w:val="0001001E"/>
    <w:rsid w:val="0001072C"/>
    <w:rsid w:val="00011C90"/>
    <w:rsid w:val="000125A4"/>
    <w:rsid w:val="00013EF1"/>
    <w:rsid w:val="0001590C"/>
    <w:rsid w:val="00015B36"/>
    <w:rsid w:val="0001656A"/>
    <w:rsid w:val="000208D6"/>
    <w:rsid w:val="00021026"/>
    <w:rsid w:val="00021F3F"/>
    <w:rsid w:val="00022050"/>
    <w:rsid w:val="00022E1D"/>
    <w:rsid w:val="000230F3"/>
    <w:rsid w:val="00023D49"/>
    <w:rsid w:val="00024850"/>
    <w:rsid w:val="00025A47"/>
    <w:rsid w:val="00025A8A"/>
    <w:rsid w:val="000273B8"/>
    <w:rsid w:val="00030576"/>
    <w:rsid w:val="00032461"/>
    <w:rsid w:val="00033DED"/>
    <w:rsid w:val="00033F0F"/>
    <w:rsid w:val="000363FA"/>
    <w:rsid w:val="00037108"/>
    <w:rsid w:val="00037FEB"/>
    <w:rsid w:val="00042051"/>
    <w:rsid w:val="0004208D"/>
    <w:rsid w:val="000424FA"/>
    <w:rsid w:val="0004315E"/>
    <w:rsid w:val="00043EC7"/>
    <w:rsid w:val="00043F0F"/>
    <w:rsid w:val="000449AE"/>
    <w:rsid w:val="00044E08"/>
    <w:rsid w:val="000466E8"/>
    <w:rsid w:val="00046D41"/>
    <w:rsid w:val="00046F4B"/>
    <w:rsid w:val="000470CD"/>
    <w:rsid w:val="00047A64"/>
    <w:rsid w:val="0005266C"/>
    <w:rsid w:val="00052732"/>
    <w:rsid w:val="0005369F"/>
    <w:rsid w:val="00053C79"/>
    <w:rsid w:val="000540B3"/>
    <w:rsid w:val="00054208"/>
    <w:rsid w:val="0005431D"/>
    <w:rsid w:val="00054AFA"/>
    <w:rsid w:val="00055133"/>
    <w:rsid w:val="00055381"/>
    <w:rsid w:val="00055514"/>
    <w:rsid w:val="0005609C"/>
    <w:rsid w:val="0005631E"/>
    <w:rsid w:val="000573D7"/>
    <w:rsid w:val="00060613"/>
    <w:rsid w:val="00060BB9"/>
    <w:rsid w:val="00060FAF"/>
    <w:rsid w:val="00062729"/>
    <w:rsid w:val="00062E0B"/>
    <w:rsid w:val="00062F0F"/>
    <w:rsid w:val="00064024"/>
    <w:rsid w:val="000653DA"/>
    <w:rsid w:val="00065B2B"/>
    <w:rsid w:val="00066452"/>
    <w:rsid w:val="000664C7"/>
    <w:rsid w:val="00071972"/>
    <w:rsid w:val="0007209C"/>
    <w:rsid w:val="00072330"/>
    <w:rsid w:val="0007287B"/>
    <w:rsid w:val="00072E67"/>
    <w:rsid w:val="00073680"/>
    <w:rsid w:val="000749F4"/>
    <w:rsid w:val="00075B2E"/>
    <w:rsid w:val="0007622C"/>
    <w:rsid w:val="00076338"/>
    <w:rsid w:val="00077079"/>
    <w:rsid w:val="00077B8E"/>
    <w:rsid w:val="00077E3F"/>
    <w:rsid w:val="0008110D"/>
    <w:rsid w:val="00081C26"/>
    <w:rsid w:val="000820A6"/>
    <w:rsid w:val="00086ECC"/>
    <w:rsid w:val="00087059"/>
    <w:rsid w:val="00087725"/>
    <w:rsid w:val="0009074B"/>
    <w:rsid w:val="00091CEB"/>
    <w:rsid w:val="0009247E"/>
    <w:rsid w:val="000928BE"/>
    <w:rsid w:val="0009409C"/>
    <w:rsid w:val="000A00E9"/>
    <w:rsid w:val="000A0CD8"/>
    <w:rsid w:val="000A1447"/>
    <w:rsid w:val="000A200F"/>
    <w:rsid w:val="000A295A"/>
    <w:rsid w:val="000A2DAD"/>
    <w:rsid w:val="000A3A03"/>
    <w:rsid w:val="000A54BD"/>
    <w:rsid w:val="000A5F1F"/>
    <w:rsid w:val="000A7120"/>
    <w:rsid w:val="000B071B"/>
    <w:rsid w:val="000B0734"/>
    <w:rsid w:val="000B215A"/>
    <w:rsid w:val="000B3073"/>
    <w:rsid w:val="000B390D"/>
    <w:rsid w:val="000B3FA4"/>
    <w:rsid w:val="000B5364"/>
    <w:rsid w:val="000B65EC"/>
    <w:rsid w:val="000C1103"/>
    <w:rsid w:val="000C211E"/>
    <w:rsid w:val="000C3B0C"/>
    <w:rsid w:val="000C5B3D"/>
    <w:rsid w:val="000C60F3"/>
    <w:rsid w:val="000C63AC"/>
    <w:rsid w:val="000C66DF"/>
    <w:rsid w:val="000C6896"/>
    <w:rsid w:val="000C68A5"/>
    <w:rsid w:val="000D144F"/>
    <w:rsid w:val="000D1487"/>
    <w:rsid w:val="000D1A7B"/>
    <w:rsid w:val="000D23BD"/>
    <w:rsid w:val="000D2605"/>
    <w:rsid w:val="000D27B5"/>
    <w:rsid w:val="000D2C84"/>
    <w:rsid w:val="000D3A89"/>
    <w:rsid w:val="000D4000"/>
    <w:rsid w:val="000D5042"/>
    <w:rsid w:val="000D61BF"/>
    <w:rsid w:val="000D6270"/>
    <w:rsid w:val="000D671B"/>
    <w:rsid w:val="000D7752"/>
    <w:rsid w:val="000E1A1D"/>
    <w:rsid w:val="000E1F2E"/>
    <w:rsid w:val="000E27D5"/>
    <w:rsid w:val="000E3352"/>
    <w:rsid w:val="000E390F"/>
    <w:rsid w:val="000E4531"/>
    <w:rsid w:val="000E4623"/>
    <w:rsid w:val="000E4649"/>
    <w:rsid w:val="000E4C3F"/>
    <w:rsid w:val="000E4D72"/>
    <w:rsid w:val="000E5247"/>
    <w:rsid w:val="000E53E5"/>
    <w:rsid w:val="000E60C5"/>
    <w:rsid w:val="000E630C"/>
    <w:rsid w:val="000E6395"/>
    <w:rsid w:val="000E6878"/>
    <w:rsid w:val="000E690C"/>
    <w:rsid w:val="000E69E3"/>
    <w:rsid w:val="000E73FE"/>
    <w:rsid w:val="000F0A3D"/>
    <w:rsid w:val="000F1415"/>
    <w:rsid w:val="000F1467"/>
    <w:rsid w:val="000F273A"/>
    <w:rsid w:val="000F2EF9"/>
    <w:rsid w:val="000F3CCB"/>
    <w:rsid w:val="000F4303"/>
    <w:rsid w:val="000F5636"/>
    <w:rsid w:val="000F5CE1"/>
    <w:rsid w:val="000F62B0"/>
    <w:rsid w:val="000F72B3"/>
    <w:rsid w:val="000F78F2"/>
    <w:rsid w:val="000F7906"/>
    <w:rsid w:val="000F792F"/>
    <w:rsid w:val="000F7953"/>
    <w:rsid w:val="00100534"/>
    <w:rsid w:val="00101A4A"/>
    <w:rsid w:val="00101DA2"/>
    <w:rsid w:val="00103F6B"/>
    <w:rsid w:val="001049C9"/>
    <w:rsid w:val="00104E7A"/>
    <w:rsid w:val="00105E88"/>
    <w:rsid w:val="00106311"/>
    <w:rsid w:val="00106ED6"/>
    <w:rsid w:val="00107B3C"/>
    <w:rsid w:val="00107C15"/>
    <w:rsid w:val="00107EC0"/>
    <w:rsid w:val="00112BE3"/>
    <w:rsid w:val="00112C05"/>
    <w:rsid w:val="00115729"/>
    <w:rsid w:val="001164BE"/>
    <w:rsid w:val="00117240"/>
    <w:rsid w:val="001205BC"/>
    <w:rsid w:val="001216DE"/>
    <w:rsid w:val="001239A4"/>
    <w:rsid w:val="001245FE"/>
    <w:rsid w:val="001258FA"/>
    <w:rsid w:val="00126B93"/>
    <w:rsid w:val="001278E5"/>
    <w:rsid w:val="00130BFB"/>
    <w:rsid w:val="00130D37"/>
    <w:rsid w:val="0013110B"/>
    <w:rsid w:val="00132D08"/>
    <w:rsid w:val="00133287"/>
    <w:rsid w:val="00133D17"/>
    <w:rsid w:val="00133EBC"/>
    <w:rsid w:val="0013480C"/>
    <w:rsid w:val="00134898"/>
    <w:rsid w:val="00137873"/>
    <w:rsid w:val="00140E1C"/>
    <w:rsid w:val="001411C6"/>
    <w:rsid w:val="001411DD"/>
    <w:rsid w:val="0014157E"/>
    <w:rsid w:val="00142473"/>
    <w:rsid w:val="0014256D"/>
    <w:rsid w:val="00143E40"/>
    <w:rsid w:val="00146278"/>
    <w:rsid w:val="001462DF"/>
    <w:rsid w:val="00146A5C"/>
    <w:rsid w:val="00146DFD"/>
    <w:rsid w:val="00150180"/>
    <w:rsid w:val="00151089"/>
    <w:rsid w:val="00151568"/>
    <w:rsid w:val="001539C3"/>
    <w:rsid w:val="00153DFB"/>
    <w:rsid w:val="00153EEF"/>
    <w:rsid w:val="00154223"/>
    <w:rsid w:val="00154EEF"/>
    <w:rsid w:val="001552BC"/>
    <w:rsid w:val="001560AA"/>
    <w:rsid w:val="001560B2"/>
    <w:rsid w:val="00156322"/>
    <w:rsid w:val="00156AB6"/>
    <w:rsid w:val="001573D6"/>
    <w:rsid w:val="001575E1"/>
    <w:rsid w:val="00160879"/>
    <w:rsid w:val="001617FB"/>
    <w:rsid w:val="001619F9"/>
    <w:rsid w:val="00161A90"/>
    <w:rsid w:val="001633BF"/>
    <w:rsid w:val="00164145"/>
    <w:rsid w:val="00164798"/>
    <w:rsid w:val="00165026"/>
    <w:rsid w:val="001673AF"/>
    <w:rsid w:val="00167709"/>
    <w:rsid w:val="001677A6"/>
    <w:rsid w:val="00167CB3"/>
    <w:rsid w:val="0017018F"/>
    <w:rsid w:val="00170A87"/>
    <w:rsid w:val="00172BA0"/>
    <w:rsid w:val="00173571"/>
    <w:rsid w:val="001736CC"/>
    <w:rsid w:val="001740F2"/>
    <w:rsid w:val="00174356"/>
    <w:rsid w:val="00174F71"/>
    <w:rsid w:val="00176D5B"/>
    <w:rsid w:val="00176F44"/>
    <w:rsid w:val="001771D8"/>
    <w:rsid w:val="0017797C"/>
    <w:rsid w:val="0018017F"/>
    <w:rsid w:val="00180DA0"/>
    <w:rsid w:val="0018118F"/>
    <w:rsid w:val="00181421"/>
    <w:rsid w:val="00181489"/>
    <w:rsid w:val="00183089"/>
    <w:rsid w:val="00184888"/>
    <w:rsid w:val="00184B4A"/>
    <w:rsid w:val="00186245"/>
    <w:rsid w:val="00186BCE"/>
    <w:rsid w:val="0018720F"/>
    <w:rsid w:val="001901C3"/>
    <w:rsid w:val="00190B45"/>
    <w:rsid w:val="00190EB1"/>
    <w:rsid w:val="001913AA"/>
    <w:rsid w:val="00191E24"/>
    <w:rsid w:val="001932DD"/>
    <w:rsid w:val="00193DD6"/>
    <w:rsid w:val="00194D1C"/>
    <w:rsid w:val="001958EE"/>
    <w:rsid w:val="001974D2"/>
    <w:rsid w:val="001A0B7D"/>
    <w:rsid w:val="001A120F"/>
    <w:rsid w:val="001A1B90"/>
    <w:rsid w:val="001A369C"/>
    <w:rsid w:val="001A7B28"/>
    <w:rsid w:val="001B2823"/>
    <w:rsid w:val="001B366B"/>
    <w:rsid w:val="001B3821"/>
    <w:rsid w:val="001B5638"/>
    <w:rsid w:val="001B5E7C"/>
    <w:rsid w:val="001B6AFC"/>
    <w:rsid w:val="001B7319"/>
    <w:rsid w:val="001B7BF8"/>
    <w:rsid w:val="001B7E3B"/>
    <w:rsid w:val="001C0964"/>
    <w:rsid w:val="001C2F17"/>
    <w:rsid w:val="001C36A6"/>
    <w:rsid w:val="001C3C3C"/>
    <w:rsid w:val="001C55A0"/>
    <w:rsid w:val="001C5D3B"/>
    <w:rsid w:val="001C6503"/>
    <w:rsid w:val="001C7C91"/>
    <w:rsid w:val="001D0ECB"/>
    <w:rsid w:val="001D1138"/>
    <w:rsid w:val="001D1C5C"/>
    <w:rsid w:val="001D242A"/>
    <w:rsid w:val="001D3EB6"/>
    <w:rsid w:val="001D4FBD"/>
    <w:rsid w:val="001D6CB6"/>
    <w:rsid w:val="001D6F66"/>
    <w:rsid w:val="001D7259"/>
    <w:rsid w:val="001D72C9"/>
    <w:rsid w:val="001D7777"/>
    <w:rsid w:val="001E117F"/>
    <w:rsid w:val="001E2267"/>
    <w:rsid w:val="001E281E"/>
    <w:rsid w:val="001E2E14"/>
    <w:rsid w:val="001E32D7"/>
    <w:rsid w:val="001E4337"/>
    <w:rsid w:val="001E4AA4"/>
    <w:rsid w:val="001E5E71"/>
    <w:rsid w:val="001E5F67"/>
    <w:rsid w:val="001E617B"/>
    <w:rsid w:val="001E635C"/>
    <w:rsid w:val="001F04B3"/>
    <w:rsid w:val="001F075C"/>
    <w:rsid w:val="001F0BA0"/>
    <w:rsid w:val="001F1AD3"/>
    <w:rsid w:val="001F2604"/>
    <w:rsid w:val="001F282E"/>
    <w:rsid w:val="001F470C"/>
    <w:rsid w:val="001F48C3"/>
    <w:rsid w:val="001F528D"/>
    <w:rsid w:val="001F6C46"/>
    <w:rsid w:val="0020074E"/>
    <w:rsid w:val="00201AE7"/>
    <w:rsid w:val="00203615"/>
    <w:rsid w:val="00203C0E"/>
    <w:rsid w:val="00203CE9"/>
    <w:rsid w:val="00205AC4"/>
    <w:rsid w:val="0020674C"/>
    <w:rsid w:val="002077BA"/>
    <w:rsid w:val="002077CC"/>
    <w:rsid w:val="00207D80"/>
    <w:rsid w:val="00207F7A"/>
    <w:rsid w:val="002106FF"/>
    <w:rsid w:val="0021076F"/>
    <w:rsid w:val="0021111D"/>
    <w:rsid w:val="00211FD4"/>
    <w:rsid w:val="00212B25"/>
    <w:rsid w:val="00213E99"/>
    <w:rsid w:val="00214DA7"/>
    <w:rsid w:val="0021610A"/>
    <w:rsid w:val="002163DF"/>
    <w:rsid w:val="0021677A"/>
    <w:rsid w:val="002167B4"/>
    <w:rsid w:val="0021762D"/>
    <w:rsid w:val="00217E1C"/>
    <w:rsid w:val="002204E8"/>
    <w:rsid w:val="00221302"/>
    <w:rsid w:val="00222B7D"/>
    <w:rsid w:val="00222C12"/>
    <w:rsid w:val="00224849"/>
    <w:rsid w:val="00224DB6"/>
    <w:rsid w:val="00224F44"/>
    <w:rsid w:val="00226839"/>
    <w:rsid w:val="0022732B"/>
    <w:rsid w:val="002275D4"/>
    <w:rsid w:val="00227C15"/>
    <w:rsid w:val="00230549"/>
    <w:rsid w:val="002311A9"/>
    <w:rsid w:val="00231FE1"/>
    <w:rsid w:val="00232B58"/>
    <w:rsid w:val="00233881"/>
    <w:rsid w:val="00234215"/>
    <w:rsid w:val="00237187"/>
    <w:rsid w:val="00237200"/>
    <w:rsid w:val="002379A4"/>
    <w:rsid w:val="0024130E"/>
    <w:rsid w:val="00241E7B"/>
    <w:rsid w:val="00242EDD"/>
    <w:rsid w:val="00243136"/>
    <w:rsid w:val="00243300"/>
    <w:rsid w:val="00244676"/>
    <w:rsid w:val="002456A1"/>
    <w:rsid w:val="0025099B"/>
    <w:rsid w:val="00251DC3"/>
    <w:rsid w:val="0025274C"/>
    <w:rsid w:val="00252F32"/>
    <w:rsid w:val="00253337"/>
    <w:rsid w:val="00253733"/>
    <w:rsid w:val="002549A4"/>
    <w:rsid w:val="0025556E"/>
    <w:rsid w:val="002567A3"/>
    <w:rsid w:val="00260231"/>
    <w:rsid w:val="002628EE"/>
    <w:rsid w:val="00262F47"/>
    <w:rsid w:val="00263C89"/>
    <w:rsid w:val="0026519C"/>
    <w:rsid w:val="00265564"/>
    <w:rsid w:val="00266FE3"/>
    <w:rsid w:val="0026798C"/>
    <w:rsid w:val="00270728"/>
    <w:rsid w:val="0027451B"/>
    <w:rsid w:val="00275831"/>
    <w:rsid w:val="00275EAE"/>
    <w:rsid w:val="0027750F"/>
    <w:rsid w:val="0027787F"/>
    <w:rsid w:val="00280465"/>
    <w:rsid w:val="002809DB"/>
    <w:rsid w:val="00281259"/>
    <w:rsid w:val="00281439"/>
    <w:rsid w:val="00282006"/>
    <w:rsid w:val="00282E2A"/>
    <w:rsid w:val="00284473"/>
    <w:rsid w:val="00284554"/>
    <w:rsid w:val="00285102"/>
    <w:rsid w:val="002858E9"/>
    <w:rsid w:val="00286499"/>
    <w:rsid w:val="00286866"/>
    <w:rsid w:val="00286A8C"/>
    <w:rsid w:val="0028753D"/>
    <w:rsid w:val="0029096C"/>
    <w:rsid w:val="00290D7D"/>
    <w:rsid w:val="00291B63"/>
    <w:rsid w:val="002924D4"/>
    <w:rsid w:val="00292695"/>
    <w:rsid w:val="002926C6"/>
    <w:rsid w:val="002944BD"/>
    <w:rsid w:val="00294E89"/>
    <w:rsid w:val="002956F3"/>
    <w:rsid w:val="002965ED"/>
    <w:rsid w:val="00297D0F"/>
    <w:rsid w:val="002A02E5"/>
    <w:rsid w:val="002A0564"/>
    <w:rsid w:val="002A1D98"/>
    <w:rsid w:val="002A2009"/>
    <w:rsid w:val="002A2224"/>
    <w:rsid w:val="002A2254"/>
    <w:rsid w:val="002A29B2"/>
    <w:rsid w:val="002A375B"/>
    <w:rsid w:val="002A3B3F"/>
    <w:rsid w:val="002A40BC"/>
    <w:rsid w:val="002A5810"/>
    <w:rsid w:val="002A6223"/>
    <w:rsid w:val="002A670D"/>
    <w:rsid w:val="002A688B"/>
    <w:rsid w:val="002A6981"/>
    <w:rsid w:val="002A6A37"/>
    <w:rsid w:val="002B120A"/>
    <w:rsid w:val="002B1B15"/>
    <w:rsid w:val="002B1CC8"/>
    <w:rsid w:val="002B1DA3"/>
    <w:rsid w:val="002B22EF"/>
    <w:rsid w:val="002B2859"/>
    <w:rsid w:val="002B35E0"/>
    <w:rsid w:val="002B3CA5"/>
    <w:rsid w:val="002B40CD"/>
    <w:rsid w:val="002B4814"/>
    <w:rsid w:val="002B490B"/>
    <w:rsid w:val="002B592A"/>
    <w:rsid w:val="002B752D"/>
    <w:rsid w:val="002B784F"/>
    <w:rsid w:val="002B78C0"/>
    <w:rsid w:val="002B7FB8"/>
    <w:rsid w:val="002C1B82"/>
    <w:rsid w:val="002C28C4"/>
    <w:rsid w:val="002C2B4A"/>
    <w:rsid w:val="002C2C56"/>
    <w:rsid w:val="002C332B"/>
    <w:rsid w:val="002C4954"/>
    <w:rsid w:val="002C52D7"/>
    <w:rsid w:val="002C6397"/>
    <w:rsid w:val="002C7139"/>
    <w:rsid w:val="002C7FC5"/>
    <w:rsid w:val="002D2B10"/>
    <w:rsid w:val="002D2B66"/>
    <w:rsid w:val="002D3B01"/>
    <w:rsid w:val="002D3E58"/>
    <w:rsid w:val="002D42FD"/>
    <w:rsid w:val="002D49F2"/>
    <w:rsid w:val="002D5125"/>
    <w:rsid w:val="002D5A44"/>
    <w:rsid w:val="002E0685"/>
    <w:rsid w:val="002E2844"/>
    <w:rsid w:val="002E4024"/>
    <w:rsid w:val="002E4572"/>
    <w:rsid w:val="002E720C"/>
    <w:rsid w:val="002E72D2"/>
    <w:rsid w:val="002F01AE"/>
    <w:rsid w:val="002F073F"/>
    <w:rsid w:val="002F0C94"/>
    <w:rsid w:val="002F122B"/>
    <w:rsid w:val="002F1A26"/>
    <w:rsid w:val="002F2056"/>
    <w:rsid w:val="002F2A2E"/>
    <w:rsid w:val="002F46D0"/>
    <w:rsid w:val="002F4E60"/>
    <w:rsid w:val="002F5092"/>
    <w:rsid w:val="002F5B17"/>
    <w:rsid w:val="002F7041"/>
    <w:rsid w:val="00300356"/>
    <w:rsid w:val="00300922"/>
    <w:rsid w:val="00300AB5"/>
    <w:rsid w:val="00301B2E"/>
    <w:rsid w:val="00302565"/>
    <w:rsid w:val="00302EE5"/>
    <w:rsid w:val="0030308B"/>
    <w:rsid w:val="00303592"/>
    <w:rsid w:val="00303D3A"/>
    <w:rsid w:val="00303F46"/>
    <w:rsid w:val="003048BC"/>
    <w:rsid w:val="00304B74"/>
    <w:rsid w:val="00305438"/>
    <w:rsid w:val="00307C07"/>
    <w:rsid w:val="00307E9C"/>
    <w:rsid w:val="0031112B"/>
    <w:rsid w:val="00311421"/>
    <w:rsid w:val="00311501"/>
    <w:rsid w:val="0031201E"/>
    <w:rsid w:val="00313F4D"/>
    <w:rsid w:val="00314203"/>
    <w:rsid w:val="00314E0A"/>
    <w:rsid w:val="003150C2"/>
    <w:rsid w:val="0031584F"/>
    <w:rsid w:val="003158C8"/>
    <w:rsid w:val="003167B9"/>
    <w:rsid w:val="00317205"/>
    <w:rsid w:val="00317C34"/>
    <w:rsid w:val="0032118C"/>
    <w:rsid w:val="0032182E"/>
    <w:rsid w:val="00321882"/>
    <w:rsid w:val="00321B69"/>
    <w:rsid w:val="00322BCA"/>
    <w:rsid w:val="00323AE6"/>
    <w:rsid w:val="00324AE2"/>
    <w:rsid w:val="00327320"/>
    <w:rsid w:val="00327745"/>
    <w:rsid w:val="003322E8"/>
    <w:rsid w:val="0033250F"/>
    <w:rsid w:val="00333D9C"/>
    <w:rsid w:val="00335915"/>
    <w:rsid w:val="00335AB0"/>
    <w:rsid w:val="00335FC9"/>
    <w:rsid w:val="003366A9"/>
    <w:rsid w:val="0033683E"/>
    <w:rsid w:val="00336B82"/>
    <w:rsid w:val="00336F50"/>
    <w:rsid w:val="00337110"/>
    <w:rsid w:val="003402B8"/>
    <w:rsid w:val="0034159E"/>
    <w:rsid w:val="00341F01"/>
    <w:rsid w:val="0034233F"/>
    <w:rsid w:val="00342F0B"/>
    <w:rsid w:val="00343FC2"/>
    <w:rsid w:val="0034408B"/>
    <w:rsid w:val="00344121"/>
    <w:rsid w:val="00344E53"/>
    <w:rsid w:val="003472D7"/>
    <w:rsid w:val="003475A1"/>
    <w:rsid w:val="00347D95"/>
    <w:rsid w:val="0035058F"/>
    <w:rsid w:val="00350B23"/>
    <w:rsid w:val="003511CC"/>
    <w:rsid w:val="00353955"/>
    <w:rsid w:val="00354DA6"/>
    <w:rsid w:val="0035602B"/>
    <w:rsid w:val="003562F4"/>
    <w:rsid w:val="0035739B"/>
    <w:rsid w:val="003577B6"/>
    <w:rsid w:val="00357867"/>
    <w:rsid w:val="003635FB"/>
    <w:rsid w:val="0036362C"/>
    <w:rsid w:val="003639A8"/>
    <w:rsid w:val="003642DC"/>
    <w:rsid w:val="00364D3A"/>
    <w:rsid w:val="00365665"/>
    <w:rsid w:val="00365F4E"/>
    <w:rsid w:val="003665D5"/>
    <w:rsid w:val="00367709"/>
    <w:rsid w:val="003703DC"/>
    <w:rsid w:val="00370482"/>
    <w:rsid w:val="00370C7D"/>
    <w:rsid w:val="003716C1"/>
    <w:rsid w:val="003732FE"/>
    <w:rsid w:val="00373E9C"/>
    <w:rsid w:val="0037407B"/>
    <w:rsid w:val="0037445D"/>
    <w:rsid w:val="003749DB"/>
    <w:rsid w:val="00374A67"/>
    <w:rsid w:val="00374B1F"/>
    <w:rsid w:val="00374D13"/>
    <w:rsid w:val="0037655A"/>
    <w:rsid w:val="003803E1"/>
    <w:rsid w:val="003807A9"/>
    <w:rsid w:val="00380EA5"/>
    <w:rsid w:val="00382D6C"/>
    <w:rsid w:val="00383332"/>
    <w:rsid w:val="0038367F"/>
    <w:rsid w:val="00385974"/>
    <w:rsid w:val="003860B8"/>
    <w:rsid w:val="00387538"/>
    <w:rsid w:val="00393A19"/>
    <w:rsid w:val="00395188"/>
    <w:rsid w:val="003965E0"/>
    <w:rsid w:val="003970F7"/>
    <w:rsid w:val="00397E51"/>
    <w:rsid w:val="003A0DDE"/>
    <w:rsid w:val="003A0F5C"/>
    <w:rsid w:val="003A2124"/>
    <w:rsid w:val="003A238E"/>
    <w:rsid w:val="003A2936"/>
    <w:rsid w:val="003A2DBD"/>
    <w:rsid w:val="003A30C8"/>
    <w:rsid w:val="003A38E1"/>
    <w:rsid w:val="003A3D42"/>
    <w:rsid w:val="003A4D11"/>
    <w:rsid w:val="003A4FC8"/>
    <w:rsid w:val="003A7435"/>
    <w:rsid w:val="003B1071"/>
    <w:rsid w:val="003B1727"/>
    <w:rsid w:val="003B172B"/>
    <w:rsid w:val="003B1E08"/>
    <w:rsid w:val="003B2908"/>
    <w:rsid w:val="003B33B4"/>
    <w:rsid w:val="003B4005"/>
    <w:rsid w:val="003B441C"/>
    <w:rsid w:val="003B45F3"/>
    <w:rsid w:val="003B4866"/>
    <w:rsid w:val="003B68F0"/>
    <w:rsid w:val="003B6917"/>
    <w:rsid w:val="003B7591"/>
    <w:rsid w:val="003B7B1E"/>
    <w:rsid w:val="003C0AE2"/>
    <w:rsid w:val="003C3C6F"/>
    <w:rsid w:val="003C41D8"/>
    <w:rsid w:val="003C43D7"/>
    <w:rsid w:val="003C5990"/>
    <w:rsid w:val="003C62C2"/>
    <w:rsid w:val="003C6C3D"/>
    <w:rsid w:val="003D1A5A"/>
    <w:rsid w:val="003D2D77"/>
    <w:rsid w:val="003D3386"/>
    <w:rsid w:val="003D359B"/>
    <w:rsid w:val="003D43FD"/>
    <w:rsid w:val="003D45A5"/>
    <w:rsid w:val="003D4CE6"/>
    <w:rsid w:val="003D5256"/>
    <w:rsid w:val="003D5562"/>
    <w:rsid w:val="003D5F0B"/>
    <w:rsid w:val="003D6A26"/>
    <w:rsid w:val="003D7CB1"/>
    <w:rsid w:val="003E1633"/>
    <w:rsid w:val="003E35AC"/>
    <w:rsid w:val="003E3A1D"/>
    <w:rsid w:val="003E4036"/>
    <w:rsid w:val="003E41DD"/>
    <w:rsid w:val="003E5898"/>
    <w:rsid w:val="003E6A25"/>
    <w:rsid w:val="003E7398"/>
    <w:rsid w:val="003E7AE4"/>
    <w:rsid w:val="003F007F"/>
    <w:rsid w:val="003F0FB2"/>
    <w:rsid w:val="003F16B9"/>
    <w:rsid w:val="003F37E4"/>
    <w:rsid w:val="003F3872"/>
    <w:rsid w:val="003F43C8"/>
    <w:rsid w:val="003F456E"/>
    <w:rsid w:val="003F5C87"/>
    <w:rsid w:val="003F604B"/>
    <w:rsid w:val="003F7F9C"/>
    <w:rsid w:val="0040132E"/>
    <w:rsid w:val="004019CC"/>
    <w:rsid w:val="004024FC"/>
    <w:rsid w:val="00402A2C"/>
    <w:rsid w:val="00402E8E"/>
    <w:rsid w:val="00403EAA"/>
    <w:rsid w:val="00405158"/>
    <w:rsid w:val="00405C37"/>
    <w:rsid w:val="00410B6C"/>
    <w:rsid w:val="0041195B"/>
    <w:rsid w:val="004119C2"/>
    <w:rsid w:val="004124EE"/>
    <w:rsid w:val="0041303C"/>
    <w:rsid w:val="004137C7"/>
    <w:rsid w:val="004151DF"/>
    <w:rsid w:val="00416A95"/>
    <w:rsid w:val="00417806"/>
    <w:rsid w:val="0042088B"/>
    <w:rsid w:val="0042181B"/>
    <w:rsid w:val="00421983"/>
    <w:rsid w:val="00421E1B"/>
    <w:rsid w:val="00422FC7"/>
    <w:rsid w:val="0042339A"/>
    <w:rsid w:val="004242F9"/>
    <w:rsid w:val="004253D2"/>
    <w:rsid w:val="00426396"/>
    <w:rsid w:val="004267A8"/>
    <w:rsid w:val="00426F51"/>
    <w:rsid w:val="00427CC2"/>
    <w:rsid w:val="00430BD7"/>
    <w:rsid w:val="00431032"/>
    <w:rsid w:val="00431654"/>
    <w:rsid w:val="0043235D"/>
    <w:rsid w:val="004335D8"/>
    <w:rsid w:val="00435FC8"/>
    <w:rsid w:val="0043610A"/>
    <w:rsid w:val="00436449"/>
    <w:rsid w:val="0043660C"/>
    <w:rsid w:val="00436A4A"/>
    <w:rsid w:val="00436FA3"/>
    <w:rsid w:val="00440D38"/>
    <w:rsid w:val="004410AE"/>
    <w:rsid w:val="004411D6"/>
    <w:rsid w:val="004438E7"/>
    <w:rsid w:val="00444E60"/>
    <w:rsid w:val="00452593"/>
    <w:rsid w:val="00452DA1"/>
    <w:rsid w:val="0045325F"/>
    <w:rsid w:val="00453A20"/>
    <w:rsid w:val="00454C3D"/>
    <w:rsid w:val="00455ADC"/>
    <w:rsid w:val="00456C0D"/>
    <w:rsid w:val="00460434"/>
    <w:rsid w:val="00460633"/>
    <w:rsid w:val="00460763"/>
    <w:rsid w:val="004620AE"/>
    <w:rsid w:val="00462242"/>
    <w:rsid w:val="00462B81"/>
    <w:rsid w:val="004648F1"/>
    <w:rsid w:val="00464D72"/>
    <w:rsid w:val="0046549E"/>
    <w:rsid w:val="00465E4C"/>
    <w:rsid w:val="00466F6F"/>
    <w:rsid w:val="0046722D"/>
    <w:rsid w:val="00467A63"/>
    <w:rsid w:val="00470715"/>
    <w:rsid w:val="00471A2A"/>
    <w:rsid w:val="004740A7"/>
    <w:rsid w:val="00474E54"/>
    <w:rsid w:val="00475061"/>
    <w:rsid w:val="0047792D"/>
    <w:rsid w:val="00477E69"/>
    <w:rsid w:val="0048022E"/>
    <w:rsid w:val="00483246"/>
    <w:rsid w:val="0048347D"/>
    <w:rsid w:val="00484199"/>
    <w:rsid w:val="00484CAC"/>
    <w:rsid w:val="00484DA9"/>
    <w:rsid w:val="00484FED"/>
    <w:rsid w:val="00485BB9"/>
    <w:rsid w:val="00485FF2"/>
    <w:rsid w:val="004866AA"/>
    <w:rsid w:val="00490881"/>
    <w:rsid w:val="00490C65"/>
    <w:rsid w:val="0049121D"/>
    <w:rsid w:val="00492A9E"/>
    <w:rsid w:val="0049429B"/>
    <w:rsid w:val="00495EF0"/>
    <w:rsid w:val="00496957"/>
    <w:rsid w:val="004970A1"/>
    <w:rsid w:val="00497DC1"/>
    <w:rsid w:val="004A0986"/>
    <w:rsid w:val="004A2BF1"/>
    <w:rsid w:val="004A2D04"/>
    <w:rsid w:val="004A3B90"/>
    <w:rsid w:val="004A4493"/>
    <w:rsid w:val="004A5129"/>
    <w:rsid w:val="004A5AEE"/>
    <w:rsid w:val="004A67D5"/>
    <w:rsid w:val="004A702B"/>
    <w:rsid w:val="004A7234"/>
    <w:rsid w:val="004B0314"/>
    <w:rsid w:val="004B0A8C"/>
    <w:rsid w:val="004B1DDC"/>
    <w:rsid w:val="004B27F7"/>
    <w:rsid w:val="004B3DE0"/>
    <w:rsid w:val="004B450B"/>
    <w:rsid w:val="004B5AFE"/>
    <w:rsid w:val="004B5FCB"/>
    <w:rsid w:val="004B70D8"/>
    <w:rsid w:val="004B7409"/>
    <w:rsid w:val="004B767E"/>
    <w:rsid w:val="004B7DF8"/>
    <w:rsid w:val="004C0C59"/>
    <w:rsid w:val="004C0F68"/>
    <w:rsid w:val="004C169D"/>
    <w:rsid w:val="004C19E8"/>
    <w:rsid w:val="004C1D03"/>
    <w:rsid w:val="004C2F0B"/>
    <w:rsid w:val="004C3D4F"/>
    <w:rsid w:val="004C4212"/>
    <w:rsid w:val="004C52DD"/>
    <w:rsid w:val="004C5308"/>
    <w:rsid w:val="004C5380"/>
    <w:rsid w:val="004C65B2"/>
    <w:rsid w:val="004C6D23"/>
    <w:rsid w:val="004C6D7E"/>
    <w:rsid w:val="004C6F29"/>
    <w:rsid w:val="004C74FA"/>
    <w:rsid w:val="004C7D0E"/>
    <w:rsid w:val="004D0369"/>
    <w:rsid w:val="004D0A0C"/>
    <w:rsid w:val="004D0BF3"/>
    <w:rsid w:val="004D2428"/>
    <w:rsid w:val="004D272D"/>
    <w:rsid w:val="004D2803"/>
    <w:rsid w:val="004D2934"/>
    <w:rsid w:val="004D295D"/>
    <w:rsid w:val="004D36D0"/>
    <w:rsid w:val="004D3907"/>
    <w:rsid w:val="004D43C9"/>
    <w:rsid w:val="004D5969"/>
    <w:rsid w:val="004D5CB8"/>
    <w:rsid w:val="004D6880"/>
    <w:rsid w:val="004D76C6"/>
    <w:rsid w:val="004E015A"/>
    <w:rsid w:val="004E15D8"/>
    <w:rsid w:val="004E1FF6"/>
    <w:rsid w:val="004E2BBD"/>
    <w:rsid w:val="004E2E2D"/>
    <w:rsid w:val="004E30DB"/>
    <w:rsid w:val="004E3253"/>
    <w:rsid w:val="004E3D2C"/>
    <w:rsid w:val="004E53DE"/>
    <w:rsid w:val="004E5490"/>
    <w:rsid w:val="004E5535"/>
    <w:rsid w:val="004E5EB5"/>
    <w:rsid w:val="004E61AC"/>
    <w:rsid w:val="004E6C49"/>
    <w:rsid w:val="004E7542"/>
    <w:rsid w:val="004F0410"/>
    <w:rsid w:val="004F0562"/>
    <w:rsid w:val="004F0585"/>
    <w:rsid w:val="004F16D2"/>
    <w:rsid w:val="004F20BA"/>
    <w:rsid w:val="004F2ADA"/>
    <w:rsid w:val="004F33E1"/>
    <w:rsid w:val="004F3DDF"/>
    <w:rsid w:val="004F4157"/>
    <w:rsid w:val="004F7046"/>
    <w:rsid w:val="004F7365"/>
    <w:rsid w:val="004F7C61"/>
    <w:rsid w:val="005001BD"/>
    <w:rsid w:val="005010F0"/>
    <w:rsid w:val="00501EA7"/>
    <w:rsid w:val="00503233"/>
    <w:rsid w:val="00505321"/>
    <w:rsid w:val="005073E1"/>
    <w:rsid w:val="005074A2"/>
    <w:rsid w:val="00507FE0"/>
    <w:rsid w:val="0051094C"/>
    <w:rsid w:val="00510C9E"/>
    <w:rsid w:val="00510F4F"/>
    <w:rsid w:val="00511564"/>
    <w:rsid w:val="005115D4"/>
    <w:rsid w:val="005118CE"/>
    <w:rsid w:val="00511E32"/>
    <w:rsid w:val="005134D8"/>
    <w:rsid w:val="00513737"/>
    <w:rsid w:val="0051704B"/>
    <w:rsid w:val="005173AB"/>
    <w:rsid w:val="00520082"/>
    <w:rsid w:val="0052077E"/>
    <w:rsid w:val="00520AFB"/>
    <w:rsid w:val="00520D9F"/>
    <w:rsid w:val="00522F03"/>
    <w:rsid w:val="005231F4"/>
    <w:rsid w:val="00523D13"/>
    <w:rsid w:val="005249A8"/>
    <w:rsid w:val="00525562"/>
    <w:rsid w:val="00525AA1"/>
    <w:rsid w:val="00525BB5"/>
    <w:rsid w:val="00525C1B"/>
    <w:rsid w:val="00525C35"/>
    <w:rsid w:val="005270A8"/>
    <w:rsid w:val="00527ADF"/>
    <w:rsid w:val="00530CFB"/>
    <w:rsid w:val="00531662"/>
    <w:rsid w:val="00531788"/>
    <w:rsid w:val="0053180E"/>
    <w:rsid w:val="005327E1"/>
    <w:rsid w:val="0053327A"/>
    <w:rsid w:val="00533416"/>
    <w:rsid w:val="005336B6"/>
    <w:rsid w:val="0053411B"/>
    <w:rsid w:val="005342EE"/>
    <w:rsid w:val="00535642"/>
    <w:rsid w:val="005361D4"/>
    <w:rsid w:val="0053767F"/>
    <w:rsid w:val="00537B0D"/>
    <w:rsid w:val="005407D9"/>
    <w:rsid w:val="00540931"/>
    <w:rsid w:val="00541D69"/>
    <w:rsid w:val="00543190"/>
    <w:rsid w:val="00543E8A"/>
    <w:rsid w:val="0054794C"/>
    <w:rsid w:val="005479A9"/>
    <w:rsid w:val="00551F1F"/>
    <w:rsid w:val="0055323C"/>
    <w:rsid w:val="0055332A"/>
    <w:rsid w:val="00554CF5"/>
    <w:rsid w:val="00554D9A"/>
    <w:rsid w:val="00555833"/>
    <w:rsid w:val="00555BC9"/>
    <w:rsid w:val="0055661D"/>
    <w:rsid w:val="0055792B"/>
    <w:rsid w:val="00557AF2"/>
    <w:rsid w:val="00561BAE"/>
    <w:rsid w:val="00562166"/>
    <w:rsid w:val="0056307C"/>
    <w:rsid w:val="005633AA"/>
    <w:rsid w:val="00563B2E"/>
    <w:rsid w:val="00563BB2"/>
    <w:rsid w:val="00564FB3"/>
    <w:rsid w:val="00565DBD"/>
    <w:rsid w:val="0056677D"/>
    <w:rsid w:val="00566E55"/>
    <w:rsid w:val="005672DB"/>
    <w:rsid w:val="00567580"/>
    <w:rsid w:val="00567939"/>
    <w:rsid w:val="00570197"/>
    <w:rsid w:val="005715BB"/>
    <w:rsid w:val="005719C1"/>
    <w:rsid w:val="00571A46"/>
    <w:rsid w:val="005723D5"/>
    <w:rsid w:val="00572E31"/>
    <w:rsid w:val="005737E1"/>
    <w:rsid w:val="005743E0"/>
    <w:rsid w:val="005743EE"/>
    <w:rsid w:val="005745BD"/>
    <w:rsid w:val="00574641"/>
    <w:rsid w:val="005763C5"/>
    <w:rsid w:val="00576643"/>
    <w:rsid w:val="005768F2"/>
    <w:rsid w:val="005770E6"/>
    <w:rsid w:val="00580136"/>
    <w:rsid w:val="005804E4"/>
    <w:rsid w:val="00580B73"/>
    <w:rsid w:val="00581D45"/>
    <w:rsid w:val="005835DF"/>
    <w:rsid w:val="00583F76"/>
    <w:rsid w:val="00584024"/>
    <w:rsid w:val="005846B5"/>
    <w:rsid w:val="00585BAA"/>
    <w:rsid w:val="00585CB5"/>
    <w:rsid w:val="00585CD4"/>
    <w:rsid w:val="005862B7"/>
    <w:rsid w:val="005869B8"/>
    <w:rsid w:val="00587CE4"/>
    <w:rsid w:val="0059096C"/>
    <w:rsid w:val="00592FC7"/>
    <w:rsid w:val="00593DF6"/>
    <w:rsid w:val="00593F4B"/>
    <w:rsid w:val="005945FF"/>
    <w:rsid w:val="00594A5C"/>
    <w:rsid w:val="00594D33"/>
    <w:rsid w:val="005961F6"/>
    <w:rsid w:val="005965CD"/>
    <w:rsid w:val="005972B0"/>
    <w:rsid w:val="005975B2"/>
    <w:rsid w:val="00597842"/>
    <w:rsid w:val="00597ABB"/>
    <w:rsid w:val="005A0AA1"/>
    <w:rsid w:val="005A0BE3"/>
    <w:rsid w:val="005A1878"/>
    <w:rsid w:val="005A1CF3"/>
    <w:rsid w:val="005A1EE5"/>
    <w:rsid w:val="005A2709"/>
    <w:rsid w:val="005A3BBD"/>
    <w:rsid w:val="005A6429"/>
    <w:rsid w:val="005A73BD"/>
    <w:rsid w:val="005A78A0"/>
    <w:rsid w:val="005B0682"/>
    <w:rsid w:val="005B0A54"/>
    <w:rsid w:val="005B34AD"/>
    <w:rsid w:val="005B3533"/>
    <w:rsid w:val="005B4CE6"/>
    <w:rsid w:val="005B5EAD"/>
    <w:rsid w:val="005B7046"/>
    <w:rsid w:val="005B7F6C"/>
    <w:rsid w:val="005B7F6E"/>
    <w:rsid w:val="005C0881"/>
    <w:rsid w:val="005C270A"/>
    <w:rsid w:val="005C2A57"/>
    <w:rsid w:val="005C2C4B"/>
    <w:rsid w:val="005C2E60"/>
    <w:rsid w:val="005C30C9"/>
    <w:rsid w:val="005C4AF6"/>
    <w:rsid w:val="005C5258"/>
    <w:rsid w:val="005C5E66"/>
    <w:rsid w:val="005C6E04"/>
    <w:rsid w:val="005C6F38"/>
    <w:rsid w:val="005C7C3A"/>
    <w:rsid w:val="005D1E02"/>
    <w:rsid w:val="005D2363"/>
    <w:rsid w:val="005D32B7"/>
    <w:rsid w:val="005D3F46"/>
    <w:rsid w:val="005D4515"/>
    <w:rsid w:val="005D5165"/>
    <w:rsid w:val="005D5DBA"/>
    <w:rsid w:val="005D7658"/>
    <w:rsid w:val="005D7F95"/>
    <w:rsid w:val="005E03F0"/>
    <w:rsid w:val="005E3E01"/>
    <w:rsid w:val="005E4990"/>
    <w:rsid w:val="005E4A90"/>
    <w:rsid w:val="005E4BB5"/>
    <w:rsid w:val="005E4D51"/>
    <w:rsid w:val="005E4FBB"/>
    <w:rsid w:val="005E684E"/>
    <w:rsid w:val="005E69F7"/>
    <w:rsid w:val="005E7D3F"/>
    <w:rsid w:val="005E7E5F"/>
    <w:rsid w:val="005F07E7"/>
    <w:rsid w:val="005F2F58"/>
    <w:rsid w:val="005F3CF6"/>
    <w:rsid w:val="005F4366"/>
    <w:rsid w:val="005F4B4A"/>
    <w:rsid w:val="005F5D77"/>
    <w:rsid w:val="005F61C4"/>
    <w:rsid w:val="00600F04"/>
    <w:rsid w:val="006016EE"/>
    <w:rsid w:val="0060223A"/>
    <w:rsid w:val="006023FD"/>
    <w:rsid w:val="00603345"/>
    <w:rsid w:val="00603B5C"/>
    <w:rsid w:val="00605977"/>
    <w:rsid w:val="00605F33"/>
    <w:rsid w:val="006062B2"/>
    <w:rsid w:val="0060651B"/>
    <w:rsid w:val="006075CC"/>
    <w:rsid w:val="006079CF"/>
    <w:rsid w:val="00607F4D"/>
    <w:rsid w:val="00610FA1"/>
    <w:rsid w:val="0061192A"/>
    <w:rsid w:val="00611F6B"/>
    <w:rsid w:val="00611FAB"/>
    <w:rsid w:val="006122E6"/>
    <w:rsid w:val="006133AD"/>
    <w:rsid w:val="00613F41"/>
    <w:rsid w:val="00614070"/>
    <w:rsid w:val="0061423A"/>
    <w:rsid w:val="00614AA1"/>
    <w:rsid w:val="00614F09"/>
    <w:rsid w:val="0061550F"/>
    <w:rsid w:val="0061569B"/>
    <w:rsid w:val="00615FD4"/>
    <w:rsid w:val="00616504"/>
    <w:rsid w:val="00616E95"/>
    <w:rsid w:val="00620781"/>
    <w:rsid w:val="006210B0"/>
    <w:rsid w:val="00621387"/>
    <w:rsid w:val="006213F6"/>
    <w:rsid w:val="00621E38"/>
    <w:rsid w:val="006228EF"/>
    <w:rsid w:val="006232DE"/>
    <w:rsid w:val="006235EF"/>
    <w:rsid w:val="0062377D"/>
    <w:rsid w:val="006240C0"/>
    <w:rsid w:val="00624260"/>
    <w:rsid w:val="00626457"/>
    <w:rsid w:val="006272D9"/>
    <w:rsid w:val="00627BD6"/>
    <w:rsid w:val="00627E73"/>
    <w:rsid w:val="0063024B"/>
    <w:rsid w:val="006312A0"/>
    <w:rsid w:val="00632283"/>
    <w:rsid w:val="00632508"/>
    <w:rsid w:val="006326CC"/>
    <w:rsid w:val="00633CF4"/>
    <w:rsid w:val="00634421"/>
    <w:rsid w:val="00634EEF"/>
    <w:rsid w:val="00635928"/>
    <w:rsid w:val="00636221"/>
    <w:rsid w:val="006363A1"/>
    <w:rsid w:val="006366EF"/>
    <w:rsid w:val="006368B8"/>
    <w:rsid w:val="00636A5C"/>
    <w:rsid w:val="00636C49"/>
    <w:rsid w:val="006372BB"/>
    <w:rsid w:val="006374FE"/>
    <w:rsid w:val="00637528"/>
    <w:rsid w:val="006401B7"/>
    <w:rsid w:val="0064100B"/>
    <w:rsid w:val="00641643"/>
    <w:rsid w:val="006419DE"/>
    <w:rsid w:val="00642BE7"/>
    <w:rsid w:val="006433A8"/>
    <w:rsid w:val="00644835"/>
    <w:rsid w:val="006458A2"/>
    <w:rsid w:val="00645FC2"/>
    <w:rsid w:val="0064765E"/>
    <w:rsid w:val="0065118D"/>
    <w:rsid w:val="0065158F"/>
    <w:rsid w:val="0065196D"/>
    <w:rsid w:val="00651B37"/>
    <w:rsid w:val="0065324A"/>
    <w:rsid w:val="00653FF9"/>
    <w:rsid w:val="00654527"/>
    <w:rsid w:val="00654BFD"/>
    <w:rsid w:val="00655473"/>
    <w:rsid w:val="0065700D"/>
    <w:rsid w:val="00657192"/>
    <w:rsid w:val="006573B9"/>
    <w:rsid w:val="0066000F"/>
    <w:rsid w:val="00660A7A"/>
    <w:rsid w:val="006614F8"/>
    <w:rsid w:val="006618EA"/>
    <w:rsid w:val="006621AA"/>
    <w:rsid w:val="00662B91"/>
    <w:rsid w:val="0066339E"/>
    <w:rsid w:val="006647E6"/>
    <w:rsid w:val="00665069"/>
    <w:rsid w:val="0066565B"/>
    <w:rsid w:val="00665EBB"/>
    <w:rsid w:val="00665FBF"/>
    <w:rsid w:val="00667668"/>
    <w:rsid w:val="00671389"/>
    <w:rsid w:val="00671E4F"/>
    <w:rsid w:val="00673BE4"/>
    <w:rsid w:val="0067545A"/>
    <w:rsid w:val="006758CC"/>
    <w:rsid w:val="00675BD1"/>
    <w:rsid w:val="00675BE4"/>
    <w:rsid w:val="006761EF"/>
    <w:rsid w:val="00680295"/>
    <w:rsid w:val="00681207"/>
    <w:rsid w:val="00681248"/>
    <w:rsid w:val="00681321"/>
    <w:rsid w:val="006825EE"/>
    <w:rsid w:val="00683493"/>
    <w:rsid w:val="00683A66"/>
    <w:rsid w:val="00683C31"/>
    <w:rsid w:val="00684B4B"/>
    <w:rsid w:val="00684C2D"/>
    <w:rsid w:val="00686583"/>
    <w:rsid w:val="00686698"/>
    <w:rsid w:val="006934A2"/>
    <w:rsid w:val="00693662"/>
    <w:rsid w:val="00696D55"/>
    <w:rsid w:val="00697CD5"/>
    <w:rsid w:val="006A0CED"/>
    <w:rsid w:val="006A0D5F"/>
    <w:rsid w:val="006A0E4A"/>
    <w:rsid w:val="006A2118"/>
    <w:rsid w:val="006A307A"/>
    <w:rsid w:val="006A512C"/>
    <w:rsid w:val="006B01BF"/>
    <w:rsid w:val="006B110A"/>
    <w:rsid w:val="006B2A6E"/>
    <w:rsid w:val="006B30AA"/>
    <w:rsid w:val="006B431C"/>
    <w:rsid w:val="006B4739"/>
    <w:rsid w:val="006B4D83"/>
    <w:rsid w:val="006B4F1A"/>
    <w:rsid w:val="006B6015"/>
    <w:rsid w:val="006B6492"/>
    <w:rsid w:val="006C1067"/>
    <w:rsid w:val="006C243B"/>
    <w:rsid w:val="006C270B"/>
    <w:rsid w:val="006C2779"/>
    <w:rsid w:val="006C2A93"/>
    <w:rsid w:val="006C2FC1"/>
    <w:rsid w:val="006C46F3"/>
    <w:rsid w:val="006C4E38"/>
    <w:rsid w:val="006C5C40"/>
    <w:rsid w:val="006C5DB7"/>
    <w:rsid w:val="006C637C"/>
    <w:rsid w:val="006C6810"/>
    <w:rsid w:val="006C71A7"/>
    <w:rsid w:val="006D0AAE"/>
    <w:rsid w:val="006D1DBF"/>
    <w:rsid w:val="006D25CE"/>
    <w:rsid w:val="006D27C7"/>
    <w:rsid w:val="006D2E4E"/>
    <w:rsid w:val="006D3A31"/>
    <w:rsid w:val="006D3A8C"/>
    <w:rsid w:val="006D3D0C"/>
    <w:rsid w:val="006D4577"/>
    <w:rsid w:val="006D49F8"/>
    <w:rsid w:val="006D57B1"/>
    <w:rsid w:val="006D5D03"/>
    <w:rsid w:val="006D60A6"/>
    <w:rsid w:val="006D6533"/>
    <w:rsid w:val="006D6DB1"/>
    <w:rsid w:val="006D6EE1"/>
    <w:rsid w:val="006D7646"/>
    <w:rsid w:val="006D7C5B"/>
    <w:rsid w:val="006E1AA2"/>
    <w:rsid w:val="006E35C4"/>
    <w:rsid w:val="006E566C"/>
    <w:rsid w:val="006E5719"/>
    <w:rsid w:val="006E6B40"/>
    <w:rsid w:val="006E7145"/>
    <w:rsid w:val="006E716E"/>
    <w:rsid w:val="006E7367"/>
    <w:rsid w:val="006F0282"/>
    <w:rsid w:val="006F0313"/>
    <w:rsid w:val="006F0789"/>
    <w:rsid w:val="006F0EC7"/>
    <w:rsid w:val="006F0FFE"/>
    <w:rsid w:val="006F1BE0"/>
    <w:rsid w:val="006F3646"/>
    <w:rsid w:val="006F4A97"/>
    <w:rsid w:val="006F4B9F"/>
    <w:rsid w:val="006F4ECD"/>
    <w:rsid w:val="006F5677"/>
    <w:rsid w:val="006F5AA1"/>
    <w:rsid w:val="006F7A35"/>
    <w:rsid w:val="0070041F"/>
    <w:rsid w:val="0070070B"/>
    <w:rsid w:val="0070074D"/>
    <w:rsid w:val="00700B0F"/>
    <w:rsid w:val="0070180C"/>
    <w:rsid w:val="0070199E"/>
    <w:rsid w:val="0070401E"/>
    <w:rsid w:val="007045D4"/>
    <w:rsid w:val="007052F3"/>
    <w:rsid w:val="007104AF"/>
    <w:rsid w:val="007106CB"/>
    <w:rsid w:val="00711A36"/>
    <w:rsid w:val="007134F1"/>
    <w:rsid w:val="00714743"/>
    <w:rsid w:val="00714A37"/>
    <w:rsid w:val="00714A6B"/>
    <w:rsid w:val="00715291"/>
    <w:rsid w:val="00716009"/>
    <w:rsid w:val="007164C7"/>
    <w:rsid w:val="0071684D"/>
    <w:rsid w:val="0072065D"/>
    <w:rsid w:val="00720BEB"/>
    <w:rsid w:val="00720D74"/>
    <w:rsid w:val="0072170E"/>
    <w:rsid w:val="007218B4"/>
    <w:rsid w:val="007229E6"/>
    <w:rsid w:val="0072406F"/>
    <w:rsid w:val="00724616"/>
    <w:rsid w:val="00724FCE"/>
    <w:rsid w:val="00725BB2"/>
    <w:rsid w:val="00725D24"/>
    <w:rsid w:val="00726896"/>
    <w:rsid w:val="007272D1"/>
    <w:rsid w:val="00727AF4"/>
    <w:rsid w:val="00730AB2"/>
    <w:rsid w:val="00730D7C"/>
    <w:rsid w:val="00731F24"/>
    <w:rsid w:val="0073202F"/>
    <w:rsid w:val="007323AB"/>
    <w:rsid w:val="007329DA"/>
    <w:rsid w:val="00733978"/>
    <w:rsid w:val="00733BE0"/>
    <w:rsid w:val="00733D2D"/>
    <w:rsid w:val="00735BAF"/>
    <w:rsid w:val="00736508"/>
    <w:rsid w:val="0073704B"/>
    <w:rsid w:val="00740888"/>
    <w:rsid w:val="00741AAB"/>
    <w:rsid w:val="00742B09"/>
    <w:rsid w:val="00742C11"/>
    <w:rsid w:val="00743915"/>
    <w:rsid w:val="00744C66"/>
    <w:rsid w:val="00746024"/>
    <w:rsid w:val="00746CCC"/>
    <w:rsid w:val="00746F86"/>
    <w:rsid w:val="0074770E"/>
    <w:rsid w:val="007507C7"/>
    <w:rsid w:val="00751333"/>
    <w:rsid w:val="007558C4"/>
    <w:rsid w:val="00755B0C"/>
    <w:rsid w:val="00756B0D"/>
    <w:rsid w:val="0076022C"/>
    <w:rsid w:val="007612C8"/>
    <w:rsid w:val="007628EC"/>
    <w:rsid w:val="00763BA5"/>
    <w:rsid w:val="007655C1"/>
    <w:rsid w:val="00765978"/>
    <w:rsid w:val="00766CE4"/>
    <w:rsid w:val="00767EFD"/>
    <w:rsid w:val="007705A0"/>
    <w:rsid w:val="0077171C"/>
    <w:rsid w:val="007729ED"/>
    <w:rsid w:val="00772FB8"/>
    <w:rsid w:val="00773277"/>
    <w:rsid w:val="0077394E"/>
    <w:rsid w:val="00775663"/>
    <w:rsid w:val="00776857"/>
    <w:rsid w:val="00776D3C"/>
    <w:rsid w:val="00777477"/>
    <w:rsid w:val="00782354"/>
    <w:rsid w:val="007848AA"/>
    <w:rsid w:val="00784B89"/>
    <w:rsid w:val="00785A1B"/>
    <w:rsid w:val="00786010"/>
    <w:rsid w:val="00786423"/>
    <w:rsid w:val="007866DC"/>
    <w:rsid w:val="007876CB"/>
    <w:rsid w:val="007904AF"/>
    <w:rsid w:val="00790900"/>
    <w:rsid w:val="007926F0"/>
    <w:rsid w:val="00792FB3"/>
    <w:rsid w:val="0079325F"/>
    <w:rsid w:val="00793353"/>
    <w:rsid w:val="00793D07"/>
    <w:rsid w:val="0079416F"/>
    <w:rsid w:val="0079477F"/>
    <w:rsid w:val="00795E27"/>
    <w:rsid w:val="00796779"/>
    <w:rsid w:val="00796CB6"/>
    <w:rsid w:val="00797252"/>
    <w:rsid w:val="007976BB"/>
    <w:rsid w:val="007A2697"/>
    <w:rsid w:val="007A2D4F"/>
    <w:rsid w:val="007A3676"/>
    <w:rsid w:val="007A428B"/>
    <w:rsid w:val="007A4C4A"/>
    <w:rsid w:val="007A5864"/>
    <w:rsid w:val="007A6240"/>
    <w:rsid w:val="007A6B2D"/>
    <w:rsid w:val="007B1487"/>
    <w:rsid w:val="007B2B1A"/>
    <w:rsid w:val="007B3DC6"/>
    <w:rsid w:val="007B48E0"/>
    <w:rsid w:val="007B4F0E"/>
    <w:rsid w:val="007B5573"/>
    <w:rsid w:val="007B68BC"/>
    <w:rsid w:val="007B6EEB"/>
    <w:rsid w:val="007B78E4"/>
    <w:rsid w:val="007C22E8"/>
    <w:rsid w:val="007C27F1"/>
    <w:rsid w:val="007C2952"/>
    <w:rsid w:val="007C4416"/>
    <w:rsid w:val="007C461D"/>
    <w:rsid w:val="007C4F39"/>
    <w:rsid w:val="007C57C5"/>
    <w:rsid w:val="007C5DE0"/>
    <w:rsid w:val="007C79C2"/>
    <w:rsid w:val="007D05C0"/>
    <w:rsid w:val="007D1560"/>
    <w:rsid w:val="007D2C45"/>
    <w:rsid w:val="007D5948"/>
    <w:rsid w:val="007D6333"/>
    <w:rsid w:val="007E0120"/>
    <w:rsid w:val="007E0EA3"/>
    <w:rsid w:val="007E3CA0"/>
    <w:rsid w:val="007E480E"/>
    <w:rsid w:val="007E4ABC"/>
    <w:rsid w:val="007E526F"/>
    <w:rsid w:val="007E5E2D"/>
    <w:rsid w:val="007E5ED2"/>
    <w:rsid w:val="007E7212"/>
    <w:rsid w:val="007E7B3C"/>
    <w:rsid w:val="007F0231"/>
    <w:rsid w:val="007F0B3D"/>
    <w:rsid w:val="007F3A7A"/>
    <w:rsid w:val="007F535B"/>
    <w:rsid w:val="007F6D01"/>
    <w:rsid w:val="007F70F8"/>
    <w:rsid w:val="007F74BF"/>
    <w:rsid w:val="007F78F2"/>
    <w:rsid w:val="0080061F"/>
    <w:rsid w:val="00800E85"/>
    <w:rsid w:val="00801410"/>
    <w:rsid w:val="00801D3A"/>
    <w:rsid w:val="00803122"/>
    <w:rsid w:val="008031BB"/>
    <w:rsid w:val="00803757"/>
    <w:rsid w:val="008047BE"/>
    <w:rsid w:val="008059D2"/>
    <w:rsid w:val="008062DF"/>
    <w:rsid w:val="0080650D"/>
    <w:rsid w:val="00807453"/>
    <w:rsid w:val="0080775A"/>
    <w:rsid w:val="008079E8"/>
    <w:rsid w:val="00807F14"/>
    <w:rsid w:val="00807F56"/>
    <w:rsid w:val="00811329"/>
    <w:rsid w:val="00811B24"/>
    <w:rsid w:val="00811C17"/>
    <w:rsid w:val="008144CA"/>
    <w:rsid w:val="008148BC"/>
    <w:rsid w:val="00814EFB"/>
    <w:rsid w:val="0081654D"/>
    <w:rsid w:val="00816666"/>
    <w:rsid w:val="00816AB6"/>
    <w:rsid w:val="00817A96"/>
    <w:rsid w:val="00817CAD"/>
    <w:rsid w:val="00821079"/>
    <w:rsid w:val="008214CB"/>
    <w:rsid w:val="00822094"/>
    <w:rsid w:val="00822464"/>
    <w:rsid w:val="00823273"/>
    <w:rsid w:val="008232DF"/>
    <w:rsid w:val="008235BA"/>
    <w:rsid w:val="00824024"/>
    <w:rsid w:val="0082438E"/>
    <w:rsid w:val="00824B6D"/>
    <w:rsid w:val="008262D2"/>
    <w:rsid w:val="00826628"/>
    <w:rsid w:val="008319A6"/>
    <w:rsid w:val="0083220D"/>
    <w:rsid w:val="008329B5"/>
    <w:rsid w:val="00833C2C"/>
    <w:rsid w:val="00833D49"/>
    <w:rsid w:val="008340A3"/>
    <w:rsid w:val="008344D0"/>
    <w:rsid w:val="00836251"/>
    <w:rsid w:val="00837224"/>
    <w:rsid w:val="0083748C"/>
    <w:rsid w:val="008379C6"/>
    <w:rsid w:val="00837B8A"/>
    <w:rsid w:val="0084042A"/>
    <w:rsid w:val="00840E63"/>
    <w:rsid w:val="008424E2"/>
    <w:rsid w:val="008428D6"/>
    <w:rsid w:val="0084322B"/>
    <w:rsid w:val="0084363E"/>
    <w:rsid w:val="00844A3A"/>
    <w:rsid w:val="00844DB2"/>
    <w:rsid w:val="00844F53"/>
    <w:rsid w:val="00846128"/>
    <w:rsid w:val="00846731"/>
    <w:rsid w:val="00847660"/>
    <w:rsid w:val="0084779D"/>
    <w:rsid w:val="00851296"/>
    <w:rsid w:val="0085187E"/>
    <w:rsid w:val="00851FB6"/>
    <w:rsid w:val="00853D6A"/>
    <w:rsid w:val="0085555B"/>
    <w:rsid w:val="008555AA"/>
    <w:rsid w:val="00857913"/>
    <w:rsid w:val="00861758"/>
    <w:rsid w:val="0086186C"/>
    <w:rsid w:val="0086266B"/>
    <w:rsid w:val="00862FD9"/>
    <w:rsid w:val="0086355D"/>
    <w:rsid w:val="008638B0"/>
    <w:rsid w:val="0086563A"/>
    <w:rsid w:val="00867488"/>
    <w:rsid w:val="0087112F"/>
    <w:rsid w:val="00872487"/>
    <w:rsid w:val="008724DD"/>
    <w:rsid w:val="008729CD"/>
    <w:rsid w:val="00872DE6"/>
    <w:rsid w:val="00873606"/>
    <w:rsid w:val="00873990"/>
    <w:rsid w:val="008745EE"/>
    <w:rsid w:val="0087469C"/>
    <w:rsid w:val="0087659E"/>
    <w:rsid w:val="0087739B"/>
    <w:rsid w:val="008775D4"/>
    <w:rsid w:val="00882F37"/>
    <w:rsid w:val="008844F2"/>
    <w:rsid w:val="0088521F"/>
    <w:rsid w:val="008852A5"/>
    <w:rsid w:val="008862BD"/>
    <w:rsid w:val="008864AE"/>
    <w:rsid w:val="00890282"/>
    <w:rsid w:val="00894184"/>
    <w:rsid w:val="00894583"/>
    <w:rsid w:val="00894881"/>
    <w:rsid w:val="008961FB"/>
    <w:rsid w:val="00897087"/>
    <w:rsid w:val="008975CA"/>
    <w:rsid w:val="00897693"/>
    <w:rsid w:val="008A0498"/>
    <w:rsid w:val="008A0B88"/>
    <w:rsid w:val="008A1EE8"/>
    <w:rsid w:val="008A5B97"/>
    <w:rsid w:val="008A6202"/>
    <w:rsid w:val="008A6A32"/>
    <w:rsid w:val="008A7ABE"/>
    <w:rsid w:val="008B15CE"/>
    <w:rsid w:val="008B243A"/>
    <w:rsid w:val="008B6607"/>
    <w:rsid w:val="008B7206"/>
    <w:rsid w:val="008C08EB"/>
    <w:rsid w:val="008C1F59"/>
    <w:rsid w:val="008C3489"/>
    <w:rsid w:val="008C3BFC"/>
    <w:rsid w:val="008C4156"/>
    <w:rsid w:val="008C4244"/>
    <w:rsid w:val="008C5504"/>
    <w:rsid w:val="008C5FBC"/>
    <w:rsid w:val="008C6A6B"/>
    <w:rsid w:val="008C768A"/>
    <w:rsid w:val="008C7FD2"/>
    <w:rsid w:val="008D0C38"/>
    <w:rsid w:val="008D18FB"/>
    <w:rsid w:val="008D280D"/>
    <w:rsid w:val="008D46A0"/>
    <w:rsid w:val="008D4EC3"/>
    <w:rsid w:val="008D5E96"/>
    <w:rsid w:val="008D6248"/>
    <w:rsid w:val="008D71C0"/>
    <w:rsid w:val="008E09CA"/>
    <w:rsid w:val="008E0F57"/>
    <w:rsid w:val="008E233B"/>
    <w:rsid w:val="008E2CB2"/>
    <w:rsid w:val="008E2E4C"/>
    <w:rsid w:val="008E30BD"/>
    <w:rsid w:val="008E35D7"/>
    <w:rsid w:val="008E5142"/>
    <w:rsid w:val="008E5592"/>
    <w:rsid w:val="008E5721"/>
    <w:rsid w:val="008F02B2"/>
    <w:rsid w:val="008F0A45"/>
    <w:rsid w:val="008F0CDC"/>
    <w:rsid w:val="008F1676"/>
    <w:rsid w:val="008F18B2"/>
    <w:rsid w:val="008F1E7C"/>
    <w:rsid w:val="008F2314"/>
    <w:rsid w:val="008F275D"/>
    <w:rsid w:val="008F42B8"/>
    <w:rsid w:val="008F4741"/>
    <w:rsid w:val="008F675B"/>
    <w:rsid w:val="008F6894"/>
    <w:rsid w:val="008F722C"/>
    <w:rsid w:val="009016B6"/>
    <w:rsid w:val="009025F6"/>
    <w:rsid w:val="00902EF9"/>
    <w:rsid w:val="00903B0A"/>
    <w:rsid w:val="009045B3"/>
    <w:rsid w:val="0090461F"/>
    <w:rsid w:val="009064DC"/>
    <w:rsid w:val="009073FB"/>
    <w:rsid w:val="00907FE9"/>
    <w:rsid w:val="009111FF"/>
    <w:rsid w:val="00911830"/>
    <w:rsid w:val="00911AB5"/>
    <w:rsid w:val="009127EB"/>
    <w:rsid w:val="00912C4A"/>
    <w:rsid w:val="00915393"/>
    <w:rsid w:val="009157DC"/>
    <w:rsid w:val="009160C0"/>
    <w:rsid w:val="00917C1D"/>
    <w:rsid w:val="00917D77"/>
    <w:rsid w:val="00920CE1"/>
    <w:rsid w:val="00921199"/>
    <w:rsid w:val="00922CB9"/>
    <w:rsid w:val="0092322E"/>
    <w:rsid w:val="009233C1"/>
    <w:rsid w:val="009247C7"/>
    <w:rsid w:val="00924F3A"/>
    <w:rsid w:val="00925F3D"/>
    <w:rsid w:val="00926D40"/>
    <w:rsid w:val="00927FB8"/>
    <w:rsid w:val="009333F5"/>
    <w:rsid w:val="00933A92"/>
    <w:rsid w:val="00934360"/>
    <w:rsid w:val="0093457C"/>
    <w:rsid w:val="009348A6"/>
    <w:rsid w:val="00934ADE"/>
    <w:rsid w:val="00935090"/>
    <w:rsid w:val="00935797"/>
    <w:rsid w:val="00936431"/>
    <w:rsid w:val="00936AF4"/>
    <w:rsid w:val="009375B7"/>
    <w:rsid w:val="00942007"/>
    <w:rsid w:val="00943105"/>
    <w:rsid w:val="0094377C"/>
    <w:rsid w:val="009441C1"/>
    <w:rsid w:val="00944C08"/>
    <w:rsid w:val="00946BAF"/>
    <w:rsid w:val="009474D1"/>
    <w:rsid w:val="009512FA"/>
    <w:rsid w:val="00952BA3"/>
    <w:rsid w:val="00952BFE"/>
    <w:rsid w:val="00953300"/>
    <w:rsid w:val="00954940"/>
    <w:rsid w:val="00955941"/>
    <w:rsid w:val="009559F2"/>
    <w:rsid w:val="00955C16"/>
    <w:rsid w:val="009563E0"/>
    <w:rsid w:val="009575AA"/>
    <w:rsid w:val="00960669"/>
    <w:rsid w:val="009606A0"/>
    <w:rsid w:val="009610E3"/>
    <w:rsid w:val="0096174A"/>
    <w:rsid w:val="009623BC"/>
    <w:rsid w:val="00962EDA"/>
    <w:rsid w:val="009630A6"/>
    <w:rsid w:val="00964098"/>
    <w:rsid w:val="00965952"/>
    <w:rsid w:val="00965AF2"/>
    <w:rsid w:val="0096624E"/>
    <w:rsid w:val="00966E13"/>
    <w:rsid w:val="00967626"/>
    <w:rsid w:val="00967C6E"/>
    <w:rsid w:val="00967F00"/>
    <w:rsid w:val="00970002"/>
    <w:rsid w:val="009701E8"/>
    <w:rsid w:val="0097045F"/>
    <w:rsid w:val="00970A33"/>
    <w:rsid w:val="00970E18"/>
    <w:rsid w:val="0097158E"/>
    <w:rsid w:val="0097182E"/>
    <w:rsid w:val="009720A1"/>
    <w:rsid w:val="00972898"/>
    <w:rsid w:val="00976693"/>
    <w:rsid w:val="00976F45"/>
    <w:rsid w:val="00981CB2"/>
    <w:rsid w:val="00982197"/>
    <w:rsid w:val="009827B9"/>
    <w:rsid w:val="00982DBD"/>
    <w:rsid w:val="009831F1"/>
    <w:rsid w:val="00984BF7"/>
    <w:rsid w:val="00985AE2"/>
    <w:rsid w:val="00986F1F"/>
    <w:rsid w:val="009879A5"/>
    <w:rsid w:val="00987F70"/>
    <w:rsid w:val="0099068A"/>
    <w:rsid w:val="00990D3D"/>
    <w:rsid w:val="00992747"/>
    <w:rsid w:val="00992B11"/>
    <w:rsid w:val="009945FC"/>
    <w:rsid w:val="0099519F"/>
    <w:rsid w:val="00995742"/>
    <w:rsid w:val="009A1B9C"/>
    <w:rsid w:val="009A1D64"/>
    <w:rsid w:val="009A253C"/>
    <w:rsid w:val="009A2B15"/>
    <w:rsid w:val="009A3D55"/>
    <w:rsid w:val="009A5AA0"/>
    <w:rsid w:val="009A6285"/>
    <w:rsid w:val="009A6B33"/>
    <w:rsid w:val="009A6E7C"/>
    <w:rsid w:val="009A719C"/>
    <w:rsid w:val="009A727C"/>
    <w:rsid w:val="009B1BF5"/>
    <w:rsid w:val="009B4445"/>
    <w:rsid w:val="009B4682"/>
    <w:rsid w:val="009B6079"/>
    <w:rsid w:val="009B65B2"/>
    <w:rsid w:val="009B65D1"/>
    <w:rsid w:val="009B78A6"/>
    <w:rsid w:val="009B7EC4"/>
    <w:rsid w:val="009B7EC6"/>
    <w:rsid w:val="009C0FEC"/>
    <w:rsid w:val="009C1C48"/>
    <w:rsid w:val="009C20D7"/>
    <w:rsid w:val="009C2E55"/>
    <w:rsid w:val="009C4796"/>
    <w:rsid w:val="009C72FF"/>
    <w:rsid w:val="009C7C69"/>
    <w:rsid w:val="009D186C"/>
    <w:rsid w:val="009D1EC7"/>
    <w:rsid w:val="009D264E"/>
    <w:rsid w:val="009D2AC3"/>
    <w:rsid w:val="009D2E8E"/>
    <w:rsid w:val="009D2FB0"/>
    <w:rsid w:val="009D32DF"/>
    <w:rsid w:val="009D3D04"/>
    <w:rsid w:val="009D7EF9"/>
    <w:rsid w:val="009E03F6"/>
    <w:rsid w:val="009E07F2"/>
    <w:rsid w:val="009E0C68"/>
    <w:rsid w:val="009E1241"/>
    <w:rsid w:val="009E147B"/>
    <w:rsid w:val="009E2453"/>
    <w:rsid w:val="009E6094"/>
    <w:rsid w:val="009E7790"/>
    <w:rsid w:val="009E7FB2"/>
    <w:rsid w:val="009F021F"/>
    <w:rsid w:val="009F1768"/>
    <w:rsid w:val="009F5517"/>
    <w:rsid w:val="009F5AB2"/>
    <w:rsid w:val="009F66EC"/>
    <w:rsid w:val="009F6AFA"/>
    <w:rsid w:val="00A00699"/>
    <w:rsid w:val="00A00ABD"/>
    <w:rsid w:val="00A01003"/>
    <w:rsid w:val="00A01730"/>
    <w:rsid w:val="00A02368"/>
    <w:rsid w:val="00A0238C"/>
    <w:rsid w:val="00A03449"/>
    <w:rsid w:val="00A03D39"/>
    <w:rsid w:val="00A04650"/>
    <w:rsid w:val="00A04FC7"/>
    <w:rsid w:val="00A0558A"/>
    <w:rsid w:val="00A05FE1"/>
    <w:rsid w:val="00A06C97"/>
    <w:rsid w:val="00A0724A"/>
    <w:rsid w:val="00A07C05"/>
    <w:rsid w:val="00A10306"/>
    <w:rsid w:val="00A113ED"/>
    <w:rsid w:val="00A131D7"/>
    <w:rsid w:val="00A13AF7"/>
    <w:rsid w:val="00A14B5A"/>
    <w:rsid w:val="00A1506A"/>
    <w:rsid w:val="00A156B4"/>
    <w:rsid w:val="00A16386"/>
    <w:rsid w:val="00A1709F"/>
    <w:rsid w:val="00A1786B"/>
    <w:rsid w:val="00A20531"/>
    <w:rsid w:val="00A20F92"/>
    <w:rsid w:val="00A2211E"/>
    <w:rsid w:val="00A22AB5"/>
    <w:rsid w:val="00A235D4"/>
    <w:rsid w:val="00A24197"/>
    <w:rsid w:val="00A24E1A"/>
    <w:rsid w:val="00A25AF5"/>
    <w:rsid w:val="00A25D33"/>
    <w:rsid w:val="00A2702A"/>
    <w:rsid w:val="00A27C8B"/>
    <w:rsid w:val="00A31584"/>
    <w:rsid w:val="00A31BCC"/>
    <w:rsid w:val="00A31C5D"/>
    <w:rsid w:val="00A31D6B"/>
    <w:rsid w:val="00A32068"/>
    <w:rsid w:val="00A3245D"/>
    <w:rsid w:val="00A33670"/>
    <w:rsid w:val="00A34050"/>
    <w:rsid w:val="00A343BC"/>
    <w:rsid w:val="00A34494"/>
    <w:rsid w:val="00A34F34"/>
    <w:rsid w:val="00A34FE2"/>
    <w:rsid w:val="00A353DE"/>
    <w:rsid w:val="00A35E47"/>
    <w:rsid w:val="00A35F48"/>
    <w:rsid w:val="00A36180"/>
    <w:rsid w:val="00A3628C"/>
    <w:rsid w:val="00A375A9"/>
    <w:rsid w:val="00A378BD"/>
    <w:rsid w:val="00A37D67"/>
    <w:rsid w:val="00A37FD2"/>
    <w:rsid w:val="00A4129B"/>
    <w:rsid w:val="00A42117"/>
    <w:rsid w:val="00A42C6E"/>
    <w:rsid w:val="00A44809"/>
    <w:rsid w:val="00A44BAF"/>
    <w:rsid w:val="00A454B4"/>
    <w:rsid w:val="00A45B7F"/>
    <w:rsid w:val="00A473D2"/>
    <w:rsid w:val="00A478E8"/>
    <w:rsid w:val="00A501B6"/>
    <w:rsid w:val="00A50794"/>
    <w:rsid w:val="00A523A5"/>
    <w:rsid w:val="00A52904"/>
    <w:rsid w:val="00A54F91"/>
    <w:rsid w:val="00A5520A"/>
    <w:rsid w:val="00A5529C"/>
    <w:rsid w:val="00A565BE"/>
    <w:rsid w:val="00A5761D"/>
    <w:rsid w:val="00A579E6"/>
    <w:rsid w:val="00A57CA6"/>
    <w:rsid w:val="00A6079C"/>
    <w:rsid w:val="00A63C2E"/>
    <w:rsid w:val="00A66830"/>
    <w:rsid w:val="00A66D18"/>
    <w:rsid w:val="00A67923"/>
    <w:rsid w:val="00A67DAD"/>
    <w:rsid w:val="00A71F97"/>
    <w:rsid w:val="00A72F45"/>
    <w:rsid w:val="00A73019"/>
    <w:rsid w:val="00A73678"/>
    <w:rsid w:val="00A736C4"/>
    <w:rsid w:val="00A742D5"/>
    <w:rsid w:val="00A74461"/>
    <w:rsid w:val="00A74E81"/>
    <w:rsid w:val="00A76F89"/>
    <w:rsid w:val="00A80281"/>
    <w:rsid w:val="00A80849"/>
    <w:rsid w:val="00A8276F"/>
    <w:rsid w:val="00A83B00"/>
    <w:rsid w:val="00A83E38"/>
    <w:rsid w:val="00A850C2"/>
    <w:rsid w:val="00A85909"/>
    <w:rsid w:val="00A85B7B"/>
    <w:rsid w:val="00A8610A"/>
    <w:rsid w:val="00A871CC"/>
    <w:rsid w:val="00A87493"/>
    <w:rsid w:val="00A8778B"/>
    <w:rsid w:val="00A901B4"/>
    <w:rsid w:val="00A90626"/>
    <w:rsid w:val="00A90D17"/>
    <w:rsid w:val="00A91255"/>
    <w:rsid w:val="00A91E0A"/>
    <w:rsid w:val="00A93217"/>
    <w:rsid w:val="00A934A4"/>
    <w:rsid w:val="00A93ADE"/>
    <w:rsid w:val="00A93BB4"/>
    <w:rsid w:val="00A96C26"/>
    <w:rsid w:val="00A976AD"/>
    <w:rsid w:val="00AA020D"/>
    <w:rsid w:val="00AA1CCE"/>
    <w:rsid w:val="00AA3AD5"/>
    <w:rsid w:val="00AA3E84"/>
    <w:rsid w:val="00AA4174"/>
    <w:rsid w:val="00AA44D9"/>
    <w:rsid w:val="00AA4B54"/>
    <w:rsid w:val="00AA4C56"/>
    <w:rsid w:val="00AA4D75"/>
    <w:rsid w:val="00AA4F45"/>
    <w:rsid w:val="00AA5520"/>
    <w:rsid w:val="00AA576D"/>
    <w:rsid w:val="00AA62F7"/>
    <w:rsid w:val="00AA6979"/>
    <w:rsid w:val="00AA6BB6"/>
    <w:rsid w:val="00AB00F9"/>
    <w:rsid w:val="00AB0BE9"/>
    <w:rsid w:val="00AB0FC9"/>
    <w:rsid w:val="00AB1ED8"/>
    <w:rsid w:val="00AB22A5"/>
    <w:rsid w:val="00AB25BD"/>
    <w:rsid w:val="00AB2918"/>
    <w:rsid w:val="00AB31AD"/>
    <w:rsid w:val="00AB6DBF"/>
    <w:rsid w:val="00AB7F8C"/>
    <w:rsid w:val="00AC1672"/>
    <w:rsid w:val="00AC1789"/>
    <w:rsid w:val="00AC1BF5"/>
    <w:rsid w:val="00AC2FDA"/>
    <w:rsid w:val="00AC36A4"/>
    <w:rsid w:val="00AC43FD"/>
    <w:rsid w:val="00AC4E0B"/>
    <w:rsid w:val="00AC6019"/>
    <w:rsid w:val="00AC6443"/>
    <w:rsid w:val="00AC6884"/>
    <w:rsid w:val="00AC727E"/>
    <w:rsid w:val="00AC7621"/>
    <w:rsid w:val="00AD162C"/>
    <w:rsid w:val="00AD191D"/>
    <w:rsid w:val="00AD1D48"/>
    <w:rsid w:val="00AD20D7"/>
    <w:rsid w:val="00AD2147"/>
    <w:rsid w:val="00AD35C2"/>
    <w:rsid w:val="00AD43D3"/>
    <w:rsid w:val="00AD64F5"/>
    <w:rsid w:val="00AD69AD"/>
    <w:rsid w:val="00AD70CB"/>
    <w:rsid w:val="00AE01E8"/>
    <w:rsid w:val="00AE0B43"/>
    <w:rsid w:val="00AE0CFF"/>
    <w:rsid w:val="00AE0DD8"/>
    <w:rsid w:val="00AE109D"/>
    <w:rsid w:val="00AE3D40"/>
    <w:rsid w:val="00AE420A"/>
    <w:rsid w:val="00AE50DA"/>
    <w:rsid w:val="00AE5826"/>
    <w:rsid w:val="00AE59BD"/>
    <w:rsid w:val="00AE63F2"/>
    <w:rsid w:val="00AF0609"/>
    <w:rsid w:val="00AF0A69"/>
    <w:rsid w:val="00AF214F"/>
    <w:rsid w:val="00AF2B77"/>
    <w:rsid w:val="00AF327F"/>
    <w:rsid w:val="00AF43A2"/>
    <w:rsid w:val="00AF624B"/>
    <w:rsid w:val="00B001E5"/>
    <w:rsid w:val="00B01991"/>
    <w:rsid w:val="00B02338"/>
    <w:rsid w:val="00B03352"/>
    <w:rsid w:val="00B038B4"/>
    <w:rsid w:val="00B048F6"/>
    <w:rsid w:val="00B05DE0"/>
    <w:rsid w:val="00B063CE"/>
    <w:rsid w:val="00B07576"/>
    <w:rsid w:val="00B075FA"/>
    <w:rsid w:val="00B07847"/>
    <w:rsid w:val="00B078A2"/>
    <w:rsid w:val="00B07D6E"/>
    <w:rsid w:val="00B07E74"/>
    <w:rsid w:val="00B10DE8"/>
    <w:rsid w:val="00B12620"/>
    <w:rsid w:val="00B13355"/>
    <w:rsid w:val="00B13D45"/>
    <w:rsid w:val="00B15EE7"/>
    <w:rsid w:val="00B17F7C"/>
    <w:rsid w:val="00B22790"/>
    <w:rsid w:val="00B23489"/>
    <w:rsid w:val="00B24670"/>
    <w:rsid w:val="00B24C26"/>
    <w:rsid w:val="00B256E8"/>
    <w:rsid w:val="00B25C4A"/>
    <w:rsid w:val="00B26122"/>
    <w:rsid w:val="00B262F2"/>
    <w:rsid w:val="00B30EEC"/>
    <w:rsid w:val="00B32A81"/>
    <w:rsid w:val="00B3309B"/>
    <w:rsid w:val="00B334CE"/>
    <w:rsid w:val="00B33974"/>
    <w:rsid w:val="00B33ABF"/>
    <w:rsid w:val="00B33C28"/>
    <w:rsid w:val="00B33D8D"/>
    <w:rsid w:val="00B34556"/>
    <w:rsid w:val="00B36131"/>
    <w:rsid w:val="00B36AE4"/>
    <w:rsid w:val="00B37AAE"/>
    <w:rsid w:val="00B37F2C"/>
    <w:rsid w:val="00B40328"/>
    <w:rsid w:val="00B40A3B"/>
    <w:rsid w:val="00B41666"/>
    <w:rsid w:val="00B425CD"/>
    <w:rsid w:val="00B435E1"/>
    <w:rsid w:val="00B4450C"/>
    <w:rsid w:val="00B45099"/>
    <w:rsid w:val="00B451C5"/>
    <w:rsid w:val="00B45240"/>
    <w:rsid w:val="00B46E97"/>
    <w:rsid w:val="00B4721D"/>
    <w:rsid w:val="00B50F2A"/>
    <w:rsid w:val="00B5125D"/>
    <w:rsid w:val="00B55B9B"/>
    <w:rsid w:val="00B6016F"/>
    <w:rsid w:val="00B60210"/>
    <w:rsid w:val="00B60A7B"/>
    <w:rsid w:val="00B611CB"/>
    <w:rsid w:val="00B6248C"/>
    <w:rsid w:val="00B6285F"/>
    <w:rsid w:val="00B62A41"/>
    <w:rsid w:val="00B62BA9"/>
    <w:rsid w:val="00B63223"/>
    <w:rsid w:val="00B6352B"/>
    <w:rsid w:val="00B636F7"/>
    <w:rsid w:val="00B63933"/>
    <w:rsid w:val="00B6411D"/>
    <w:rsid w:val="00B64BA1"/>
    <w:rsid w:val="00B64CC5"/>
    <w:rsid w:val="00B652AF"/>
    <w:rsid w:val="00B6717B"/>
    <w:rsid w:val="00B676AA"/>
    <w:rsid w:val="00B708C5"/>
    <w:rsid w:val="00B719BB"/>
    <w:rsid w:val="00B71E52"/>
    <w:rsid w:val="00B72324"/>
    <w:rsid w:val="00B72F41"/>
    <w:rsid w:val="00B73D06"/>
    <w:rsid w:val="00B75D8A"/>
    <w:rsid w:val="00B763ED"/>
    <w:rsid w:val="00B770A2"/>
    <w:rsid w:val="00B778F3"/>
    <w:rsid w:val="00B80590"/>
    <w:rsid w:val="00B8243C"/>
    <w:rsid w:val="00B83294"/>
    <w:rsid w:val="00B833D3"/>
    <w:rsid w:val="00B83797"/>
    <w:rsid w:val="00B84335"/>
    <w:rsid w:val="00B854EC"/>
    <w:rsid w:val="00B8559F"/>
    <w:rsid w:val="00B859EF"/>
    <w:rsid w:val="00B90229"/>
    <w:rsid w:val="00B90CFA"/>
    <w:rsid w:val="00B90E49"/>
    <w:rsid w:val="00B94219"/>
    <w:rsid w:val="00B94A87"/>
    <w:rsid w:val="00B94D37"/>
    <w:rsid w:val="00B9571D"/>
    <w:rsid w:val="00B97FAE"/>
    <w:rsid w:val="00BA0D28"/>
    <w:rsid w:val="00BA0DE5"/>
    <w:rsid w:val="00BA105B"/>
    <w:rsid w:val="00BA29B8"/>
    <w:rsid w:val="00BA353B"/>
    <w:rsid w:val="00BA37FD"/>
    <w:rsid w:val="00BA41CA"/>
    <w:rsid w:val="00BA4CE3"/>
    <w:rsid w:val="00BA500A"/>
    <w:rsid w:val="00BA5F8E"/>
    <w:rsid w:val="00BB0116"/>
    <w:rsid w:val="00BB022B"/>
    <w:rsid w:val="00BB050D"/>
    <w:rsid w:val="00BB162F"/>
    <w:rsid w:val="00BB195E"/>
    <w:rsid w:val="00BB225E"/>
    <w:rsid w:val="00BB3433"/>
    <w:rsid w:val="00BB3671"/>
    <w:rsid w:val="00BB4220"/>
    <w:rsid w:val="00BB4A40"/>
    <w:rsid w:val="00BB4AB7"/>
    <w:rsid w:val="00BB7C78"/>
    <w:rsid w:val="00BC1E27"/>
    <w:rsid w:val="00BC1E48"/>
    <w:rsid w:val="00BC2D94"/>
    <w:rsid w:val="00BC2FD3"/>
    <w:rsid w:val="00BC3155"/>
    <w:rsid w:val="00BC5980"/>
    <w:rsid w:val="00BC6C8C"/>
    <w:rsid w:val="00BC7630"/>
    <w:rsid w:val="00BD0FAD"/>
    <w:rsid w:val="00BD0FC6"/>
    <w:rsid w:val="00BD302D"/>
    <w:rsid w:val="00BD3508"/>
    <w:rsid w:val="00BD3C51"/>
    <w:rsid w:val="00BD4084"/>
    <w:rsid w:val="00BD48B8"/>
    <w:rsid w:val="00BD5ED3"/>
    <w:rsid w:val="00BD5EF6"/>
    <w:rsid w:val="00BD614B"/>
    <w:rsid w:val="00BD6A2B"/>
    <w:rsid w:val="00BD6BD3"/>
    <w:rsid w:val="00BD7A82"/>
    <w:rsid w:val="00BE0A4E"/>
    <w:rsid w:val="00BE1B0E"/>
    <w:rsid w:val="00BE2059"/>
    <w:rsid w:val="00BE2B99"/>
    <w:rsid w:val="00BE4B75"/>
    <w:rsid w:val="00BE5370"/>
    <w:rsid w:val="00BE56E2"/>
    <w:rsid w:val="00BE69DA"/>
    <w:rsid w:val="00BE7A1E"/>
    <w:rsid w:val="00BF25A7"/>
    <w:rsid w:val="00BF4C7B"/>
    <w:rsid w:val="00BF5544"/>
    <w:rsid w:val="00BF5A57"/>
    <w:rsid w:val="00BF60A2"/>
    <w:rsid w:val="00BF69BC"/>
    <w:rsid w:val="00BF70E7"/>
    <w:rsid w:val="00BF7132"/>
    <w:rsid w:val="00C003F1"/>
    <w:rsid w:val="00C00D0B"/>
    <w:rsid w:val="00C0129A"/>
    <w:rsid w:val="00C04EFB"/>
    <w:rsid w:val="00C04F5A"/>
    <w:rsid w:val="00C059A5"/>
    <w:rsid w:val="00C05D68"/>
    <w:rsid w:val="00C05DD8"/>
    <w:rsid w:val="00C05E85"/>
    <w:rsid w:val="00C06A14"/>
    <w:rsid w:val="00C07DE5"/>
    <w:rsid w:val="00C1057B"/>
    <w:rsid w:val="00C11CC8"/>
    <w:rsid w:val="00C11D35"/>
    <w:rsid w:val="00C11DFE"/>
    <w:rsid w:val="00C14789"/>
    <w:rsid w:val="00C1514E"/>
    <w:rsid w:val="00C1581E"/>
    <w:rsid w:val="00C1691F"/>
    <w:rsid w:val="00C16FF0"/>
    <w:rsid w:val="00C20BAB"/>
    <w:rsid w:val="00C20BC4"/>
    <w:rsid w:val="00C21328"/>
    <w:rsid w:val="00C2176C"/>
    <w:rsid w:val="00C21BB5"/>
    <w:rsid w:val="00C2269E"/>
    <w:rsid w:val="00C226CD"/>
    <w:rsid w:val="00C22DEF"/>
    <w:rsid w:val="00C23D2D"/>
    <w:rsid w:val="00C2514D"/>
    <w:rsid w:val="00C2543F"/>
    <w:rsid w:val="00C25639"/>
    <w:rsid w:val="00C25FA0"/>
    <w:rsid w:val="00C26D60"/>
    <w:rsid w:val="00C26F43"/>
    <w:rsid w:val="00C2700F"/>
    <w:rsid w:val="00C27DAF"/>
    <w:rsid w:val="00C30984"/>
    <w:rsid w:val="00C3145C"/>
    <w:rsid w:val="00C31CB6"/>
    <w:rsid w:val="00C32C65"/>
    <w:rsid w:val="00C3312A"/>
    <w:rsid w:val="00C339DC"/>
    <w:rsid w:val="00C33DD2"/>
    <w:rsid w:val="00C3492D"/>
    <w:rsid w:val="00C34B67"/>
    <w:rsid w:val="00C34B71"/>
    <w:rsid w:val="00C34CA4"/>
    <w:rsid w:val="00C34EA3"/>
    <w:rsid w:val="00C3558F"/>
    <w:rsid w:val="00C358E3"/>
    <w:rsid w:val="00C379B8"/>
    <w:rsid w:val="00C402FA"/>
    <w:rsid w:val="00C4033B"/>
    <w:rsid w:val="00C40D94"/>
    <w:rsid w:val="00C42FA2"/>
    <w:rsid w:val="00C44F6F"/>
    <w:rsid w:val="00C45618"/>
    <w:rsid w:val="00C4701A"/>
    <w:rsid w:val="00C500FD"/>
    <w:rsid w:val="00C5027D"/>
    <w:rsid w:val="00C5029C"/>
    <w:rsid w:val="00C50807"/>
    <w:rsid w:val="00C51008"/>
    <w:rsid w:val="00C51A13"/>
    <w:rsid w:val="00C537C3"/>
    <w:rsid w:val="00C53905"/>
    <w:rsid w:val="00C55622"/>
    <w:rsid w:val="00C566B5"/>
    <w:rsid w:val="00C56852"/>
    <w:rsid w:val="00C57686"/>
    <w:rsid w:val="00C578F2"/>
    <w:rsid w:val="00C6195D"/>
    <w:rsid w:val="00C62703"/>
    <w:rsid w:val="00C62EBD"/>
    <w:rsid w:val="00C63044"/>
    <w:rsid w:val="00C63669"/>
    <w:rsid w:val="00C6697A"/>
    <w:rsid w:val="00C66A7B"/>
    <w:rsid w:val="00C70507"/>
    <w:rsid w:val="00C71675"/>
    <w:rsid w:val="00C72517"/>
    <w:rsid w:val="00C72C5E"/>
    <w:rsid w:val="00C7323A"/>
    <w:rsid w:val="00C7326F"/>
    <w:rsid w:val="00C762CC"/>
    <w:rsid w:val="00C763DE"/>
    <w:rsid w:val="00C7667C"/>
    <w:rsid w:val="00C77464"/>
    <w:rsid w:val="00C777C0"/>
    <w:rsid w:val="00C77A01"/>
    <w:rsid w:val="00C8162C"/>
    <w:rsid w:val="00C8182C"/>
    <w:rsid w:val="00C81DC8"/>
    <w:rsid w:val="00C82456"/>
    <w:rsid w:val="00C82AFD"/>
    <w:rsid w:val="00C83245"/>
    <w:rsid w:val="00C83DFA"/>
    <w:rsid w:val="00C83E5E"/>
    <w:rsid w:val="00C84CBA"/>
    <w:rsid w:val="00C85A30"/>
    <w:rsid w:val="00C86B09"/>
    <w:rsid w:val="00C90F9A"/>
    <w:rsid w:val="00C922B5"/>
    <w:rsid w:val="00C92C4F"/>
    <w:rsid w:val="00C93D3D"/>
    <w:rsid w:val="00C95BA3"/>
    <w:rsid w:val="00C9608A"/>
    <w:rsid w:val="00C96699"/>
    <w:rsid w:val="00CA0211"/>
    <w:rsid w:val="00CA080B"/>
    <w:rsid w:val="00CA0F3C"/>
    <w:rsid w:val="00CA1252"/>
    <w:rsid w:val="00CA1586"/>
    <w:rsid w:val="00CA1ADB"/>
    <w:rsid w:val="00CA253D"/>
    <w:rsid w:val="00CA3C1E"/>
    <w:rsid w:val="00CA4021"/>
    <w:rsid w:val="00CA4578"/>
    <w:rsid w:val="00CA4881"/>
    <w:rsid w:val="00CA65F4"/>
    <w:rsid w:val="00CA6F57"/>
    <w:rsid w:val="00CB1532"/>
    <w:rsid w:val="00CB4981"/>
    <w:rsid w:val="00CB4B25"/>
    <w:rsid w:val="00CB4B48"/>
    <w:rsid w:val="00CB5024"/>
    <w:rsid w:val="00CB770D"/>
    <w:rsid w:val="00CB7961"/>
    <w:rsid w:val="00CB7CDA"/>
    <w:rsid w:val="00CC0428"/>
    <w:rsid w:val="00CC196C"/>
    <w:rsid w:val="00CC1E0F"/>
    <w:rsid w:val="00CC1E58"/>
    <w:rsid w:val="00CC1FDA"/>
    <w:rsid w:val="00CC25C5"/>
    <w:rsid w:val="00CC2939"/>
    <w:rsid w:val="00CC2AAD"/>
    <w:rsid w:val="00CC4758"/>
    <w:rsid w:val="00CC5FD9"/>
    <w:rsid w:val="00CC69FD"/>
    <w:rsid w:val="00CD042B"/>
    <w:rsid w:val="00CD062D"/>
    <w:rsid w:val="00CD0BC8"/>
    <w:rsid w:val="00CD0F48"/>
    <w:rsid w:val="00CD15AC"/>
    <w:rsid w:val="00CD1E94"/>
    <w:rsid w:val="00CD25CC"/>
    <w:rsid w:val="00CD2674"/>
    <w:rsid w:val="00CD2BA3"/>
    <w:rsid w:val="00CD2D68"/>
    <w:rsid w:val="00CD42A8"/>
    <w:rsid w:val="00CD5552"/>
    <w:rsid w:val="00CD5F10"/>
    <w:rsid w:val="00CD6874"/>
    <w:rsid w:val="00CD74D0"/>
    <w:rsid w:val="00CD7E99"/>
    <w:rsid w:val="00CE0364"/>
    <w:rsid w:val="00CE22A0"/>
    <w:rsid w:val="00CF0172"/>
    <w:rsid w:val="00CF03D2"/>
    <w:rsid w:val="00CF080D"/>
    <w:rsid w:val="00CF1211"/>
    <w:rsid w:val="00CF27A5"/>
    <w:rsid w:val="00CF2C47"/>
    <w:rsid w:val="00CF3EF9"/>
    <w:rsid w:val="00CF45C9"/>
    <w:rsid w:val="00CF5BFD"/>
    <w:rsid w:val="00CF6C7A"/>
    <w:rsid w:val="00CF6D92"/>
    <w:rsid w:val="00CF6EC8"/>
    <w:rsid w:val="00D00060"/>
    <w:rsid w:val="00D00284"/>
    <w:rsid w:val="00D00800"/>
    <w:rsid w:val="00D00AAB"/>
    <w:rsid w:val="00D01904"/>
    <w:rsid w:val="00D023A7"/>
    <w:rsid w:val="00D02D91"/>
    <w:rsid w:val="00D03417"/>
    <w:rsid w:val="00D041DE"/>
    <w:rsid w:val="00D0633C"/>
    <w:rsid w:val="00D06CB3"/>
    <w:rsid w:val="00D06EB0"/>
    <w:rsid w:val="00D0750E"/>
    <w:rsid w:val="00D0786D"/>
    <w:rsid w:val="00D10B2B"/>
    <w:rsid w:val="00D10ED2"/>
    <w:rsid w:val="00D1106E"/>
    <w:rsid w:val="00D114F1"/>
    <w:rsid w:val="00D12200"/>
    <w:rsid w:val="00D12D84"/>
    <w:rsid w:val="00D150A5"/>
    <w:rsid w:val="00D153C5"/>
    <w:rsid w:val="00D20F61"/>
    <w:rsid w:val="00D218AA"/>
    <w:rsid w:val="00D22325"/>
    <w:rsid w:val="00D2258C"/>
    <w:rsid w:val="00D23C86"/>
    <w:rsid w:val="00D23C98"/>
    <w:rsid w:val="00D2506D"/>
    <w:rsid w:val="00D25B40"/>
    <w:rsid w:val="00D27146"/>
    <w:rsid w:val="00D30B72"/>
    <w:rsid w:val="00D3348F"/>
    <w:rsid w:val="00D33715"/>
    <w:rsid w:val="00D351A0"/>
    <w:rsid w:val="00D3585B"/>
    <w:rsid w:val="00D35B50"/>
    <w:rsid w:val="00D36D8C"/>
    <w:rsid w:val="00D37530"/>
    <w:rsid w:val="00D37619"/>
    <w:rsid w:val="00D37A79"/>
    <w:rsid w:val="00D37E3A"/>
    <w:rsid w:val="00D37EDC"/>
    <w:rsid w:val="00D4002D"/>
    <w:rsid w:val="00D40756"/>
    <w:rsid w:val="00D41BD2"/>
    <w:rsid w:val="00D42989"/>
    <w:rsid w:val="00D43654"/>
    <w:rsid w:val="00D44DB9"/>
    <w:rsid w:val="00D44EC1"/>
    <w:rsid w:val="00D462E9"/>
    <w:rsid w:val="00D46B3D"/>
    <w:rsid w:val="00D46B6B"/>
    <w:rsid w:val="00D46DE7"/>
    <w:rsid w:val="00D46FBF"/>
    <w:rsid w:val="00D47F81"/>
    <w:rsid w:val="00D5110D"/>
    <w:rsid w:val="00D512E5"/>
    <w:rsid w:val="00D52491"/>
    <w:rsid w:val="00D540E0"/>
    <w:rsid w:val="00D54409"/>
    <w:rsid w:val="00D5446D"/>
    <w:rsid w:val="00D5467D"/>
    <w:rsid w:val="00D54818"/>
    <w:rsid w:val="00D54A4C"/>
    <w:rsid w:val="00D54F0C"/>
    <w:rsid w:val="00D561B7"/>
    <w:rsid w:val="00D62506"/>
    <w:rsid w:val="00D63365"/>
    <w:rsid w:val="00D64467"/>
    <w:rsid w:val="00D64D4B"/>
    <w:rsid w:val="00D66186"/>
    <w:rsid w:val="00D66460"/>
    <w:rsid w:val="00D669FF"/>
    <w:rsid w:val="00D66B7C"/>
    <w:rsid w:val="00D66DA5"/>
    <w:rsid w:val="00D70941"/>
    <w:rsid w:val="00D71240"/>
    <w:rsid w:val="00D714AF"/>
    <w:rsid w:val="00D714BE"/>
    <w:rsid w:val="00D725E5"/>
    <w:rsid w:val="00D733AB"/>
    <w:rsid w:val="00D7374E"/>
    <w:rsid w:val="00D7496E"/>
    <w:rsid w:val="00D74A32"/>
    <w:rsid w:val="00D75650"/>
    <w:rsid w:val="00D759A0"/>
    <w:rsid w:val="00D75F09"/>
    <w:rsid w:val="00D763D3"/>
    <w:rsid w:val="00D76B7C"/>
    <w:rsid w:val="00D76EB3"/>
    <w:rsid w:val="00D76FB7"/>
    <w:rsid w:val="00D81927"/>
    <w:rsid w:val="00D835BC"/>
    <w:rsid w:val="00D84276"/>
    <w:rsid w:val="00D84F9E"/>
    <w:rsid w:val="00D86A49"/>
    <w:rsid w:val="00D87F10"/>
    <w:rsid w:val="00D913E4"/>
    <w:rsid w:val="00D92285"/>
    <w:rsid w:val="00D9409D"/>
    <w:rsid w:val="00D94790"/>
    <w:rsid w:val="00D948E4"/>
    <w:rsid w:val="00D94C18"/>
    <w:rsid w:val="00D971AF"/>
    <w:rsid w:val="00DA0B47"/>
    <w:rsid w:val="00DA103A"/>
    <w:rsid w:val="00DA508D"/>
    <w:rsid w:val="00DA5438"/>
    <w:rsid w:val="00DA6FED"/>
    <w:rsid w:val="00DA773F"/>
    <w:rsid w:val="00DA77B9"/>
    <w:rsid w:val="00DA7859"/>
    <w:rsid w:val="00DA7F5C"/>
    <w:rsid w:val="00DB1B53"/>
    <w:rsid w:val="00DB21DE"/>
    <w:rsid w:val="00DB26B1"/>
    <w:rsid w:val="00DB40E7"/>
    <w:rsid w:val="00DB445A"/>
    <w:rsid w:val="00DB4CA9"/>
    <w:rsid w:val="00DB54C3"/>
    <w:rsid w:val="00DB5B6C"/>
    <w:rsid w:val="00DB7479"/>
    <w:rsid w:val="00DC039F"/>
    <w:rsid w:val="00DC04C4"/>
    <w:rsid w:val="00DC052F"/>
    <w:rsid w:val="00DC0788"/>
    <w:rsid w:val="00DC42E0"/>
    <w:rsid w:val="00DC4ACC"/>
    <w:rsid w:val="00DC4D53"/>
    <w:rsid w:val="00DC5A41"/>
    <w:rsid w:val="00DC6AC5"/>
    <w:rsid w:val="00DD0822"/>
    <w:rsid w:val="00DD0A2C"/>
    <w:rsid w:val="00DD0F1F"/>
    <w:rsid w:val="00DD13EC"/>
    <w:rsid w:val="00DD20F7"/>
    <w:rsid w:val="00DD2406"/>
    <w:rsid w:val="00DD390A"/>
    <w:rsid w:val="00DD3B95"/>
    <w:rsid w:val="00DD40E3"/>
    <w:rsid w:val="00DD72A2"/>
    <w:rsid w:val="00DD7885"/>
    <w:rsid w:val="00DD7E3D"/>
    <w:rsid w:val="00DE0000"/>
    <w:rsid w:val="00DE034D"/>
    <w:rsid w:val="00DE17EE"/>
    <w:rsid w:val="00DE32D4"/>
    <w:rsid w:val="00DE37CC"/>
    <w:rsid w:val="00DE43D5"/>
    <w:rsid w:val="00DE47E6"/>
    <w:rsid w:val="00DE55F9"/>
    <w:rsid w:val="00DE611C"/>
    <w:rsid w:val="00DE67BB"/>
    <w:rsid w:val="00DE7958"/>
    <w:rsid w:val="00DF08D4"/>
    <w:rsid w:val="00DF0B01"/>
    <w:rsid w:val="00DF0F56"/>
    <w:rsid w:val="00DF1267"/>
    <w:rsid w:val="00DF12FC"/>
    <w:rsid w:val="00DF3828"/>
    <w:rsid w:val="00DF632B"/>
    <w:rsid w:val="00DF636B"/>
    <w:rsid w:val="00DF6387"/>
    <w:rsid w:val="00DF69F2"/>
    <w:rsid w:val="00DF6E53"/>
    <w:rsid w:val="00DF6EED"/>
    <w:rsid w:val="00DF7A4A"/>
    <w:rsid w:val="00DF7AE7"/>
    <w:rsid w:val="00E006E2"/>
    <w:rsid w:val="00E02BC8"/>
    <w:rsid w:val="00E02BEC"/>
    <w:rsid w:val="00E02E14"/>
    <w:rsid w:val="00E033B0"/>
    <w:rsid w:val="00E036E0"/>
    <w:rsid w:val="00E03E69"/>
    <w:rsid w:val="00E040BD"/>
    <w:rsid w:val="00E04D29"/>
    <w:rsid w:val="00E0515F"/>
    <w:rsid w:val="00E05581"/>
    <w:rsid w:val="00E06BFF"/>
    <w:rsid w:val="00E076FE"/>
    <w:rsid w:val="00E07B34"/>
    <w:rsid w:val="00E12E69"/>
    <w:rsid w:val="00E1422D"/>
    <w:rsid w:val="00E14F36"/>
    <w:rsid w:val="00E15091"/>
    <w:rsid w:val="00E15623"/>
    <w:rsid w:val="00E16C12"/>
    <w:rsid w:val="00E17446"/>
    <w:rsid w:val="00E1759B"/>
    <w:rsid w:val="00E21432"/>
    <w:rsid w:val="00E2149B"/>
    <w:rsid w:val="00E21973"/>
    <w:rsid w:val="00E23EF3"/>
    <w:rsid w:val="00E24170"/>
    <w:rsid w:val="00E24A0D"/>
    <w:rsid w:val="00E27200"/>
    <w:rsid w:val="00E27807"/>
    <w:rsid w:val="00E303E4"/>
    <w:rsid w:val="00E309A4"/>
    <w:rsid w:val="00E32B04"/>
    <w:rsid w:val="00E35F08"/>
    <w:rsid w:val="00E36335"/>
    <w:rsid w:val="00E364D9"/>
    <w:rsid w:val="00E36D63"/>
    <w:rsid w:val="00E40501"/>
    <w:rsid w:val="00E41935"/>
    <w:rsid w:val="00E438BB"/>
    <w:rsid w:val="00E4465F"/>
    <w:rsid w:val="00E45D39"/>
    <w:rsid w:val="00E4623D"/>
    <w:rsid w:val="00E466BE"/>
    <w:rsid w:val="00E47CC9"/>
    <w:rsid w:val="00E5027C"/>
    <w:rsid w:val="00E5057B"/>
    <w:rsid w:val="00E50A1D"/>
    <w:rsid w:val="00E510D9"/>
    <w:rsid w:val="00E54D8B"/>
    <w:rsid w:val="00E5504A"/>
    <w:rsid w:val="00E5543F"/>
    <w:rsid w:val="00E56172"/>
    <w:rsid w:val="00E60FA3"/>
    <w:rsid w:val="00E615BC"/>
    <w:rsid w:val="00E62069"/>
    <w:rsid w:val="00E6210D"/>
    <w:rsid w:val="00E6262C"/>
    <w:rsid w:val="00E62BEF"/>
    <w:rsid w:val="00E62C27"/>
    <w:rsid w:val="00E634EB"/>
    <w:rsid w:val="00E63CCD"/>
    <w:rsid w:val="00E63D3E"/>
    <w:rsid w:val="00E64F73"/>
    <w:rsid w:val="00E65FAF"/>
    <w:rsid w:val="00E666F3"/>
    <w:rsid w:val="00E671EB"/>
    <w:rsid w:val="00E67664"/>
    <w:rsid w:val="00E70064"/>
    <w:rsid w:val="00E71C8B"/>
    <w:rsid w:val="00E71CEC"/>
    <w:rsid w:val="00E725E5"/>
    <w:rsid w:val="00E72E4F"/>
    <w:rsid w:val="00E7325C"/>
    <w:rsid w:val="00E767E8"/>
    <w:rsid w:val="00E7781A"/>
    <w:rsid w:val="00E77A8D"/>
    <w:rsid w:val="00E77F95"/>
    <w:rsid w:val="00E80FC5"/>
    <w:rsid w:val="00E81BAF"/>
    <w:rsid w:val="00E81C49"/>
    <w:rsid w:val="00E8373D"/>
    <w:rsid w:val="00E85A05"/>
    <w:rsid w:val="00E86F57"/>
    <w:rsid w:val="00E87E2E"/>
    <w:rsid w:val="00E904E7"/>
    <w:rsid w:val="00E9101F"/>
    <w:rsid w:val="00E91046"/>
    <w:rsid w:val="00E913C0"/>
    <w:rsid w:val="00E914BA"/>
    <w:rsid w:val="00E92529"/>
    <w:rsid w:val="00E92A3F"/>
    <w:rsid w:val="00E92ABC"/>
    <w:rsid w:val="00E94302"/>
    <w:rsid w:val="00E9453C"/>
    <w:rsid w:val="00E9481A"/>
    <w:rsid w:val="00E94833"/>
    <w:rsid w:val="00E955A2"/>
    <w:rsid w:val="00E96C1C"/>
    <w:rsid w:val="00EA1478"/>
    <w:rsid w:val="00EA3931"/>
    <w:rsid w:val="00EA3ED3"/>
    <w:rsid w:val="00EA40A3"/>
    <w:rsid w:val="00EA4850"/>
    <w:rsid w:val="00EA5BB4"/>
    <w:rsid w:val="00EA6628"/>
    <w:rsid w:val="00EA6BE7"/>
    <w:rsid w:val="00EA7223"/>
    <w:rsid w:val="00EA74DA"/>
    <w:rsid w:val="00EA78A0"/>
    <w:rsid w:val="00EB0FE8"/>
    <w:rsid w:val="00EB2A2A"/>
    <w:rsid w:val="00EB43A8"/>
    <w:rsid w:val="00EB456C"/>
    <w:rsid w:val="00EB4634"/>
    <w:rsid w:val="00EB4E3C"/>
    <w:rsid w:val="00EB52E3"/>
    <w:rsid w:val="00EB5C0A"/>
    <w:rsid w:val="00EB6556"/>
    <w:rsid w:val="00EB742F"/>
    <w:rsid w:val="00EB78E4"/>
    <w:rsid w:val="00EB7A04"/>
    <w:rsid w:val="00EC02FC"/>
    <w:rsid w:val="00EC066D"/>
    <w:rsid w:val="00EC307D"/>
    <w:rsid w:val="00EC3A8F"/>
    <w:rsid w:val="00EC4B8A"/>
    <w:rsid w:val="00EC523B"/>
    <w:rsid w:val="00EC5A03"/>
    <w:rsid w:val="00EC5CC3"/>
    <w:rsid w:val="00EC6F1D"/>
    <w:rsid w:val="00EC7A2A"/>
    <w:rsid w:val="00ED40F9"/>
    <w:rsid w:val="00ED445A"/>
    <w:rsid w:val="00ED46DA"/>
    <w:rsid w:val="00ED49EF"/>
    <w:rsid w:val="00EE16E7"/>
    <w:rsid w:val="00EE291B"/>
    <w:rsid w:val="00EE2EC1"/>
    <w:rsid w:val="00EE33EE"/>
    <w:rsid w:val="00EE37DB"/>
    <w:rsid w:val="00EE3F36"/>
    <w:rsid w:val="00EE569A"/>
    <w:rsid w:val="00EE624B"/>
    <w:rsid w:val="00EE650D"/>
    <w:rsid w:val="00EE7433"/>
    <w:rsid w:val="00EE74A0"/>
    <w:rsid w:val="00EF16E1"/>
    <w:rsid w:val="00EF1E15"/>
    <w:rsid w:val="00EF30CA"/>
    <w:rsid w:val="00EF5497"/>
    <w:rsid w:val="00EF6288"/>
    <w:rsid w:val="00EF7AF5"/>
    <w:rsid w:val="00EF7F77"/>
    <w:rsid w:val="00F00DC4"/>
    <w:rsid w:val="00F01251"/>
    <w:rsid w:val="00F017C4"/>
    <w:rsid w:val="00F026B4"/>
    <w:rsid w:val="00F02A7F"/>
    <w:rsid w:val="00F0307E"/>
    <w:rsid w:val="00F05BC9"/>
    <w:rsid w:val="00F067FF"/>
    <w:rsid w:val="00F07C9A"/>
    <w:rsid w:val="00F07CF3"/>
    <w:rsid w:val="00F1030E"/>
    <w:rsid w:val="00F105F3"/>
    <w:rsid w:val="00F10D22"/>
    <w:rsid w:val="00F11100"/>
    <w:rsid w:val="00F1147F"/>
    <w:rsid w:val="00F11687"/>
    <w:rsid w:val="00F11E09"/>
    <w:rsid w:val="00F13C91"/>
    <w:rsid w:val="00F1541F"/>
    <w:rsid w:val="00F15440"/>
    <w:rsid w:val="00F172B0"/>
    <w:rsid w:val="00F20F42"/>
    <w:rsid w:val="00F21B7D"/>
    <w:rsid w:val="00F21FDF"/>
    <w:rsid w:val="00F230D2"/>
    <w:rsid w:val="00F24232"/>
    <w:rsid w:val="00F2464E"/>
    <w:rsid w:val="00F24BE6"/>
    <w:rsid w:val="00F254C4"/>
    <w:rsid w:val="00F2692F"/>
    <w:rsid w:val="00F2709A"/>
    <w:rsid w:val="00F27843"/>
    <w:rsid w:val="00F27914"/>
    <w:rsid w:val="00F32C9C"/>
    <w:rsid w:val="00F330F3"/>
    <w:rsid w:val="00F333A5"/>
    <w:rsid w:val="00F34426"/>
    <w:rsid w:val="00F35141"/>
    <w:rsid w:val="00F35D95"/>
    <w:rsid w:val="00F36A36"/>
    <w:rsid w:val="00F370FF"/>
    <w:rsid w:val="00F37193"/>
    <w:rsid w:val="00F421E9"/>
    <w:rsid w:val="00F4237C"/>
    <w:rsid w:val="00F42529"/>
    <w:rsid w:val="00F43359"/>
    <w:rsid w:val="00F44273"/>
    <w:rsid w:val="00F44CFF"/>
    <w:rsid w:val="00F45B47"/>
    <w:rsid w:val="00F46755"/>
    <w:rsid w:val="00F46806"/>
    <w:rsid w:val="00F47C85"/>
    <w:rsid w:val="00F52FB5"/>
    <w:rsid w:val="00F545A1"/>
    <w:rsid w:val="00F546C9"/>
    <w:rsid w:val="00F56139"/>
    <w:rsid w:val="00F56221"/>
    <w:rsid w:val="00F570C0"/>
    <w:rsid w:val="00F573AA"/>
    <w:rsid w:val="00F576DB"/>
    <w:rsid w:val="00F5796A"/>
    <w:rsid w:val="00F61355"/>
    <w:rsid w:val="00F61688"/>
    <w:rsid w:val="00F61987"/>
    <w:rsid w:val="00F62F40"/>
    <w:rsid w:val="00F63E7E"/>
    <w:rsid w:val="00F644AA"/>
    <w:rsid w:val="00F645CA"/>
    <w:rsid w:val="00F65B30"/>
    <w:rsid w:val="00F66F77"/>
    <w:rsid w:val="00F678A9"/>
    <w:rsid w:val="00F67BA0"/>
    <w:rsid w:val="00F67E67"/>
    <w:rsid w:val="00F70DD9"/>
    <w:rsid w:val="00F71024"/>
    <w:rsid w:val="00F71108"/>
    <w:rsid w:val="00F71234"/>
    <w:rsid w:val="00F71571"/>
    <w:rsid w:val="00F732FF"/>
    <w:rsid w:val="00F73A8F"/>
    <w:rsid w:val="00F7520C"/>
    <w:rsid w:val="00F80443"/>
    <w:rsid w:val="00F814C9"/>
    <w:rsid w:val="00F8243C"/>
    <w:rsid w:val="00F83517"/>
    <w:rsid w:val="00F84B34"/>
    <w:rsid w:val="00F85680"/>
    <w:rsid w:val="00F859B8"/>
    <w:rsid w:val="00F85E3A"/>
    <w:rsid w:val="00F860D1"/>
    <w:rsid w:val="00F86156"/>
    <w:rsid w:val="00F86B69"/>
    <w:rsid w:val="00F86EFF"/>
    <w:rsid w:val="00F86F32"/>
    <w:rsid w:val="00F8749B"/>
    <w:rsid w:val="00F87E54"/>
    <w:rsid w:val="00F90236"/>
    <w:rsid w:val="00F904D8"/>
    <w:rsid w:val="00F908AD"/>
    <w:rsid w:val="00F9165C"/>
    <w:rsid w:val="00F92ED1"/>
    <w:rsid w:val="00F93737"/>
    <w:rsid w:val="00F9492E"/>
    <w:rsid w:val="00F95A36"/>
    <w:rsid w:val="00F95DDE"/>
    <w:rsid w:val="00F96CF9"/>
    <w:rsid w:val="00F971FD"/>
    <w:rsid w:val="00F97E29"/>
    <w:rsid w:val="00FA0427"/>
    <w:rsid w:val="00FA2800"/>
    <w:rsid w:val="00FA3958"/>
    <w:rsid w:val="00FA448D"/>
    <w:rsid w:val="00FA4537"/>
    <w:rsid w:val="00FA5FDC"/>
    <w:rsid w:val="00FA68CF"/>
    <w:rsid w:val="00FB0418"/>
    <w:rsid w:val="00FB0B38"/>
    <w:rsid w:val="00FB22E2"/>
    <w:rsid w:val="00FB2A40"/>
    <w:rsid w:val="00FB3440"/>
    <w:rsid w:val="00FB5098"/>
    <w:rsid w:val="00FB5632"/>
    <w:rsid w:val="00FB5936"/>
    <w:rsid w:val="00FB5B97"/>
    <w:rsid w:val="00FB5DDF"/>
    <w:rsid w:val="00FB60F1"/>
    <w:rsid w:val="00FC0298"/>
    <w:rsid w:val="00FC02D3"/>
    <w:rsid w:val="00FC09F0"/>
    <w:rsid w:val="00FC0E28"/>
    <w:rsid w:val="00FC1E96"/>
    <w:rsid w:val="00FC2AD9"/>
    <w:rsid w:val="00FC2B41"/>
    <w:rsid w:val="00FC2DD0"/>
    <w:rsid w:val="00FC33A1"/>
    <w:rsid w:val="00FC3C85"/>
    <w:rsid w:val="00FC4885"/>
    <w:rsid w:val="00FC520D"/>
    <w:rsid w:val="00FC531F"/>
    <w:rsid w:val="00FC6181"/>
    <w:rsid w:val="00FC63AD"/>
    <w:rsid w:val="00FC6420"/>
    <w:rsid w:val="00FC6730"/>
    <w:rsid w:val="00FC71B9"/>
    <w:rsid w:val="00FC7D2B"/>
    <w:rsid w:val="00FD1128"/>
    <w:rsid w:val="00FD21BA"/>
    <w:rsid w:val="00FD3320"/>
    <w:rsid w:val="00FD3BA7"/>
    <w:rsid w:val="00FD4C5B"/>
    <w:rsid w:val="00FD507E"/>
    <w:rsid w:val="00FD64D8"/>
    <w:rsid w:val="00FD6B3A"/>
    <w:rsid w:val="00FD6EC6"/>
    <w:rsid w:val="00FD7071"/>
    <w:rsid w:val="00FD720B"/>
    <w:rsid w:val="00FD7670"/>
    <w:rsid w:val="00FE05A0"/>
    <w:rsid w:val="00FE19D0"/>
    <w:rsid w:val="00FE4231"/>
    <w:rsid w:val="00FE471B"/>
    <w:rsid w:val="00FE78CD"/>
    <w:rsid w:val="00FF125D"/>
    <w:rsid w:val="00FF2FA0"/>
    <w:rsid w:val="00FF4998"/>
    <w:rsid w:val="00FF4A7F"/>
    <w:rsid w:val="00FF57E7"/>
    <w:rsid w:val="00FF6BD9"/>
    <w:rsid w:val="00FF6E93"/>
    <w:rsid w:val="00FF7191"/>
    <w:rsid w:val="015D799F"/>
    <w:rsid w:val="02577079"/>
    <w:rsid w:val="04062116"/>
    <w:rsid w:val="043D09D3"/>
    <w:rsid w:val="04E20990"/>
    <w:rsid w:val="05CB1926"/>
    <w:rsid w:val="065962B8"/>
    <w:rsid w:val="07481817"/>
    <w:rsid w:val="0A855AC0"/>
    <w:rsid w:val="0C470552"/>
    <w:rsid w:val="0E3B0F0B"/>
    <w:rsid w:val="0EC532D1"/>
    <w:rsid w:val="0F0E3698"/>
    <w:rsid w:val="100C4ADB"/>
    <w:rsid w:val="10BD503B"/>
    <w:rsid w:val="11CF52A4"/>
    <w:rsid w:val="14CE4728"/>
    <w:rsid w:val="170507F5"/>
    <w:rsid w:val="19991C8A"/>
    <w:rsid w:val="1B660DB9"/>
    <w:rsid w:val="1CEE4B08"/>
    <w:rsid w:val="1D32401C"/>
    <w:rsid w:val="20095F3B"/>
    <w:rsid w:val="20DF0528"/>
    <w:rsid w:val="20E4768B"/>
    <w:rsid w:val="215A276C"/>
    <w:rsid w:val="237D6BE6"/>
    <w:rsid w:val="24EF51AB"/>
    <w:rsid w:val="25002B6D"/>
    <w:rsid w:val="26E815CA"/>
    <w:rsid w:val="27556BF6"/>
    <w:rsid w:val="27794FC7"/>
    <w:rsid w:val="27D50D9F"/>
    <w:rsid w:val="282E04AF"/>
    <w:rsid w:val="2A502F65"/>
    <w:rsid w:val="2A6057C8"/>
    <w:rsid w:val="2ACA2711"/>
    <w:rsid w:val="2BF67781"/>
    <w:rsid w:val="2D2A2720"/>
    <w:rsid w:val="2EF90AB2"/>
    <w:rsid w:val="30A107B4"/>
    <w:rsid w:val="31E211D9"/>
    <w:rsid w:val="332B21BB"/>
    <w:rsid w:val="341B637C"/>
    <w:rsid w:val="342C4C62"/>
    <w:rsid w:val="35B53F6F"/>
    <w:rsid w:val="36981915"/>
    <w:rsid w:val="38B62526"/>
    <w:rsid w:val="396C6A85"/>
    <w:rsid w:val="39930626"/>
    <w:rsid w:val="39E66E3B"/>
    <w:rsid w:val="3BF840E7"/>
    <w:rsid w:val="3CCE1207"/>
    <w:rsid w:val="3E6D3687"/>
    <w:rsid w:val="3ED410FE"/>
    <w:rsid w:val="3F240247"/>
    <w:rsid w:val="43D91FB7"/>
    <w:rsid w:val="43E267B9"/>
    <w:rsid w:val="44083C21"/>
    <w:rsid w:val="4413108B"/>
    <w:rsid w:val="47807AEE"/>
    <w:rsid w:val="47913CF2"/>
    <w:rsid w:val="48C40C4F"/>
    <w:rsid w:val="4A4F4FEB"/>
    <w:rsid w:val="4A736D2C"/>
    <w:rsid w:val="4A8C30E7"/>
    <w:rsid w:val="4AA27F40"/>
    <w:rsid w:val="4ABE5ABC"/>
    <w:rsid w:val="4B755AAD"/>
    <w:rsid w:val="4BEF6134"/>
    <w:rsid w:val="4C6728D8"/>
    <w:rsid w:val="4CFC648F"/>
    <w:rsid w:val="4D015A0C"/>
    <w:rsid w:val="4D573629"/>
    <w:rsid w:val="50585DB8"/>
    <w:rsid w:val="519E066A"/>
    <w:rsid w:val="52EB7C49"/>
    <w:rsid w:val="54C65EB4"/>
    <w:rsid w:val="54F24CAD"/>
    <w:rsid w:val="55017533"/>
    <w:rsid w:val="56272130"/>
    <w:rsid w:val="5675346C"/>
    <w:rsid w:val="579D200F"/>
    <w:rsid w:val="58403763"/>
    <w:rsid w:val="59B97AAA"/>
    <w:rsid w:val="5A53350F"/>
    <w:rsid w:val="5B0033BF"/>
    <w:rsid w:val="5B4E6A57"/>
    <w:rsid w:val="5D7675B9"/>
    <w:rsid w:val="5DDC5358"/>
    <w:rsid w:val="5E3E6701"/>
    <w:rsid w:val="5F7A5428"/>
    <w:rsid w:val="5F9F3A27"/>
    <w:rsid w:val="6014175D"/>
    <w:rsid w:val="6041420B"/>
    <w:rsid w:val="611840E5"/>
    <w:rsid w:val="62042D52"/>
    <w:rsid w:val="634104A2"/>
    <w:rsid w:val="637864A7"/>
    <w:rsid w:val="645D7FB0"/>
    <w:rsid w:val="64637C3D"/>
    <w:rsid w:val="65257FCF"/>
    <w:rsid w:val="68525518"/>
    <w:rsid w:val="68F61F9D"/>
    <w:rsid w:val="6C7A5163"/>
    <w:rsid w:val="705F1010"/>
    <w:rsid w:val="71F86F06"/>
    <w:rsid w:val="73640BC4"/>
    <w:rsid w:val="736F1D9C"/>
    <w:rsid w:val="739A06C5"/>
    <w:rsid w:val="74284B39"/>
    <w:rsid w:val="75641024"/>
    <w:rsid w:val="766C30AB"/>
    <w:rsid w:val="77982A7B"/>
    <w:rsid w:val="77EF32B0"/>
    <w:rsid w:val="783F09AA"/>
    <w:rsid w:val="7C08424A"/>
    <w:rsid w:val="7CDF433C"/>
    <w:rsid w:val="7D562538"/>
    <w:rsid w:val="7DF508A1"/>
    <w:rsid w:val="7DF91659"/>
    <w:rsid w:val="7F1A1A8E"/>
    <w:rsid w:val="7F3F166A"/>
    <w:rsid w:val="7F67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ind w:firstLine="200" w:firstLineChars="200"/>
      <w:jc w:val="both"/>
      <w:textAlignment w:val="baseline"/>
    </w:pPr>
    <w:rPr>
      <w:rFonts w:ascii="Verdana" w:hAnsi="Verdan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numPr>
        <w:ilvl w:val="0"/>
        <w:numId w:val="1"/>
      </w:numPr>
      <w:tabs>
        <w:tab w:val="left" w:pos="1692"/>
        <w:tab w:val="clear" w:pos="5052"/>
      </w:tabs>
      <w:spacing w:afterLines="150" w:line="240" w:lineRule="auto"/>
      <w:ind w:left="672" w:leftChars="100" w:right="240" w:rightChars="100" w:firstLine="0" w:firstLineChars="0"/>
      <w:jc w:val="left"/>
      <w:outlineLvl w:val="0"/>
    </w:pPr>
    <w:rPr>
      <w:rFonts w:eastAsia="华文中宋"/>
      <w:b/>
      <w:bCs/>
      <w:shadow/>
      <w:spacing w:val="40"/>
      <w:kern w:val="52"/>
      <w:sz w:val="48"/>
      <w:szCs w:val="48"/>
    </w:rPr>
  </w:style>
  <w:style w:type="paragraph" w:styleId="3">
    <w:name w:val="heading 2"/>
    <w:basedOn w:val="1"/>
    <w:next w:val="1"/>
    <w:link w:val="35"/>
    <w:qFormat/>
    <w:uiPriority w:val="0"/>
    <w:pPr>
      <w:numPr>
        <w:ilvl w:val="1"/>
        <w:numId w:val="1"/>
      </w:numPr>
      <w:spacing w:beforeLines="100" w:afterLines="50"/>
      <w:ind w:firstLine="0" w:firstLineChars="0"/>
      <w:outlineLvl w:val="1"/>
    </w:pPr>
    <w:rPr>
      <w:rFonts w:ascii="Arial" w:hAnsi="Arial" w:eastAsia="华文中宋"/>
      <w:b/>
      <w:bCs/>
      <w:shadow/>
      <w:kern w:val="44"/>
      <w:sz w:val="44"/>
      <w:szCs w:val="44"/>
    </w:rPr>
  </w:style>
  <w:style w:type="paragraph" w:styleId="4">
    <w:name w:val="heading 3"/>
    <w:basedOn w:val="1"/>
    <w:next w:val="1"/>
    <w:link w:val="67"/>
    <w:qFormat/>
    <w:uiPriority w:val="0"/>
    <w:pPr>
      <w:numPr>
        <w:ilvl w:val="2"/>
        <w:numId w:val="1"/>
      </w:numPr>
      <w:tabs>
        <w:tab w:val="left" w:pos="1134"/>
        <w:tab w:val="clear" w:pos="5824"/>
      </w:tabs>
      <w:spacing w:beforeLines="50" w:afterLines="50"/>
      <w:ind w:left="1560" w:right="240" w:rightChars="100" w:firstLine="0" w:firstLineChars="0"/>
      <w:jc w:val="left"/>
      <w:outlineLvl w:val="2"/>
    </w:pPr>
    <w:rPr>
      <w:rFonts w:ascii="Arial" w:hAnsi="Arial" w:eastAsia="华文中宋"/>
      <w:b/>
      <w:bCs/>
      <w:sz w:val="32"/>
      <w:szCs w:val="21"/>
    </w:rPr>
  </w:style>
  <w:style w:type="paragraph" w:styleId="5">
    <w:name w:val="heading 4"/>
    <w:basedOn w:val="1"/>
    <w:next w:val="1"/>
    <w:link w:val="68"/>
    <w:qFormat/>
    <w:uiPriority w:val="0"/>
    <w:pPr>
      <w:numPr>
        <w:ilvl w:val="3"/>
        <w:numId w:val="1"/>
      </w:numPr>
      <w:spacing w:beforeLines="50" w:after="156"/>
      <w:ind w:firstLine="0" w:firstLineChars="0"/>
      <w:outlineLvl w:val="3"/>
    </w:pPr>
    <w:rPr>
      <w:rFonts w:ascii="Arial" w:hAnsi="Arial" w:eastAsia="华文中宋"/>
      <w:b/>
      <w:bCs/>
      <w:sz w:val="28"/>
      <w:szCs w:val="28"/>
    </w:rPr>
  </w:style>
  <w:style w:type="paragraph" w:styleId="6">
    <w:name w:val="heading 5"/>
    <w:basedOn w:val="1"/>
    <w:next w:val="1"/>
    <w:link w:val="69"/>
    <w:qFormat/>
    <w:uiPriority w:val="0"/>
    <w:pPr>
      <w:numPr>
        <w:ilvl w:val="4"/>
        <w:numId w:val="1"/>
      </w:numPr>
      <w:spacing w:beforeLines="100"/>
      <w:ind w:firstLine="0" w:firstLineChars="0"/>
      <w:outlineLvl w:val="4"/>
    </w:pPr>
    <w:rPr>
      <w:b/>
      <w:kern w:val="44"/>
      <w:szCs w:val="21"/>
    </w:rPr>
  </w:style>
  <w:style w:type="paragraph" w:styleId="7">
    <w:name w:val="heading 6"/>
    <w:basedOn w:val="6"/>
    <w:next w:val="1"/>
    <w:link w:val="70"/>
    <w:qFormat/>
    <w:uiPriority w:val="0"/>
    <w:pPr>
      <w:numPr>
        <w:ilvl w:val="0"/>
        <w:numId w:val="0"/>
      </w:numPr>
      <w:outlineLvl w:val="5"/>
    </w:pPr>
  </w:style>
  <w:style w:type="paragraph" w:styleId="8">
    <w:name w:val="heading 7"/>
    <w:basedOn w:val="7"/>
    <w:next w:val="1"/>
    <w:link w:val="71"/>
    <w:qFormat/>
    <w:uiPriority w:val="0"/>
    <w:pPr>
      <w:outlineLvl w:val="6"/>
    </w:pPr>
  </w:style>
  <w:style w:type="paragraph" w:styleId="9">
    <w:name w:val="heading 8"/>
    <w:basedOn w:val="8"/>
    <w:next w:val="1"/>
    <w:link w:val="72"/>
    <w:qFormat/>
    <w:uiPriority w:val="0"/>
    <w:pPr>
      <w:outlineLvl w:val="7"/>
    </w:pPr>
  </w:style>
  <w:style w:type="paragraph" w:styleId="10">
    <w:name w:val="heading 9"/>
    <w:basedOn w:val="9"/>
    <w:next w:val="1"/>
    <w:link w:val="73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440"/>
      <w:jc w:val="left"/>
    </w:pPr>
    <w:rPr>
      <w:sz w:val="20"/>
      <w:szCs w:val="20"/>
    </w:rPr>
  </w:style>
  <w:style w:type="paragraph" w:styleId="12">
    <w:name w:val="Document Map"/>
    <w:basedOn w:val="1"/>
    <w:link w:val="75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link w:val="78"/>
    <w:qFormat/>
    <w:uiPriority w:val="0"/>
    <w:pPr>
      <w:widowControl/>
      <w:adjustRightInd/>
      <w:spacing w:after="120" w:line="240" w:lineRule="auto"/>
      <w:ind w:firstLine="0" w:firstLineChars="0"/>
      <w:jc w:val="left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14">
    <w:name w:val="Body Text Indent"/>
    <w:basedOn w:val="1"/>
    <w:link w:val="58"/>
    <w:qFormat/>
    <w:uiPriority w:val="0"/>
    <w:pPr>
      <w:ind w:firstLine="480"/>
    </w:pPr>
  </w:style>
  <w:style w:type="paragraph" w:styleId="15">
    <w:name w:val="List Bullet 2"/>
    <w:basedOn w:val="1"/>
    <w:qFormat/>
    <w:uiPriority w:val="0"/>
    <w:pPr>
      <w:numPr>
        <w:ilvl w:val="0"/>
        <w:numId w:val="2"/>
      </w:numPr>
      <w:ind w:firstLine="0" w:firstLineChars="0"/>
    </w:pPr>
  </w:style>
  <w:style w:type="paragraph" w:styleId="16">
    <w:name w:val="toc 5"/>
    <w:basedOn w:val="1"/>
    <w:next w:val="1"/>
    <w:semiHidden/>
    <w:qFormat/>
    <w:uiPriority w:val="0"/>
    <w:pPr>
      <w:ind w:left="960"/>
      <w:jc w:val="left"/>
    </w:pPr>
    <w:rPr>
      <w:sz w:val="20"/>
      <w:szCs w:val="20"/>
    </w:rPr>
  </w:style>
  <w:style w:type="paragraph" w:styleId="17">
    <w:name w:val="toc 3"/>
    <w:basedOn w:val="1"/>
    <w:next w:val="1"/>
    <w:qFormat/>
    <w:uiPriority w:val="39"/>
    <w:pPr>
      <w:ind w:left="480"/>
      <w:jc w:val="left"/>
    </w:pPr>
    <w:rPr>
      <w:sz w:val="20"/>
      <w:szCs w:val="20"/>
    </w:rPr>
  </w:style>
  <w:style w:type="paragraph" w:styleId="18">
    <w:name w:val="toc 8"/>
    <w:basedOn w:val="1"/>
    <w:next w:val="1"/>
    <w:semiHidden/>
    <w:qFormat/>
    <w:uiPriority w:val="0"/>
    <w:pPr>
      <w:ind w:left="1680"/>
      <w:jc w:val="left"/>
    </w:pPr>
    <w:rPr>
      <w:sz w:val="20"/>
      <w:szCs w:val="20"/>
    </w:rPr>
  </w:style>
  <w:style w:type="paragraph" w:styleId="19">
    <w:name w:val="Date"/>
    <w:basedOn w:val="1"/>
    <w:next w:val="1"/>
    <w:link w:val="61"/>
    <w:qFormat/>
    <w:uiPriority w:val="0"/>
    <w:pPr>
      <w:ind w:left="100" w:leftChars="2500"/>
    </w:pPr>
  </w:style>
  <w:style w:type="paragraph" w:styleId="20">
    <w:name w:val="Balloon Text"/>
    <w:basedOn w:val="1"/>
    <w:link w:val="77"/>
    <w:semiHidden/>
    <w:qFormat/>
    <w:uiPriority w:val="0"/>
    <w:rPr>
      <w:sz w:val="18"/>
      <w:szCs w:val="18"/>
    </w:rPr>
  </w:style>
  <w:style w:type="paragraph" w:styleId="21">
    <w:name w:val="footer"/>
    <w:basedOn w:val="1"/>
    <w:link w:val="76"/>
    <w:qFormat/>
    <w:uiPriority w:val="0"/>
    <w:pPr>
      <w:pBdr>
        <w:top w:val="single" w:color="FF0000" w:sz="24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b/>
      <w:sz w:val="15"/>
      <w:szCs w:val="15"/>
    </w:rPr>
  </w:style>
  <w:style w:type="paragraph" w:styleId="22">
    <w:name w:val="header"/>
    <w:basedOn w:val="1"/>
    <w:link w:val="74"/>
    <w:qFormat/>
    <w:uiPriority w:val="0"/>
    <w:pPr>
      <w:tabs>
        <w:tab w:val="center" w:pos="4153"/>
        <w:tab w:val="right" w:pos="8306"/>
      </w:tabs>
      <w:wordWrap w:val="0"/>
      <w:snapToGrid w:val="0"/>
      <w:spacing w:line="240" w:lineRule="auto"/>
      <w:ind w:firstLine="0" w:firstLineChars="0"/>
    </w:pPr>
    <w:rPr>
      <w:color w:val="0000FF"/>
      <w:kern w:val="0"/>
      <w:sz w:val="18"/>
      <w:szCs w:val="18"/>
    </w:rPr>
  </w:style>
  <w:style w:type="paragraph" w:styleId="23">
    <w:name w:val="toc 1"/>
    <w:basedOn w:val="1"/>
    <w:next w:val="1"/>
    <w:qFormat/>
    <w:uiPriority w:val="39"/>
    <w:pPr>
      <w:spacing w:before="120"/>
      <w:jc w:val="left"/>
    </w:pPr>
    <w:rPr>
      <w:b/>
      <w:bCs/>
      <w:i/>
      <w:iCs/>
    </w:rPr>
  </w:style>
  <w:style w:type="paragraph" w:styleId="24">
    <w:name w:val="toc 4"/>
    <w:basedOn w:val="1"/>
    <w:next w:val="1"/>
    <w:semiHidden/>
    <w:qFormat/>
    <w:uiPriority w:val="0"/>
    <w:pPr>
      <w:ind w:left="720"/>
      <w:jc w:val="left"/>
    </w:pPr>
    <w:rPr>
      <w:sz w:val="20"/>
      <w:szCs w:val="20"/>
    </w:rPr>
  </w:style>
  <w:style w:type="paragraph" w:styleId="25">
    <w:name w:val="index heading"/>
    <w:basedOn w:val="1"/>
    <w:next w:val="26"/>
    <w:semiHidden/>
    <w:qFormat/>
    <w:uiPriority w:val="0"/>
    <w:pPr>
      <w:keepNext/>
      <w:widowControl/>
      <w:spacing w:before="440" w:line="180" w:lineRule="atLeast"/>
      <w:ind w:firstLine="0" w:firstLineChars="0"/>
      <w:jc w:val="left"/>
    </w:pPr>
    <w:rPr>
      <w:rFonts w:ascii="Arial Black" w:hAnsi="Arial Black"/>
      <w:b/>
      <w:caps/>
      <w:kern w:val="0"/>
      <w:szCs w:val="20"/>
    </w:rPr>
  </w:style>
  <w:style w:type="paragraph" w:styleId="26">
    <w:name w:val="index 1"/>
    <w:basedOn w:val="1"/>
    <w:next w:val="1"/>
    <w:semiHidden/>
    <w:qFormat/>
    <w:uiPriority w:val="0"/>
    <w:pPr>
      <w:ind w:firstLine="0"/>
    </w:pPr>
  </w:style>
  <w:style w:type="paragraph" w:styleId="27">
    <w:name w:val="toc 6"/>
    <w:basedOn w:val="1"/>
    <w:next w:val="1"/>
    <w:semiHidden/>
    <w:qFormat/>
    <w:uiPriority w:val="0"/>
    <w:pPr>
      <w:ind w:left="1200"/>
      <w:jc w:val="left"/>
    </w:pPr>
    <w:rPr>
      <w:sz w:val="20"/>
      <w:szCs w:val="20"/>
    </w:rPr>
  </w:style>
  <w:style w:type="paragraph" w:styleId="28">
    <w:name w:val="toc 2"/>
    <w:basedOn w:val="1"/>
    <w:next w:val="1"/>
    <w:qFormat/>
    <w:uiPriority w:val="39"/>
    <w:pPr>
      <w:spacing w:before="120"/>
      <w:ind w:left="240"/>
      <w:jc w:val="left"/>
    </w:pPr>
    <w:rPr>
      <w:b/>
      <w:bCs/>
      <w:sz w:val="22"/>
      <w:szCs w:val="22"/>
    </w:rPr>
  </w:style>
  <w:style w:type="paragraph" w:styleId="29">
    <w:name w:val="toc 9"/>
    <w:basedOn w:val="1"/>
    <w:next w:val="1"/>
    <w:semiHidden/>
    <w:qFormat/>
    <w:uiPriority w:val="0"/>
    <w:pPr>
      <w:ind w:left="1920"/>
      <w:jc w:val="left"/>
    </w:pPr>
    <w:rPr>
      <w:sz w:val="20"/>
      <w:szCs w:val="20"/>
    </w:rPr>
  </w:style>
  <w:style w:type="paragraph" w:styleId="30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432" w:lineRule="atLeast"/>
      <w:ind w:firstLine="0" w:firstLineChars="0"/>
      <w:jc w:val="left"/>
      <w:textAlignment w:val="auto"/>
    </w:pPr>
    <w:rPr>
      <w:rFonts w:ascii="宋体" w:hAnsi="宋体" w:cs="宋体"/>
      <w:kern w:val="0"/>
      <w:sz w:val="22"/>
      <w:szCs w:val="22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Hyperlink"/>
    <w:basedOn w:val="33"/>
    <w:qFormat/>
    <w:uiPriority w:val="99"/>
    <w:rPr>
      <w:color w:val="0000FF"/>
      <w:u w:val="single"/>
    </w:rPr>
  </w:style>
  <w:style w:type="character" w:customStyle="1" w:styleId="35">
    <w:name w:val="标题 2 Char"/>
    <w:link w:val="3"/>
    <w:qFormat/>
    <w:uiPriority w:val="0"/>
    <w:rPr>
      <w:rFonts w:ascii="Arial" w:hAnsi="Arial" w:eastAsia="华文中宋"/>
      <w:b/>
      <w:bCs/>
      <w:shadow/>
      <w:kern w:val="44"/>
      <w:sz w:val="44"/>
      <w:szCs w:val="44"/>
    </w:rPr>
  </w:style>
  <w:style w:type="character" w:customStyle="1" w:styleId="36">
    <w:name w:val="标题 1 Char"/>
    <w:link w:val="2"/>
    <w:qFormat/>
    <w:uiPriority w:val="0"/>
    <w:rPr>
      <w:rFonts w:ascii="Verdana" w:hAnsi="Verdana" w:eastAsia="华文中宋"/>
      <w:b/>
      <w:bCs/>
      <w:shadow/>
      <w:spacing w:val="40"/>
      <w:kern w:val="52"/>
      <w:sz w:val="48"/>
      <w:szCs w:val="48"/>
    </w:rPr>
  </w:style>
  <w:style w:type="paragraph" w:customStyle="1" w:styleId="37">
    <w:name w:val="封面大标题"/>
    <w:basedOn w:val="1"/>
    <w:next w:val="1"/>
    <w:qFormat/>
    <w:uiPriority w:val="0"/>
    <w:pPr>
      <w:ind w:firstLine="0" w:firstLineChars="0"/>
      <w:jc w:val="center"/>
    </w:pPr>
    <w:rPr>
      <w:rFonts w:eastAsia="华文中宋"/>
      <w:b/>
      <w:shadow/>
      <w:sz w:val="52"/>
      <w:szCs w:val="52"/>
    </w:rPr>
  </w:style>
  <w:style w:type="paragraph" w:customStyle="1" w:styleId="38">
    <w:name w:val="表格标题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paragraph" w:customStyle="1" w:styleId="39">
    <w:name w:val="表格内容"/>
    <w:basedOn w:val="1"/>
    <w:qFormat/>
    <w:uiPriority w:val="0"/>
    <w:pPr>
      <w:tabs>
        <w:tab w:val="left" w:pos="480"/>
      </w:tabs>
      <w:ind w:firstLine="0" w:firstLineChars="0"/>
    </w:pPr>
  </w:style>
  <w:style w:type="paragraph" w:customStyle="1" w:styleId="40">
    <w:name w:val="小标题"/>
    <w:basedOn w:val="1"/>
    <w:link w:val="41"/>
    <w:qFormat/>
    <w:uiPriority w:val="0"/>
    <w:pPr>
      <w:numPr>
        <w:ilvl w:val="0"/>
        <w:numId w:val="3"/>
      </w:numPr>
      <w:spacing w:beforeLines="100"/>
      <w:ind w:firstLine="0" w:firstLineChars="0"/>
    </w:pPr>
    <w:rPr>
      <w:b/>
    </w:rPr>
  </w:style>
  <w:style w:type="character" w:customStyle="1" w:styleId="41">
    <w:name w:val="小标题 Char"/>
    <w:link w:val="40"/>
    <w:qFormat/>
    <w:uiPriority w:val="0"/>
    <w:rPr>
      <w:rFonts w:ascii="Verdana" w:hAnsi="Verdana"/>
      <w:b/>
      <w:kern w:val="2"/>
      <w:sz w:val="24"/>
      <w:szCs w:val="24"/>
    </w:rPr>
  </w:style>
  <w:style w:type="paragraph" w:customStyle="1" w:styleId="42">
    <w:name w:val="标题3[非大纲]"/>
    <w:basedOn w:val="1"/>
    <w:qFormat/>
    <w:uiPriority w:val="0"/>
    <w:pPr>
      <w:spacing w:beforeLines="50" w:afterLines="50"/>
      <w:ind w:firstLine="0" w:firstLineChars="0"/>
    </w:pPr>
    <w:rPr>
      <w:rFonts w:ascii="黑体" w:eastAsia="黑体"/>
      <w:b/>
      <w:sz w:val="32"/>
      <w:szCs w:val="32"/>
    </w:rPr>
  </w:style>
  <w:style w:type="character" w:customStyle="1" w:styleId="43">
    <w:name w:val="图 Char"/>
    <w:link w:val="44"/>
    <w:qFormat/>
    <w:uiPriority w:val="0"/>
    <w:rPr>
      <w:rFonts w:eastAsia="宋体"/>
      <w:b/>
      <w:kern w:val="2"/>
      <w:sz w:val="28"/>
      <w:szCs w:val="24"/>
      <w:lang w:val="en-US" w:eastAsia="zh-CN" w:bidi="ar-SA"/>
    </w:rPr>
  </w:style>
  <w:style w:type="paragraph" w:customStyle="1" w:styleId="44">
    <w:name w:val="图"/>
    <w:basedOn w:val="1"/>
    <w:link w:val="43"/>
    <w:qFormat/>
    <w:uiPriority w:val="0"/>
    <w:pPr>
      <w:adjustRightInd/>
      <w:spacing w:beforeLines="50" w:afterLines="100"/>
      <w:ind w:firstLine="0" w:firstLineChars="0"/>
      <w:jc w:val="center"/>
      <w:textAlignment w:val="auto"/>
    </w:pPr>
    <w:rPr>
      <w:rFonts w:ascii="Times New Roman" w:hAnsi="Times New Roman"/>
      <w:b/>
      <w:sz w:val="28"/>
    </w:rPr>
  </w:style>
  <w:style w:type="paragraph" w:customStyle="1" w:styleId="45">
    <w:name w:val="标题1[无编号]"/>
    <w:basedOn w:val="2"/>
    <w:qFormat/>
    <w:uiPriority w:val="0"/>
    <w:pPr>
      <w:numPr>
        <w:numId w:val="0"/>
      </w:numPr>
      <w:jc w:val="both"/>
    </w:pPr>
  </w:style>
  <w:style w:type="paragraph" w:customStyle="1" w:styleId="46">
    <w:name w:val="撰写注释"/>
    <w:basedOn w:val="1"/>
    <w:link w:val="47"/>
    <w:qFormat/>
    <w:uiPriority w:val="0"/>
    <w:rPr>
      <w:i/>
      <w:color w:val="0000FF"/>
    </w:rPr>
  </w:style>
  <w:style w:type="character" w:customStyle="1" w:styleId="47">
    <w:name w:val="撰写注释 Char"/>
    <w:link w:val="46"/>
    <w:qFormat/>
    <w:uiPriority w:val="0"/>
    <w:rPr>
      <w:rFonts w:ascii="Verdana" w:hAnsi="Verdana" w:eastAsia="宋体"/>
      <w:i/>
      <w:color w:val="0000FF"/>
      <w:kern w:val="2"/>
      <w:sz w:val="24"/>
      <w:szCs w:val="24"/>
      <w:lang w:val="en-US" w:eastAsia="zh-CN" w:bidi="ar-SA"/>
    </w:rPr>
  </w:style>
  <w:style w:type="paragraph" w:customStyle="1" w:styleId="48">
    <w:name w:val="表格内容（大）"/>
    <w:basedOn w:val="39"/>
    <w:qFormat/>
    <w:uiPriority w:val="0"/>
  </w:style>
  <w:style w:type="paragraph" w:customStyle="1" w:styleId="49">
    <w:name w:val="封面文档名称"/>
    <w:qFormat/>
    <w:uiPriority w:val="0"/>
    <w:pPr>
      <w:spacing w:before="312" w:after="312"/>
      <w:ind w:left="3960" w:leftChars="1650"/>
      <w:jc w:val="center"/>
    </w:pPr>
    <w:rPr>
      <w:rFonts w:ascii="黑体" w:hAnsi="Arial" w:eastAsia="华文中宋" w:cs="Times New Roman"/>
      <w:b/>
      <w:shadow/>
      <w:sz w:val="52"/>
      <w:szCs w:val="52"/>
      <w:lang w:val="en-US" w:eastAsia="zh-CN" w:bidi="ar-SA"/>
    </w:rPr>
  </w:style>
  <w:style w:type="paragraph" w:customStyle="1" w:styleId="50">
    <w:name w:val="重点"/>
    <w:basedOn w:val="1"/>
    <w:link w:val="51"/>
    <w:qFormat/>
    <w:uiPriority w:val="0"/>
    <w:pPr>
      <w:ind w:firstLine="480"/>
    </w:pPr>
    <w:rPr>
      <w:b/>
      <w:u w:val="single"/>
    </w:rPr>
  </w:style>
  <w:style w:type="character" w:customStyle="1" w:styleId="51">
    <w:name w:val="重点 Char"/>
    <w:link w:val="50"/>
    <w:qFormat/>
    <w:uiPriority w:val="0"/>
    <w:rPr>
      <w:rFonts w:ascii="Verdana" w:hAnsi="Verdana" w:eastAsia="宋体"/>
      <w:b/>
      <w:kern w:val="2"/>
      <w:sz w:val="24"/>
      <w:szCs w:val="24"/>
      <w:u w:val="single"/>
      <w:lang w:val="en-US" w:eastAsia="zh-CN" w:bidi="ar-SA"/>
    </w:rPr>
  </w:style>
  <w:style w:type="paragraph" w:customStyle="1" w:styleId="52">
    <w:name w:val="新的一章"/>
    <w:basedOn w:val="1"/>
    <w:qFormat/>
    <w:uiPriority w:val="0"/>
    <w:pPr>
      <w:pageBreakBefore/>
      <w:spacing w:beforeLines="300" w:line="240" w:lineRule="auto"/>
      <w:ind w:firstLine="0" w:firstLineChars="0"/>
    </w:pPr>
    <w:rPr>
      <w:shd w:val="clear" w:color="auto" w:fill="000000"/>
    </w:rPr>
  </w:style>
  <w:style w:type="paragraph" w:customStyle="1" w:styleId="53">
    <w:name w:val="“目录”"/>
    <w:basedOn w:val="1"/>
    <w:qFormat/>
    <w:uiPriority w:val="0"/>
    <w:pPr>
      <w:ind w:firstLine="0" w:firstLineChars="0"/>
    </w:pPr>
    <w:rPr>
      <w:rFonts w:ascii="华文中宋" w:hAnsi="华文中宋" w:eastAsia="华文中宋"/>
      <w:b/>
      <w:shadow/>
      <w:sz w:val="52"/>
      <w:szCs w:val="52"/>
    </w:rPr>
  </w:style>
  <w:style w:type="paragraph" w:customStyle="1" w:styleId="54">
    <w:name w:val="表格内容（五号）"/>
    <w:basedOn w:val="39"/>
    <w:qFormat/>
    <w:uiPriority w:val="0"/>
    <w:pPr>
      <w:tabs>
        <w:tab w:val="left" w:pos="0"/>
        <w:tab w:val="clear" w:pos="480"/>
      </w:tabs>
    </w:pPr>
    <w:rPr>
      <w:kern w:val="0"/>
      <w:sz w:val="21"/>
      <w:szCs w:val="21"/>
    </w:rPr>
  </w:style>
  <w:style w:type="paragraph" w:customStyle="1" w:styleId="55">
    <w:name w:val="Char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56">
    <w:name w:val="表格标题（小）"/>
    <w:basedOn w:val="38"/>
    <w:qFormat/>
    <w:uiPriority w:val="0"/>
    <w:rPr>
      <w:kern w:val="0"/>
      <w:sz w:val="21"/>
      <w:szCs w:val="21"/>
    </w:rPr>
  </w:style>
  <w:style w:type="paragraph" w:customStyle="1" w:styleId="57">
    <w:name w:val="表格标题（大）"/>
    <w:basedOn w:val="1"/>
    <w:qFormat/>
    <w:uiPriority w:val="0"/>
    <w:pPr>
      <w:tabs>
        <w:tab w:val="left" w:pos="0"/>
      </w:tabs>
      <w:ind w:firstLine="0" w:firstLineChars="0"/>
      <w:jc w:val="center"/>
    </w:pPr>
    <w:rPr>
      <w:b/>
      <w:bCs/>
    </w:rPr>
  </w:style>
  <w:style w:type="character" w:customStyle="1" w:styleId="58">
    <w:name w:val="正文文本缩进 Char"/>
    <w:link w:val="14"/>
    <w:qFormat/>
    <w:uiPriority w:val="0"/>
    <w:rPr>
      <w:rFonts w:ascii="Verdana" w:hAnsi="Verdana" w:eastAsia="宋体"/>
      <w:kern w:val="2"/>
      <w:sz w:val="24"/>
      <w:szCs w:val="24"/>
      <w:lang w:val="en-US" w:eastAsia="zh-CN" w:bidi="ar-SA"/>
    </w:rPr>
  </w:style>
  <w:style w:type="paragraph" w:customStyle="1" w:styleId="59">
    <w:name w:val="Char1"/>
    <w:basedOn w:val="1"/>
    <w:qFormat/>
    <w:uiPriority w:val="0"/>
    <w:pPr>
      <w:widowControl/>
      <w:adjustRightInd/>
      <w:spacing w:after="160" w:line="240" w:lineRule="exact"/>
      <w:ind w:firstLine="0" w:firstLineChars="0"/>
      <w:jc w:val="left"/>
      <w:textAlignment w:val="auto"/>
    </w:pPr>
    <w:rPr>
      <w:kern w:val="0"/>
      <w:sz w:val="20"/>
      <w:szCs w:val="20"/>
      <w:lang w:eastAsia="en-US"/>
    </w:rPr>
  </w:style>
  <w:style w:type="paragraph" w:customStyle="1" w:styleId="60">
    <w:name w:val="P1"/>
    <w:basedOn w:val="1"/>
    <w:qFormat/>
    <w:uiPriority w:val="0"/>
    <w:pPr>
      <w:adjustRightInd/>
      <w:spacing w:line="288" w:lineRule="auto"/>
      <w:ind w:firstLine="425" w:firstLineChars="0"/>
      <w:textAlignment w:val="auto"/>
    </w:pPr>
    <w:rPr>
      <w:rFonts w:ascii="Times New Roman" w:hAnsi="Times New Roman"/>
      <w:sz w:val="21"/>
    </w:rPr>
  </w:style>
  <w:style w:type="character" w:customStyle="1" w:styleId="61">
    <w:name w:val="日期 Char"/>
    <w:link w:val="19"/>
    <w:qFormat/>
    <w:uiPriority w:val="0"/>
    <w:rPr>
      <w:rFonts w:ascii="Verdana" w:hAnsi="Verdana"/>
      <w:kern w:val="2"/>
      <w:sz w:val="24"/>
      <w:szCs w:val="24"/>
    </w:rPr>
  </w:style>
  <w:style w:type="paragraph" w:styleId="62">
    <w:name w:val="List Paragraph"/>
    <w:basedOn w:val="1"/>
    <w:link w:val="79"/>
    <w:qFormat/>
    <w:uiPriority w:val="34"/>
    <w:pPr>
      <w:widowControl/>
      <w:adjustRightInd/>
      <w:spacing w:line="240" w:lineRule="auto"/>
      <w:ind w:firstLine="420"/>
      <w:jc w:val="left"/>
      <w:textAlignment w:val="auto"/>
    </w:pPr>
    <w:rPr>
      <w:rFonts w:ascii="Times New Roman" w:hAnsi="Times New Roman"/>
      <w:kern w:val="0"/>
      <w:sz w:val="21"/>
      <w:szCs w:val="20"/>
    </w:rPr>
  </w:style>
  <w:style w:type="paragraph" w:customStyle="1" w:styleId="63">
    <w:name w:val="HTML Top of Form"/>
    <w:basedOn w:val="1"/>
    <w:next w:val="1"/>
    <w:link w:val="64"/>
    <w:unhideWhenUsed/>
    <w:qFormat/>
    <w:uiPriority w:val="99"/>
    <w:pPr>
      <w:widowControl/>
      <w:pBdr>
        <w:bottom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4">
    <w:name w:val="z-窗体顶端 Char"/>
    <w:link w:val="63"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65">
    <w:name w:val="HTML Bottom of Form"/>
    <w:basedOn w:val="1"/>
    <w:next w:val="1"/>
    <w:link w:val="66"/>
    <w:unhideWhenUsed/>
    <w:qFormat/>
    <w:uiPriority w:val="99"/>
    <w:pPr>
      <w:widowControl/>
      <w:pBdr>
        <w:top w:val="single" w:color="auto" w:sz="6" w:space="1"/>
      </w:pBdr>
      <w:adjustRightInd/>
      <w:spacing w:line="240" w:lineRule="auto"/>
      <w:ind w:firstLine="0" w:firstLineChars="0"/>
      <w:jc w:val="center"/>
      <w:textAlignment w:val="auto"/>
    </w:pPr>
    <w:rPr>
      <w:rFonts w:ascii="Arial" w:hAnsi="Arial"/>
      <w:vanish/>
      <w:kern w:val="0"/>
      <w:sz w:val="16"/>
      <w:szCs w:val="16"/>
    </w:rPr>
  </w:style>
  <w:style w:type="character" w:customStyle="1" w:styleId="66">
    <w:name w:val="z-窗体底端 Char"/>
    <w:link w:val="65"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67">
    <w:name w:val="标题 3 Char1"/>
    <w:link w:val="4"/>
    <w:qFormat/>
    <w:uiPriority w:val="0"/>
    <w:rPr>
      <w:rFonts w:ascii="Arial" w:hAnsi="Arial" w:eastAsia="华文中宋"/>
      <w:b/>
      <w:bCs/>
      <w:kern w:val="2"/>
      <w:sz w:val="32"/>
      <w:szCs w:val="21"/>
    </w:rPr>
  </w:style>
  <w:style w:type="character" w:customStyle="1" w:styleId="68">
    <w:name w:val="标题 4 Char"/>
    <w:link w:val="5"/>
    <w:qFormat/>
    <w:uiPriority w:val="0"/>
    <w:rPr>
      <w:rFonts w:ascii="Arial" w:hAnsi="Arial" w:eastAsia="华文中宋"/>
      <w:b/>
      <w:bCs/>
      <w:kern w:val="2"/>
      <w:sz w:val="28"/>
      <w:szCs w:val="28"/>
    </w:rPr>
  </w:style>
  <w:style w:type="character" w:customStyle="1" w:styleId="69">
    <w:name w:val="标题 5 Char"/>
    <w:link w:val="6"/>
    <w:qFormat/>
    <w:uiPriority w:val="0"/>
    <w:rPr>
      <w:rFonts w:ascii="Verdana" w:hAnsi="Verdana"/>
      <w:b/>
      <w:kern w:val="44"/>
      <w:sz w:val="24"/>
      <w:szCs w:val="21"/>
    </w:rPr>
  </w:style>
  <w:style w:type="character" w:customStyle="1" w:styleId="70">
    <w:name w:val="标题 6 Char"/>
    <w:link w:val="7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1">
    <w:name w:val="标题 7 Char"/>
    <w:link w:val="8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2">
    <w:name w:val="标题 8 Char"/>
    <w:link w:val="9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3">
    <w:name w:val="标题 9 Char"/>
    <w:link w:val="10"/>
    <w:qFormat/>
    <w:uiPriority w:val="0"/>
    <w:rPr>
      <w:rFonts w:ascii="Verdana" w:hAnsi="Verdana" w:cs="Times New Roman"/>
      <w:b/>
      <w:kern w:val="44"/>
      <w:sz w:val="24"/>
      <w:szCs w:val="21"/>
    </w:rPr>
  </w:style>
  <w:style w:type="character" w:customStyle="1" w:styleId="74">
    <w:name w:val="页眉 Char"/>
    <w:link w:val="22"/>
    <w:qFormat/>
    <w:uiPriority w:val="0"/>
    <w:rPr>
      <w:rFonts w:ascii="Verdana" w:hAnsi="Verdana"/>
      <w:color w:val="0000FF"/>
      <w:sz w:val="18"/>
      <w:szCs w:val="18"/>
    </w:rPr>
  </w:style>
  <w:style w:type="character" w:customStyle="1" w:styleId="75">
    <w:name w:val="文档结构图 Char"/>
    <w:link w:val="12"/>
    <w:semiHidden/>
    <w:qFormat/>
    <w:uiPriority w:val="0"/>
    <w:rPr>
      <w:rFonts w:ascii="Verdana" w:hAnsi="Verdana"/>
      <w:kern w:val="2"/>
      <w:sz w:val="24"/>
      <w:szCs w:val="24"/>
      <w:shd w:val="clear" w:color="auto" w:fill="000080"/>
    </w:rPr>
  </w:style>
  <w:style w:type="character" w:customStyle="1" w:styleId="76">
    <w:name w:val="页脚 Char"/>
    <w:link w:val="21"/>
    <w:qFormat/>
    <w:uiPriority w:val="0"/>
    <w:rPr>
      <w:rFonts w:ascii="Verdana" w:hAnsi="Verdana"/>
      <w:b/>
      <w:kern w:val="2"/>
      <w:sz w:val="15"/>
      <w:szCs w:val="15"/>
    </w:rPr>
  </w:style>
  <w:style w:type="character" w:customStyle="1" w:styleId="77">
    <w:name w:val="批注框文本 Char"/>
    <w:link w:val="20"/>
    <w:semiHidden/>
    <w:qFormat/>
    <w:uiPriority w:val="0"/>
    <w:rPr>
      <w:rFonts w:ascii="Verdana" w:hAnsi="Verdana"/>
      <w:kern w:val="2"/>
      <w:sz w:val="18"/>
      <w:szCs w:val="18"/>
    </w:rPr>
  </w:style>
  <w:style w:type="character" w:customStyle="1" w:styleId="78">
    <w:name w:val="正文文本 Char"/>
    <w:link w:val="13"/>
    <w:qFormat/>
    <w:uiPriority w:val="0"/>
  </w:style>
  <w:style w:type="character" w:customStyle="1" w:styleId="79">
    <w:name w:val="列出段落 Char"/>
    <w:link w:val="62"/>
    <w:qFormat/>
    <w:locked/>
    <w:uiPriority w:val="34"/>
    <w:rPr>
      <w:sz w:val="21"/>
    </w:rPr>
  </w:style>
  <w:style w:type="character" w:customStyle="1" w:styleId="80">
    <w:name w:val="font81"/>
    <w:basedOn w:val="33"/>
    <w:qFormat/>
    <w:uiPriority w:val="0"/>
    <w:rPr>
      <w:rFonts w:hint="default" w:ascii="Times New Roman" w:hAnsi="Times New Roman" w:cs="Times New Roman"/>
      <w:b/>
      <w:bCs/>
      <w:color w:val="auto"/>
      <w:sz w:val="18"/>
      <w:szCs w:val="18"/>
      <w:u w:val="none"/>
    </w:rPr>
  </w:style>
  <w:style w:type="character" w:customStyle="1" w:styleId="81">
    <w:name w:val="font71"/>
    <w:basedOn w:val="33"/>
    <w:qFormat/>
    <w:uiPriority w:val="0"/>
    <w:rPr>
      <w:rFonts w:hint="eastAsia" w:ascii="宋体" w:hAnsi="宋体" w:eastAsia="宋体" w:cs="宋体"/>
      <w:b/>
      <w:bCs/>
      <w:color w:val="auto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theme" Target="theme/theme1.xml"/><Relationship Id="rId17" Type="http://schemas.openxmlformats.org/officeDocument/2006/relationships/footer" Target="footer11.xml"/><Relationship Id="rId16" Type="http://schemas.openxmlformats.org/officeDocument/2006/relationships/footer" Target="footer10.xml"/><Relationship Id="rId15" Type="http://schemas.openxmlformats.org/officeDocument/2006/relationships/footer" Target="footer9.xml"/><Relationship Id="rId14" Type="http://schemas.openxmlformats.org/officeDocument/2006/relationships/footer" Target="footer8.xml"/><Relationship Id="rId13" Type="http://schemas.openxmlformats.org/officeDocument/2006/relationships/footer" Target="footer7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esley\common\templates\doc\Ex_propos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8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266A66-1BC7-4DA8-B457-FBA924467D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Ex_proposal.dot</Template>
  <Company>Hewlett-Packard Company</Company>
  <Pages>18</Pages>
  <Words>6769</Words>
  <Characters>7258</Characters>
  <Lines>58</Lines>
  <Paragraphs>16</Paragraphs>
  <TotalTime>0</TotalTime>
  <ScaleCrop>false</ScaleCrop>
  <LinksUpToDate>false</LinksUpToDate>
  <CharactersWithSpaces>7706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2021-02-26T03:00:00Z</dcterms:created>
  <dc:creator>李思伟</dc:creator>
  <cp:lastModifiedBy>能吃瘦</cp:lastModifiedBy>
  <cp:lastPrinted>2013-07-22T08:40:00Z</cp:lastPrinted>
  <dcterms:modified xsi:type="dcterms:W3CDTF">2023-11-06T03:44:31Z</dcterms:modified>
  <dc:title>客户名称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B3F62054D0484D4EBAE3E5315BFFB7BC</vt:lpwstr>
  </property>
</Properties>
</file>