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83" w:rsidRDefault="001532DB">
      <w:pPr>
        <w:wordWrap w:val="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1186C">
        <w:rPr>
          <w:rFonts w:ascii="黑体" w:eastAsia="黑体" w:hAnsi="黑体"/>
          <w:color w:val="000000"/>
          <w:sz w:val="32"/>
          <w:szCs w:val="32"/>
          <w:fitText w:val="1599" w:id="1796011360"/>
        </w:rPr>
        <w:t>廉政协议书</w:t>
      </w:r>
    </w:p>
    <w:p w:rsidR="00C1186C" w:rsidRDefault="00C1186C">
      <w:pPr>
        <w:wordWrap w:val="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甲方：</w:t>
      </w:r>
      <w:r w:rsidR="003B58CE">
        <w:rPr>
          <w:rFonts w:ascii="仿宋_GB2312" w:eastAsia="仿宋_GB2312" w:hAnsi="仿宋_GB2312" w:hint="eastAsia"/>
          <w:color w:val="000000"/>
          <w:sz w:val="32"/>
          <w:szCs w:val="32"/>
        </w:rPr>
        <w:t>内蒙古自治区烟草公司鄂尔多斯市公司</w:t>
      </w:r>
    </w:p>
    <w:p w:rsidR="00AF782E" w:rsidRDefault="001532DB">
      <w:pPr>
        <w:wordWrap w:val="0"/>
        <w:spacing w:line="476" w:lineRule="exact"/>
        <w:ind w:firstLine="4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乙方：</w:t>
      </w:r>
      <w:r w:rsidR="00CE1CC2" w:rsidRPr="00CE1CC2">
        <w:rPr>
          <w:rFonts w:ascii="仿宋" w:eastAsia="仿宋" w:hAnsi="仿宋" w:cs="仿宋" w:hint="eastAsia"/>
          <w:sz w:val="32"/>
          <w:szCs w:val="32"/>
        </w:rPr>
        <w:t>北京创联致信科技有限公司</w:t>
      </w: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为了进一步加强反腐倡廉建设，规范双方的业务活动，净化采购领域政治生态，杜绝各类违法违纪现象的发生，保护国家、集体和当事人的合法权益，根据国家烟草专卖局和内蒙古自治区烟草专卖局（公司）有关廉政建设的规定，经双方</w:t>
      </w:r>
      <w:bookmarkStart w:id="0" w:name="_GoBack"/>
      <w:bookmarkEnd w:id="0"/>
      <w:r>
        <w:rPr>
          <w:rFonts w:ascii="仿宋_GB2312" w:eastAsia="仿宋_GB2312" w:hAnsi="仿宋_GB2312"/>
          <w:color w:val="000000"/>
          <w:sz w:val="32"/>
          <w:szCs w:val="32"/>
        </w:rPr>
        <w:t>协商订立本廉政协议书。</w:t>
      </w: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第一条甲乙双方的责任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（一）严格遵守国家法律、法规、相关政策，以及廉政建设的各项规定。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（二）甲乙双方签订业务合同前，签订本协议书。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（三）在业务活动中，坚持公开、公平、公正、诚信、透明的原则，不得为获取不正当的利益，损害国家、集体和对方利益。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（四）任一方发现对方在业务活动中有违规、违纪、违法行为的，应及时提醒对方给予纠正，情节严重的，应向其上级主管部门或纪检监察、司法等有关部门举报。</w:t>
      </w: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第二条甲方的责任</w:t>
      </w: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甲方从事各种采购活动或工程项目的工作人员，应遵守以下规定：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（一）不准向乙方和相关单位索要或接受回扣、收受礼金、有价证券、购物卡、提货单或其他贵重物品等。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（二）不准在乙方和相关单位报销任何应由甲方或</w:t>
      </w:r>
      <w:r w:rsidR="00D01AAB">
        <w:rPr>
          <w:rFonts w:ascii="仿宋_GB2312" w:eastAsia="仿宋_GB2312" w:hAnsi="仿宋_GB2312"/>
          <w:color w:val="000000"/>
          <w:sz w:val="32"/>
          <w:szCs w:val="32"/>
        </w:rPr>
        <w:t>个</w:t>
      </w:r>
      <w:r>
        <w:rPr>
          <w:rFonts w:ascii="仿宋_GB2312" w:eastAsia="仿宋_GB2312" w:hAnsi="仿宋_GB2312"/>
          <w:color w:val="000000"/>
          <w:sz w:val="32"/>
          <w:szCs w:val="32"/>
        </w:rPr>
        <w:t>人支付的费用。</w:t>
      </w:r>
    </w:p>
    <w:p w:rsidR="006C4A83" w:rsidRDefault="001532DB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（三）不准参加乙方安排的宴请或非正常娱乐活动。</w:t>
      </w:r>
    </w:p>
    <w:p w:rsidR="008657BC" w:rsidRDefault="001532DB" w:rsidP="008657BC">
      <w:pPr>
        <w:wordWrap w:val="0"/>
        <w:spacing w:line="476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（四）不准向乙方介绍或为配偶、子女、亲属参与同甲方业务活动中相关的经济活动。即借用公司账户为个人采购物品。</w:t>
      </w:r>
    </w:p>
    <w:p w:rsidR="006C4A83" w:rsidRDefault="008657BC" w:rsidP="00D73C55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 xml:space="preserve">    （五）</w:t>
      </w:r>
      <w:r>
        <w:rPr>
          <w:rFonts w:ascii="仿宋_GB2312" w:eastAsia="仿宋_GB2312" w:hAnsi="仿宋_GB2312"/>
          <w:color w:val="000000"/>
          <w:sz w:val="32"/>
          <w:szCs w:val="32"/>
        </w:rPr>
        <w:t>不准以任何不合理理由干扰、阻碍乙方</w:t>
      </w:r>
      <w:r w:rsidR="001532DB">
        <w:rPr>
          <w:rFonts w:ascii="仿宋_GB2312" w:eastAsia="仿宋_GB2312" w:hAnsi="仿宋_GB2312"/>
          <w:color w:val="000000"/>
          <w:sz w:val="32"/>
          <w:szCs w:val="32"/>
        </w:rPr>
        <w:t>正常执行业务合同与本协议。</w:t>
      </w:r>
    </w:p>
    <w:p w:rsidR="006C4A83" w:rsidRDefault="001532DB">
      <w:pPr>
        <w:wordWrap w:val="0"/>
        <w:spacing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第三条乙方的责任</w:t>
      </w:r>
    </w:p>
    <w:p w:rsidR="006C4A83" w:rsidRDefault="001532DB">
      <w:pPr>
        <w:wordWrap w:val="0"/>
        <w:spacing w:after="200" w:line="476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应与甲方保持正常的业务交往，按照有关法律法规和程序开展正常的业务工作，严格遵守以下规定：</w:t>
      </w:r>
    </w:p>
    <w:p w:rsidR="006C4A83" w:rsidRDefault="001532DB">
      <w:pPr>
        <w:wordWrap w:val="0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（一）不准以任何个人或单位名义向甲方人员赠送有价证券、购物卡、提货单或者其他贵重物品等。</w:t>
      </w:r>
    </w:p>
    <w:p w:rsidR="006C4A83" w:rsidRDefault="001532DB">
      <w:pPr>
        <w:wordWrap w:val="0"/>
        <w:spacing w:line="474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（二）不准以任何理由为甲方和相关单位报销应由对方或个人支付的费用。</w:t>
      </w:r>
    </w:p>
    <w:p w:rsidR="006C4A83" w:rsidRDefault="001532DB">
      <w:pPr>
        <w:wordWrap w:val="0"/>
        <w:spacing w:line="474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（三）不准为甲方人员安排宴请或非正常娱乐活动。</w:t>
      </w:r>
    </w:p>
    <w:p w:rsidR="006C4A83" w:rsidRDefault="001532DB">
      <w:pPr>
        <w:wordWrap w:val="0"/>
        <w:spacing w:line="474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第四条违约责任</w:t>
      </w:r>
    </w:p>
    <w:p w:rsidR="006C4A83" w:rsidRDefault="001532DB">
      <w:pPr>
        <w:wordWrap w:val="0"/>
        <w:spacing w:line="474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（一）甲方工作人员违反本协议，按照管理权限，依据有关法律法规和规定给予党纪、政纪处分或组织处理；涉嫌犯罪的，移交司法机关处理。</w:t>
      </w:r>
    </w:p>
    <w:p w:rsidR="006C4A83" w:rsidRDefault="001532DB">
      <w:pPr>
        <w:wordWrap w:val="0"/>
        <w:spacing w:line="474" w:lineRule="exact"/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（二）乙方工作人员违反本协议规定的，列入禁入名单，情节严重的，上报</w:t>
      </w:r>
      <w:r w:rsidR="00F253AA">
        <w:rPr>
          <w:rFonts w:ascii="仿宋_GB2312" w:eastAsia="仿宋_GB2312" w:hAnsi="仿宋_GB2312" w:hint="eastAsia"/>
          <w:color w:val="000000"/>
          <w:sz w:val="32"/>
          <w:szCs w:val="32"/>
        </w:rPr>
        <w:t>中国烟草总公司、中国烟草总公司内蒙古自治区公司</w:t>
      </w:r>
      <w:r>
        <w:rPr>
          <w:rFonts w:ascii="仿宋_GB2312" w:eastAsia="仿宋_GB2312" w:hAnsi="仿宋_GB2312"/>
          <w:color w:val="000000"/>
          <w:sz w:val="32"/>
          <w:szCs w:val="32"/>
        </w:rPr>
        <w:t>列入行业不良供应商。</w:t>
      </w:r>
      <w:r w:rsidR="00F253AA">
        <w:rPr>
          <w:rFonts w:ascii="仿宋_GB2312" w:eastAsia="仿宋_GB2312" w:hAnsi="仿宋_GB2312" w:hint="eastAsia"/>
          <w:color w:val="000000"/>
          <w:sz w:val="32"/>
          <w:szCs w:val="32"/>
        </w:rPr>
        <w:t>构成犯罪的，</w:t>
      </w:r>
      <w:r>
        <w:rPr>
          <w:rFonts w:ascii="仿宋_GB2312" w:eastAsia="仿宋_GB2312" w:hAnsi="仿宋_GB2312"/>
          <w:color w:val="000000"/>
          <w:sz w:val="32"/>
          <w:szCs w:val="32"/>
        </w:rPr>
        <w:t>同时向司法</w:t>
      </w:r>
      <w:r w:rsidR="00F253AA">
        <w:rPr>
          <w:rFonts w:ascii="仿宋_GB2312" w:eastAsia="仿宋_GB2312" w:hAnsi="仿宋_GB2312" w:hint="eastAsia"/>
          <w:color w:val="000000"/>
          <w:sz w:val="32"/>
          <w:szCs w:val="32"/>
        </w:rPr>
        <w:t>行政</w:t>
      </w:r>
      <w:r>
        <w:rPr>
          <w:rFonts w:ascii="仿宋_GB2312" w:eastAsia="仿宋_GB2312" w:hAnsi="仿宋_GB2312"/>
          <w:color w:val="000000"/>
          <w:sz w:val="32"/>
          <w:szCs w:val="32"/>
        </w:rPr>
        <w:t>机关举报</w:t>
      </w:r>
      <w:r w:rsidR="00F253AA">
        <w:rPr>
          <w:rFonts w:ascii="仿宋_GB2312" w:eastAsia="仿宋_GB2312" w:hAnsi="仿宋_GB2312" w:hint="eastAsia"/>
          <w:color w:val="000000"/>
          <w:sz w:val="32"/>
          <w:szCs w:val="32"/>
        </w:rPr>
        <w:t>，追究乙方的刑事责任</w:t>
      </w:r>
      <w:r>
        <w:rPr>
          <w:rFonts w:ascii="仿宋_GB2312" w:eastAsia="仿宋_GB2312" w:hAnsi="仿宋_GB2312"/>
          <w:color w:val="000000"/>
          <w:sz w:val="32"/>
          <w:szCs w:val="32"/>
        </w:rPr>
        <w:t>。</w:t>
      </w:r>
    </w:p>
    <w:p w:rsidR="006C4A83" w:rsidRDefault="001532DB">
      <w:pPr>
        <w:wordWrap w:val="0"/>
        <w:spacing w:line="474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第五条本协议书双方签署之日起生效。</w:t>
      </w:r>
    </w:p>
    <w:p w:rsidR="006C4A83" w:rsidRDefault="001532DB">
      <w:pPr>
        <w:wordWrap w:val="0"/>
        <w:spacing w:after="660" w:line="474" w:lineRule="exact"/>
        <w:ind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第六条本协议书一式贰份，由甲乙双方各执一份。</w:t>
      </w:r>
    </w:p>
    <w:p w:rsidR="006C4A83" w:rsidRDefault="001532DB">
      <w:pPr>
        <w:wordWrap w:val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甲方：      </w:t>
      </w:r>
      <w:r w:rsidR="003B58CE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乙方：       </w:t>
      </w:r>
    </w:p>
    <w:p w:rsidR="006C4A83" w:rsidRDefault="001532DB">
      <w:pPr>
        <w:wordWrap w:val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盖章                  </w:t>
      </w:r>
      <w:r w:rsidR="003B58CE">
        <w:rPr>
          <w:rFonts w:ascii="仿宋_GB2312" w:eastAsia="仿宋_GB2312" w:hAnsi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/>
          <w:sz w:val="32"/>
          <w:szCs w:val="32"/>
        </w:rPr>
        <w:t xml:space="preserve">      盖章</w:t>
      </w:r>
    </w:p>
    <w:p w:rsidR="006C4A83" w:rsidRPr="003B58CE" w:rsidRDefault="003B58CE">
      <w:pPr>
        <w:wordWrap w:val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6C4A83" w:rsidRDefault="006C4A83">
      <w:pPr>
        <w:wordWrap w:val="0"/>
        <w:rPr>
          <w:rFonts w:ascii="仿宋_GB2312" w:eastAsia="仿宋_GB2312" w:hAnsi="仿宋_GB2312"/>
          <w:sz w:val="32"/>
          <w:szCs w:val="32"/>
        </w:rPr>
      </w:pPr>
    </w:p>
    <w:p w:rsidR="006C4A83" w:rsidRDefault="001532DB">
      <w:pPr>
        <w:wordWrap w:val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代表人：           </w:t>
      </w:r>
      <w:r w:rsidR="00A95864">
        <w:rPr>
          <w:rFonts w:ascii="仿宋_GB2312" w:eastAsia="仿宋_GB2312" w:hAnsi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/>
          <w:sz w:val="32"/>
          <w:szCs w:val="32"/>
        </w:rPr>
        <w:t xml:space="preserve">        代表人：  </w:t>
      </w:r>
    </w:p>
    <w:p w:rsidR="006C4A83" w:rsidRPr="00A95864" w:rsidRDefault="006C4A83">
      <w:pPr>
        <w:wordWrap w:val="0"/>
        <w:rPr>
          <w:rFonts w:ascii="仿宋_GB2312" w:eastAsia="仿宋_GB2312" w:hAnsi="仿宋_GB2312"/>
          <w:sz w:val="32"/>
          <w:szCs w:val="32"/>
        </w:rPr>
      </w:pPr>
    </w:p>
    <w:p w:rsidR="006C4A83" w:rsidRDefault="001532DB" w:rsidP="00D01AAB">
      <w:pPr>
        <w:wordWrap w:val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年   月   日              </w:t>
      </w:r>
      <w:r w:rsidR="00C3223E">
        <w:rPr>
          <w:rFonts w:ascii="仿宋_GB2312" w:eastAsia="仿宋_GB2312" w:hAnsi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/>
          <w:sz w:val="32"/>
          <w:szCs w:val="32"/>
        </w:rPr>
        <w:t xml:space="preserve"> 年   月   日</w:t>
      </w:r>
    </w:p>
    <w:p w:rsidR="006C4A83" w:rsidRPr="00C3223E" w:rsidRDefault="00C3223E" w:rsidP="008657BC">
      <w:pPr>
        <w:wordWrap w:val="0"/>
        <w:spacing w:line="1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</w:t>
      </w:r>
    </w:p>
    <w:sectPr w:rsidR="006C4A83" w:rsidRPr="00C3223E" w:rsidSect="004D1219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A5" w:rsidRDefault="00D41BA5" w:rsidP="003A2C67">
      <w:r>
        <w:separator/>
      </w:r>
    </w:p>
  </w:endnote>
  <w:endnote w:type="continuationSeparator" w:id="0">
    <w:p w:rsidR="00D41BA5" w:rsidRDefault="00D41BA5" w:rsidP="003A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A5" w:rsidRDefault="00D41BA5" w:rsidP="003A2C67">
      <w:r>
        <w:separator/>
      </w:r>
    </w:p>
  </w:footnote>
  <w:footnote w:type="continuationSeparator" w:id="0">
    <w:p w:rsidR="00D41BA5" w:rsidRDefault="00D41BA5" w:rsidP="003A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83"/>
    <w:rsid w:val="000A6E4A"/>
    <w:rsid w:val="001262AA"/>
    <w:rsid w:val="001532DB"/>
    <w:rsid w:val="002E2B5C"/>
    <w:rsid w:val="00373163"/>
    <w:rsid w:val="003A2C67"/>
    <w:rsid w:val="003B58CE"/>
    <w:rsid w:val="00415EB9"/>
    <w:rsid w:val="004D1219"/>
    <w:rsid w:val="0057791B"/>
    <w:rsid w:val="005F0C9A"/>
    <w:rsid w:val="006530CA"/>
    <w:rsid w:val="006C4A83"/>
    <w:rsid w:val="00762F54"/>
    <w:rsid w:val="007A0A78"/>
    <w:rsid w:val="008657BC"/>
    <w:rsid w:val="008B5FBF"/>
    <w:rsid w:val="009421E3"/>
    <w:rsid w:val="00A265B8"/>
    <w:rsid w:val="00A87C3B"/>
    <w:rsid w:val="00A95864"/>
    <w:rsid w:val="00AF782E"/>
    <w:rsid w:val="00AF7C09"/>
    <w:rsid w:val="00C1186C"/>
    <w:rsid w:val="00C15E8D"/>
    <w:rsid w:val="00C3223E"/>
    <w:rsid w:val="00C441DF"/>
    <w:rsid w:val="00CB2579"/>
    <w:rsid w:val="00CE1CC2"/>
    <w:rsid w:val="00D01AAB"/>
    <w:rsid w:val="00D41BA5"/>
    <w:rsid w:val="00D73C55"/>
    <w:rsid w:val="00DA27F6"/>
    <w:rsid w:val="00ED6E31"/>
    <w:rsid w:val="00F253AA"/>
    <w:rsid w:val="00F4704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Char"/>
    <w:uiPriority w:val="99"/>
    <w:unhideWhenUsed/>
    <w:rsid w:val="003A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rsid w:val="003A2C67"/>
    <w:rPr>
      <w:sz w:val="18"/>
      <w:szCs w:val="18"/>
    </w:rPr>
  </w:style>
  <w:style w:type="paragraph" w:styleId="af1">
    <w:name w:val="footer"/>
    <w:basedOn w:val="a"/>
    <w:link w:val="Char0"/>
    <w:uiPriority w:val="99"/>
    <w:unhideWhenUsed/>
    <w:rsid w:val="003A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3A2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Char"/>
    <w:uiPriority w:val="99"/>
    <w:unhideWhenUsed/>
    <w:rsid w:val="003A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rsid w:val="003A2C67"/>
    <w:rPr>
      <w:sz w:val="18"/>
      <w:szCs w:val="18"/>
    </w:rPr>
  </w:style>
  <w:style w:type="paragraph" w:styleId="af1">
    <w:name w:val="footer"/>
    <w:basedOn w:val="a"/>
    <w:link w:val="Char0"/>
    <w:uiPriority w:val="99"/>
    <w:unhideWhenUsed/>
    <w:rsid w:val="003A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3A2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972</Characters>
  <Application>Microsoft Office Word</Application>
  <DocSecurity>0</DocSecurity>
  <Lines>8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刘景龙</cp:lastModifiedBy>
  <cp:revision>13</cp:revision>
  <cp:lastPrinted>2020-02-25T01:07:00Z</cp:lastPrinted>
  <dcterms:created xsi:type="dcterms:W3CDTF">2020-04-17T03:12:00Z</dcterms:created>
  <dcterms:modified xsi:type="dcterms:W3CDTF">2023-11-29T07:04:00Z</dcterms:modified>
</cp:coreProperties>
</file>