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pPr>
      <w:bookmarkStart w:id="0" w:name="_Toc6549313"/>
      <w:bookmarkStart w:id="1" w:name="_Toc6394637"/>
    </w:p>
    <w:p>
      <w:pPr>
        <w:ind w:firstLine="0" w:firstLineChars="0"/>
      </w:pPr>
    </w:p>
    <w:p>
      <w:pPr>
        <w:ind w:firstLine="0" w:firstLineChars="0"/>
      </w:pPr>
    </w:p>
    <w:p>
      <w:pPr>
        <w:ind w:firstLine="0" w:firstLineChars="0"/>
      </w:pPr>
    </w:p>
    <w:p>
      <w:pPr>
        <w:ind w:firstLine="0" w:firstLineChars="0"/>
      </w:pPr>
    </w:p>
    <w:p>
      <w:pPr>
        <w:pStyle w:val="37"/>
        <w:rPr>
          <w:rFonts w:ascii="宋体" w:hAnsi="宋体" w:eastAsia="宋体" w:cs="宋体"/>
          <w:sz w:val="44"/>
          <w:szCs w:val="44"/>
        </w:rPr>
      </w:pPr>
      <w:r>
        <w:rPr>
          <w:rFonts w:hint="eastAsia" w:ascii="宋体" w:hAnsi="宋体" w:eastAsia="宋体" w:cs="宋体"/>
          <w:sz w:val="44"/>
          <w:szCs w:val="44"/>
        </w:rPr>
        <w:t>山西省烟草公司吕梁市公司</w:t>
      </w:r>
    </w:p>
    <w:p>
      <w:pPr>
        <w:pStyle w:val="37"/>
        <w:rPr>
          <w:rFonts w:ascii="宋体" w:hAnsi="宋体" w:eastAsia="宋体" w:cs="宋体"/>
          <w:sz w:val="44"/>
          <w:szCs w:val="44"/>
        </w:rPr>
      </w:pPr>
      <w:r>
        <w:rPr>
          <w:rFonts w:hint="eastAsia" w:ascii="宋体" w:hAnsi="宋体" w:eastAsia="宋体" w:cs="宋体"/>
          <w:sz w:val="44"/>
          <w:szCs w:val="44"/>
        </w:rPr>
        <w:t>信息资源监控和运维管理系统运维服务</w:t>
      </w:r>
    </w:p>
    <w:p>
      <w:pPr>
        <w:pStyle w:val="37"/>
        <w:rPr>
          <w:rFonts w:ascii="宋体" w:hAnsi="宋体" w:eastAsia="宋体" w:cs="宋体"/>
          <w:sz w:val="44"/>
          <w:szCs w:val="44"/>
        </w:rPr>
      </w:pPr>
    </w:p>
    <w:p>
      <w:pPr>
        <w:ind w:firstLine="0" w:firstLineChars="0"/>
      </w:pPr>
    </w:p>
    <w:p>
      <w:pPr>
        <w:ind w:firstLine="0" w:firstLineChars="0"/>
      </w:pPr>
    </w:p>
    <w:p>
      <w:pPr>
        <w:ind w:firstLine="0" w:firstLineChars="0"/>
      </w:pPr>
    </w:p>
    <w:p>
      <w:pPr>
        <w:ind w:firstLine="0" w:firstLineChars="0"/>
      </w:pPr>
    </w:p>
    <w:p>
      <w:pPr>
        <w:ind w:firstLine="0" w:firstLineChars="0"/>
      </w:pPr>
    </w:p>
    <w:p>
      <w:pPr>
        <w:pStyle w:val="49"/>
        <w:ind w:left="0" w:leftChars="0" w:firstLine="3092" w:firstLineChars="700"/>
        <w:jc w:val="both"/>
        <w:rPr>
          <w:rFonts w:ascii="宋体" w:hAnsi="宋体" w:eastAsia="宋体" w:cs="宋体"/>
          <w:kern w:val="2"/>
          <w:sz w:val="44"/>
          <w:szCs w:val="44"/>
        </w:rPr>
      </w:pPr>
    </w:p>
    <w:p>
      <w:pPr>
        <w:pStyle w:val="49"/>
        <w:ind w:left="0" w:leftChars="0" w:firstLine="3092" w:firstLineChars="700"/>
        <w:jc w:val="both"/>
        <w:rPr>
          <w:rFonts w:ascii="宋体" w:hAnsi="宋体" w:eastAsia="宋体" w:cs="宋体"/>
          <w:kern w:val="2"/>
          <w:sz w:val="44"/>
          <w:szCs w:val="44"/>
        </w:rPr>
      </w:pPr>
    </w:p>
    <w:p>
      <w:pPr>
        <w:pStyle w:val="49"/>
        <w:ind w:left="0" w:leftChars="0" w:firstLine="3092" w:firstLineChars="700"/>
        <w:jc w:val="both"/>
        <w:rPr>
          <w:rFonts w:ascii="宋体" w:hAnsi="宋体" w:eastAsia="宋体" w:cs="宋体"/>
          <w:kern w:val="2"/>
          <w:sz w:val="44"/>
          <w:szCs w:val="44"/>
        </w:rPr>
      </w:pPr>
      <w:r>
        <w:rPr>
          <w:rFonts w:hint="eastAsia" w:ascii="宋体" w:hAnsi="宋体" w:eastAsia="宋体" w:cs="宋体"/>
          <w:kern w:val="2"/>
          <w:sz w:val="44"/>
          <w:szCs w:val="44"/>
        </w:rPr>
        <mc:AlternateContent>
          <mc:Choice Requires="wps">
            <w:drawing>
              <wp:anchor distT="0" distB="0" distL="114300" distR="114300" simplePos="0" relativeHeight="251659264" behindDoc="0" locked="0" layoutInCell="1" allowOverlap="1">
                <wp:simplePos x="0" y="0"/>
                <wp:positionH relativeFrom="column">
                  <wp:posOffset>1697990</wp:posOffset>
                </wp:positionH>
                <wp:positionV relativeFrom="paragraph">
                  <wp:posOffset>792480</wp:posOffset>
                </wp:positionV>
                <wp:extent cx="4191000" cy="0"/>
                <wp:effectExtent l="0" t="28575" r="0" b="28575"/>
                <wp:wrapNone/>
                <wp:docPr id="1" name="直线 65"/>
                <wp:cNvGraphicFramePr/>
                <a:graphic xmlns:a="http://schemas.openxmlformats.org/drawingml/2006/main">
                  <a:graphicData uri="http://schemas.microsoft.com/office/word/2010/wordprocessingShape">
                    <wps:wsp>
                      <wps:cNvCnPr/>
                      <wps:spPr>
                        <a:xfrm>
                          <a:off x="0" y="0"/>
                          <a:ext cx="4191000" cy="0"/>
                        </a:xfrm>
                        <a:prstGeom prst="line">
                          <a:avLst/>
                        </a:prstGeom>
                        <a:ln w="57150" cap="flat" cmpd="thickThin">
                          <a:solidFill>
                            <a:srgbClr val="808080"/>
                          </a:solidFill>
                          <a:prstDash val="solid"/>
                          <a:headEnd type="none" w="med" len="med"/>
                          <a:tailEnd type="none" w="med" len="med"/>
                        </a:ln>
                      </wps:spPr>
                      <wps:bodyPr/>
                    </wps:wsp>
                  </a:graphicData>
                </a:graphic>
              </wp:anchor>
            </w:drawing>
          </mc:Choice>
          <mc:Fallback>
            <w:pict>
              <v:line id="直线 65" o:spid="_x0000_s1026" o:spt="20" style="position:absolute;left:0pt;margin-left:133.7pt;margin-top:62.4pt;height:0pt;width:330pt;z-index:251659264;mso-width-relative:page;mso-height-relative:page;" filled="f" stroked="t" coordsize="21600,21600" o:gfxdata="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zXRKNUAAAAL&#10;AQAADwAAAAAAAAABACAAAAAiAAAAZHJzL2Rvd25yZXYueG1sUEsBAhQAFAAAAAgAh07iQE7r+j7m&#10;AQAA1wMAAA4AAAAAAAAAAQAgAAAAJAEAAGRycy9lMm9Eb2MueG1sUEsFBgAAAAAGAAYAWQEAAHwF&#10;AAAAAA==&#10;">
                <v:fill on="f" focussize="0,0"/>
                <v:stroke weight="4.5pt" color="#808080" linestyle="thickThin" joinstyle="round"/>
                <v:imagedata o:title=""/>
                <o:lock v:ext="edit" aspectratio="f"/>
              </v:line>
            </w:pict>
          </mc:Fallback>
        </mc:AlternateContent>
      </w:r>
      <w:r>
        <w:rPr>
          <w:rFonts w:hint="eastAsia" w:ascii="宋体" w:hAnsi="宋体" w:eastAsia="宋体" w:cs="宋体"/>
          <w:kern w:val="2"/>
          <w:sz w:val="44"/>
          <w:szCs w:val="44"/>
        </w:rPr>
        <w:t>202</w:t>
      </w:r>
      <w:r>
        <w:rPr>
          <w:rFonts w:hint="eastAsia" w:ascii="宋体" w:hAnsi="宋体" w:eastAsia="宋体" w:cs="宋体"/>
          <w:kern w:val="2"/>
          <w:sz w:val="44"/>
          <w:szCs w:val="44"/>
          <w:lang w:val="en-US" w:eastAsia="zh-CN"/>
        </w:rPr>
        <w:t>2</w:t>
      </w:r>
      <w:r>
        <w:rPr>
          <w:rFonts w:hint="eastAsia" w:ascii="宋体" w:hAnsi="宋体" w:eastAsia="宋体" w:cs="宋体"/>
          <w:kern w:val="2"/>
          <w:sz w:val="44"/>
          <w:szCs w:val="44"/>
        </w:rPr>
        <w:t>-202</w:t>
      </w:r>
      <w:r>
        <w:rPr>
          <w:rFonts w:hint="eastAsia" w:ascii="宋体" w:hAnsi="宋体" w:eastAsia="宋体" w:cs="宋体"/>
          <w:kern w:val="2"/>
          <w:sz w:val="44"/>
          <w:szCs w:val="44"/>
          <w:lang w:val="en-US" w:eastAsia="zh-CN"/>
        </w:rPr>
        <w:t>3年度</w:t>
      </w:r>
      <w:r>
        <w:rPr>
          <w:rFonts w:hint="eastAsia" w:ascii="宋体" w:hAnsi="宋体" w:eastAsia="宋体" w:cs="宋体"/>
          <w:kern w:val="2"/>
          <w:sz w:val="44"/>
          <w:szCs w:val="44"/>
        </w:rPr>
        <w:t>运维服务</w:t>
      </w:r>
      <w:r>
        <w:rPr>
          <w:rFonts w:hint="eastAsia" w:ascii="宋体" w:hAnsi="宋体" w:eastAsia="宋体" w:cs="宋体"/>
          <w:kern w:val="2"/>
          <w:sz w:val="44"/>
          <w:szCs w:val="44"/>
          <w:lang w:val="en-US" w:eastAsia="zh-CN"/>
        </w:rPr>
        <w:t>阶段</w:t>
      </w:r>
      <w:r>
        <w:rPr>
          <w:rFonts w:hint="eastAsia" w:ascii="宋体" w:hAnsi="宋体" w:eastAsia="宋体" w:cs="宋体"/>
          <w:kern w:val="2"/>
          <w:sz w:val="44"/>
          <w:szCs w:val="44"/>
        </w:rPr>
        <w:t>报告</w:t>
      </w:r>
    </w:p>
    <w:p>
      <w:pPr>
        <w:ind w:firstLine="0" w:firstLineChars="0"/>
      </w:pPr>
    </w:p>
    <w:p>
      <w:pPr>
        <w:ind w:firstLine="0" w:firstLineChars="0"/>
      </w:pPr>
    </w:p>
    <w:p>
      <w:pPr>
        <w:ind w:firstLine="0" w:firstLineChars="0"/>
      </w:pPr>
    </w:p>
    <w:p>
      <w:pPr>
        <w:ind w:firstLine="0" w:firstLineChars="0"/>
      </w:pPr>
    </w:p>
    <w:p>
      <w:pPr>
        <w:ind w:firstLine="0" w:firstLineChars="0"/>
      </w:pPr>
    </w:p>
    <w:p>
      <w:pPr>
        <w:ind w:firstLine="0" w:firstLineChars="0"/>
      </w:pPr>
    </w:p>
    <w:sdt>
      <w:sdtPr>
        <w:rPr>
          <w:rFonts w:ascii="宋体" w:hAnsi="宋体"/>
          <w:sz w:val="21"/>
        </w:rPr>
        <w:id w:val="147452346"/>
        <w15:color w:val="DBDBDB"/>
        <w:docPartObj>
          <w:docPartGallery w:val="Table of Contents"/>
          <w:docPartUnique/>
        </w:docPartObj>
      </w:sdtPr>
      <w:sdtEndPr>
        <w:rPr>
          <w:rFonts w:ascii="Verdana" w:hAnsi="Verdana"/>
          <w:sz w:val="24"/>
        </w:rPr>
      </w:sdtEndPr>
      <w:sdtContent>
        <w:p>
          <w:pPr>
            <w:spacing w:line="240" w:lineRule="auto"/>
            <w:ind w:firstLine="0" w:firstLineChars="0"/>
            <w:jc w:val="center"/>
            <w:rPr>
              <w:rFonts w:ascii="宋体" w:hAnsi="宋体"/>
              <w:sz w:val="21"/>
            </w:rPr>
          </w:pPr>
        </w:p>
        <w:p>
          <w:pPr>
            <w:spacing w:line="240" w:lineRule="auto"/>
            <w:ind w:firstLine="0" w:firstLineChars="0"/>
            <w:jc w:val="center"/>
            <w:rPr>
              <w:rFonts w:ascii="宋体" w:hAnsi="宋体"/>
              <w:i w:val="0"/>
              <w:iCs w:val="0"/>
              <w:sz w:val="21"/>
            </w:rPr>
          </w:pPr>
        </w:p>
        <w:p>
          <w:pPr>
            <w:spacing w:line="240" w:lineRule="auto"/>
            <w:ind w:firstLine="0" w:firstLineChars="0"/>
            <w:jc w:val="center"/>
            <w:rPr>
              <w:i w:val="0"/>
              <w:iCs w:val="0"/>
            </w:rPr>
          </w:pPr>
          <w:r>
            <w:rPr>
              <w:rFonts w:ascii="宋体" w:hAnsi="宋体"/>
              <w:b/>
              <w:bCs/>
              <w:i w:val="0"/>
              <w:iCs w:val="0"/>
              <w:sz w:val="28"/>
              <w:szCs w:val="28"/>
            </w:rPr>
            <w:t>目录</w:t>
          </w:r>
        </w:p>
        <w:p>
          <w:pPr>
            <w:pStyle w:val="23"/>
            <w:tabs>
              <w:tab w:val="right" w:leader="dot" w:pos="10204"/>
            </w:tabs>
          </w:pPr>
          <w:bookmarkStart w:id="31" w:name="_GoBack"/>
          <w:bookmarkEnd w:id="31"/>
          <w:r>
            <w:rPr>
              <w:i w:val="0"/>
              <w:iCs w:val="0"/>
            </w:rPr>
            <w:fldChar w:fldCharType="begin"/>
          </w:r>
          <w:r>
            <w:rPr>
              <w:i w:val="0"/>
              <w:iCs w:val="0"/>
            </w:rPr>
            <w:instrText xml:space="preserve">TOC \o "1-3" \h \u </w:instrText>
          </w:r>
          <w:r>
            <w:rPr>
              <w:i w:val="0"/>
              <w:iCs w:val="0"/>
            </w:rPr>
            <w:fldChar w:fldCharType="separate"/>
          </w:r>
          <w:r>
            <w:rPr>
              <w:i w:val="0"/>
              <w:iCs w:val="0"/>
            </w:rPr>
            <w:fldChar w:fldCharType="begin"/>
          </w:r>
          <w:r>
            <w:rPr>
              <w:i w:val="0"/>
              <w:iCs w:val="0"/>
            </w:rPr>
            <w:instrText xml:space="preserve"> HYPERLINK \l _Toc9033 </w:instrText>
          </w:r>
          <w:r>
            <w:rPr>
              <w:i w:val="0"/>
              <w:iCs w:val="0"/>
            </w:rPr>
            <w:fldChar w:fldCharType="separate"/>
          </w:r>
          <w:r>
            <w:rPr>
              <w:rFonts w:hint="default" w:ascii="Verdana" w:hAnsi="Verdana" w:eastAsia="华文中宋" w:cs="宋体"/>
              <w:lang w:val="en-US"/>
            </w:rPr>
            <w:t xml:space="preserve">第一章 </w:t>
          </w:r>
          <w:r>
            <w:rPr>
              <w:rFonts w:hint="eastAsia" w:ascii="宋体" w:hAnsi="宋体" w:eastAsia="宋体" w:cs="宋体"/>
            </w:rPr>
            <w:t>项目概要说明</w:t>
          </w:r>
          <w:r>
            <w:tab/>
          </w:r>
          <w:r>
            <w:fldChar w:fldCharType="begin"/>
          </w:r>
          <w:r>
            <w:instrText xml:space="preserve"> PAGEREF _Toc9033 \h </w:instrText>
          </w:r>
          <w:r>
            <w:fldChar w:fldCharType="separate"/>
          </w:r>
          <w:r>
            <w:t>3</w:t>
          </w:r>
          <w:r>
            <w:fldChar w:fldCharType="end"/>
          </w:r>
          <w:r>
            <w:rPr>
              <w:i w:val="0"/>
              <w:iCs w:val="0"/>
            </w:rPr>
            <w:fldChar w:fldCharType="end"/>
          </w:r>
        </w:p>
        <w:p>
          <w:pPr>
            <w:pStyle w:val="28"/>
            <w:tabs>
              <w:tab w:val="right" w:leader="dot" w:pos="10204"/>
            </w:tabs>
          </w:pPr>
          <w:r>
            <w:rPr>
              <w:i w:val="0"/>
              <w:iCs w:val="0"/>
            </w:rPr>
            <w:fldChar w:fldCharType="begin"/>
          </w:r>
          <w:r>
            <w:rPr>
              <w:i w:val="0"/>
              <w:iCs w:val="0"/>
            </w:rPr>
            <w:instrText xml:space="preserve"> HYPERLINK \l _Toc2170 </w:instrText>
          </w:r>
          <w:r>
            <w:rPr>
              <w:i w:val="0"/>
              <w:iCs w:val="0"/>
            </w:rPr>
            <w:fldChar w:fldCharType="separate"/>
          </w:r>
          <w:r>
            <w:rPr>
              <w:rFonts w:hint="eastAsia" w:ascii="宋体" w:hAnsi="宋体" w:eastAsia="宋体" w:cs="宋体"/>
            </w:rPr>
            <w:t>1.1 项目简介</w:t>
          </w:r>
          <w:r>
            <w:tab/>
          </w:r>
          <w:r>
            <w:fldChar w:fldCharType="begin"/>
          </w:r>
          <w:r>
            <w:instrText xml:space="preserve"> PAGEREF _Toc2170 \h </w:instrText>
          </w:r>
          <w:r>
            <w:fldChar w:fldCharType="separate"/>
          </w:r>
          <w:r>
            <w:t>3</w:t>
          </w:r>
          <w:r>
            <w:fldChar w:fldCharType="end"/>
          </w:r>
          <w:r>
            <w:rPr>
              <w:i w:val="0"/>
              <w:iCs w:val="0"/>
            </w:rPr>
            <w:fldChar w:fldCharType="end"/>
          </w:r>
        </w:p>
        <w:p>
          <w:pPr>
            <w:pStyle w:val="28"/>
            <w:tabs>
              <w:tab w:val="right" w:leader="dot" w:pos="10204"/>
            </w:tabs>
          </w:pPr>
          <w:r>
            <w:rPr>
              <w:i w:val="0"/>
              <w:iCs w:val="0"/>
            </w:rPr>
            <w:fldChar w:fldCharType="begin"/>
          </w:r>
          <w:r>
            <w:rPr>
              <w:i w:val="0"/>
              <w:iCs w:val="0"/>
            </w:rPr>
            <w:instrText xml:space="preserve"> HYPERLINK \l _Toc8951 </w:instrText>
          </w:r>
          <w:r>
            <w:rPr>
              <w:i w:val="0"/>
              <w:iCs w:val="0"/>
            </w:rPr>
            <w:fldChar w:fldCharType="separate"/>
          </w:r>
          <w:r>
            <w:rPr>
              <w:rFonts w:hint="eastAsia" w:ascii="宋体" w:hAnsi="宋体" w:eastAsia="宋体" w:cs="宋体"/>
            </w:rPr>
            <w:t>1.2 项目总体目标要求</w:t>
          </w:r>
          <w:r>
            <w:tab/>
          </w:r>
          <w:r>
            <w:fldChar w:fldCharType="begin"/>
          </w:r>
          <w:r>
            <w:instrText xml:space="preserve"> PAGEREF _Toc8951 \h </w:instrText>
          </w:r>
          <w:r>
            <w:fldChar w:fldCharType="separate"/>
          </w:r>
          <w:r>
            <w:t>3</w:t>
          </w:r>
          <w:r>
            <w:fldChar w:fldCharType="end"/>
          </w:r>
          <w:r>
            <w:rPr>
              <w:i w:val="0"/>
              <w:iCs w:val="0"/>
            </w:rPr>
            <w:fldChar w:fldCharType="end"/>
          </w:r>
        </w:p>
        <w:p>
          <w:pPr>
            <w:pStyle w:val="28"/>
            <w:tabs>
              <w:tab w:val="right" w:leader="dot" w:pos="10204"/>
            </w:tabs>
          </w:pPr>
          <w:r>
            <w:rPr>
              <w:i w:val="0"/>
              <w:iCs w:val="0"/>
            </w:rPr>
            <w:fldChar w:fldCharType="begin"/>
          </w:r>
          <w:r>
            <w:rPr>
              <w:i w:val="0"/>
              <w:iCs w:val="0"/>
            </w:rPr>
            <w:instrText xml:space="preserve"> HYPERLINK \l _Toc3589 </w:instrText>
          </w:r>
          <w:r>
            <w:rPr>
              <w:i w:val="0"/>
              <w:iCs w:val="0"/>
            </w:rPr>
            <w:fldChar w:fldCharType="separate"/>
          </w:r>
          <w:r>
            <w:rPr>
              <w:rFonts w:hint="eastAsia" w:ascii="宋体" w:hAnsi="宋体" w:eastAsia="宋体" w:cs="宋体"/>
            </w:rPr>
            <w:t>1.3 项目维护时间</w:t>
          </w:r>
          <w:r>
            <w:tab/>
          </w:r>
          <w:r>
            <w:fldChar w:fldCharType="begin"/>
          </w:r>
          <w:r>
            <w:instrText xml:space="preserve"> PAGEREF _Toc3589 \h </w:instrText>
          </w:r>
          <w:r>
            <w:fldChar w:fldCharType="separate"/>
          </w:r>
          <w:r>
            <w:t>3</w:t>
          </w:r>
          <w:r>
            <w:fldChar w:fldCharType="end"/>
          </w:r>
          <w:r>
            <w:rPr>
              <w:i w:val="0"/>
              <w:iCs w:val="0"/>
            </w:rPr>
            <w:fldChar w:fldCharType="end"/>
          </w:r>
        </w:p>
        <w:p>
          <w:pPr>
            <w:pStyle w:val="23"/>
            <w:tabs>
              <w:tab w:val="right" w:leader="dot" w:pos="10204"/>
            </w:tabs>
          </w:pPr>
          <w:r>
            <w:rPr>
              <w:i w:val="0"/>
              <w:iCs w:val="0"/>
            </w:rPr>
            <w:fldChar w:fldCharType="begin"/>
          </w:r>
          <w:r>
            <w:rPr>
              <w:i w:val="0"/>
              <w:iCs w:val="0"/>
            </w:rPr>
            <w:instrText xml:space="preserve"> HYPERLINK \l _Toc4925 </w:instrText>
          </w:r>
          <w:r>
            <w:rPr>
              <w:i w:val="0"/>
              <w:iCs w:val="0"/>
            </w:rPr>
            <w:fldChar w:fldCharType="separate"/>
          </w:r>
          <w:r>
            <w:rPr>
              <w:rFonts w:hint="default" w:ascii="Verdana" w:hAnsi="Verdana" w:eastAsia="华文中宋" w:cs="宋体"/>
              <w:lang w:val="en-US"/>
            </w:rPr>
            <w:t xml:space="preserve">第二章 </w:t>
          </w:r>
          <w:r>
            <w:rPr>
              <w:rFonts w:hint="eastAsia" w:ascii="宋体" w:hAnsi="宋体" w:eastAsia="宋体" w:cs="宋体"/>
              <w:lang w:eastAsia="zh-CN"/>
            </w:rPr>
            <w:t>202</w:t>
          </w:r>
          <w:r>
            <w:rPr>
              <w:rFonts w:hint="eastAsia" w:ascii="宋体" w:hAnsi="宋体" w:eastAsia="宋体" w:cs="宋体"/>
              <w:lang w:val="en-US" w:eastAsia="zh-CN"/>
            </w:rPr>
            <w:t>2</w:t>
          </w:r>
          <w:r>
            <w:rPr>
              <w:rFonts w:hint="eastAsia" w:ascii="宋体" w:hAnsi="宋体" w:eastAsia="宋体" w:cs="宋体"/>
              <w:lang w:eastAsia="zh-CN"/>
            </w:rPr>
            <w:t>-202</w:t>
          </w:r>
          <w:r>
            <w:rPr>
              <w:rFonts w:hint="eastAsia" w:ascii="宋体" w:hAnsi="宋体" w:eastAsia="宋体" w:cs="宋体"/>
              <w:lang w:val="en-US" w:eastAsia="zh-CN"/>
            </w:rPr>
            <w:t>3</w:t>
          </w:r>
          <w:r>
            <w:rPr>
              <w:rFonts w:hint="eastAsia" w:ascii="宋体" w:hAnsi="宋体" w:eastAsia="宋体" w:cs="宋体"/>
            </w:rPr>
            <w:t>维护工作</w:t>
          </w:r>
          <w:r>
            <w:rPr>
              <w:rFonts w:hint="eastAsia" w:ascii="宋体" w:hAnsi="宋体" w:eastAsia="宋体" w:cs="宋体"/>
              <w:lang w:val="en-US" w:eastAsia="zh-CN"/>
            </w:rPr>
            <w:t>阶段</w:t>
          </w:r>
          <w:r>
            <w:rPr>
              <w:rFonts w:hint="eastAsia" w:ascii="宋体" w:hAnsi="宋体" w:eastAsia="宋体" w:cs="宋体"/>
            </w:rPr>
            <w:t>汇报</w:t>
          </w:r>
          <w:r>
            <w:tab/>
          </w:r>
          <w:r>
            <w:fldChar w:fldCharType="begin"/>
          </w:r>
          <w:r>
            <w:instrText xml:space="preserve"> PAGEREF _Toc4925 \h </w:instrText>
          </w:r>
          <w:r>
            <w:fldChar w:fldCharType="separate"/>
          </w:r>
          <w:r>
            <w:t>4</w:t>
          </w:r>
          <w:r>
            <w:fldChar w:fldCharType="end"/>
          </w:r>
          <w:r>
            <w:rPr>
              <w:i w:val="0"/>
              <w:iCs w:val="0"/>
            </w:rPr>
            <w:fldChar w:fldCharType="end"/>
          </w:r>
        </w:p>
        <w:p>
          <w:pPr>
            <w:pStyle w:val="28"/>
            <w:tabs>
              <w:tab w:val="right" w:leader="dot" w:pos="10204"/>
            </w:tabs>
          </w:pPr>
          <w:r>
            <w:rPr>
              <w:i w:val="0"/>
              <w:iCs w:val="0"/>
            </w:rPr>
            <w:fldChar w:fldCharType="begin"/>
          </w:r>
          <w:r>
            <w:rPr>
              <w:i w:val="0"/>
              <w:iCs w:val="0"/>
            </w:rPr>
            <w:instrText xml:space="preserve"> HYPERLINK \l _Toc3742 </w:instrText>
          </w:r>
          <w:r>
            <w:rPr>
              <w:i w:val="0"/>
              <w:iCs w:val="0"/>
            </w:rPr>
            <w:fldChar w:fldCharType="separate"/>
          </w:r>
          <w:r>
            <w:rPr>
              <w:rFonts w:hint="eastAsia"/>
            </w:rPr>
            <w:t xml:space="preserve">2.1 </w:t>
          </w:r>
          <w:r>
            <w:rPr>
              <w:rFonts w:hint="eastAsia" w:ascii="宋体" w:hAnsi="宋体" w:eastAsia="宋体" w:cs="宋体"/>
            </w:rPr>
            <w:t>IT服务台运行维护管理</w:t>
          </w:r>
          <w:r>
            <w:tab/>
          </w:r>
          <w:r>
            <w:fldChar w:fldCharType="begin"/>
          </w:r>
          <w:r>
            <w:instrText xml:space="preserve"> PAGEREF _Toc3742 \h </w:instrText>
          </w:r>
          <w:r>
            <w:fldChar w:fldCharType="separate"/>
          </w:r>
          <w:r>
            <w:t>4</w:t>
          </w:r>
          <w:r>
            <w:fldChar w:fldCharType="end"/>
          </w:r>
          <w:r>
            <w:rPr>
              <w:i w:val="0"/>
              <w:iCs w:val="0"/>
            </w:rPr>
            <w:fldChar w:fldCharType="end"/>
          </w:r>
        </w:p>
        <w:p>
          <w:pPr>
            <w:pStyle w:val="28"/>
            <w:tabs>
              <w:tab w:val="right" w:leader="dot" w:pos="10204"/>
            </w:tabs>
          </w:pPr>
          <w:r>
            <w:rPr>
              <w:i w:val="0"/>
              <w:iCs w:val="0"/>
            </w:rPr>
            <w:fldChar w:fldCharType="begin"/>
          </w:r>
          <w:r>
            <w:rPr>
              <w:i w:val="0"/>
              <w:iCs w:val="0"/>
            </w:rPr>
            <w:instrText xml:space="preserve"> HYPERLINK \l _Toc8396 </w:instrText>
          </w:r>
          <w:r>
            <w:rPr>
              <w:i w:val="0"/>
              <w:iCs w:val="0"/>
            </w:rPr>
            <w:fldChar w:fldCharType="separate"/>
          </w:r>
          <w:r>
            <w:rPr>
              <w:rFonts w:hint="eastAsia" w:ascii="宋体" w:hAnsi="宋体" w:eastAsia="宋体" w:cs="宋体"/>
            </w:rPr>
            <w:t>2.2 日常巡检工作</w:t>
          </w:r>
          <w:r>
            <w:tab/>
          </w:r>
          <w:r>
            <w:fldChar w:fldCharType="begin"/>
          </w:r>
          <w:r>
            <w:instrText xml:space="preserve"> PAGEREF _Toc8396 \h </w:instrText>
          </w:r>
          <w:r>
            <w:fldChar w:fldCharType="separate"/>
          </w:r>
          <w:r>
            <w:t>5</w:t>
          </w:r>
          <w:r>
            <w:fldChar w:fldCharType="end"/>
          </w:r>
          <w:r>
            <w:rPr>
              <w:i w:val="0"/>
              <w:iCs w:val="0"/>
            </w:rPr>
            <w:fldChar w:fldCharType="end"/>
          </w:r>
        </w:p>
        <w:p>
          <w:pPr>
            <w:pStyle w:val="17"/>
            <w:tabs>
              <w:tab w:val="right" w:leader="dot" w:pos="10204"/>
            </w:tabs>
          </w:pPr>
          <w:r>
            <w:rPr>
              <w:i w:val="0"/>
              <w:iCs w:val="0"/>
            </w:rPr>
            <w:fldChar w:fldCharType="begin"/>
          </w:r>
          <w:r>
            <w:rPr>
              <w:i w:val="0"/>
              <w:iCs w:val="0"/>
            </w:rPr>
            <w:instrText xml:space="preserve"> HYPERLINK \l _Toc11521 </w:instrText>
          </w:r>
          <w:r>
            <w:rPr>
              <w:i w:val="0"/>
              <w:iCs w:val="0"/>
            </w:rPr>
            <w:fldChar w:fldCharType="separate"/>
          </w:r>
          <w:r>
            <w:rPr>
              <w:rFonts w:hint="eastAsia" w:ascii="宋体" w:hAnsi="宋体" w:eastAsia="宋体" w:cs="宋体"/>
            </w:rPr>
            <w:t>2.2.1 主机巡检工作</w:t>
          </w:r>
          <w:r>
            <w:tab/>
          </w:r>
          <w:r>
            <w:fldChar w:fldCharType="begin"/>
          </w:r>
          <w:r>
            <w:instrText xml:space="preserve"> PAGEREF _Toc11521 \h </w:instrText>
          </w:r>
          <w:r>
            <w:fldChar w:fldCharType="separate"/>
          </w:r>
          <w:r>
            <w:t>5</w:t>
          </w:r>
          <w:r>
            <w:fldChar w:fldCharType="end"/>
          </w:r>
          <w:r>
            <w:rPr>
              <w:i w:val="0"/>
              <w:iCs w:val="0"/>
            </w:rPr>
            <w:fldChar w:fldCharType="end"/>
          </w:r>
        </w:p>
        <w:p>
          <w:pPr>
            <w:pStyle w:val="17"/>
            <w:tabs>
              <w:tab w:val="right" w:leader="dot" w:pos="10204"/>
            </w:tabs>
          </w:pPr>
          <w:r>
            <w:rPr>
              <w:i w:val="0"/>
              <w:iCs w:val="0"/>
            </w:rPr>
            <w:fldChar w:fldCharType="begin"/>
          </w:r>
          <w:r>
            <w:rPr>
              <w:i w:val="0"/>
              <w:iCs w:val="0"/>
            </w:rPr>
            <w:instrText xml:space="preserve"> HYPERLINK \l _Toc4373 </w:instrText>
          </w:r>
          <w:r>
            <w:rPr>
              <w:i w:val="0"/>
              <w:iCs w:val="0"/>
            </w:rPr>
            <w:fldChar w:fldCharType="separate"/>
          </w:r>
          <w:r>
            <w:rPr>
              <w:rFonts w:hint="eastAsia" w:ascii="宋体" w:hAnsi="宋体" w:eastAsia="宋体" w:cs="宋体"/>
            </w:rPr>
            <w:t>2.2.2 应用巡检工作</w:t>
          </w:r>
          <w:r>
            <w:tab/>
          </w:r>
          <w:r>
            <w:fldChar w:fldCharType="begin"/>
          </w:r>
          <w:r>
            <w:instrText xml:space="preserve"> PAGEREF _Toc4373 \h </w:instrText>
          </w:r>
          <w:r>
            <w:fldChar w:fldCharType="separate"/>
          </w:r>
          <w:r>
            <w:t>5</w:t>
          </w:r>
          <w:r>
            <w:fldChar w:fldCharType="end"/>
          </w:r>
          <w:r>
            <w:rPr>
              <w:i w:val="0"/>
              <w:iCs w:val="0"/>
            </w:rPr>
            <w:fldChar w:fldCharType="end"/>
          </w:r>
        </w:p>
        <w:p>
          <w:pPr>
            <w:pStyle w:val="28"/>
            <w:tabs>
              <w:tab w:val="right" w:leader="dot" w:pos="10204"/>
            </w:tabs>
          </w:pPr>
          <w:r>
            <w:rPr>
              <w:i w:val="0"/>
              <w:iCs w:val="0"/>
            </w:rPr>
            <w:fldChar w:fldCharType="begin"/>
          </w:r>
          <w:r>
            <w:rPr>
              <w:i w:val="0"/>
              <w:iCs w:val="0"/>
            </w:rPr>
            <w:instrText xml:space="preserve"> HYPERLINK \l _Toc6132 </w:instrText>
          </w:r>
          <w:r>
            <w:rPr>
              <w:i w:val="0"/>
              <w:iCs w:val="0"/>
            </w:rPr>
            <w:fldChar w:fldCharType="separate"/>
          </w:r>
          <w:r>
            <w:rPr>
              <w:rFonts w:hint="eastAsia" w:ascii="宋体" w:hAnsi="宋体" w:eastAsia="宋体" w:cs="宋体"/>
            </w:rPr>
            <w:t>2.3 季度巡检记录</w:t>
          </w:r>
          <w:r>
            <w:tab/>
          </w:r>
          <w:r>
            <w:fldChar w:fldCharType="begin"/>
          </w:r>
          <w:r>
            <w:instrText xml:space="preserve"> PAGEREF _Toc6132 \h </w:instrText>
          </w:r>
          <w:r>
            <w:fldChar w:fldCharType="separate"/>
          </w:r>
          <w:r>
            <w:t>6</w:t>
          </w:r>
          <w:r>
            <w:fldChar w:fldCharType="end"/>
          </w:r>
          <w:r>
            <w:rPr>
              <w:i w:val="0"/>
              <w:iCs w:val="0"/>
            </w:rPr>
            <w:fldChar w:fldCharType="end"/>
          </w:r>
        </w:p>
        <w:p>
          <w:pPr>
            <w:pStyle w:val="17"/>
            <w:tabs>
              <w:tab w:val="right" w:leader="dot" w:pos="10204"/>
            </w:tabs>
          </w:pPr>
          <w:r>
            <w:rPr>
              <w:i w:val="0"/>
              <w:iCs w:val="0"/>
            </w:rPr>
            <w:fldChar w:fldCharType="begin"/>
          </w:r>
          <w:r>
            <w:rPr>
              <w:i w:val="0"/>
              <w:iCs w:val="0"/>
            </w:rPr>
            <w:instrText xml:space="preserve"> HYPERLINK \l _Toc17012 </w:instrText>
          </w:r>
          <w:r>
            <w:rPr>
              <w:i w:val="0"/>
              <w:iCs w:val="0"/>
            </w:rPr>
            <w:fldChar w:fldCharType="separate"/>
          </w:r>
          <w:r>
            <w:rPr>
              <w:rFonts w:hint="eastAsia" w:ascii="宋体" w:hAnsi="宋体" w:eastAsia="宋体" w:cs="宋体"/>
            </w:rPr>
            <w:t>2.3.1 巡检报告一</w:t>
          </w:r>
          <w:r>
            <w:tab/>
          </w:r>
          <w:r>
            <w:fldChar w:fldCharType="begin"/>
          </w:r>
          <w:r>
            <w:instrText xml:space="preserve"> PAGEREF _Toc17012 \h </w:instrText>
          </w:r>
          <w:r>
            <w:fldChar w:fldCharType="separate"/>
          </w:r>
          <w:r>
            <w:t>6</w:t>
          </w:r>
          <w:r>
            <w:fldChar w:fldCharType="end"/>
          </w:r>
          <w:r>
            <w:rPr>
              <w:i w:val="0"/>
              <w:iCs w:val="0"/>
            </w:rPr>
            <w:fldChar w:fldCharType="end"/>
          </w:r>
        </w:p>
        <w:p>
          <w:pPr>
            <w:pStyle w:val="17"/>
            <w:tabs>
              <w:tab w:val="right" w:leader="dot" w:pos="10204"/>
            </w:tabs>
          </w:pPr>
          <w:r>
            <w:rPr>
              <w:i w:val="0"/>
              <w:iCs w:val="0"/>
            </w:rPr>
            <w:fldChar w:fldCharType="begin"/>
          </w:r>
          <w:r>
            <w:rPr>
              <w:i w:val="0"/>
              <w:iCs w:val="0"/>
            </w:rPr>
            <w:instrText xml:space="preserve"> HYPERLINK \l _Toc15435 </w:instrText>
          </w:r>
          <w:r>
            <w:rPr>
              <w:i w:val="0"/>
              <w:iCs w:val="0"/>
            </w:rPr>
            <w:fldChar w:fldCharType="separate"/>
          </w:r>
          <w:r>
            <w:rPr>
              <w:rFonts w:hint="eastAsia" w:ascii="宋体" w:hAnsi="宋体" w:eastAsia="宋体" w:cs="宋体"/>
            </w:rPr>
            <w:t>2.3.2 巡检报告</w:t>
          </w:r>
          <w:r>
            <w:rPr>
              <w:rFonts w:hint="eastAsia" w:ascii="宋体" w:hAnsi="宋体" w:eastAsia="宋体" w:cs="宋体"/>
              <w:lang w:val="en-US" w:eastAsia="zh-CN"/>
            </w:rPr>
            <w:t>二</w:t>
          </w:r>
          <w:r>
            <w:tab/>
          </w:r>
          <w:r>
            <w:fldChar w:fldCharType="begin"/>
          </w:r>
          <w:r>
            <w:instrText xml:space="preserve"> PAGEREF _Toc15435 \h </w:instrText>
          </w:r>
          <w:r>
            <w:fldChar w:fldCharType="separate"/>
          </w:r>
          <w:r>
            <w:t>7</w:t>
          </w:r>
          <w:r>
            <w:fldChar w:fldCharType="end"/>
          </w:r>
          <w:r>
            <w:rPr>
              <w:i w:val="0"/>
              <w:iCs w:val="0"/>
            </w:rPr>
            <w:fldChar w:fldCharType="end"/>
          </w:r>
        </w:p>
        <w:p>
          <w:pPr>
            <w:pStyle w:val="17"/>
            <w:tabs>
              <w:tab w:val="right" w:leader="dot" w:pos="10204"/>
            </w:tabs>
          </w:pPr>
          <w:r>
            <w:rPr>
              <w:i w:val="0"/>
              <w:iCs w:val="0"/>
            </w:rPr>
            <w:fldChar w:fldCharType="begin"/>
          </w:r>
          <w:r>
            <w:rPr>
              <w:i w:val="0"/>
              <w:iCs w:val="0"/>
            </w:rPr>
            <w:instrText xml:space="preserve"> HYPERLINK \l _Toc32434 </w:instrText>
          </w:r>
          <w:r>
            <w:rPr>
              <w:i w:val="0"/>
              <w:iCs w:val="0"/>
            </w:rPr>
            <w:fldChar w:fldCharType="separate"/>
          </w:r>
          <w:r>
            <w:rPr>
              <w:rFonts w:hint="eastAsia" w:ascii="宋体" w:hAnsi="宋体" w:eastAsia="宋体" w:cs="宋体"/>
            </w:rPr>
            <w:t>2.3.3 巡检报告</w:t>
          </w:r>
          <w:r>
            <w:rPr>
              <w:rFonts w:hint="eastAsia" w:ascii="宋体" w:hAnsi="宋体" w:eastAsia="宋体" w:cs="宋体"/>
              <w:lang w:val="en-US" w:eastAsia="zh-CN"/>
            </w:rPr>
            <w:t>三</w:t>
          </w:r>
          <w:r>
            <w:tab/>
          </w:r>
          <w:r>
            <w:fldChar w:fldCharType="begin"/>
          </w:r>
          <w:r>
            <w:instrText xml:space="preserve"> PAGEREF _Toc32434 \h </w:instrText>
          </w:r>
          <w:r>
            <w:fldChar w:fldCharType="separate"/>
          </w:r>
          <w:r>
            <w:t>8</w:t>
          </w:r>
          <w:r>
            <w:fldChar w:fldCharType="end"/>
          </w:r>
          <w:r>
            <w:rPr>
              <w:i w:val="0"/>
              <w:iCs w:val="0"/>
            </w:rPr>
            <w:fldChar w:fldCharType="end"/>
          </w:r>
        </w:p>
        <w:p>
          <w:pPr>
            <w:pStyle w:val="17"/>
            <w:tabs>
              <w:tab w:val="right" w:leader="dot" w:pos="10204"/>
            </w:tabs>
          </w:pPr>
          <w:r>
            <w:rPr>
              <w:i w:val="0"/>
              <w:iCs w:val="0"/>
            </w:rPr>
            <w:fldChar w:fldCharType="begin"/>
          </w:r>
          <w:r>
            <w:rPr>
              <w:i w:val="0"/>
              <w:iCs w:val="0"/>
            </w:rPr>
            <w:instrText xml:space="preserve"> HYPERLINK \l _Toc5095 </w:instrText>
          </w:r>
          <w:r>
            <w:rPr>
              <w:i w:val="0"/>
              <w:iCs w:val="0"/>
            </w:rPr>
            <w:fldChar w:fldCharType="separate"/>
          </w:r>
          <w:r>
            <w:rPr>
              <w:rFonts w:hint="eastAsia" w:ascii="宋体" w:hAnsi="宋体" w:eastAsia="宋体" w:cs="宋体"/>
            </w:rPr>
            <w:t>2.3.4 巡检报告</w:t>
          </w:r>
          <w:r>
            <w:rPr>
              <w:rFonts w:hint="eastAsia" w:ascii="宋体" w:hAnsi="宋体" w:eastAsia="宋体" w:cs="宋体"/>
              <w:lang w:val="en-US" w:eastAsia="zh-CN"/>
            </w:rPr>
            <w:t>四</w:t>
          </w:r>
          <w:r>
            <w:tab/>
          </w:r>
          <w:r>
            <w:fldChar w:fldCharType="begin"/>
          </w:r>
          <w:r>
            <w:instrText xml:space="preserve"> PAGEREF _Toc5095 \h </w:instrText>
          </w:r>
          <w:r>
            <w:fldChar w:fldCharType="separate"/>
          </w:r>
          <w:r>
            <w:t>9</w:t>
          </w:r>
          <w:r>
            <w:fldChar w:fldCharType="end"/>
          </w:r>
          <w:r>
            <w:rPr>
              <w:i w:val="0"/>
              <w:iCs w:val="0"/>
            </w:rPr>
            <w:fldChar w:fldCharType="end"/>
          </w:r>
        </w:p>
        <w:p>
          <w:pPr>
            <w:pStyle w:val="23"/>
            <w:tabs>
              <w:tab w:val="right" w:leader="dot" w:pos="10204"/>
            </w:tabs>
          </w:pPr>
          <w:r>
            <w:rPr>
              <w:i w:val="0"/>
              <w:iCs w:val="0"/>
            </w:rPr>
            <w:fldChar w:fldCharType="begin"/>
          </w:r>
          <w:r>
            <w:rPr>
              <w:i w:val="0"/>
              <w:iCs w:val="0"/>
            </w:rPr>
            <w:instrText xml:space="preserve"> HYPERLINK \l _Toc14976 </w:instrText>
          </w:r>
          <w:r>
            <w:rPr>
              <w:i w:val="0"/>
              <w:iCs w:val="0"/>
            </w:rPr>
            <w:fldChar w:fldCharType="separate"/>
          </w:r>
          <w:r>
            <w:rPr>
              <w:rFonts w:hint="default" w:ascii="Verdana" w:hAnsi="Verdana" w:eastAsia="华文中宋" w:cs="宋体"/>
              <w:lang w:val="en-US"/>
            </w:rPr>
            <w:t xml:space="preserve">第三章 </w:t>
          </w:r>
          <w:r>
            <w:rPr>
              <w:rFonts w:ascii="宋体" w:hAnsi="宋体" w:eastAsia="宋体" w:cs="宋体"/>
            </w:rPr>
            <w:t>问题汇总</w:t>
          </w:r>
          <w:r>
            <w:tab/>
          </w:r>
          <w:r>
            <w:fldChar w:fldCharType="begin"/>
          </w:r>
          <w:r>
            <w:instrText xml:space="preserve"> PAGEREF _Toc14976 \h </w:instrText>
          </w:r>
          <w:r>
            <w:fldChar w:fldCharType="separate"/>
          </w:r>
          <w:r>
            <w:t>10</w:t>
          </w:r>
          <w:r>
            <w:fldChar w:fldCharType="end"/>
          </w:r>
          <w:r>
            <w:rPr>
              <w:i w:val="0"/>
              <w:iCs w:val="0"/>
            </w:rPr>
            <w:fldChar w:fldCharType="end"/>
          </w:r>
        </w:p>
        <w:p>
          <w:pPr>
            <w:pStyle w:val="23"/>
            <w:tabs>
              <w:tab w:val="right" w:leader="dot" w:pos="10204"/>
            </w:tabs>
          </w:pPr>
          <w:r>
            <w:rPr>
              <w:i w:val="0"/>
              <w:iCs w:val="0"/>
            </w:rPr>
            <w:fldChar w:fldCharType="begin"/>
          </w:r>
          <w:r>
            <w:rPr>
              <w:i w:val="0"/>
              <w:iCs w:val="0"/>
            </w:rPr>
            <w:instrText xml:space="preserve"> HYPERLINK \l _Toc25022 </w:instrText>
          </w:r>
          <w:r>
            <w:rPr>
              <w:i w:val="0"/>
              <w:iCs w:val="0"/>
            </w:rPr>
            <w:fldChar w:fldCharType="separate"/>
          </w:r>
          <w:r>
            <w:rPr>
              <w:rFonts w:hint="default" w:ascii="Verdana" w:hAnsi="Verdana" w:eastAsia="华文中宋" w:cs="宋体"/>
              <w:szCs w:val="28"/>
              <w:lang w:val="en-US"/>
            </w:rPr>
            <w:t xml:space="preserve">第四章 </w:t>
          </w:r>
          <w:r>
            <w:rPr>
              <w:rFonts w:hint="eastAsia" w:ascii="宋体" w:hAnsi="宋体" w:eastAsia="宋体" w:cs="宋体"/>
              <w:szCs w:val="28"/>
            </w:rPr>
            <w:t>问题分析</w:t>
          </w:r>
          <w:r>
            <w:tab/>
          </w:r>
          <w:r>
            <w:fldChar w:fldCharType="begin"/>
          </w:r>
          <w:r>
            <w:instrText xml:space="preserve"> PAGEREF _Toc25022 \h </w:instrText>
          </w:r>
          <w:r>
            <w:fldChar w:fldCharType="separate"/>
          </w:r>
          <w:r>
            <w:t>10</w:t>
          </w:r>
          <w:r>
            <w:fldChar w:fldCharType="end"/>
          </w:r>
          <w:r>
            <w:rPr>
              <w:i w:val="0"/>
              <w:iCs w:val="0"/>
            </w:rPr>
            <w:fldChar w:fldCharType="end"/>
          </w:r>
        </w:p>
        <w:p>
          <w:pPr>
            <w:pStyle w:val="23"/>
            <w:tabs>
              <w:tab w:val="right" w:leader="dot" w:pos="10204"/>
            </w:tabs>
          </w:pPr>
          <w:r>
            <w:rPr>
              <w:i w:val="0"/>
              <w:iCs w:val="0"/>
            </w:rPr>
            <w:fldChar w:fldCharType="begin"/>
          </w:r>
          <w:r>
            <w:rPr>
              <w:i w:val="0"/>
              <w:iCs w:val="0"/>
            </w:rPr>
            <w:instrText xml:space="preserve"> HYPERLINK \l _Toc29144 </w:instrText>
          </w:r>
          <w:r>
            <w:rPr>
              <w:i w:val="0"/>
              <w:iCs w:val="0"/>
            </w:rPr>
            <w:fldChar w:fldCharType="separate"/>
          </w:r>
          <w:r>
            <w:rPr>
              <w:rFonts w:hint="default" w:ascii="Verdana" w:hAnsi="Verdana" w:eastAsia="华文中宋" w:cs="宋体"/>
              <w:lang w:val="en-US"/>
            </w:rPr>
            <w:t xml:space="preserve">第五章 </w:t>
          </w:r>
          <w:r>
            <w:rPr>
              <w:rFonts w:hint="eastAsia" w:ascii="宋体" w:hAnsi="宋体" w:eastAsia="宋体" w:cs="宋体"/>
            </w:rPr>
            <w:t>总结</w:t>
          </w:r>
          <w:r>
            <w:tab/>
          </w:r>
          <w:r>
            <w:fldChar w:fldCharType="begin"/>
          </w:r>
          <w:r>
            <w:instrText xml:space="preserve"> PAGEREF _Toc29144 \h </w:instrText>
          </w:r>
          <w:r>
            <w:fldChar w:fldCharType="separate"/>
          </w:r>
          <w:r>
            <w:t>11</w:t>
          </w:r>
          <w:r>
            <w:fldChar w:fldCharType="end"/>
          </w:r>
          <w:r>
            <w:rPr>
              <w:i w:val="0"/>
              <w:iCs w:val="0"/>
            </w:rPr>
            <w:fldChar w:fldCharType="end"/>
          </w:r>
        </w:p>
        <w:p>
          <w:pPr>
            <w:ind w:firstLine="0" w:firstLineChars="0"/>
          </w:pPr>
          <w:r>
            <w:rPr>
              <w:i w:val="0"/>
              <w:iCs w:val="0"/>
            </w:rPr>
            <w:fldChar w:fldCharType="end"/>
          </w:r>
        </w:p>
      </w:sdtContent>
    </w:sdt>
    <w:bookmarkEnd w:id="0"/>
    <w:bookmarkEnd w:id="1"/>
    <w:p>
      <w:pPr>
        <w:pStyle w:val="2"/>
        <w:spacing w:after="468"/>
        <w:ind w:left="240"/>
        <w:rPr>
          <w:rFonts w:ascii="宋体" w:hAnsi="宋体" w:eastAsia="宋体" w:cs="宋体"/>
        </w:rPr>
      </w:pPr>
      <w:bookmarkStart w:id="2" w:name="_Toc65482101"/>
      <w:bookmarkStart w:id="3" w:name="_Toc9033"/>
      <w:r>
        <w:rPr>
          <w:rFonts w:hint="eastAsia" w:ascii="宋体" w:hAnsi="宋体" w:eastAsia="宋体" w:cs="宋体"/>
        </w:rPr>
        <w:t>项目概要说明</w:t>
      </w:r>
      <w:bookmarkEnd w:id="2"/>
      <w:bookmarkEnd w:id="3"/>
    </w:p>
    <w:p>
      <w:pPr>
        <w:pStyle w:val="3"/>
        <w:spacing w:before="312" w:after="156"/>
        <w:rPr>
          <w:rFonts w:ascii="宋体" w:hAnsi="宋体" w:eastAsia="宋体" w:cs="宋体"/>
        </w:rPr>
      </w:pPr>
      <w:bookmarkStart w:id="4" w:name="_Toc65482102"/>
      <w:bookmarkStart w:id="5" w:name="_Toc2170"/>
      <w:r>
        <w:rPr>
          <w:rFonts w:hint="eastAsia" w:ascii="宋体" w:hAnsi="宋体" w:eastAsia="宋体" w:cs="宋体"/>
        </w:rPr>
        <w:t>项目简介</w:t>
      </w:r>
      <w:bookmarkEnd w:id="4"/>
      <w:bookmarkEnd w:id="5"/>
    </w:p>
    <w:p>
      <w:pPr>
        <w:ind w:firstLine="480"/>
      </w:pPr>
    </w:p>
    <w:p>
      <w:pPr>
        <w:ind w:firstLine="560"/>
        <w:rPr>
          <w:rFonts w:ascii="宋体" w:hAnsi="宋体" w:cs="宋体"/>
          <w:sz w:val="28"/>
          <w:szCs w:val="28"/>
        </w:rPr>
      </w:pPr>
      <w:r>
        <w:rPr>
          <w:rFonts w:hint="eastAsia" w:ascii="宋体" w:hAnsi="宋体" w:cs="宋体"/>
          <w:sz w:val="28"/>
          <w:szCs w:val="28"/>
        </w:rPr>
        <w:t>信息资源监控和运维管理系统是山西烟草一体化的IT运维管理系统，是一个完整的运维监控和服务管理系统，系统设计实现了对网络、主机的全面监控和运维流程的统一管理，同时又保持了与整体系统有效对接，将运维模式由被动支持转为主动服务，极大地提高了信息系统运维管理和运维服务水平。本运维服务是需要对信息资源监控和运维管理系统提供良好的运维服务，保证信息资源监控和运维管理系统服务安全、稳定、可靠、高效运行。</w:t>
      </w:r>
    </w:p>
    <w:p>
      <w:pPr>
        <w:pStyle w:val="3"/>
        <w:spacing w:before="312" w:after="156"/>
        <w:rPr>
          <w:rFonts w:ascii="宋体" w:hAnsi="宋体" w:eastAsia="宋体" w:cs="宋体"/>
        </w:rPr>
      </w:pPr>
      <w:bookmarkStart w:id="6" w:name="_Toc65482103"/>
      <w:bookmarkStart w:id="7" w:name="_Toc8951"/>
      <w:r>
        <w:rPr>
          <w:rFonts w:hint="eastAsia" w:ascii="宋体" w:hAnsi="宋体" w:eastAsia="宋体" w:cs="宋体"/>
        </w:rPr>
        <w:t>项目总体目标要求</w:t>
      </w:r>
      <w:bookmarkEnd w:id="6"/>
      <w:bookmarkEnd w:id="7"/>
    </w:p>
    <w:p>
      <w:pPr>
        <w:ind w:firstLine="560"/>
        <w:rPr>
          <w:rFonts w:ascii="宋体" w:hAnsi="宋体" w:cs="宋体"/>
          <w:sz w:val="28"/>
          <w:szCs w:val="28"/>
        </w:rPr>
      </w:pPr>
      <w:r>
        <w:rPr>
          <w:rFonts w:hint="eastAsia" w:ascii="宋体" w:hAnsi="宋体" w:cs="宋体"/>
          <w:sz w:val="28"/>
          <w:szCs w:val="28"/>
        </w:rPr>
        <w:t>对信息资源监控和运维管理系统提供良好的运维服务，保证信息资源监控和运维管理系统服务安全、稳定、可靠、高效运行，服务期内提供对现有平台维护服务，保障系统配套设备的稳定运行。</w:t>
      </w:r>
    </w:p>
    <w:p>
      <w:pPr>
        <w:pStyle w:val="3"/>
        <w:spacing w:before="312" w:after="156"/>
        <w:rPr>
          <w:rFonts w:ascii="宋体" w:hAnsi="宋体" w:eastAsia="宋体" w:cs="宋体"/>
        </w:rPr>
      </w:pPr>
      <w:bookmarkStart w:id="8" w:name="_Toc65482104"/>
      <w:bookmarkStart w:id="9" w:name="_Toc3589"/>
      <w:r>
        <w:rPr>
          <w:rFonts w:hint="eastAsia" w:ascii="宋体" w:hAnsi="宋体" w:eastAsia="宋体" w:cs="宋体"/>
        </w:rPr>
        <w:t>项目维护时间</w:t>
      </w:r>
      <w:bookmarkEnd w:id="8"/>
      <w:bookmarkEnd w:id="9"/>
    </w:p>
    <w:p>
      <w:pPr>
        <w:ind w:firstLine="840" w:firstLineChars="300"/>
        <w:rPr>
          <w:rFonts w:hint="default" w:ascii="宋体" w:hAnsi="宋体" w:eastAsia="宋体" w:cs="宋体"/>
          <w:sz w:val="28"/>
          <w:szCs w:val="28"/>
          <w:lang w:val="en-US" w:eastAsia="zh-CN"/>
        </w:rPr>
      </w:pPr>
      <w:r>
        <w:rPr>
          <w:rFonts w:hint="eastAsia" w:ascii="宋体" w:hAnsi="宋体" w:cs="宋体"/>
          <w:sz w:val="28"/>
          <w:szCs w:val="28"/>
        </w:rPr>
        <w:t>维护</w:t>
      </w:r>
      <w:r>
        <w:rPr>
          <w:rFonts w:hint="eastAsia" w:ascii="宋体" w:hAnsi="宋体" w:cs="宋体"/>
          <w:sz w:val="28"/>
          <w:szCs w:val="28"/>
          <w:lang w:val="en-US" w:eastAsia="zh-CN"/>
        </w:rPr>
        <w:t>阶段</w:t>
      </w:r>
      <w:r>
        <w:rPr>
          <w:rFonts w:hint="eastAsia" w:ascii="宋体" w:hAnsi="宋体" w:cs="宋体"/>
          <w:sz w:val="28"/>
          <w:szCs w:val="28"/>
        </w:rPr>
        <w:t>为202</w:t>
      </w:r>
      <w:r>
        <w:rPr>
          <w:rFonts w:hint="eastAsia" w:ascii="宋体" w:hAnsi="宋体" w:cs="宋体"/>
          <w:sz w:val="28"/>
          <w:szCs w:val="28"/>
          <w:lang w:val="en-US" w:eastAsia="zh-CN"/>
        </w:rPr>
        <w:t>2</w:t>
      </w:r>
      <w:r>
        <w:rPr>
          <w:rFonts w:hint="eastAsia" w:ascii="宋体" w:hAnsi="宋体" w:cs="宋体"/>
          <w:sz w:val="28"/>
          <w:szCs w:val="28"/>
        </w:rPr>
        <w:t>年11月</w:t>
      </w:r>
      <w:r>
        <w:rPr>
          <w:rFonts w:hint="eastAsia" w:ascii="宋体" w:hAnsi="宋体" w:cs="宋体"/>
          <w:sz w:val="28"/>
          <w:szCs w:val="28"/>
          <w:lang w:val="en-US" w:eastAsia="zh-CN"/>
        </w:rPr>
        <w:t>1日</w:t>
      </w:r>
      <w:r>
        <w:rPr>
          <w:rFonts w:hint="eastAsia" w:ascii="宋体" w:hAnsi="宋体" w:cs="宋体"/>
          <w:sz w:val="28"/>
          <w:szCs w:val="28"/>
        </w:rPr>
        <w:t>至20</w:t>
      </w:r>
      <w:r>
        <w:rPr>
          <w:rFonts w:hint="eastAsia" w:ascii="宋体" w:hAnsi="宋体" w:cs="宋体"/>
          <w:sz w:val="28"/>
          <w:szCs w:val="28"/>
          <w:lang w:val="en-US" w:eastAsia="zh-CN"/>
        </w:rPr>
        <w:t>23</w:t>
      </w:r>
      <w:r>
        <w:rPr>
          <w:rFonts w:hint="eastAsia" w:ascii="宋体" w:hAnsi="宋体" w:cs="宋体"/>
          <w:sz w:val="28"/>
          <w:szCs w:val="28"/>
        </w:rPr>
        <w:t>年</w:t>
      </w:r>
      <w:r>
        <w:rPr>
          <w:rFonts w:hint="eastAsia" w:ascii="宋体" w:hAnsi="宋体" w:cs="宋体"/>
          <w:sz w:val="28"/>
          <w:szCs w:val="28"/>
          <w:lang w:val="en-US" w:eastAsia="zh-CN"/>
        </w:rPr>
        <w:t>10</w:t>
      </w:r>
      <w:r>
        <w:rPr>
          <w:rFonts w:hint="eastAsia" w:ascii="宋体" w:hAnsi="宋体" w:cs="宋体"/>
          <w:sz w:val="28"/>
          <w:szCs w:val="28"/>
        </w:rPr>
        <w:t>月</w:t>
      </w:r>
      <w:r>
        <w:rPr>
          <w:rFonts w:hint="eastAsia" w:ascii="宋体" w:hAnsi="宋体" w:cs="宋体"/>
          <w:sz w:val="28"/>
          <w:szCs w:val="28"/>
          <w:lang w:val="en-US" w:eastAsia="zh-CN"/>
        </w:rPr>
        <w:t>31日</w:t>
      </w:r>
    </w:p>
    <w:p>
      <w:pPr>
        <w:ind w:firstLine="0" w:firstLineChars="0"/>
        <w:rPr>
          <w:rFonts w:ascii="Calibri" w:hAnsi="Calibri"/>
        </w:rPr>
      </w:pPr>
      <w:r>
        <w:rPr>
          <w:rFonts w:ascii="Calibri" w:hAnsi="Calibri"/>
        </w:rPr>
        <w:br w:type="page"/>
      </w:r>
    </w:p>
    <w:p>
      <w:pPr>
        <w:pStyle w:val="2"/>
        <w:spacing w:after="468"/>
        <w:ind w:left="240"/>
        <w:rPr>
          <w:rFonts w:ascii="宋体" w:hAnsi="宋体" w:eastAsia="宋体" w:cs="宋体"/>
        </w:rPr>
      </w:pPr>
      <w:bookmarkStart w:id="10" w:name="_Toc65482105"/>
      <w:bookmarkStart w:id="11" w:name="_Toc4925"/>
      <w:r>
        <w:rPr>
          <w:rFonts w:hint="eastAsia" w:ascii="宋体" w:hAnsi="宋体" w:eastAsia="宋体" w:cs="宋体"/>
          <w:lang w:eastAsia="zh-CN"/>
        </w:rPr>
        <w:t>202</w:t>
      </w:r>
      <w:r>
        <w:rPr>
          <w:rFonts w:hint="eastAsia" w:ascii="宋体" w:hAnsi="宋体" w:eastAsia="宋体" w:cs="宋体"/>
          <w:lang w:val="en-US" w:eastAsia="zh-CN"/>
        </w:rPr>
        <w:t>2</w:t>
      </w:r>
      <w:r>
        <w:rPr>
          <w:rFonts w:hint="eastAsia" w:ascii="宋体" w:hAnsi="宋体" w:eastAsia="宋体" w:cs="宋体"/>
          <w:lang w:eastAsia="zh-CN"/>
        </w:rPr>
        <w:t>-202</w:t>
      </w:r>
      <w:r>
        <w:rPr>
          <w:rFonts w:hint="eastAsia" w:ascii="宋体" w:hAnsi="宋体" w:eastAsia="宋体" w:cs="宋体"/>
          <w:lang w:val="en-US" w:eastAsia="zh-CN"/>
        </w:rPr>
        <w:t>3</w:t>
      </w:r>
      <w:r>
        <w:rPr>
          <w:rFonts w:hint="eastAsia" w:ascii="宋体" w:hAnsi="宋体" w:eastAsia="宋体" w:cs="宋体"/>
        </w:rPr>
        <w:t>维护工作</w:t>
      </w:r>
      <w:r>
        <w:rPr>
          <w:rFonts w:hint="eastAsia" w:ascii="宋体" w:hAnsi="宋体" w:eastAsia="宋体" w:cs="宋体"/>
          <w:lang w:val="en-US" w:eastAsia="zh-CN"/>
        </w:rPr>
        <w:t>阶段</w:t>
      </w:r>
      <w:r>
        <w:rPr>
          <w:rFonts w:hint="eastAsia" w:ascii="宋体" w:hAnsi="宋体" w:eastAsia="宋体" w:cs="宋体"/>
        </w:rPr>
        <w:t>汇报</w:t>
      </w:r>
      <w:bookmarkEnd w:id="10"/>
      <w:bookmarkEnd w:id="11"/>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为保障系统有效运行，协助客户及时更新系统各类信息，按需新增删除用户，重置用户密码，解答用户提出的问题，培训用户使用系统、修改相关服务管理流程表单等等，创联致信运维团队安排热线电话，及时有效解决用户使用过程中的各类问题，同时完成对用户问题的有效指引，有效提高用户服务的满意度。</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在</w:t>
      </w:r>
      <w:r>
        <w:rPr>
          <w:rFonts w:hint="eastAsia" w:asciiTheme="minorEastAsia" w:hAnsiTheme="minorEastAsia" w:eastAsiaTheme="minorEastAsia"/>
          <w:sz w:val="28"/>
          <w:szCs w:val="28"/>
          <w:lang w:eastAsia="zh-CN"/>
        </w:rPr>
        <w:t>202</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lang w:eastAsia="zh-CN"/>
        </w:rPr>
        <w:t>-202</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维护</w:t>
      </w:r>
      <w:r>
        <w:rPr>
          <w:rFonts w:hint="eastAsia" w:asciiTheme="minorEastAsia" w:hAnsiTheme="minorEastAsia" w:eastAsiaTheme="minorEastAsia"/>
          <w:sz w:val="28"/>
          <w:szCs w:val="28"/>
          <w:lang w:val="en-US" w:eastAsia="zh-CN"/>
        </w:rPr>
        <w:t>阶段</w:t>
      </w:r>
      <w:r>
        <w:rPr>
          <w:rFonts w:hint="eastAsia" w:asciiTheme="minorEastAsia" w:hAnsiTheme="minorEastAsia" w:eastAsiaTheme="minorEastAsia"/>
          <w:sz w:val="28"/>
          <w:szCs w:val="28"/>
        </w:rPr>
        <w:t>服务中，创联致信维护人员在信息资源监控和运维管理系统中的日常维护管理工作的主要表现在如下几个方面：</w:t>
      </w:r>
    </w:p>
    <w:p>
      <w:pPr>
        <w:numPr>
          <w:ilvl w:val="0"/>
          <w:numId w:val="4"/>
        </w:numPr>
        <w:ind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接听咨询热线电话，进行问题解答和指导客户进行业务配置；</w:t>
      </w:r>
    </w:p>
    <w:p>
      <w:pPr>
        <w:numPr>
          <w:ilvl w:val="0"/>
          <w:numId w:val="4"/>
        </w:numPr>
        <w:ind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按用户提出的需求，新增、删除、调整用户，重置用户密码，调整用户部门、权限等相关信息;</w:t>
      </w:r>
    </w:p>
    <w:p>
      <w:pPr>
        <w:numPr>
          <w:ilvl w:val="0"/>
          <w:numId w:val="4"/>
        </w:numPr>
        <w:ind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信息资源管理系统日常巡检工作；</w:t>
      </w:r>
    </w:p>
    <w:p>
      <w:pPr>
        <w:numPr>
          <w:ilvl w:val="0"/>
          <w:numId w:val="4"/>
        </w:numPr>
        <w:ind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按用户提出的需求，修改、删除事件工单实例和运维流程表单;</w:t>
      </w:r>
    </w:p>
    <w:p>
      <w:pPr>
        <w:numPr>
          <w:ilvl w:val="0"/>
          <w:numId w:val="4"/>
        </w:numPr>
        <w:ind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提供操作咨询服务，解决用户在使用系统中出现的其他操作问题；</w:t>
      </w:r>
    </w:p>
    <w:p>
      <w:pPr>
        <w:numPr>
          <w:ilvl w:val="0"/>
          <w:numId w:val="4"/>
        </w:numPr>
        <w:ind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优化系统中发现的相关问题。</w:t>
      </w:r>
    </w:p>
    <w:p>
      <w:pPr>
        <w:numPr>
          <w:ilvl w:val="0"/>
          <w:numId w:val="4"/>
        </w:numPr>
        <w:ind w:firstLineChars="0"/>
        <w:rPr>
          <w:rFonts w:asciiTheme="minorEastAsia" w:hAnsiTheme="minorEastAsia" w:eastAsiaTheme="minorEastAsia"/>
          <w:sz w:val="28"/>
          <w:szCs w:val="28"/>
        </w:rPr>
      </w:pPr>
      <w:r>
        <w:rPr>
          <w:rFonts w:asciiTheme="minorEastAsia" w:hAnsiTheme="minorEastAsia" w:eastAsiaTheme="minorEastAsia"/>
          <w:sz w:val="28"/>
          <w:szCs w:val="28"/>
        </w:rPr>
        <w:t>针对突发性问题的应急服务</w:t>
      </w:r>
    </w:p>
    <w:p>
      <w:pPr>
        <w:pStyle w:val="3"/>
        <w:spacing w:before="312" w:after="156"/>
      </w:pPr>
      <w:bookmarkStart w:id="12" w:name="_Toc65482106"/>
      <w:bookmarkStart w:id="13" w:name="_Toc3742"/>
      <w:r>
        <w:rPr>
          <w:rFonts w:hint="eastAsia" w:ascii="宋体" w:hAnsi="宋体" w:eastAsia="宋体" w:cs="宋体"/>
        </w:rPr>
        <w:t>IT服务台运行维护管理</w:t>
      </w:r>
      <w:bookmarkEnd w:id="12"/>
      <w:bookmarkEnd w:id="13"/>
    </w:p>
    <w:p>
      <w:pPr>
        <w:numPr>
          <w:ilvl w:val="0"/>
          <w:numId w:val="5"/>
        </w:numPr>
        <w:ind w:firstLineChars="0"/>
        <w:rPr>
          <w:sz w:val="28"/>
          <w:szCs w:val="28"/>
        </w:rPr>
      </w:pPr>
      <w:r>
        <w:rPr>
          <w:rFonts w:hint="eastAsia"/>
          <w:sz w:val="28"/>
          <w:szCs w:val="28"/>
        </w:rPr>
        <w:t>监控基础设施参数调整</w:t>
      </w:r>
    </w:p>
    <w:p>
      <w:pPr>
        <w:numPr>
          <w:ilvl w:val="0"/>
          <w:numId w:val="5"/>
        </w:numPr>
        <w:ind w:firstLineChars="0"/>
        <w:rPr>
          <w:sz w:val="28"/>
          <w:szCs w:val="28"/>
        </w:rPr>
      </w:pPr>
      <w:r>
        <w:rPr>
          <w:rFonts w:hint="eastAsia"/>
          <w:sz w:val="28"/>
          <w:szCs w:val="28"/>
        </w:rPr>
        <w:t>运维事件工单处理；</w:t>
      </w:r>
    </w:p>
    <w:p>
      <w:pPr>
        <w:numPr>
          <w:ilvl w:val="0"/>
          <w:numId w:val="5"/>
        </w:numPr>
        <w:ind w:firstLineChars="0"/>
        <w:rPr>
          <w:sz w:val="28"/>
          <w:szCs w:val="28"/>
        </w:rPr>
      </w:pPr>
      <w:r>
        <w:rPr>
          <w:rFonts w:hint="eastAsia"/>
          <w:sz w:val="28"/>
          <w:szCs w:val="28"/>
        </w:rPr>
        <w:t>系统日常巡检和故障排查；日常用户操作指导和问题解答；</w:t>
      </w:r>
    </w:p>
    <w:p>
      <w:pPr>
        <w:numPr>
          <w:ilvl w:val="0"/>
          <w:numId w:val="5"/>
        </w:numPr>
        <w:ind w:firstLineChars="0"/>
        <w:rPr>
          <w:sz w:val="28"/>
          <w:szCs w:val="28"/>
        </w:rPr>
      </w:pPr>
      <w:r>
        <w:rPr>
          <w:rFonts w:hint="eastAsia"/>
          <w:sz w:val="28"/>
          <w:szCs w:val="28"/>
        </w:rPr>
        <w:t>用户账号、权限配置和管理以及系统功能优化和完善；</w:t>
      </w:r>
    </w:p>
    <w:p>
      <w:pPr>
        <w:pStyle w:val="62"/>
        <w:numPr>
          <w:ilvl w:val="0"/>
          <w:numId w:val="5"/>
        </w:numPr>
        <w:autoSpaceDE w:val="0"/>
        <w:autoSpaceDN w:val="0"/>
        <w:snapToGrid w:val="0"/>
        <w:spacing w:before="62" w:beforeLines="20" w:after="62" w:afterLines="20"/>
        <w:ind w:firstLineChars="0"/>
        <w:rPr>
          <w:rFonts w:ascii="Verdana" w:hAnsi="Verdana"/>
          <w:kern w:val="2"/>
          <w:sz w:val="24"/>
          <w:szCs w:val="24"/>
        </w:rPr>
      </w:pPr>
      <w:r>
        <w:rPr>
          <w:rFonts w:hint="eastAsia" w:ascii="Verdana" w:hAnsi="Verdana"/>
          <w:kern w:val="2"/>
          <w:sz w:val="28"/>
          <w:szCs w:val="28"/>
        </w:rPr>
        <w:t>配合信息安全工作支持</w:t>
      </w:r>
      <w:r>
        <w:rPr>
          <w:rFonts w:hint="eastAsia" w:ascii="Verdana" w:hAnsi="Verdana"/>
          <w:kern w:val="2"/>
          <w:sz w:val="24"/>
          <w:szCs w:val="24"/>
        </w:rPr>
        <w:t>。</w:t>
      </w:r>
    </w:p>
    <w:p>
      <w:pPr>
        <w:pStyle w:val="3"/>
        <w:spacing w:before="312" w:after="156"/>
        <w:rPr>
          <w:rFonts w:ascii="宋体" w:hAnsi="宋体" w:eastAsia="宋体" w:cs="宋体"/>
        </w:rPr>
      </w:pPr>
      <w:bookmarkStart w:id="14" w:name="_Toc65482107"/>
      <w:bookmarkStart w:id="15" w:name="_Toc8396"/>
      <w:r>
        <w:rPr>
          <w:rFonts w:hint="eastAsia" w:ascii="宋体" w:hAnsi="宋体" w:eastAsia="宋体" w:cs="宋体"/>
        </w:rPr>
        <w:t>日常巡检工作</w:t>
      </w:r>
      <w:bookmarkEnd w:id="14"/>
      <w:bookmarkEnd w:id="15"/>
    </w:p>
    <w:p>
      <w:pPr>
        <w:pStyle w:val="4"/>
        <w:tabs>
          <w:tab w:val="clear" w:pos="5052"/>
          <w:tab w:val="clear" w:pos="5824"/>
        </w:tabs>
        <w:spacing w:before="156" w:after="156"/>
        <w:ind w:left="1560"/>
        <w:rPr>
          <w:rFonts w:ascii="宋体" w:hAnsi="宋体" w:eastAsia="宋体" w:cs="宋体"/>
        </w:rPr>
      </w:pPr>
      <w:bookmarkStart w:id="16" w:name="_Toc65482108"/>
      <w:bookmarkStart w:id="17" w:name="_Toc11521"/>
      <w:r>
        <w:rPr>
          <w:rFonts w:hint="eastAsia" w:ascii="宋体" w:hAnsi="宋体" w:eastAsia="宋体" w:cs="宋体"/>
        </w:rPr>
        <w:t>主机巡检工作</w:t>
      </w:r>
      <w:bookmarkEnd w:id="16"/>
      <w:bookmarkEnd w:id="17"/>
    </w:p>
    <w:p>
      <w:pPr>
        <w:pStyle w:val="5"/>
        <w:spacing w:before="156"/>
        <w:rPr>
          <w:rFonts w:ascii="宋体" w:hAnsi="宋体" w:eastAsia="宋体" w:cs="宋体"/>
        </w:rPr>
      </w:pPr>
      <w:r>
        <w:rPr>
          <w:rFonts w:hint="eastAsia" w:ascii="宋体" w:hAnsi="宋体" w:eastAsia="宋体" w:cs="宋体"/>
        </w:rPr>
        <w:t>磁盘空间巡检</w:t>
      </w:r>
    </w:p>
    <w:p>
      <w:pPr>
        <w:tabs>
          <w:tab w:val="left" w:pos="3828"/>
        </w:tabs>
        <w:ind w:firstLine="482" w:firstLineChars="201"/>
      </w:pPr>
      <w:r>
        <w:rPr>
          <w:rFonts w:hint="eastAsia"/>
        </w:rPr>
        <w:t>登录应用所部署服务器主机查看应用所在空间是否有足够的空间，如果空间较少需要清理过期的应用日志或者扩容处理。同时登录数据库主机查看数据库安装所在空间是否有足够的空间，如果空间较少需要扩容处理。</w:t>
      </w:r>
    </w:p>
    <w:p>
      <w:pPr>
        <w:pStyle w:val="5"/>
        <w:spacing w:before="156"/>
        <w:rPr>
          <w:rFonts w:ascii="宋体" w:hAnsi="宋体" w:eastAsia="宋体" w:cs="宋体"/>
        </w:rPr>
      </w:pPr>
      <w:r>
        <w:rPr>
          <w:rFonts w:hint="eastAsia" w:ascii="宋体" w:hAnsi="宋体" w:eastAsia="宋体" w:cs="宋体"/>
        </w:rPr>
        <w:t>服务器负载性能巡检</w:t>
      </w:r>
    </w:p>
    <w:p>
      <w:pPr>
        <w:tabs>
          <w:tab w:val="left" w:pos="3828"/>
        </w:tabs>
        <w:ind w:firstLine="480"/>
      </w:pPr>
      <w:r>
        <w:rPr>
          <w:rFonts w:hint="eastAsia"/>
        </w:rPr>
        <w:t>打开应用服务器和数据库服务器的任务管理器查看cpu负载、内存使用、各个进程所占系统资源情况，确保能够满足IT运维系统应用和数据库的正常运行。</w:t>
      </w:r>
    </w:p>
    <w:p>
      <w:pPr>
        <w:pStyle w:val="5"/>
        <w:spacing w:before="156"/>
        <w:rPr>
          <w:rFonts w:ascii="宋体" w:hAnsi="宋体" w:eastAsia="宋体" w:cs="宋体"/>
        </w:rPr>
      </w:pPr>
      <w:r>
        <w:rPr>
          <w:rFonts w:hint="eastAsia" w:ascii="宋体" w:hAnsi="宋体" w:eastAsia="宋体" w:cs="宋体"/>
        </w:rPr>
        <w:t>服务器日志巡检</w:t>
      </w:r>
    </w:p>
    <w:p>
      <w:pPr>
        <w:tabs>
          <w:tab w:val="left" w:pos="3828"/>
        </w:tabs>
        <w:ind w:firstLine="600" w:firstLineChars="250"/>
      </w:pPr>
      <w:r>
        <w:rPr>
          <w:rFonts w:hint="eastAsia"/>
        </w:rPr>
        <w:t>打开应用服务器和数据库服务器的日志，查看应用和数据库所在服务器是否存在有可能导致运维系统和数据库异常的告警日志。</w:t>
      </w:r>
    </w:p>
    <w:p>
      <w:pPr>
        <w:pStyle w:val="4"/>
        <w:tabs>
          <w:tab w:val="clear" w:pos="5052"/>
          <w:tab w:val="clear" w:pos="5824"/>
        </w:tabs>
        <w:spacing w:before="156" w:after="156"/>
        <w:ind w:left="1560"/>
        <w:rPr>
          <w:rFonts w:ascii="宋体" w:hAnsi="宋体" w:eastAsia="宋体" w:cs="宋体"/>
        </w:rPr>
      </w:pPr>
      <w:bookmarkStart w:id="18" w:name="_Toc65482109"/>
      <w:bookmarkStart w:id="19" w:name="_Toc4373"/>
      <w:r>
        <w:rPr>
          <w:rFonts w:hint="eastAsia" w:ascii="宋体" w:hAnsi="宋体" w:eastAsia="宋体" w:cs="宋体"/>
        </w:rPr>
        <w:t>应用巡检工作</w:t>
      </w:r>
      <w:bookmarkEnd w:id="18"/>
      <w:bookmarkEnd w:id="19"/>
    </w:p>
    <w:p>
      <w:pPr>
        <w:pStyle w:val="5"/>
        <w:spacing w:before="156"/>
        <w:rPr>
          <w:rFonts w:ascii="宋体" w:hAnsi="宋体" w:eastAsia="宋体" w:cs="宋体"/>
        </w:rPr>
      </w:pPr>
      <w:r>
        <w:rPr>
          <w:rFonts w:hint="eastAsia" w:ascii="宋体" w:hAnsi="宋体" w:eastAsia="宋体" w:cs="宋体"/>
        </w:rPr>
        <w:t>登录巡检</w:t>
      </w:r>
    </w:p>
    <w:p>
      <w:pPr>
        <w:tabs>
          <w:tab w:val="left" w:pos="3828"/>
        </w:tabs>
        <w:ind w:firstLine="600" w:firstLineChars="250"/>
      </w:pPr>
      <w:r>
        <w:rPr>
          <w:rFonts w:hint="eastAsia"/>
        </w:rPr>
        <w:t>通过访问http://10.21.110.47:8080/web查看系统界面能否正常打开</w:t>
      </w:r>
    </w:p>
    <w:p>
      <w:pPr>
        <w:pStyle w:val="5"/>
        <w:spacing w:before="156"/>
        <w:rPr>
          <w:rFonts w:ascii="宋体" w:hAnsi="宋体" w:eastAsia="宋体" w:cs="宋体"/>
        </w:rPr>
      </w:pPr>
      <w:r>
        <w:rPr>
          <w:rFonts w:hint="eastAsia" w:ascii="宋体" w:hAnsi="宋体" w:eastAsia="宋体" w:cs="宋体"/>
        </w:rPr>
        <w:t>应用进程</w:t>
      </w:r>
    </w:p>
    <w:p>
      <w:pPr>
        <w:ind w:firstLine="480"/>
      </w:pPr>
      <w:r>
        <w:t>登陆到对应的服务器查看应用</w:t>
      </w:r>
      <w:r>
        <w:rPr>
          <w:rFonts w:hint="eastAsia"/>
        </w:rPr>
        <w:t>是否有java</w:t>
      </w:r>
      <w:r>
        <w:t>进程。</w:t>
      </w:r>
    </w:p>
    <w:p>
      <w:pPr>
        <w:pStyle w:val="5"/>
        <w:spacing w:before="156"/>
        <w:rPr>
          <w:rFonts w:ascii="宋体" w:hAnsi="宋体" w:eastAsia="宋体" w:cs="宋体"/>
        </w:rPr>
      </w:pPr>
      <w:bookmarkStart w:id="20" w:name="_Toc65482110"/>
      <w:r>
        <w:rPr>
          <w:rFonts w:hint="eastAsia" w:ascii="宋体" w:hAnsi="宋体" w:eastAsia="宋体" w:cs="宋体"/>
        </w:rPr>
        <w:t>数据库巡检工作</w:t>
      </w:r>
      <w:bookmarkEnd w:id="20"/>
    </w:p>
    <w:p>
      <w:pPr>
        <w:tabs>
          <w:tab w:val="left" w:pos="3828"/>
        </w:tabs>
        <w:ind w:firstLine="720" w:firstLineChars="300"/>
        <w:rPr>
          <w:rFonts w:ascii="Calibri" w:hAnsi="Calibri"/>
        </w:rPr>
      </w:pPr>
      <w:r>
        <w:rPr>
          <w:rFonts w:hint="eastAsia" w:ascii="Calibri" w:hAnsi="Calibri"/>
        </w:rPr>
        <w:t>远程登录数据库主机</w:t>
      </w:r>
      <w:r>
        <w:rPr>
          <w:rFonts w:ascii="Calibri" w:hAnsi="Calibri"/>
        </w:rPr>
        <w:t>，</w:t>
      </w:r>
      <w:r>
        <w:rPr>
          <w:rFonts w:hint="eastAsia" w:ascii="Calibri" w:hAnsi="Calibri"/>
        </w:rPr>
        <w:t>打开数据库中的alert_orcl.log日志文件，查看是否有告警日志。</w:t>
      </w:r>
    </w:p>
    <w:p>
      <w:pPr>
        <w:tabs>
          <w:tab w:val="left" w:pos="3828"/>
        </w:tabs>
        <w:ind w:left="480" w:leftChars="200" w:firstLine="0" w:firstLineChars="0"/>
        <w:rPr>
          <w:rFonts w:ascii="Calibri" w:hAnsi="Calibri"/>
        </w:rPr>
      </w:pPr>
      <w:r>
        <w:rPr>
          <w:rFonts w:hint="eastAsia" w:ascii="Calibri" w:hAnsi="Calibri"/>
        </w:rPr>
        <w:t>检查监控数据库的空间扩展情况，比较每天对数据库性能的监控，确定是否有必要对数据库性能进行调整。</w:t>
      </w:r>
    </w:p>
    <w:p>
      <w:pPr>
        <w:tabs>
          <w:tab w:val="left" w:pos="3828"/>
        </w:tabs>
        <w:ind w:left="480" w:leftChars="200" w:firstLine="0" w:firstLineChars="0"/>
        <w:rPr>
          <w:rFonts w:ascii="Calibri" w:hAnsi="Calibri"/>
        </w:rPr>
      </w:pPr>
    </w:p>
    <w:p>
      <w:pPr>
        <w:pStyle w:val="3"/>
        <w:spacing w:before="312" w:after="156"/>
        <w:rPr>
          <w:rFonts w:ascii="宋体" w:hAnsi="宋体" w:eastAsia="宋体" w:cs="宋体"/>
        </w:rPr>
      </w:pPr>
      <w:bookmarkStart w:id="21" w:name="_Toc6132"/>
      <w:r>
        <w:rPr>
          <w:rFonts w:hint="eastAsia" w:ascii="宋体" w:hAnsi="宋体" w:eastAsia="宋体" w:cs="宋体"/>
        </w:rPr>
        <w:t>季度巡检记录</w:t>
      </w:r>
      <w:bookmarkEnd w:id="21"/>
    </w:p>
    <w:p>
      <w:pPr>
        <w:pStyle w:val="4"/>
        <w:tabs>
          <w:tab w:val="clear" w:pos="5052"/>
          <w:tab w:val="clear" w:pos="5824"/>
        </w:tabs>
        <w:spacing w:before="156" w:after="156"/>
        <w:ind w:left="1560"/>
        <w:rPr>
          <w:rFonts w:ascii="宋体" w:hAnsi="宋体" w:eastAsia="宋体" w:cs="宋体"/>
        </w:rPr>
      </w:pPr>
      <w:bookmarkStart w:id="22" w:name="_Toc17012"/>
      <w:r>
        <w:rPr>
          <w:rFonts w:hint="eastAsia" w:ascii="宋体" w:hAnsi="宋体" w:eastAsia="宋体" w:cs="宋体"/>
        </w:rPr>
        <w:t>巡检报告一</w:t>
      </w:r>
      <w:bookmarkEnd w:id="22"/>
    </w:p>
    <w:tbl>
      <w:tblPr>
        <w:tblStyle w:val="31"/>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531"/>
        <w:gridCol w:w="2595"/>
        <w:gridCol w:w="1605"/>
        <w:gridCol w:w="1328"/>
        <w:gridCol w:w="1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系统名称</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吕梁市烟草信息资源监控和运维管理系统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巡检日期</w:t>
            </w:r>
          </w:p>
        </w:tc>
        <w:tc>
          <w:tcPr>
            <w:tcW w:w="2595" w:type="dxa"/>
            <w:tcBorders>
              <w:top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20</w:t>
            </w:r>
            <w:r>
              <w:rPr>
                <w:rFonts w:ascii="宋体" w:hAnsi="宋体" w:cs="Arial"/>
                <w:sz w:val="18"/>
                <w:szCs w:val="18"/>
              </w:rPr>
              <w:t>2</w:t>
            </w:r>
            <w:r>
              <w:rPr>
                <w:rFonts w:hint="eastAsia" w:ascii="宋体" w:hAnsi="宋体" w:cs="Arial"/>
                <w:sz w:val="18"/>
                <w:szCs w:val="18"/>
                <w:lang w:val="en-US" w:eastAsia="zh-CN"/>
              </w:rPr>
              <w:t>2</w:t>
            </w:r>
            <w:r>
              <w:rPr>
                <w:rFonts w:hint="eastAsia" w:ascii="宋体" w:hAnsi="宋体" w:cs="Arial"/>
                <w:sz w:val="18"/>
                <w:szCs w:val="18"/>
              </w:rPr>
              <w:t>年11月2</w:t>
            </w:r>
            <w:r>
              <w:rPr>
                <w:rFonts w:hint="eastAsia" w:ascii="宋体" w:hAnsi="宋体" w:cs="Arial"/>
                <w:sz w:val="18"/>
                <w:szCs w:val="18"/>
                <w:lang w:val="en-US" w:eastAsia="zh-CN"/>
              </w:rPr>
              <w:t>5</w:t>
            </w:r>
            <w:r>
              <w:rPr>
                <w:rFonts w:hint="eastAsia" w:ascii="宋体" w:hAnsi="宋体" w:cs="Arial"/>
                <w:sz w:val="18"/>
                <w:szCs w:val="18"/>
              </w:rPr>
              <w:t>日</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巡检方式</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远程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巡检人员</w:t>
            </w:r>
          </w:p>
        </w:tc>
        <w:tc>
          <w:tcPr>
            <w:tcW w:w="2595" w:type="dxa"/>
            <w:tcBorders>
              <w:top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赵强</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巡检结果</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巡检结果</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系统运行稳定，未发现异常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服务器巡检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检</w:t>
            </w:r>
            <w:r>
              <w:rPr>
                <w:rFonts w:hint="eastAsia" w:ascii="宋体" w:hAnsi="宋体" w:cs="Arial" w:eastAsiaTheme="minorEastAsia"/>
                <w:sz w:val="18"/>
                <w:szCs w:val="18"/>
              </w:rPr>
              <w:t>查</w:t>
            </w:r>
            <w:r>
              <w:rPr>
                <w:rFonts w:ascii="宋体" w:hAnsi="宋体" w:cs="Arial" w:eastAsiaTheme="minorEastAsia"/>
                <w:sz w:val="18"/>
                <w:szCs w:val="18"/>
              </w:rPr>
              <w:t>项目</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巡检过程</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结果</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不正常请注明原因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磁盘空间</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应用服务器磁盘盘空间可用空间是否大于10G</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内存使用率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w:t>
            </w:r>
            <w:r>
              <w:rPr>
                <w:rFonts w:hint="eastAsia" w:ascii="宋体" w:hAnsi="宋体" w:cs="Arial" w:eastAsiaTheme="minorEastAsia"/>
                <w:sz w:val="18"/>
                <w:szCs w:val="18"/>
                <w:lang w:val="en-US" w:eastAsia="zh-CN"/>
              </w:rPr>
              <w:t>33</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C</w:t>
            </w:r>
            <w:r>
              <w:rPr>
                <w:rFonts w:hint="eastAsia" w:ascii="宋体" w:hAnsi="宋体" w:cs="Arial" w:eastAsiaTheme="minorEastAsia"/>
                <w:sz w:val="18"/>
                <w:szCs w:val="18"/>
              </w:rPr>
              <w:t>pu使用率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应用服务器内存使用率2</w:t>
            </w:r>
            <w:r>
              <w:rPr>
                <w:rFonts w:hint="eastAsia" w:ascii="宋体" w:hAnsi="宋体" w:cs="Arial" w:eastAsiaTheme="minorEastAsia"/>
                <w:sz w:val="18"/>
                <w:szCs w:val="18"/>
                <w:lang w:val="en-US" w:eastAsia="zh-CN"/>
              </w:rPr>
              <w:t>4</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查看应用服务器和数据库服务器日志</w:t>
            </w:r>
            <w:r>
              <w:rPr>
                <w:rFonts w:hint="eastAsia" w:ascii="宋体" w:hAnsi="宋体" w:cs="Arial" w:eastAsiaTheme="minorEastAsia"/>
                <w:sz w:val="18"/>
                <w:szCs w:val="18"/>
              </w:rPr>
              <w:t>，</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应用进程巡检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系统登录状态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浏览器输入</w:t>
            </w:r>
            <w:r>
              <w:fldChar w:fldCharType="begin"/>
            </w:r>
            <w:r>
              <w:instrText xml:space="preserve"> HYPERLINK "http://10.21.110.47:8080/web" </w:instrText>
            </w:r>
            <w:r>
              <w:fldChar w:fldCharType="separate"/>
            </w:r>
            <w:r>
              <w:rPr>
                <w:rFonts w:hint="eastAsia" w:ascii="宋体" w:hAnsi="宋体" w:cs="Arial" w:eastAsiaTheme="minorEastAsia"/>
                <w:sz w:val="18"/>
                <w:szCs w:val="18"/>
              </w:rPr>
              <w:t>http://10.21.</w:t>
            </w:r>
            <w:r>
              <w:rPr>
                <w:rFonts w:ascii="宋体" w:hAnsi="宋体" w:cs="Arial" w:eastAsiaTheme="minorEastAsia"/>
                <w:sz w:val="18"/>
                <w:szCs w:val="18"/>
              </w:rPr>
              <w:t>110.47</w:t>
            </w:r>
            <w:r>
              <w:rPr>
                <w:rFonts w:hint="eastAsia" w:ascii="宋体" w:hAnsi="宋体" w:cs="Arial" w:eastAsiaTheme="minorEastAsia"/>
                <w:sz w:val="18"/>
                <w:szCs w:val="18"/>
              </w:rPr>
              <w:t>:8080/web</w:t>
            </w:r>
            <w:r>
              <w:rPr>
                <w:rFonts w:hint="eastAsia" w:ascii="宋体" w:hAnsi="宋体" w:cs="Arial" w:eastAsiaTheme="minorEastAsia"/>
                <w:sz w:val="18"/>
                <w:szCs w:val="18"/>
              </w:rPr>
              <w:fldChar w:fldCharType="end"/>
            </w:r>
            <w:r>
              <w:rPr>
                <w:rFonts w:hint="eastAsia" w:ascii="宋体" w:hAnsi="宋体" w:cs="Arial" w:eastAsiaTheme="minorEastAsia"/>
                <w:sz w:val="18"/>
                <w:szCs w:val="18"/>
              </w:rPr>
              <w:t>，页面正常打开</w:t>
            </w:r>
            <w:r>
              <w:rPr>
                <w:rFonts w:ascii="宋体" w:hAnsi="宋体" w:cs="Arial" w:eastAsiaTheme="minorEastAsia"/>
                <w:sz w:val="18"/>
                <w:szCs w:val="18"/>
              </w:rPr>
              <w:t xml:space="preserve"> </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Mq</w:t>
            </w:r>
            <w:r>
              <w:rPr>
                <w:rFonts w:hint="eastAsia" w:ascii="宋体" w:hAnsi="宋体" w:cs="Arial" w:eastAsiaTheme="minorEastAsia"/>
                <w:sz w:val="18"/>
                <w:szCs w:val="18"/>
              </w:rPr>
              <w:t>通讯运行状态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展现层运行状态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采集层运行状态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处理层运行状态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应用系统巡检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告警更新状态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采集信息状态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各应用层日志未发现异常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数据库巡检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数据库日志巡检</w:t>
            </w:r>
            <w:r>
              <w:rPr>
                <w:rFonts w:ascii="宋体" w:hAnsi="宋体" w:cs="Arial" w:eastAsiaTheme="minorEastAsia"/>
                <w:sz w:val="18"/>
                <w:szCs w:val="18"/>
              </w:rPr>
              <w:t xml:space="preserve"> </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性能状态巡检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检查数据库的空间扩展情况，比较每天对数据库性能的监控</w:t>
            </w:r>
            <w:r>
              <w:rPr>
                <w:rFonts w:ascii="宋体" w:hAnsi="宋体" w:cs="Arial" w:eastAsiaTheme="minorEastAsia"/>
                <w:sz w:val="18"/>
                <w:szCs w:val="18"/>
              </w:rPr>
              <w:t xml:space="preserve"> </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bl>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pStyle w:val="4"/>
        <w:tabs>
          <w:tab w:val="clear" w:pos="5052"/>
          <w:tab w:val="clear" w:pos="5824"/>
        </w:tabs>
        <w:spacing w:before="156" w:after="156"/>
        <w:ind w:left="1560"/>
        <w:rPr>
          <w:rFonts w:ascii="宋体" w:hAnsi="宋体" w:eastAsia="宋体" w:cs="宋体"/>
        </w:rPr>
      </w:pPr>
      <w:bookmarkStart w:id="23" w:name="_Toc15435"/>
      <w:r>
        <w:rPr>
          <w:rFonts w:hint="eastAsia" w:ascii="宋体" w:hAnsi="宋体" w:eastAsia="宋体" w:cs="宋体"/>
        </w:rPr>
        <w:t>巡检报告</w:t>
      </w:r>
      <w:r>
        <w:rPr>
          <w:rFonts w:hint="eastAsia" w:ascii="宋体" w:hAnsi="宋体" w:eastAsia="宋体" w:cs="宋体"/>
          <w:lang w:val="en-US" w:eastAsia="zh-CN"/>
        </w:rPr>
        <w:t>二</w:t>
      </w:r>
      <w:bookmarkEnd w:id="23"/>
    </w:p>
    <w:tbl>
      <w:tblPr>
        <w:tblStyle w:val="31"/>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531"/>
        <w:gridCol w:w="2595"/>
        <w:gridCol w:w="1605"/>
        <w:gridCol w:w="1328"/>
        <w:gridCol w:w="1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系统名称</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吕梁市烟草信息资源监控和运维管理系统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巡检日期</w:t>
            </w:r>
          </w:p>
        </w:tc>
        <w:tc>
          <w:tcPr>
            <w:tcW w:w="2595" w:type="dxa"/>
            <w:tcBorders>
              <w:top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20</w:t>
            </w:r>
            <w:r>
              <w:rPr>
                <w:rFonts w:ascii="宋体" w:hAnsi="宋体" w:cs="Arial"/>
                <w:sz w:val="18"/>
                <w:szCs w:val="18"/>
              </w:rPr>
              <w:t>2</w:t>
            </w:r>
            <w:r>
              <w:rPr>
                <w:rFonts w:hint="eastAsia" w:ascii="宋体" w:hAnsi="宋体" w:cs="Arial"/>
                <w:sz w:val="18"/>
                <w:szCs w:val="18"/>
                <w:lang w:val="en-US" w:eastAsia="zh-CN"/>
              </w:rPr>
              <w:t>3</w:t>
            </w:r>
            <w:r>
              <w:rPr>
                <w:rFonts w:hint="eastAsia" w:ascii="宋体" w:hAnsi="宋体" w:cs="Arial"/>
                <w:sz w:val="18"/>
                <w:szCs w:val="18"/>
              </w:rPr>
              <w:t>年</w:t>
            </w:r>
            <w:r>
              <w:rPr>
                <w:rFonts w:hint="eastAsia" w:ascii="宋体" w:hAnsi="宋体" w:cs="Arial"/>
                <w:sz w:val="18"/>
                <w:szCs w:val="18"/>
                <w:lang w:val="en-US" w:eastAsia="zh-CN"/>
              </w:rPr>
              <w:t>3</w:t>
            </w:r>
            <w:r>
              <w:rPr>
                <w:rFonts w:hint="eastAsia" w:ascii="宋体" w:hAnsi="宋体" w:cs="Arial"/>
                <w:sz w:val="18"/>
                <w:szCs w:val="18"/>
              </w:rPr>
              <w:t>月2</w:t>
            </w:r>
            <w:r>
              <w:rPr>
                <w:rFonts w:hint="eastAsia" w:ascii="宋体" w:hAnsi="宋体" w:cs="Arial"/>
                <w:sz w:val="18"/>
                <w:szCs w:val="18"/>
                <w:lang w:val="en-US" w:eastAsia="zh-CN"/>
              </w:rPr>
              <w:t>4</w:t>
            </w:r>
            <w:r>
              <w:rPr>
                <w:rFonts w:hint="eastAsia" w:ascii="宋体" w:hAnsi="宋体" w:cs="Arial"/>
                <w:sz w:val="18"/>
                <w:szCs w:val="18"/>
              </w:rPr>
              <w:t>日</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巡检方式</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远程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巡检人员</w:t>
            </w:r>
          </w:p>
        </w:tc>
        <w:tc>
          <w:tcPr>
            <w:tcW w:w="2595" w:type="dxa"/>
            <w:tcBorders>
              <w:top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赵强</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巡检结果</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巡检结果</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系统运行稳定，未发现异常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服务器巡检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检</w:t>
            </w:r>
            <w:r>
              <w:rPr>
                <w:rFonts w:hint="eastAsia" w:ascii="宋体" w:hAnsi="宋体" w:cs="Arial" w:eastAsiaTheme="minorEastAsia"/>
                <w:sz w:val="18"/>
                <w:szCs w:val="18"/>
              </w:rPr>
              <w:t>查</w:t>
            </w:r>
            <w:r>
              <w:rPr>
                <w:rFonts w:ascii="宋体" w:hAnsi="宋体" w:cs="Arial" w:eastAsiaTheme="minorEastAsia"/>
                <w:sz w:val="18"/>
                <w:szCs w:val="18"/>
              </w:rPr>
              <w:t>项目</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巡检过程</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结果</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不正常请注明原因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磁盘空间</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应用服务器磁盘盘空间可用空间是否大于10G</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内存使用率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w:t>
            </w:r>
            <w:r>
              <w:rPr>
                <w:rFonts w:hint="eastAsia" w:ascii="宋体" w:hAnsi="宋体" w:cs="Arial" w:eastAsiaTheme="minorEastAsia"/>
                <w:sz w:val="18"/>
                <w:szCs w:val="18"/>
                <w:lang w:val="en-US" w:eastAsia="zh-CN"/>
              </w:rPr>
              <w:t>30</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C</w:t>
            </w:r>
            <w:r>
              <w:rPr>
                <w:rFonts w:hint="eastAsia" w:ascii="宋体" w:hAnsi="宋体" w:cs="Arial" w:eastAsiaTheme="minorEastAsia"/>
                <w:sz w:val="18"/>
                <w:szCs w:val="18"/>
              </w:rPr>
              <w:t>pu使用率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应用服务器内存使用率2</w:t>
            </w:r>
            <w:r>
              <w:rPr>
                <w:rFonts w:hint="eastAsia" w:ascii="宋体" w:hAnsi="宋体" w:cs="Arial" w:eastAsiaTheme="minorEastAsia"/>
                <w:sz w:val="18"/>
                <w:szCs w:val="18"/>
                <w:lang w:val="en-US" w:eastAsia="zh-CN"/>
              </w:rPr>
              <w:t>2</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查看应用服务器和数据库服务器日志</w:t>
            </w:r>
            <w:r>
              <w:rPr>
                <w:rFonts w:hint="eastAsia" w:ascii="宋体" w:hAnsi="宋体" w:cs="Arial" w:eastAsiaTheme="minorEastAsia"/>
                <w:sz w:val="18"/>
                <w:szCs w:val="18"/>
              </w:rPr>
              <w:t>，</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应用进程巡检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系统登录状态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浏览器输入</w:t>
            </w:r>
            <w:r>
              <w:fldChar w:fldCharType="begin"/>
            </w:r>
            <w:r>
              <w:instrText xml:space="preserve"> HYPERLINK "http://10.21.110.47:8080/web" </w:instrText>
            </w:r>
            <w:r>
              <w:fldChar w:fldCharType="separate"/>
            </w:r>
            <w:r>
              <w:rPr>
                <w:rFonts w:hint="eastAsia" w:ascii="宋体" w:hAnsi="宋体" w:cs="Arial" w:eastAsiaTheme="minorEastAsia"/>
                <w:sz w:val="18"/>
                <w:szCs w:val="18"/>
              </w:rPr>
              <w:t>http://10.21.</w:t>
            </w:r>
            <w:r>
              <w:rPr>
                <w:rFonts w:ascii="宋体" w:hAnsi="宋体" w:cs="Arial" w:eastAsiaTheme="minorEastAsia"/>
                <w:sz w:val="18"/>
                <w:szCs w:val="18"/>
              </w:rPr>
              <w:t>110.47</w:t>
            </w:r>
            <w:r>
              <w:rPr>
                <w:rFonts w:hint="eastAsia" w:ascii="宋体" w:hAnsi="宋体" w:cs="Arial" w:eastAsiaTheme="minorEastAsia"/>
                <w:sz w:val="18"/>
                <w:szCs w:val="18"/>
              </w:rPr>
              <w:t>:8080/web</w:t>
            </w:r>
            <w:r>
              <w:rPr>
                <w:rFonts w:hint="eastAsia" w:ascii="宋体" w:hAnsi="宋体" w:cs="Arial" w:eastAsiaTheme="minorEastAsia"/>
                <w:sz w:val="18"/>
                <w:szCs w:val="18"/>
              </w:rPr>
              <w:fldChar w:fldCharType="end"/>
            </w:r>
            <w:r>
              <w:rPr>
                <w:rFonts w:hint="eastAsia" w:ascii="宋体" w:hAnsi="宋体" w:cs="Arial" w:eastAsiaTheme="minorEastAsia"/>
                <w:sz w:val="18"/>
                <w:szCs w:val="18"/>
              </w:rPr>
              <w:t>，页面正常打开</w:t>
            </w:r>
            <w:r>
              <w:rPr>
                <w:rFonts w:ascii="宋体" w:hAnsi="宋体" w:cs="Arial" w:eastAsiaTheme="minorEastAsia"/>
                <w:sz w:val="18"/>
                <w:szCs w:val="18"/>
              </w:rPr>
              <w:t xml:space="preserve"> </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Mq</w:t>
            </w:r>
            <w:r>
              <w:rPr>
                <w:rFonts w:hint="eastAsia" w:ascii="宋体" w:hAnsi="宋体" w:cs="Arial" w:eastAsiaTheme="minorEastAsia"/>
                <w:sz w:val="18"/>
                <w:szCs w:val="18"/>
              </w:rPr>
              <w:t>通讯运行状态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展现层运行状态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采集层运行状态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处理层运行状态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应用系统巡检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告警更新状态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采集信息状态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各应用层日志未发现异常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数据库巡检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数据库日志巡检</w:t>
            </w:r>
            <w:r>
              <w:rPr>
                <w:rFonts w:ascii="宋体" w:hAnsi="宋体" w:cs="Arial" w:eastAsiaTheme="minorEastAsia"/>
                <w:sz w:val="18"/>
                <w:szCs w:val="18"/>
              </w:rPr>
              <w:t xml:space="preserve"> </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性能状态巡检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检查数据库的空间扩展情况，比较每天对数据库性能的监控</w:t>
            </w:r>
            <w:r>
              <w:rPr>
                <w:rFonts w:ascii="宋体" w:hAnsi="宋体" w:cs="Arial" w:eastAsiaTheme="minorEastAsia"/>
                <w:sz w:val="18"/>
                <w:szCs w:val="18"/>
              </w:rPr>
              <w:t xml:space="preserve"> </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bl>
    <w:p>
      <w:pPr>
        <w:rPr>
          <w:rFonts w:asciiTheme="minorHAnsi" w:hAnsiTheme="minorHAnsi" w:eastAsiaTheme="minorEastAsia" w:cstheme="minorBidi"/>
          <w:sz w:val="21"/>
          <w:szCs w:val="22"/>
        </w:rPr>
      </w:pPr>
      <w:r>
        <w:rPr>
          <w:rFonts w:asciiTheme="minorHAnsi" w:hAnsiTheme="minorHAnsi" w:eastAsiaTheme="minorEastAsia" w:cstheme="minorBidi"/>
          <w:sz w:val="21"/>
          <w:szCs w:val="22"/>
        </w:rPr>
        <w:br w:type="page"/>
      </w:r>
    </w:p>
    <w:p>
      <w:pPr>
        <w:pStyle w:val="4"/>
        <w:tabs>
          <w:tab w:val="clear" w:pos="5052"/>
          <w:tab w:val="clear" w:pos="5824"/>
        </w:tabs>
        <w:spacing w:before="156" w:after="156"/>
        <w:ind w:left="1560"/>
        <w:rPr>
          <w:rFonts w:ascii="宋体" w:hAnsi="宋体" w:eastAsia="宋体" w:cs="宋体"/>
        </w:rPr>
      </w:pPr>
      <w:bookmarkStart w:id="24" w:name="_Toc32434"/>
      <w:r>
        <w:rPr>
          <w:rFonts w:hint="eastAsia" w:ascii="宋体" w:hAnsi="宋体" w:eastAsia="宋体" w:cs="宋体"/>
        </w:rPr>
        <w:t>巡检报告</w:t>
      </w:r>
      <w:r>
        <w:rPr>
          <w:rFonts w:hint="eastAsia" w:ascii="宋体" w:hAnsi="宋体" w:eastAsia="宋体" w:cs="宋体"/>
          <w:lang w:val="en-US" w:eastAsia="zh-CN"/>
        </w:rPr>
        <w:t>三</w:t>
      </w:r>
      <w:bookmarkEnd w:id="24"/>
    </w:p>
    <w:tbl>
      <w:tblPr>
        <w:tblStyle w:val="31"/>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531"/>
        <w:gridCol w:w="2595"/>
        <w:gridCol w:w="1605"/>
        <w:gridCol w:w="1328"/>
        <w:gridCol w:w="1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系统名称</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吕梁市烟草信息资源监控和运维管理系统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巡检日期</w:t>
            </w:r>
          </w:p>
        </w:tc>
        <w:tc>
          <w:tcPr>
            <w:tcW w:w="2595" w:type="dxa"/>
            <w:tcBorders>
              <w:top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20</w:t>
            </w:r>
            <w:r>
              <w:rPr>
                <w:rFonts w:ascii="宋体" w:hAnsi="宋体" w:cs="Arial"/>
                <w:sz w:val="18"/>
                <w:szCs w:val="18"/>
              </w:rPr>
              <w:t>2</w:t>
            </w:r>
            <w:r>
              <w:rPr>
                <w:rFonts w:hint="eastAsia" w:ascii="宋体" w:hAnsi="宋体" w:cs="Arial"/>
                <w:sz w:val="18"/>
                <w:szCs w:val="18"/>
                <w:lang w:val="en-US" w:eastAsia="zh-CN"/>
              </w:rPr>
              <w:t>3</w:t>
            </w:r>
            <w:r>
              <w:rPr>
                <w:rFonts w:hint="eastAsia" w:ascii="宋体" w:hAnsi="宋体" w:cs="Arial"/>
                <w:sz w:val="18"/>
                <w:szCs w:val="18"/>
              </w:rPr>
              <w:t>年</w:t>
            </w:r>
            <w:r>
              <w:rPr>
                <w:rFonts w:hint="eastAsia" w:ascii="宋体" w:hAnsi="宋体" w:cs="Arial"/>
                <w:sz w:val="18"/>
                <w:szCs w:val="18"/>
                <w:lang w:val="en-US" w:eastAsia="zh-CN"/>
              </w:rPr>
              <w:t>7</w:t>
            </w:r>
            <w:r>
              <w:rPr>
                <w:rFonts w:hint="eastAsia" w:ascii="宋体" w:hAnsi="宋体" w:cs="Arial"/>
                <w:sz w:val="18"/>
                <w:szCs w:val="18"/>
              </w:rPr>
              <w:t>月2</w:t>
            </w:r>
            <w:r>
              <w:rPr>
                <w:rFonts w:hint="eastAsia" w:ascii="宋体" w:hAnsi="宋体" w:cs="Arial"/>
                <w:sz w:val="18"/>
                <w:szCs w:val="18"/>
                <w:lang w:val="en-US" w:eastAsia="zh-CN"/>
              </w:rPr>
              <w:t>5</w:t>
            </w:r>
            <w:r>
              <w:rPr>
                <w:rFonts w:hint="eastAsia" w:ascii="宋体" w:hAnsi="宋体" w:cs="Arial"/>
                <w:sz w:val="18"/>
                <w:szCs w:val="18"/>
              </w:rPr>
              <w:t>日</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巡检方式</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远程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巡检人员</w:t>
            </w:r>
          </w:p>
        </w:tc>
        <w:tc>
          <w:tcPr>
            <w:tcW w:w="2595" w:type="dxa"/>
            <w:tcBorders>
              <w:top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赵强</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巡检结果</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巡检结果</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系统运行稳定，未发现异常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服务器巡检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检</w:t>
            </w:r>
            <w:r>
              <w:rPr>
                <w:rFonts w:hint="eastAsia" w:ascii="宋体" w:hAnsi="宋体" w:cs="Arial" w:eastAsiaTheme="minorEastAsia"/>
                <w:sz w:val="18"/>
                <w:szCs w:val="18"/>
              </w:rPr>
              <w:t>查</w:t>
            </w:r>
            <w:r>
              <w:rPr>
                <w:rFonts w:ascii="宋体" w:hAnsi="宋体" w:cs="Arial" w:eastAsiaTheme="minorEastAsia"/>
                <w:sz w:val="18"/>
                <w:szCs w:val="18"/>
              </w:rPr>
              <w:t>项目</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巡检过程</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结果</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不正常请注明原因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磁盘空间</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应用服务器磁盘盘空间可用空间是否大于10G</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内存使用率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w:t>
            </w:r>
            <w:r>
              <w:rPr>
                <w:rFonts w:hint="eastAsia" w:ascii="宋体" w:hAnsi="宋体" w:cs="Arial" w:eastAsiaTheme="minorEastAsia"/>
                <w:sz w:val="18"/>
                <w:szCs w:val="18"/>
                <w:lang w:val="en-US" w:eastAsia="zh-CN"/>
              </w:rPr>
              <w:t>29</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C</w:t>
            </w:r>
            <w:r>
              <w:rPr>
                <w:rFonts w:hint="eastAsia" w:ascii="宋体" w:hAnsi="宋体" w:cs="Arial" w:eastAsiaTheme="minorEastAsia"/>
                <w:sz w:val="18"/>
                <w:szCs w:val="18"/>
              </w:rPr>
              <w:t>pu使用率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应用服务器内存使用率2</w:t>
            </w:r>
            <w:r>
              <w:rPr>
                <w:rFonts w:hint="eastAsia" w:ascii="宋体" w:hAnsi="宋体" w:cs="Arial" w:eastAsiaTheme="minorEastAsia"/>
                <w:sz w:val="18"/>
                <w:szCs w:val="18"/>
                <w:lang w:val="en-US" w:eastAsia="zh-CN"/>
              </w:rPr>
              <w:t>0</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查看应用服务器和数据库服务器日志</w:t>
            </w:r>
            <w:r>
              <w:rPr>
                <w:rFonts w:hint="eastAsia" w:ascii="宋体" w:hAnsi="宋体" w:cs="Arial" w:eastAsiaTheme="minorEastAsia"/>
                <w:sz w:val="18"/>
                <w:szCs w:val="18"/>
              </w:rPr>
              <w:t>，</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应用进程巡检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系统登录状态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浏览器输入</w:t>
            </w:r>
            <w:r>
              <w:fldChar w:fldCharType="begin"/>
            </w:r>
            <w:r>
              <w:instrText xml:space="preserve"> HYPERLINK "http://10.21.110.47:8080/web" </w:instrText>
            </w:r>
            <w:r>
              <w:fldChar w:fldCharType="separate"/>
            </w:r>
            <w:r>
              <w:rPr>
                <w:rFonts w:hint="eastAsia" w:ascii="宋体" w:hAnsi="宋体" w:cs="Arial" w:eastAsiaTheme="minorEastAsia"/>
                <w:sz w:val="18"/>
                <w:szCs w:val="18"/>
              </w:rPr>
              <w:t>http://10.21.</w:t>
            </w:r>
            <w:r>
              <w:rPr>
                <w:rFonts w:ascii="宋体" w:hAnsi="宋体" w:cs="Arial" w:eastAsiaTheme="minorEastAsia"/>
                <w:sz w:val="18"/>
                <w:szCs w:val="18"/>
              </w:rPr>
              <w:t>110.47</w:t>
            </w:r>
            <w:r>
              <w:rPr>
                <w:rFonts w:hint="eastAsia" w:ascii="宋体" w:hAnsi="宋体" w:cs="Arial" w:eastAsiaTheme="minorEastAsia"/>
                <w:sz w:val="18"/>
                <w:szCs w:val="18"/>
              </w:rPr>
              <w:t>:8080/web</w:t>
            </w:r>
            <w:r>
              <w:rPr>
                <w:rFonts w:hint="eastAsia" w:ascii="宋体" w:hAnsi="宋体" w:cs="Arial" w:eastAsiaTheme="minorEastAsia"/>
                <w:sz w:val="18"/>
                <w:szCs w:val="18"/>
              </w:rPr>
              <w:fldChar w:fldCharType="end"/>
            </w:r>
            <w:r>
              <w:rPr>
                <w:rFonts w:hint="eastAsia" w:ascii="宋体" w:hAnsi="宋体" w:cs="Arial" w:eastAsiaTheme="minorEastAsia"/>
                <w:sz w:val="18"/>
                <w:szCs w:val="18"/>
              </w:rPr>
              <w:t>，页面正常打开</w:t>
            </w:r>
            <w:r>
              <w:rPr>
                <w:rFonts w:ascii="宋体" w:hAnsi="宋体" w:cs="Arial" w:eastAsiaTheme="minorEastAsia"/>
                <w:sz w:val="18"/>
                <w:szCs w:val="18"/>
              </w:rPr>
              <w:t xml:space="preserve"> </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Mq</w:t>
            </w:r>
            <w:r>
              <w:rPr>
                <w:rFonts w:hint="eastAsia" w:ascii="宋体" w:hAnsi="宋体" w:cs="Arial" w:eastAsiaTheme="minorEastAsia"/>
                <w:sz w:val="18"/>
                <w:szCs w:val="18"/>
              </w:rPr>
              <w:t>通讯运行状态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展现层运行状态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采集层运行状态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处理层运行状态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应用系统巡检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告警更新状态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采集信息状态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各应用层日志未发现异常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数据库巡检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数据库日志巡检</w:t>
            </w:r>
            <w:r>
              <w:rPr>
                <w:rFonts w:ascii="宋体" w:hAnsi="宋体" w:cs="Arial" w:eastAsiaTheme="minorEastAsia"/>
                <w:sz w:val="18"/>
                <w:szCs w:val="18"/>
              </w:rPr>
              <w:t xml:space="preserve"> </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性能状态巡检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检查数据库的空间扩展情况，比较每天对数据库性能的监控</w:t>
            </w:r>
            <w:r>
              <w:rPr>
                <w:rFonts w:ascii="宋体" w:hAnsi="宋体" w:cs="Arial" w:eastAsiaTheme="minorEastAsia"/>
                <w:sz w:val="18"/>
                <w:szCs w:val="18"/>
              </w:rPr>
              <w:t xml:space="preserve"> </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bl>
    <w:p>
      <w:pPr>
        <w:rPr>
          <w:rFonts w:asciiTheme="minorHAnsi" w:hAnsiTheme="minorHAnsi" w:eastAsiaTheme="minorEastAsia" w:cstheme="minorBidi"/>
          <w:sz w:val="21"/>
          <w:szCs w:val="22"/>
        </w:rPr>
      </w:pPr>
      <w:r>
        <w:rPr>
          <w:rFonts w:asciiTheme="minorHAnsi" w:hAnsiTheme="minorHAnsi" w:eastAsiaTheme="minorEastAsia" w:cstheme="minorBidi"/>
          <w:sz w:val="21"/>
          <w:szCs w:val="22"/>
        </w:rPr>
        <w:br w:type="page"/>
      </w:r>
    </w:p>
    <w:p>
      <w:pPr>
        <w:adjustRightInd/>
        <w:spacing w:line="240" w:lineRule="auto"/>
        <w:ind w:firstLine="0" w:firstLineChars="0"/>
        <w:textAlignment w:val="auto"/>
        <w:rPr>
          <w:rFonts w:asciiTheme="minorHAnsi" w:hAnsiTheme="minorHAnsi" w:eastAsiaTheme="minorEastAsia" w:cstheme="minorBidi"/>
          <w:sz w:val="21"/>
          <w:szCs w:val="22"/>
        </w:rPr>
      </w:pPr>
    </w:p>
    <w:p>
      <w:pPr>
        <w:pStyle w:val="4"/>
        <w:tabs>
          <w:tab w:val="clear" w:pos="5052"/>
          <w:tab w:val="clear" w:pos="5824"/>
        </w:tabs>
        <w:spacing w:before="156" w:after="156"/>
        <w:ind w:left="1560"/>
        <w:rPr>
          <w:rFonts w:ascii="宋体" w:hAnsi="宋体" w:eastAsia="宋体" w:cs="宋体"/>
        </w:rPr>
      </w:pPr>
      <w:bookmarkStart w:id="25" w:name="_Toc5095"/>
      <w:r>
        <w:rPr>
          <w:rFonts w:hint="eastAsia" w:ascii="宋体" w:hAnsi="宋体" w:eastAsia="宋体" w:cs="宋体"/>
        </w:rPr>
        <w:t>巡检报告</w:t>
      </w:r>
      <w:r>
        <w:rPr>
          <w:rFonts w:hint="eastAsia" w:ascii="宋体" w:hAnsi="宋体" w:eastAsia="宋体" w:cs="宋体"/>
          <w:lang w:val="en-US" w:eastAsia="zh-CN"/>
        </w:rPr>
        <w:t>四</w:t>
      </w:r>
      <w:bookmarkEnd w:id="25"/>
    </w:p>
    <w:tbl>
      <w:tblPr>
        <w:tblStyle w:val="31"/>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531"/>
        <w:gridCol w:w="2595"/>
        <w:gridCol w:w="1605"/>
        <w:gridCol w:w="1328"/>
        <w:gridCol w:w="1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系统名称</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吕梁市烟草信息资源监控和运维管理系统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巡检日期</w:t>
            </w:r>
          </w:p>
        </w:tc>
        <w:tc>
          <w:tcPr>
            <w:tcW w:w="2595" w:type="dxa"/>
            <w:tcBorders>
              <w:top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20</w:t>
            </w:r>
            <w:r>
              <w:rPr>
                <w:rFonts w:ascii="宋体" w:hAnsi="宋体" w:cs="Arial"/>
                <w:sz w:val="18"/>
                <w:szCs w:val="18"/>
              </w:rPr>
              <w:t>2</w:t>
            </w:r>
            <w:r>
              <w:rPr>
                <w:rFonts w:hint="eastAsia" w:ascii="宋体" w:hAnsi="宋体" w:cs="Arial"/>
                <w:sz w:val="18"/>
                <w:szCs w:val="18"/>
                <w:lang w:val="en-US" w:eastAsia="zh-CN"/>
              </w:rPr>
              <w:t>3</w:t>
            </w:r>
            <w:r>
              <w:rPr>
                <w:rFonts w:hint="eastAsia" w:ascii="宋体" w:hAnsi="宋体" w:cs="Arial"/>
                <w:sz w:val="18"/>
                <w:szCs w:val="18"/>
              </w:rPr>
              <w:t>年1</w:t>
            </w:r>
            <w:r>
              <w:rPr>
                <w:rFonts w:hint="eastAsia" w:ascii="宋体" w:hAnsi="宋体" w:cs="Arial"/>
                <w:sz w:val="18"/>
                <w:szCs w:val="18"/>
                <w:lang w:val="en-US" w:eastAsia="zh-CN"/>
              </w:rPr>
              <w:t>0</w:t>
            </w:r>
            <w:r>
              <w:rPr>
                <w:rFonts w:hint="eastAsia" w:ascii="宋体" w:hAnsi="宋体" w:cs="Arial"/>
                <w:sz w:val="18"/>
                <w:szCs w:val="18"/>
              </w:rPr>
              <w:t>月</w:t>
            </w:r>
            <w:r>
              <w:rPr>
                <w:rFonts w:hint="eastAsia" w:ascii="宋体" w:hAnsi="宋体" w:cs="Arial"/>
                <w:sz w:val="18"/>
                <w:szCs w:val="18"/>
                <w:lang w:val="en-US" w:eastAsia="zh-CN"/>
              </w:rPr>
              <w:t>30</w:t>
            </w:r>
            <w:r>
              <w:rPr>
                <w:rFonts w:hint="eastAsia" w:ascii="宋体" w:hAnsi="宋体" w:cs="Arial"/>
                <w:sz w:val="18"/>
                <w:szCs w:val="18"/>
              </w:rPr>
              <w:t>日</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巡检方式</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远程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巡检人员</w:t>
            </w:r>
          </w:p>
        </w:tc>
        <w:tc>
          <w:tcPr>
            <w:tcW w:w="2595" w:type="dxa"/>
            <w:tcBorders>
              <w:top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赵强</w:t>
            </w:r>
          </w:p>
        </w:tc>
        <w:tc>
          <w:tcPr>
            <w:tcW w:w="1605" w:type="dxa"/>
            <w:tcBorders>
              <w:top w:val="single" w:color="auto" w:sz="12" w:space="0"/>
            </w:tcBorders>
            <w:shd w:val="clear" w:color="auto" w:fill="auto"/>
            <w:vAlign w:val="center"/>
          </w:tcPr>
          <w:p>
            <w:pPr>
              <w:tabs>
                <w:tab w:val="left" w:pos="3828"/>
              </w:tabs>
              <w:ind w:firstLine="361"/>
              <w:rPr>
                <w:rFonts w:ascii="宋体" w:hAnsi="宋体" w:cs="Arial"/>
                <w:b/>
                <w:sz w:val="18"/>
                <w:szCs w:val="18"/>
              </w:rPr>
            </w:pPr>
            <w:r>
              <w:rPr>
                <w:rFonts w:ascii="宋体" w:hAnsi="宋体" w:cs="Arial"/>
                <w:b/>
                <w:sz w:val="18"/>
                <w:szCs w:val="18"/>
              </w:rPr>
              <w:t>巡检结果</w:t>
            </w:r>
          </w:p>
        </w:tc>
        <w:tc>
          <w:tcPr>
            <w:tcW w:w="3268" w:type="dxa"/>
            <w:gridSpan w:val="2"/>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99" w:type="dxa"/>
            <w:gridSpan w:val="2"/>
            <w:tcBorders>
              <w:top w:val="single" w:color="auto" w:sz="12" w:space="0"/>
              <w:left w:val="single" w:color="auto" w:sz="12" w:space="0"/>
            </w:tcBorders>
            <w:shd w:val="clear" w:color="auto" w:fill="auto"/>
            <w:vAlign w:val="center"/>
          </w:tcPr>
          <w:p>
            <w:pPr>
              <w:tabs>
                <w:tab w:val="left" w:pos="3828"/>
              </w:tabs>
              <w:ind w:firstLine="361"/>
              <w:rPr>
                <w:rFonts w:ascii="宋体" w:hAnsi="宋体" w:cs="Arial"/>
                <w:b/>
                <w:sz w:val="18"/>
                <w:szCs w:val="18"/>
              </w:rPr>
            </w:pPr>
            <w:r>
              <w:rPr>
                <w:rFonts w:hint="eastAsia" w:ascii="宋体" w:hAnsi="宋体" w:cs="Arial"/>
                <w:b/>
                <w:sz w:val="18"/>
                <w:szCs w:val="18"/>
              </w:rPr>
              <w:t>巡检结果</w:t>
            </w:r>
          </w:p>
        </w:tc>
        <w:tc>
          <w:tcPr>
            <w:tcW w:w="7468" w:type="dxa"/>
            <w:gridSpan w:val="4"/>
            <w:tcBorders>
              <w:top w:val="single" w:color="auto" w:sz="12" w:space="0"/>
              <w:right w:val="single" w:color="auto" w:sz="12" w:space="0"/>
            </w:tcBorders>
            <w:shd w:val="clear" w:color="auto" w:fill="auto"/>
            <w:vAlign w:val="center"/>
          </w:tcPr>
          <w:p>
            <w:pPr>
              <w:tabs>
                <w:tab w:val="left" w:pos="3828"/>
              </w:tabs>
              <w:ind w:firstLine="360"/>
              <w:rPr>
                <w:rFonts w:ascii="宋体" w:hAnsi="宋体" w:cs="Arial"/>
                <w:sz w:val="18"/>
                <w:szCs w:val="18"/>
              </w:rPr>
            </w:pPr>
            <w:r>
              <w:rPr>
                <w:rFonts w:hint="eastAsia" w:ascii="宋体" w:hAnsi="宋体" w:cs="Arial"/>
                <w:sz w:val="18"/>
                <w:szCs w:val="18"/>
              </w:rPr>
              <w:t>系统运行稳定，未发现异常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服务器巡检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检</w:t>
            </w:r>
            <w:r>
              <w:rPr>
                <w:rFonts w:hint="eastAsia" w:ascii="宋体" w:hAnsi="宋体" w:cs="Arial" w:eastAsiaTheme="minorEastAsia"/>
                <w:sz w:val="18"/>
                <w:szCs w:val="18"/>
              </w:rPr>
              <w:t>查</w:t>
            </w:r>
            <w:r>
              <w:rPr>
                <w:rFonts w:ascii="宋体" w:hAnsi="宋体" w:cs="Arial" w:eastAsiaTheme="minorEastAsia"/>
                <w:sz w:val="18"/>
                <w:szCs w:val="18"/>
              </w:rPr>
              <w:t>项目</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巡检过程</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结果</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不正常请注明原因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磁盘空间</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应用服务器磁盘盘空间可用空间是否大于10G</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内存使用率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w:t>
            </w:r>
            <w:r>
              <w:rPr>
                <w:rFonts w:hint="eastAsia" w:ascii="宋体" w:hAnsi="宋体" w:cs="Arial" w:eastAsiaTheme="minorEastAsia"/>
                <w:sz w:val="18"/>
                <w:szCs w:val="18"/>
                <w:lang w:val="en-US" w:eastAsia="zh-CN"/>
              </w:rPr>
              <w:t>37</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C</w:t>
            </w:r>
            <w:r>
              <w:rPr>
                <w:rFonts w:hint="eastAsia" w:ascii="宋体" w:hAnsi="宋体" w:cs="Arial" w:eastAsiaTheme="minorEastAsia"/>
                <w:sz w:val="18"/>
                <w:szCs w:val="18"/>
              </w:rPr>
              <w:t>pu使用率</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w:t>
            </w:r>
            <w:r>
              <w:rPr>
                <w:rFonts w:hint="eastAsia" w:ascii="宋体" w:hAnsi="宋体" w:cs="Arial" w:eastAsiaTheme="minorEastAsia"/>
                <w:sz w:val="18"/>
                <w:szCs w:val="18"/>
              </w:rPr>
              <w:t>应用服务器内存使用率2</w:t>
            </w:r>
            <w:r>
              <w:rPr>
                <w:rFonts w:hint="eastAsia" w:ascii="宋体" w:hAnsi="宋体" w:cs="Arial" w:eastAsiaTheme="minorEastAsia"/>
                <w:sz w:val="18"/>
                <w:szCs w:val="18"/>
                <w:lang w:val="en-US" w:eastAsia="zh-CN"/>
              </w:rPr>
              <w:t>6</w:t>
            </w:r>
            <w:r>
              <w:rPr>
                <w:rFonts w:hint="eastAsia" w:ascii="宋体" w:hAnsi="宋体" w:cs="Arial" w:eastAsiaTheme="minorEastAsia"/>
                <w:sz w:val="18"/>
                <w:szCs w:val="18"/>
              </w:rPr>
              <w:t>%</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查看应用服务器和数据库服务器日志</w:t>
            </w:r>
            <w:r>
              <w:rPr>
                <w:rFonts w:hint="eastAsia" w:ascii="宋体" w:hAnsi="宋体" w:cs="Arial" w:eastAsiaTheme="minorEastAsia"/>
                <w:sz w:val="18"/>
                <w:szCs w:val="18"/>
              </w:rPr>
              <w:t>，</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应用进程巡检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系统登录状态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浏览器输入</w:t>
            </w:r>
            <w:r>
              <w:fldChar w:fldCharType="begin"/>
            </w:r>
            <w:r>
              <w:instrText xml:space="preserve"> HYPERLINK "http://10.21.110.47:8080/web" </w:instrText>
            </w:r>
            <w:r>
              <w:fldChar w:fldCharType="separate"/>
            </w:r>
            <w:r>
              <w:rPr>
                <w:rFonts w:hint="eastAsia" w:ascii="宋体" w:hAnsi="宋体" w:cs="Arial" w:eastAsiaTheme="minorEastAsia"/>
                <w:sz w:val="18"/>
                <w:szCs w:val="18"/>
              </w:rPr>
              <w:t>http://10.21.</w:t>
            </w:r>
            <w:r>
              <w:rPr>
                <w:rFonts w:ascii="宋体" w:hAnsi="宋体" w:cs="Arial" w:eastAsiaTheme="minorEastAsia"/>
                <w:sz w:val="18"/>
                <w:szCs w:val="18"/>
              </w:rPr>
              <w:t>110.47</w:t>
            </w:r>
            <w:r>
              <w:rPr>
                <w:rFonts w:hint="eastAsia" w:ascii="宋体" w:hAnsi="宋体" w:cs="Arial" w:eastAsiaTheme="minorEastAsia"/>
                <w:sz w:val="18"/>
                <w:szCs w:val="18"/>
              </w:rPr>
              <w:t>:8080/web</w:t>
            </w:r>
            <w:r>
              <w:rPr>
                <w:rFonts w:hint="eastAsia" w:ascii="宋体" w:hAnsi="宋体" w:cs="Arial" w:eastAsiaTheme="minorEastAsia"/>
                <w:sz w:val="18"/>
                <w:szCs w:val="18"/>
              </w:rPr>
              <w:fldChar w:fldCharType="end"/>
            </w:r>
            <w:r>
              <w:rPr>
                <w:rFonts w:hint="eastAsia" w:ascii="宋体" w:hAnsi="宋体" w:cs="Arial" w:eastAsiaTheme="minorEastAsia"/>
                <w:sz w:val="18"/>
                <w:szCs w:val="18"/>
              </w:rPr>
              <w:t>，页面正常打开</w:t>
            </w:r>
            <w:r>
              <w:rPr>
                <w:rFonts w:ascii="宋体" w:hAnsi="宋体" w:cs="Arial" w:eastAsiaTheme="minorEastAsia"/>
                <w:sz w:val="18"/>
                <w:szCs w:val="18"/>
              </w:rPr>
              <w:t xml:space="preserve"> </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Mq</w:t>
            </w:r>
            <w:r>
              <w:rPr>
                <w:rFonts w:hint="eastAsia" w:ascii="宋体" w:hAnsi="宋体" w:cs="Arial" w:eastAsiaTheme="minorEastAsia"/>
                <w:sz w:val="18"/>
                <w:szCs w:val="18"/>
              </w:rPr>
              <w:t>通讯运行状态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展现层运行状态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采集层运行状态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处理层运行状态</w:t>
            </w:r>
          </w:p>
        </w:tc>
        <w:tc>
          <w:tcPr>
            <w:tcW w:w="4200" w:type="dxa"/>
            <w:gridSpan w:val="2"/>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应用系统巡检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告警更新状态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采集信息状态</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正常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应用日志巡检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各应用层日志未发现异常</w:t>
            </w:r>
          </w:p>
        </w:tc>
        <w:tc>
          <w:tcPr>
            <w:tcW w:w="1328" w:type="dxa"/>
            <w:shd w:val="clear" w:color="auto" w:fill="auto"/>
          </w:tcPr>
          <w:p>
            <w:pPr>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8" w:type="dxa"/>
            <w:vMerge w:val="restart"/>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数据库巡检</w:t>
            </w: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数据库日志巡检</w:t>
            </w:r>
            <w:r>
              <w:rPr>
                <w:rFonts w:ascii="宋体" w:hAnsi="宋体" w:cs="Arial" w:eastAsiaTheme="minorEastAsia"/>
                <w:sz w:val="18"/>
                <w:szCs w:val="18"/>
              </w:rPr>
              <w:t xml:space="preserve"> </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未发现告警日志</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68" w:type="dxa"/>
            <w:vMerge w:val="continue"/>
            <w:tcBorders>
              <w:left w:val="single" w:color="auto" w:sz="12" w:space="0"/>
              <w:righ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531" w:type="dxa"/>
            <w:tcBorders>
              <w:left w:val="single" w:color="auto" w:sz="4"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ascii="宋体" w:hAnsi="宋体" w:cs="Arial" w:eastAsiaTheme="minorEastAsia"/>
                <w:sz w:val="18"/>
                <w:szCs w:val="18"/>
              </w:rPr>
              <w:t>性能状态巡检</w:t>
            </w:r>
          </w:p>
        </w:tc>
        <w:tc>
          <w:tcPr>
            <w:tcW w:w="4200" w:type="dxa"/>
            <w:gridSpan w:val="2"/>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t>检查数据库的空间扩展情况，比较每天对数据库性能的监控</w:t>
            </w:r>
            <w:r>
              <w:rPr>
                <w:rFonts w:ascii="宋体" w:hAnsi="宋体" w:cs="Arial" w:eastAsiaTheme="minorEastAsia"/>
                <w:sz w:val="18"/>
                <w:szCs w:val="18"/>
              </w:rPr>
              <w:t xml:space="preserve"> </w:t>
            </w:r>
          </w:p>
        </w:tc>
        <w:tc>
          <w:tcPr>
            <w:tcW w:w="1328" w:type="dxa"/>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r>
              <w:rPr>
                <w:rFonts w:hint="eastAsia" w:ascii="宋体" w:hAnsi="宋体" w:cs="Arial" w:eastAsiaTheme="minorEastAsia"/>
                <w:sz w:val="18"/>
                <w:szCs w:val="18"/>
              </w:rPr>
              <w:sym w:font="Wingdings 2" w:char="F052"/>
            </w:r>
            <w:r>
              <w:rPr>
                <w:rFonts w:ascii="宋体" w:hAnsi="宋体" w:cs="Arial" w:eastAsiaTheme="minorEastAsia"/>
                <w:sz w:val="18"/>
                <w:szCs w:val="18"/>
              </w:rPr>
              <w:t>正常</w:t>
            </w:r>
            <w:r>
              <w:rPr>
                <w:rFonts w:ascii="宋体" w:hAnsi="宋体" w:cs="Arial" w:eastAsiaTheme="minorEastAsia"/>
                <w:sz w:val="18"/>
                <w:szCs w:val="18"/>
              </w:rPr>
              <w:sym w:font="Wingdings 2" w:char="F0A3"/>
            </w:r>
            <w:r>
              <w:rPr>
                <w:rFonts w:ascii="宋体" w:hAnsi="宋体" w:cs="Arial" w:eastAsiaTheme="minorEastAsia"/>
                <w:sz w:val="18"/>
                <w:szCs w:val="18"/>
              </w:rPr>
              <w:t>异常</w:t>
            </w:r>
          </w:p>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c>
          <w:tcPr>
            <w:tcW w:w="1940" w:type="dxa"/>
            <w:tcBorders>
              <w:right w:val="single" w:color="auto" w:sz="12" w:space="0"/>
            </w:tcBorders>
            <w:shd w:val="clear" w:color="auto" w:fill="auto"/>
          </w:tcPr>
          <w:p>
            <w:pPr>
              <w:tabs>
                <w:tab w:val="left" w:pos="3828"/>
              </w:tabs>
              <w:wordWrap w:val="0"/>
              <w:adjustRightInd/>
              <w:spacing w:line="240" w:lineRule="auto"/>
              <w:ind w:firstLine="0" w:firstLineChars="0"/>
              <w:jc w:val="left"/>
              <w:textAlignment w:val="auto"/>
              <w:rPr>
                <w:rFonts w:ascii="宋体" w:hAnsi="宋体" w:cs="Arial" w:eastAsiaTheme="minorEastAsia"/>
                <w:sz w:val="18"/>
                <w:szCs w:val="18"/>
              </w:rPr>
            </w:pPr>
          </w:p>
        </w:tc>
      </w:tr>
    </w:tbl>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adjustRightInd/>
        <w:spacing w:line="240" w:lineRule="auto"/>
        <w:ind w:firstLine="0" w:firstLineChars="0"/>
        <w:textAlignment w:val="auto"/>
        <w:rPr>
          <w:rFonts w:asciiTheme="minorHAnsi" w:hAnsiTheme="minorHAnsi" w:eastAsiaTheme="minorEastAsia" w:cstheme="minorBidi"/>
          <w:sz w:val="21"/>
          <w:szCs w:val="22"/>
        </w:rPr>
      </w:pPr>
    </w:p>
    <w:p>
      <w:pPr>
        <w:pStyle w:val="2"/>
        <w:spacing w:after="468"/>
        <w:ind w:left="240"/>
        <w:rPr>
          <w:rFonts w:ascii="宋体" w:hAnsi="宋体" w:eastAsia="宋体" w:cs="宋体"/>
        </w:rPr>
      </w:pPr>
      <w:bookmarkStart w:id="26" w:name="_Toc14976"/>
      <w:bookmarkStart w:id="27" w:name="_Toc65482117"/>
      <w:r>
        <w:rPr>
          <w:rFonts w:ascii="宋体" w:hAnsi="宋体" w:eastAsia="宋体" w:cs="宋体"/>
        </w:rPr>
        <w:t>问题汇总</w:t>
      </w:r>
      <w:bookmarkEnd w:id="26"/>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843"/>
        <w:gridCol w:w="2153"/>
        <w:gridCol w:w="2820"/>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rPr>
                <w:rFonts w:ascii="仿宋_GB2312" w:eastAsia="仿宋_GB2312"/>
              </w:rPr>
            </w:pPr>
            <w:r>
              <w:rPr>
                <w:rFonts w:hint="eastAsia" w:ascii="仿宋_GB2312" w:eastAsia="仿宋_GB2312"/>
              </w:rPr>
              <w:t>序号</w:t>
            </w:r>
          </w:p>
        </w:tc>
        <w:tc>
          <w:tcPr>
            <w:tcW w:w="1843" w:type="dxa"/>
          </w:tcPr>
          <w:p>
            <w:pPr>
              <w:ind w:firstLine="480"/>
              <w:rPr>
                <w:rFonts w:ascii="仿宋_GB2312" w:eastAsia="仿宋_GB2312"/>
              </w:rPr>
            </w:pPr>
            <w:r>
              <w:rPr>
                <w:rFonts w:hint="eastAsia" w:ascii="仿宋_GB2312" w:eastAsia="仿宋_GB2312"/>
              </w:rPr>
              <w:t>日期</w:t>
            </w:r>
          </w:p>
        </w:tc>
        <w:tc>
          <w:tcPr>
            <w:tcW w:w="2153" w:type="dxa"/>
          </w:tcPr>
          <w:p>
            <w:pPr>
              <w:ind w:firstLine="480"/>
              <w:rPr>
                <w:rFonts w:ascii="仿宋_GB2312" w:eastAsia="仿宋_GB2312"/>
              </w:rPr>
            </w:pPr>
            <w:r>
              <w:rPr>
                <w:rFonts w:ascii="仿宋_GB2312" w:eastAsia="仿宋_GB2312"/>
              </w:rPr>
              <w:t>服务内容</w:t>
            </w:r>
          </w:p>
        </w:tc>
        <w:tc>
          <w:tcPr>
            <w:tcW w:w="2820" w:type="dxa"/>
          </w:tcPr>
          <w:p>
            <w:pPr>
              <w:ind w:firstLine="480"/>
              <w:rPr>
                <w:rFonts w:ascii="仿宋_GB2312" w:eastAsia="仿宋_GB2312"/>
              </w:rPr>
            </w:pPr>
            <w:r>
              <w:rPr>
                <w:rFonts w:ascii="仿宋_GB2312" w:eastAsia="仿宋_GB2312"/>
              </w:rPr>
              <w:t>处理方案</w:t>
            </w:r>
          </w:p>
        </w:tc>
        <w:tc>
          <w:tcPr>
            <w:tcW w:w="1831" w:type="dxa"/>
          </w:tcPr>
          <w:p>
            <w:pPr>
              <w:ind w:firstLine="480"/>
              <w:rPr>
                <w:rFonts w:ascii="仿宋_GB2312" w:eastAsia="仿宋_GB2312"/>
              </w:rPr>
            </w:pPr>
            <w:r>
              <w:rPr>
                <w:rFonts w:hint="eastAsia" w:ascii="仿宋_GB2312" w:eastAsia="仿宋_GB2312"/>
              </w:rPr>
              <w:t>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420"/>
              <w:rPr>
                <w:rFonts w:hint="eastAsia" w:ascii="仿宋_GB2312" w:eastAsia="仿宋_GB2312"/>
                <w:sz w:val="21"/>
                <w:szCs w:val="21"/>
                <w:lang w:val="en-US" w:eastAsia="zh-CN"/>
              </w:rPr>
            </w:pPr>
            <w:r>
              <w:rPr>
                <w:rFonts w:hint="eastAsia" w:ascii="仿宋_GB2312" w:eastAsia="仿宋_GB2312"/>
                <w:sz w:val="21"/>
                <w:szCs w:val="21"/>
                <w:lang w:val="en-US" w:eastAsia="zh-CN"/>
              </w:rPr>
              <w:t>1</w:t>
            </w:r>
          </w:p>
        </w:tc>
        <w:tc>
          <w:tcPr>
            <w:tcW w:w="1843" w:type="dxa"/>
          </w:tcPr>
          <w:p>
            <w:pPr>
              <w:ind w:firstLine="199" w:firstLineChars="95"/>
              <w:jc w:val="left"/>
              <w:rPr>
                <w:rFonts w:hint="default" w:ascii="仿宋_GB2312" w:eastAsia="仿宋_GB2312"/>
                <w:sz w:val="21"/>
                <w:szCs w:val="21"/>
                <w:lang w:val="en-US" w:eastAsia="zh-CN"/>
              </w:rPr>
            </w:pPr>
            <w:r>
              <w:rPr>
                <w:rFonts w:hint="eastAsia" w:ascii="仿宋_GB2312" w:eastAsia="仿宋_GB2312"/>
                <w:sz w:val="21"/>
                <w:szCs w:val="21"/>
                <w:lang w:val="en-US" w:eastAsia="zh-CN"/>
              </w:rPr>
              <w:t>2022.11.25</w:t>
            </w:r>
          </w:p>
        </w:tc>
        <w:tc>
          <w:tcPr>
            <w:tcW w:w="2153" w:type="dxa"/>
          </w:tcPr>
          <w:p>
            <w:pPr>
              <w:ind w:firstLine="0" w:firstLineChars="0"/>
              <w:rPr>
                <w:rFonts w:hint="default" w:ascii="仿宋_GB2312" w:eastAsia="仿宋_GB2312"/>
                <w:sz w:val="21"/>
                <w:szCs w:val="21"/>
                <w:lang w:val="en-US" w:eastAsia="zh-CN"/>
              </w:rPr>
            </w:pPr>
            <w:r>
              <w:rPr>
                <w:rFonts w:hint="eastAsia" w:ascii="仿宋_GB2312" w:eastAsia="仿宋_GB2312"/>
                <w:sz w:val="21"/>
                <w:szCs w:val="21"/>
                <w:lang w:val="en-US" w:eastAsia="zh-CN"/>
              </w:rPr>
              <w:t>日常巡检支持</w:t>
            </w:r>
          </w:p>
        </w:tc>
        <w:tc>
          <w:tcPr>
            <w:tcW w:w="2820" w:type="dxa"/>
          </w:tcPr>
          <w:p>
            <w:pPr>
              <w:ind w:firstLine="0" w:firstLineChars="0"/>
              <w:rPr>
                <w:rFonts w:hint="default" w:ascii="仿宋_GB2312" w:eastAsia="仿宋_GB2312"/>
                <w:sz w:val="21"/>
                <w:szCs w:val="21"/>
                <w:lang w:val="en-US" w:eastAsia="zh-CN"/>
              </w:rPr>
            </w:pPr>
            <w:r>
              <w:rPr>
                <w:rFonts w:hint="eastAsia" w:ascii="仿宋_GB2312" w:eastAsia="仿宋_GB2312"/>
                <w:sz w:val="21"/>
                <w:szCs w:val="21"/>
                <w:lang w:val="en-US" w:eastAsia="zh-CN"/>
              </w:rPr>
              <w:t>按照计划巡检内容进行巡检</w:t>
            </w:r>
          </w:p>
        </w:tc>
        <w:tc>
          <w:tcPr>
            <w:tcW w:w="1831" w:type="dxa"/>
          </w:tcPr>
          <w:p>
            <w:pPr>
              <w:ind w:firstLine="420"/>
              <w:jc w:val="left"/>
              <w:rPr>
                <w:rFonts w:hint="default" w:ascii="仿宋_GB2312" w:eastAsia="仿宋_GB2312"/>
                <w:sz w:val="21"/>
                <w:szCs w:val="21"/>
                <w:lang w:val="en-US" w:eastAsia="zh-CN"/>
              </w:rPr>
            </w:pPr>
            <w:r>
              <w:rPr>
                <w:rFonts w:hint="eastAsia" w:ascii="仿宋_GB2312" w:eastAsia="仿宋_GB2312"/>
                <w:sz w:val="21"/>
                <w:szCs w:val="21"/>
                <w:lang w:val="en-US" w:eastAsia="zh-CN"/>
              </w:rPr>
              <w:t>未发现异常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420"/>
              <w:rPr>
                <w:rFonts w:hint="eastAsia" w:ascii="仿宋_GB2312" w:eastAsia="仿宋_GB2312"/>
                <w:sz w:val="21"/>
                <w:szCs w:val="21"/>
                <w:lang w:val="en-US" w:eastAsia="zh-CN"/>
              </w:rPr>
            </w:pPr>
            <w:r>
              <w:rPr>
                <w:rFonts w:hint="eastAsia" w:ascii="仿宋_GB2312" w:eastAsia="仿宋_GB2312"/>
                <w:sz w:val="21"/>
                <w:szCs w:val="21"/>
                <w:lang w:val="en-US" w:eastAsia="zh-CN"/>
              </w:rPr>
              <w:t>2</w:t>
            </w:r>
          </w:p>
        </w:tc>
        <w:tc>
          <w:tcPr>
            <w:tcW w:w="1843" w:type="dxa"/>
          </w:tcPr>
          <w:p>
            <w:pPr>
              <w:ind w:firstLine="199" w:firstLineChars="95"/>
              <w:jc w:val="left"/>
              <w:rPr>
                <w:rFonts w:hint="default" w:ascii="仿宋_GB2312" w:eastAsia="仿宋_GB2312"/>
                <w:sz w:val="21"/>
                <w:szCs w:val="21"/>
                <w:lang w:val="en-US" w:eastAsia="zh-CN"/>
              </w:rPr>
            </w:pPr>
            <w:r>
              <w:rPr>
                <w:rFonts w:hint="eastAsia" w:ascii="仿宋_GB2312" w:eastAsia="仿宋_GB2312"/>
                <w:sz w:val="21"/>
                <w:szCs w:val="21"/>
                <w:lang w:val="en-US" w:eastAsia="zh-CN"/>
              </w:rPr>
              <w:t>2023.1.12</w:t>
            </w:r>
          </w:p>
        </w:tc>
        <w:tc>
          <w:tcPr>
            <w:tcW w:w="2153" w:type="dxa"/>
          </w:tcPr>
          <w:p>
            <w:pPr>
              <w:ind w:firstLine="0" w:firstLineChars="0"/>
              <w:rPr>
                <w:rFonts w:hint="default" w:ascii="仿宋_GB2312" w:eastAsia="仿宋_GB2312"/>
                <w:sz w:val="21"/>
                <w:szCs w:val="21"/>
                <w:lang w:val="en-US" w:eastAsia="zh-CN"/>
              </w:rPr>
            </w:pPr>
            <w:r>
              <w:rPr>
                <w:rFonts w:hint="eastAsia" w:ascii="仿宋_GB2312" w:eastAsia="仿宋_GB2312"/>
                <w:sz w:val="21"/>
                <w:szCs w:val="21"/>
                <w:lang w:val="en-US" w:eastAsia="zh-CN"/>
              </w:rPr>
              <w:t>日常信息汇总</w:t>
            </w:r>
          </w:p>
        </w:tc>
        <w:tc>
          <w:tcPr>
            <w:tcW w:w="2820" w:type="dxa"/>
          </w:tcPr>
          <w:p>
            <w:pPr>
              <w:ind w:left="0" w:leftChars="0" w:firstLine="0" w:firstLineChars="0"/>
              <w:rPr>
                <w:rFonts w:hint="default" w:ascii="仿宋_GB2312" w:eastAsia="仿宋_GB2312"/>
                <w:sz w:val="21"/>
                <w:szCs w:val="21"/>
                <w:lang w:val="en-US" w:eastAsia="zh-CN"/>
              </w:rPr>
            </w:pPr>
            <w:r>
              <w:rPr>
                <w:rFonts w:hint="eastAsia" w:ascii="仿宋_GB2312" w:eastAsia="仿宋_GB2312"/>
                <w:sz w:val="21"/>
                <w:szCs w:val="21"/>
                <w:lang w:val="en-US" w:eastAsia="zh-CN"/>
              </w:rPr>
              <w:t>填写运维系统相关业务数据</w:t>
            </w:r>
          </w:p>
        </w:tc>
        <w:tc>
          <w:tcPr>
            <w:tcW w:w="1831" w:type="dxa"/>
          </w:tcPr>
          <w:p>
            <w:pPr>
              <w:ind w:firstLine="420"/>
              <w:jc w:val="left"/>
              <w:rPr>
                <w:rFonts w:hint="eastAsia" w:ascii="仿宋_GB2312" w:eastAsia="仿宋_GB2312"/>
                <w:sz w:val="21"/>
                <w:szCs w:val="21"/>
                <w:lang w:val="en-US" w:eastAsia="zh-CN"/>
              </w:rPr>
            </w:pPr>
            <w:r>
              <w:rPr>
                <w:rFonts w:hint="eastAsia" w:ascii="仿宋_GB2312" w:eastAsia="仿宋_GB2312"/>
                <w:sz w:val="21"/>
                <w:szCs w:val="21"/>
                <w:lang w:val="en-US" w:eastAsia="zh-CN"/>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420"/>
              <w:rPr>
                <w:rFonts w:hint="eastAsia" w:ascii="仿宋_GB2312" w:eastAsia="仿宋_GB2312"/>
                <w:sz w:val="21"/>
                <w:szCs w:val="21"/>
                <w:lang w:val="en-US" w:eastAsia="zh-CN"/>
              </w:rPr>
            </w:pPr>
            <w:r>
              <w:rPr>
                <w:rFonts w:hint="eastAsia" w:ascii="仿宋_GB2312" w:eastAsia="仿宋_GB2312"/>
                <w:sz w:val="21"/>
                <w:szCs w:val="21"/>
                <w:lang w:val="en-US" w:eastAsia="zh-CN"/>
              </w:rPr>
              <w:t>3</w:t>
            </w:r>
          </w:p>
        </w:tc>
        <w:tc>
          <w:tcPr>
            <w:tcW w:w="1843" w:type="dxa"/>
          </w:tcPr>
          <w:p>
            <w:pPr>
              <w:ind w:firstLine="199" w:firstLineChars="95"/>
              <w:jc w:val="left"/>
              <w:rPr>
                <w:rFonts w:hint="default" w:ascii="仿宋_GB2312" w:eastAsia="仿宋_GB2312"/>
                <w:sz w:val="21"/>
                <w:szCs w:val="21"/>
                <w:lang w:val="en-US" w:eastAsia="zh-CN"/>
              </w:rPr>
            </w:pPr>
            <w:r>
              <w:rPr>
                <w:rFonts w:hint="eastAsia" w:ascii="仿宋_GB2312" w:eastAsia="仿宋_GB2312"/>
                <w:sz w:val="21"/>
                <w:szCs w:val="21"/>
                <w:lang w:val="en-US" w:eastAsia="zh-CN"/>
              </w:rPr>
              <w:t>2023.6.16</w:t>
            </w:r>
          </w:p>
        </w:tc>
        <w:tc>
          <w:tcPr>
            <w:tcW w:w="2153" w:type="dxa"/>
          </w:tcPr>
          <w:p>
            <w:pPr>
              <w:ind w:firstLine="0" w:firstLineChars="0"/>
              <w:rPr>
                <w:rFonts w:hint="default" w:ascii="仿宋_GB2312" w:eastAsia="仿宋_GB2312"/>
                <w:sz w:val="21"/>
                <w:szCs w:val="21"/>
                <w:lang w:val="en-US" w:eastAsia="zh-CN"/>
              </w:rPr>
            </w:pPr>
            <w:r>
              <w:rPr>
                <w:rFonts w:hint="eastAsia" w:ascii="仿宋_GB2312" w:eastAsia="仿宋_GB2312"/>
                <w:sz w:val="21"/>
                <w:szCs w:val="21"/>
                <w:lang w:val="en-US" w:eastAsia="zh-CN"/>
              </w:rPr>
              <w:t>系统运维支持</w:t>
            </w:r>
          </w:p>
        </w:tc>
        <w:tc>
          <w:tcPr>
            <w:tcW w:w="2820" w:type="dxa"/>
          </w:tcPr>
          <w:p>
            <w:pPr>
              <w:ind w:firstLine="0" w:firstLineChars="0"/>
              <w:rPr>
                <w:rFonts w:hint="default" w:ascii="仿宋_GB2312" w:eastAsia="仿宋_GB2312"/>
                <w:sz w:val="21"/>
                <w:szCs w:val="21"/>
                <w:lang w:val="en-US" w:eastAsia="zh-CN"/>
              </w:rPr>
            </w:pPr>
            <w:r>
              <w:rPr>
                <w:rFonts w:hint="eastAsia" w:ascii="仿宋_GB2312" w:eastAsia="仿宋_GB2312"/>
                <w:sz w:val="21"/>
                <w:szCs w:val="21"/>
                <w:lang w:val="en-US" w:eastAsia="zh-CN"/>
              </w:rPr>
              <w:t>系统添加账户支持</w:t>
            </w:r>
          </w:p>
        </w:tc>
        <w:tc>
          <w:tcPr>
            <w:tcW w:w="1831" w:type="dxa"/>
          </w:tcPr>
          <w:p>
            <w:pPr>
              <w:ind w:firstLine="420"/>
              <w:jc w:val="left"/>
              <w:rPr>
                <w:rFonts w:hint="eastAsia" w:ascii="仿宋_GB2312" w:eastAsia="仿宋_GB2312"/>
                <w:sz w:val="21"/>
                <w:szCs w:val="21"/>
                <w:lang w:val="en-US" w:eastAsia="zh-CN"/>
              </w:rPr>
            </w:pPr>
            <w:r>
              <w:rPr>
                <w:rFonts w:hint="eastAsia" w:ascii="仿宋_GB2312" w:eastAsia="仿宋_GB2312"/>
                <w:sz w:val="21"/>
                <w:szCs w:val="21"/>
                <w:lang w:val="en-US" w:eastAsia="zh-CN"/>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420"/>
              <w:rPr>
                <w:rFonts w:hint="eastAsia" w:ascii="仿宋_GB2312" w:eastAsia="仿宋_GB2312"/>
                <w:sz w:val="21"/>
                <w:szCs w:val="21"/>
                <w:lang w:val="en-US" w:eastAsia="zh-CN"/>
              </w:rPr>
            </w:pPr>
            <w:r>
              <w:rPr>
                <w:rFonts w:hint="eastAsia" w:ascii="仿宋_GB2312" w:eastAsia="仿宋_GB2312"/>
                <w:sz w:val="21"/>
                <w:szCs w:val="21"/>
                <w:lang w:val="en-US" w:eastAsia="zh-CN"/>
              </w:rPr>
              <w:t>4</w:t>
            </w:r>
          </w:p>
        </w:tc>
        <w:tc>
          <w:tcPr>
            <w:tcW w:w="1843" w:type="dxa"/>
          </w:tcPr>
          <w:p>
            <w:pPr>
              <w:ind w:firstLine="199" w:firstLineChars="95"/>
              <w:jc w:val="left"/>
              <w:rPr>
                <w:rFonts w:hint="default" w:ascii="仿宋_GB2312" w:eastAsia="仿宋_GB2312"/>
                <w:sz w:val="21"/>
                <w:szCs w:val="21"/>
                <w:lang w:val="en-US" w:eastAsia="zh-CN"/>
              </w:rPr>
            </w:pPr>
            <w:r>
              <w:rPr>
                <w:rFonts w:hint="eastAsia" w:ascii="仿宋_GB2312" w:eastAsia="仿宋_GB2312"/>
                <w:sz w:val="21"/>
                <w:szCs w:val="21"/>
                <w:lang w:val="en-US" w:eastAsia="zh-CN"/>
              </w:rPr>
              <w:t>2023.7.14</w:t>
            </w:r>
          </w:p>
        </w:tc>
        <w:tc>
          <w:tcPr>
            <w:tcW w:w="2153" w:type="dxa"/>
          </w:tcPr>
          <w:p>
            <w:pPr>
              <w:ind w:firstLine="0" w:firstLineChars="0"/>
              <w:rPr>
                <w:rFonts w:hint="default" w:ascii="仿宋_GB2312" w:eastAsia="仿宋_GB2312"/>
                <w:sz w:val="21"/>
                <w:szCs w:val="21"/>
                <w:lang w:val="en-US" w:eastAsia="zh-CN"/>
              </w:rPr>
            </w:pPr>
            <w:r>
              <w:rPr>
                <w:rFonts w:hint="eastAsia" w:ascii="仿宋_GB2312" w:eastAsia="仿宋_GB2312"/>
                <w:sz w:val="21"/>
                <w:szCs w:val="21"/>
                <w:lang w:val="en-US" w:eastAsia="zh-CN"/>
              </w:rPr>
              <w:t>系统漏洞扫描支持，排查mq是否存在安全漏洞。</w:t>
            </w:r>
          </w:p>
        </w:tc>
        <w:tc>
          <w:tcPr>
            <w:tcW w:w="2820" w:type="dxa"/>
          </w:tcPr>
          <w:p>
            <w:pPr>
              <w:ind w:firstLine="0" w:firstLineChars="0"/>
              <w:rPr>
                <w:rFonts w:hint="default" w:ascii="仿宋_GB2312" w:eastAsia="仿宋_GB2312"/>
                <w:sz w:val="21"/>
                <w:szCs w:val="21"/>
                <w:lang w:val="en-US" w:eastAsia="zh-CN"/>
              </w:rPr>
            </w:pPr>
            <w:r>
              <w:rPr>
                <w:rFonts w:hint="eastAsia" w:ascii="仿宋_GB2312" w:eastAsia="仿宋_GB2312"/>
                <w:sz w:val="21"/>
                <w:szCs w:val="21"/>
                <w:lang w:val="en-US" w:eastAsia="zh-CN"/>
              </w:rPr>
              <w:t>已按要求排查。</w:t>
            </w:r>
          </w:p>
        </w:tc>
        <w:tc>
          <w:tcPr>
            <w:tcW w:w="1831" w:type="dxa"/>
          </w:tcPr>
          <w:p>
            <w:pPr>
              <w:ind w:firstLine="420"/>
              <w:jc w:val="left"/>
              <w:rPr>
                <w:rFonts w:hint="default" w:ascii="仿宋_GB2312" w:eastAsia="仿宋_GB2312"/>
                <w:sz w:val="21"/>
                <w:szCs w:val="21"/>
                <w:lang w:val="en-US" w:eastAsia="zh-CN"/>
              </w:rPr>
            </w:pPr>
            <w:r>
              <w:rPr>
                <w:rFonts w:hint="eastAsia" w:ascii="仿宋_GB2312" w:eastAsia="仿宋_GB2312"/>
                <w:sz w:val="21"/>
                <w:szCs w:val="21"/>
                <w:lang w:val="en-US" w:eastAsia="zh-CN"/>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420"/>
              <w:rPr>
                <w:rFonts w:hint="eastAsia" w:ascii="仿宋_GB2312" w:eastAsia="仿宋_GB2312"/>
                <w:sz w:val="21"/>
                <w:szCs w:val="21"/>
                <w:lang w:val="en-US" w:eastAsia="zh-CN"/>
              </w:rPr>
            </w:pPr>
          </w:p>
        </w:tc>
        <w:tc>
          <w:tcPr>
            <w:tcW w:w="1843" w:type="dxa"/>
          </w:tcPr>
          <w:p>
            <w:pPr>
              <w:ind w:firstLine="199" w:firstLineChars="95"/>
              <w:jc w:val="left"/>
              <w:rPr>
                <w:rFonts w:hint="default" w:ascii="仿宋_GB2312" w:eastAsia="仿宋_GB2312"/>
                <w:sz w:val="21"/>
                <w:szCs w:val="21"/>
                <w:lang w:val="en-US" w:eastAsia="zh-CN"/>
              </w:rPr>
            </w:pPr>
          </w:p>
        </w:tc>
        <w:tc>
          <w:tcPr>
            <w:tcW w:w="2153" w:type="dxa"/>
          </w:tcPr>
          <w:p>
            <w:pPr>
              <w:ind w:firstLine="0" w:firstLineChars="0"/>
              <w:rPr>
                <w:rFonts w:hint="default" w:ascii="仿宋_GB2312" w:eastAsia="仿宋_GB2312"/>
                <w:sz w:val="21"/>
                <w:szCs w:val="21"/>
                <w:lang w:val="en-US" w:eastAsia="zh-CN"/>
              </w:rPr>
            </w:pPr>
          </w:p>
        </w:tc>
        <w:tc>
          <w:tcPr>
            <w:tcW w:w="2820" w:type="dxa"/>
          </w:tcPr>
          <w:p>
            <w:pPr>
              <w:ind w:firstLine="0" w:firstLineChars="0"/>
              <w:rPr>
                <w:rFonts w:hint="default" w:ascii="仿宋_GB2312" w:eastAsia="仿宋_GB2312"/>
                <w:sz w:val="21"/>
                <w:szCs w:val="21"/>
                <w:lang w:val="en-US" w:eastAsia="zh-CN"/>
              </w:rPr>
            </w:pPr>
          </w:p>
        </w:tc>
        <w:tc>
          <w:tcPr>
            <w:tcW w:w="1831" w:type="dxa"/>
          </w:tcPr>
          <w:p>
            <w:pPr>
              <w:ind w:firstLine="420"/>
              <w:jc w:val="left"/>
              <w:rPr>
                <w:rFonts w:hint="default" w:ascii="仿宋_GB2312" w:eastAsia="仿宋_GB2312"/>
                <w:sz w:val="21"/>
                <w:szCs w:val="21"/>
                <w:lang w:val="en-US" w:eastAsia="zh-CN"/>
              </w:rPr>
            </w:pPr>
          </w:p>
        </w:tc>
      </w:tr>
    </w:tbl>
    <w:p>
      <w:pPr>
        <w:ind w:firstLine="480"/>
      </w:pPr>
    </w:p>
    <w:p>
      <w:pPr>
        <w:pStyle w:val="2"/>
        <w:spacing w:after="468"/>
        <w:ind w:left="240"/>
        <w:rPr>
          <w:rFonts w:ascii="宋体" w:hAnsi="宋体" w:eastAsia="宋体" w:cs="宋体"/>
          <w:sz w:val="28"/>
          <w:szCs w:val="28"/>
        </w:rPr>
      </w:pPr>
      <w:bookmarkStart w:id="28" w:name="_Toc25022"/>
      <w:r>
        <w:rPr>
          <w:rFonts w:hint="eastAsia" w:ascii="宋体" w:hAnsi="宋体" w:eastAsia="宋体" w:cs="宋体"/>
          <w:sz w:val="28"/>
          <w:szCs w:val="28"/>
        </w:rPr>
        <w:t>问题分析</w:t>
      </w:r>
      <w:bookmarkEnd w:id="27"/>
      <w:bookmarkEnd w:id="28"/>
    </w:p>
    <w:p>
      <w:pPr>
        <w:ind w:firstLine="560"/>
        <w:rPr>
          <w:sz w:val="28"/>
          <w:szCs w:val="28"/>
        </w:rPr>
      </w:pPr>
      <w:r>
        <w:rPr>
          <w:rFonts w:hint="eastAsia"/>
          <w:sz w:val="28"/>
          <w:szCs w:val="28"/>
        </w:rPr>
        <w:t>根据日常巡检和日常维护问题清单，总结常出问题主要有以下几种：</w:t>
      </w:r>
    </w:p>
    <w:p>
      <w:pPr>
        <w:numPr>
          <w:ilvl w:val="0"/>
          <w:numId w:val="6"/>
        </w:numPr>
        <w:ind w:left="760" w:leftChars="200" w:hanging="280" w:hangingChars="1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主要涉及的是系统使用中</w:t>
      </w:r>
      <w:r>
        <w:rPr>
          <w:rFonts w:hint="eastAsia" w:asciiTheme="minorEastAsia" w:hAnsiTheme="minorEastAsia" w:eastAsiaTheme="minorEastAsia" w:cstheme="minorEastAsia"/>
          <w:sz w:val="28"/>
          <w:szCs w:val="28"/>
          <w:lang w:val="en-US" w:eastAsia="zh-CN"/>
        </w:rPr>
        <w:t>客户端环境配置问题，需要安装java控件，使用兼容模式访问运维系统，针对同类问题，进行java插件统一化，减少了客户端环境问题导致的访问系统异常情况。</w:t>
      </w:r>
    </w:p>
    <w:p>
      <w:pPr>
        <w:ind w:left="760" w:leftChars="200" w:hanging="280" w:hangingChars="1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.针对突发性问题，确保定期做好备份、巡检，出现问题后第一时间进行响应和恢复处理。保障业务的稳定性和连续性。</w:t>
      </w: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pStyle w:val="2"/>
        <w:spacing w:after="468"/>
        <w:ind w:left="240"/>
        <w:rPr>
          <w:rFonts w:ascii="宋体" w:hAnsi="宋体" w:eastAsia="宋体" w:cs="宋体"/>
        </w:rPr>
      </w:pPr>
      <w:bookmarkStart w:id="29" w:name="_Toc65482118"/>
      <w:bookmarkStart w:id="30" w:name="_Toc29144"/>
      <w:r>
        <w:rPr>
          <w:rFonts w:hint="eastAsia" w:ascii="宋体" w:hAnsi="宋体" w:eastAsia="宋体" w:cs="宋体"/>
        </w:rPr>
        <w:t>总结</w:t>
      </w:r>
      <w:bookmarkEnd w:id="29"/>
      <w:bookmarkEnd w:id="30"/>
    </w:p>
    <w:p>
      <w:pPr>
        <w:ind w:firstLine="560"/>
        <w:rPr>
          <w:rFonts w:ascii="宋体" w:hAnsi="宋体"/>
          <w:sz w:val="28"/>
          <w:szCs w:val="28"/>
        </w:rPr>
      </w:pPr>
      <w:r>
        <w:rPr>
          <w:rFonts w:hint="eastAsia" w:ascii="宋体" w:hAnsi="宋体"/>
          <w:sz w:val="28"/>
          <w:szCs w:val="28"/>
        </w:rPr>
        <w:t>在</w:t>
      </w:r>
      <w:r>
        <w:rPr>
          <w:rFonts w:hint="eastAsia" w:ascii="宋体" w:hAnsi="宋体"/>
          <w:sz w:val="28"/>
          <w:szCs w:val="28"/>
          <w:lang w:eastAsia="zh-CN"/>
        </w:rPr>
        <w:t>202</w:t>
      </w:r>
      <w:r>
        <w:rPr>
          <w:rFonts w:hint="eastAsia" w:ascii="宋体" w:hAnsi="宋体"/>
          <w:sz w:val="28"/>
          <w:szCs w:val="28"/>
          <w:lang w:val="en-US" w:eastAsia="zh-CN"/>
        </w:rPr>
        <w:t>2</w:t>
      </w:r>
      <w:r>
        <w:rPr>
          <w:rFonts w:hint="eastAsia" w:ascii="宋体" w:hAnsi="宋体"/>
          <w:sz w:val="28"/>
          <w:szCs w:val="28"/>
          <w:lang w:eastAsia="zh-CN"/>
        </w:rPr>
        <w:t>-202</w:t>
      </w:r>
      <w:r>
        <w:rPr>
          <w:rFonts w:hint="eastAsia" w:ascii="宋体" w:hAnsi="宋体"/>
          <w:sz w:val="28"/>
          <w:szCs w:val="28"/>
          <w:lang w:val="en-US" w:eastAsia="zh-CN"/>
        </w:rPr>
        <w:t>3</w:t>
      </w:r>
      <w:r>
        <w:rPr>
          <w:rFonts w:hint="eastAsia" w:ascii="宋体" w:hAnsi="宋体"/>
          <w:sz w:val="28"/>
          <w:szCs w:val="28"/>
        </w:rPr>
        <w:t>年度</w:t>
      </w:r>
      <w:r>
        <w:rPr>
          <w:rFonts w:hint="eastAsia" w:ascii="宋体" w:hAnsi="宋体"/>
          <w:sz w:val="28"/>
          <w:szCs w:val="28"/>
          <w:lang w:val="en-US" w:eastAsia="zh-CN"/>
        </w:rPr>
        <w:t>阶段服务</w:t>
      </w:r>
      <w:r>
        <w:rPr>
          <w:rFonts w:hint="eastAsia" w:ascii="宋体" w:hAnsi="宋体"/>
          <w:sz w:val="28"/>
          <w:szCs w:val="28"/>
        </w:rPr>
        <w:t xml:space="preserve">过程中，维护人员通过接听热线电话、处理用户反馈问题等方式帮助用户处理相关需求，给予用户在系统使用上的帮助和指导，同时根据相关的实际业务应用需求，提高系统的使用效率，增加系统的友好性。 </w:t>
      </w:r>
    </w:p>
    <w:p>
      <w:pPr>
        <w:ind w:firstLine="560"/>
        <w:rPr>
          <w:rFonts w:ascii="宋体" w:hAnsi="宋体"/>
          <w:sz w:val="28"/>
          <w:szCs w:val="28"/>
        </w:rPr>
      </w:pPr>
      <w:r>
        <w:rPr>
          <w:rFonts w:hint="eastAsia" w:ascii="宋体" w:hAnsi="宋体"/>
          <w:sz w:val="28"/>
          <w:szCs w:val="28"/>
        </w:rPr>
        <w:t>运维人员为确保系统正常运行，定期的对相关服务器进行检查，确保服务器空间使用情况正常。当系统遇到突发问题时，及时的与信息中心相关人员进行沟通反馈，及时的安排技术人员的对紧急情况进行快速、有效的的排查和处理。</w:t>
      </w:r>
    </w:p>
    <w:p>
      <w:pPr>
        <w:ind w:firstLine="560"/>
        <w:rPr>
          <w:rFonts w:ascii="宋体" w:hAnsi="宋体"/>
          <w:sz w:val="28"/>
          <w:szCs w:val="28"/>
        </w:rPr>
      </w:pPr>
      <w:r>
        <w:rPr>
          <w:rFonts w:hint="eastAsia" w:ascii="宋体" w:hAnsi="宋体"/>
          <w:sz w:val="28"/>
          <w:szCs w:val="28"/>
          <w:lang w:eastAsia="zh-CN"/>
        </w:rPr>
        <w:t>2021-2022</w:t>
      </w:r>
      <w:r>
        <w:rPr>
          <w:rFonts w:hint="eastAsia" w:ascii="宋体" w:hAnsi="宋体"/>
          <w:sz w:val="28"/>
          <w:szCs w:val="28"/>
        </w:rPr>
        <w:t>年度维护</w:t>
      </w:r>
      <w:r>
        <w:rPr>
          <w:rFonts w:hint="eastAsia" w:ascii="宋体" w:hAnsi="宋体"/>
          <w:sz w:val="28"/>
          <w:szCs w:val="28"/>
          <w:lang w:val="en-US" w:eastAsia="zh-CN"/>
        </w:rPr>
        <w:t>阶段服务中</w:t>
      </w:r>
      <w:r>
        <w:rPr>
          <w:rFonts w:hint="eastAsia" w:ascii="宋体" w:hAnsi="宋体"/>
          <w:sz w:val="28"/>
          <w:szCs w:val="28"/>
        </w:rPr>
        <w:t xml:space="preserve">，维护人员已经按照山西省烟草公司吕梁市公司要求完成了对信息资源监控和运维管理系统的维护工作，保障了系统的平稳运行，圆满完成了本次项目的系统维护工作。 </w:t>
      </w:r>
    </w:p>
    <w:p>
      <w:pPr>
        <w:ind w:firstLine="480"/>
      </w:pPr>
    </w:p>
    <w:p>
      <w:pPr>
        <w:ind w:firstLine="480"/>
      </w:pPr>
    </w:p>
    <w:p>
      <w:pPr>
        <w:ind w:firstLine="480"/>
      </w:pP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甲方：</w:t>
      </w:r>
      <w:r>
        <w:rPr>
          <w:rFonts w:hint="eastAsia" w:asciiTheme="minorEastAsia" w:hAnsiTheme="minorEastAsia" w:eastAsiaTheme="minorEastAsia"/>
          <w:sz w:val="28"/>
          <w:szCs w:val="28"/>
          <w:u w:val="single"/>
        </w:rPr>
        <w:t xml:space="preserve">山西省烟草公司吕梁市公司  </w:t>
      </w:r>
      <w:r>
        <w:rPr>
          <w:rFonts w:hint="eastAsia" w:asciiTheme="minorEastAsia" w:hAnsiTheme="minorEastAsia" w:eastAsiaTheme="minorEastAsia"/>
          <w:sz w:val="28"/>
          <w:szCs w:val="28"/>
        </w:rPr>
        <w:t xml:space="preserve">       乙方：</w:t>
      </w:r>
      <w:r>
        <w:rPr>
          <w:rFonts w:hint="eastAsia" w:asciiTheme="minorEastAsia" w:hAnsiTheme="minorEastAsia" w:eastAsiaTheme="minorEastAsia"/>
          <w:sz w:val="28"/>
          <w:szCs w:val="28"/>
          <w:u w:val="single"/>
        </w:rPr>
        <w:t>北京创联致信科技有限公司</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项目负责人(签字)：                     项目负责人(签字)：</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日期：__________________               日期：_________________</w:t>
      </w:r>
    </w:p>
    <w:p>
      <w:pPr>
        <w:ind w:firstLine="480"/>
      </w:pPr>
    </w:p>
    <w:sectPr>
      <w:headerReference r:id="rId6" w:type="first"/>
      <w:footerReference r:id="rId9" w:type="first"/>
      <w:footerReference r:id="rId7" w:type="default"/>
      <w:headerReference r:id="rId5" w:type="even"/>
      <w:footerReference r:id="rId8" w:type="even"/>
      <w:pgSz w:w="11906" w:h="16838"/>
      <w:pgMar w:top="1134" w:right="851" w:bottom="1134" w:left="851" w:header="851" w:footer="567" w:gutter="0"/>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Wingdings 2">
    <w:panose1 w:val="050201020105070707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rFonts w:hint="eastAsia"/>
        <w:color w:val="0000FF"/>
        <w:kern w:val="0"/>
        <w:sz w:val="18"/>
        <w:szCs w:val="18"/>
      </w:rPr>
      <w:t xml:space="preserve">第 </w:t>
    </w:r>
    <w:r>
      <w:rPr>
        <w:color w:val="0000FF"/>
        <w:kern w:val="0"/>
        <w:sz w:val="18"/>
        <w:szCs w:val="18"/>
      </w:rPr>
      <w:fldChar w:fldCharType="begin"/>
    </w:r>
    <w:r>
      <w:rPr>
        <w:color w:val="0000FF"/>
        <w:kern w:val="0"/>
        <w:sz w:val="18"/>
        <w:szCs w:val="18"/>
      </w:rPr>
      <w:instrText xml:space="preserve"> PAGE </w:instrText>
    </w:r>
    <w:r>
      <w:rPr>
        <w:color w:val="0000FF"/>
        <w:kern w:val="0"/>
        <w:sz w:val="18"/>
        <w:szCs w:val="18"/>
      </w:rPr>
      <w:fldChar w:fldCharType="separate"/>
    </w:r>
    <w:r>
      <w:rPr>
        <w:color w:val="0000FF"/>
        <w:kern w:val="0"/>
        <w:sz w:val="18"/>
        <w:szCs w:val="18"/>
      </w:rPr>
      <w:t>1</w:t>
    </w:r>
    <w:r>
      <w:rPr>
        <w:color w:val="0000FF"/>
        <w:kern w:val="0"/>
        <w:sz w:val="18"/>
        <w:szCs w:val="18"/>
      </w:rPr>
      <w:fldChar w:fldCharType="end"/>
    </w:r>
    <w:r>
      <w:rPr>
        <w:rFonts w:hint="eastAsia"/>
        <w:color w:val="0000FF"/>
        <w:kern w:val="0"/>
        <w:sz w:val="18"/>
        <w:szCs w:val="18"/>
      </w:rPr>
      <w:t xml:space="preserve"> 页 共 </w:t>
    </w:r>
    <w:r>
      <w:rPr>
        <w:color w:val="0000FF"/>
        <w:kern w:val="0"/>
        <w:sz w:val="18"/>
        <w:szCs w:val="18"/>
      </w:rPr>
      <w:fldChar w:fldCharType="begin"/>
    </w:r>
    <w:r>
      <w:rPr>
        <w:color w:val="0000FF"/>
        <w:kern w:val="0"/>
        <w:sz w:val="18"/>
        <w:szCs w:val="18"/>
      </w:rPr>
      <w:instrText xml:space="preserve"> NUMPAGES </w:instrText>
    </w:r>
    <w:r>
      <w:rPr>
        <w:color w:val="0000FF"/>
        <w:kern w:val="0"/>
        <w:sz w:val="18"/>
        <w:szCs w:val="18"/>
      </w:rPr>
      <w:fldChar w:fldCharType="separate"/>
    </w:r>
    <w:r>
      <w:rPr>
        <w:color w:val="0000FF"/>
        <w:kern w:val="0"/>
        <w:sz w:val="18"/>
        <w:szCs w:val="18"/>
      </w:rPr>
      <w:t>1</w:t>
    </w:r>
    <w:r>
      <w:rPr>
        <w:color w:val="0000FF"/>
        <w:kern w:val="0"/>
        <w:sz w:val="18"/>
        <w:szCs w:val="18"/>
      </w:rPr>
      <w:fldChar w:fldCharType="end"/>
    </w:r>
    <w:r>
      <w:rPr>
        <w:rFonts w:hint="eastAsia"/>
        <w:color w:val="0000FF"/>
        <w:kern w:val="0"/>
        <w:sz w:val="18"/>
        <w:szCs w:val="18"/>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p>
    <w:pPr>
      <w:ind w:firstLine="480"/>
    </w:pPr>
  </w:p>
  <w:p>
    <w:pPr>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p>
    <w:pPr>
      <w:ind w:firstLine="480"/>
    </w:pPr>
  </w:p>
  <w:p>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drawing>
        <wp:inline distT="0" distB="0" distL="0" distR="0">
          <wp:extent cx="1254760" cy="292100"/>
          <wp:effectExtent l="19050" t="0" r="2540" b="0"/>
          <wp:docPr id="9" name="图片 9" descr="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temp"/>
                  <pic:cNvPicPr>
                    <a:picLocks noChangeAspect="1" noChangeArrowheads="1"/>
                  </pic:cNvPicPr>
                </pic:nvPicPr>
                <pic:blipFill>
                  <a:blip r:embed="rId1"/>
                  <a:srcRect/>
                  <a:stretch>
                    <a:fillRect/>
                  </a:stretch>
                </pic:blipFill>
                <pic:spPr>
                  <a:xfrm>
                    <a:off x="0" y="0"/>
                    <a:ext cx="1254760" cy="2921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2B52B"/>
    <w:multiLevelType w:val="singleLevel"/>
    <w:tmpl w:val="0092B52B"/>
    <w:lvl w:ilvl="0" w:tentative="0">
      <w:start w:val="1"/>
      <w:numFmt w:val="decimal"/>
      <w:lvlText w:val="%1."/>
      <w:lvlJc w:val="left"/>
      <w:pPr>
        <w:tabs>
          <w:tab w:val="left" w:pos="312"/>
        </w:tabs>
      </w:pPr>
    </w:lvl>
  </w:abstractNum>
  <w:abstractNum w:abstractNumId="1">
    <w:nsid w:val="074818AE"/>
    <w:multiLevelType w:val="multilevel"/>
    <w:tmpl w:val="074818AE"/>
    <w:lvl w:ilvl="0" w:tentative="0">
      <w:start w:val="1"/>
      <w:numFmt w:val="bullet"/>
      <w:pStyle w:val="40"/>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8717F8F"/>
    <w:multiLevelType w:val="multilevel"/>
    <w:tmpl w:val="08717F8F"/>
    <w:lvl w:ilvl="0" w:tentative="0">
      <w:start w:val="1"/>
      <w:numFmt w:val="bullet"/>
      <w:pStyle w:val="15"/>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0ADC596F"/>
    <w:multiLevelType w:val="multilevel"/>
    <w:tmpl w:val="0ADC596F"/>
    <w:lvl w:ilvl="0" w:tentative="0">
      <w:start w:val="1"/>
      <w:numFmt w:val="ideographDigital"/>
      <w:pStyle w:val="2"/>
      <w:lvlText w:val="第%1章"/>
      <w:lvlJc w:val="left"/>
      <w:pPr>
        <w:tabs>
          <w:tab w:val="left" w:pos="5052"/>
        </w:tabs>
        <w:ind w:left="5052" w:hanging="432"/>
      </w:pPr>
      <w:rPr>
        <w:rFonts w:hint="default" w:ascii="Verdana" w:hAnsi="Verdana" w:eastAsia="华文中宋"/>
        <w:lang w:val="en-US"/>
      </w:rPr>
    </w:lvl>
    <w:lvl w:ilvl="1" w:tentative="0">
      <w:start w:val="1"/>
      <w:numFmt w:val="decimal"/>
      <w:pStyle w:val="3"/>
      <w:isLgl/>
      <w:lvlText w:val="%1.%2"/>
      <w:lvlJc w:val="left"/>
      <w:pPr>
        <w:tabs>
          <w:tab w:val="left" w:pos="1116"/>
        </w:tabs>
        <w:ind w:left="1116" w:hanging="576"/>
      </w:pPr>
      <w:rPr>
        <w:rFonts w:hint="eastAsia"/>
      </w:rPr>
    </w:lvl>
    <w:lvl w:ilvl="2" w:tentative="0">
      <w:start w:val="1"/>
      <w:numFmt w:val="decimal"/>
      <w:pStyle w:val="4"/>
      <w:isLgl/>
      <w:lvlText w:val="%1.%2.%3"/>
      <w:lvlJc w:val="left"/>
      <w:pPr>
        <w:tabs>
          <w:tab w:val="left" w:pos="5824"/>
        </w:tabs>
        <w:ind w:left="5824" w:hanging="720"/>
      </w:pPr>
      <w:rPr>
        <w:rFonts w:hint="eastAsia"/>
      </w:rPr>
    </w:lvl>
    <w:lvl w:ilvl="3" w:tentative="0">
      <w:start w:val="1"/>
      <w:numFmt w:val="decimal"/>
      <w:pStyle w:val="5"/>
      <w:isLgl/>
      <w:lvlText w:val="%1.%2.%3.%4"/>
      <w:lvlJc w:val="left"/>
      <w:pPr>
        <w:tabs>
          <w:tab w:val="left" w:pos="1404"/>
        </w:tabs>
        <w:ind w:left="1404" w:hanging="864"/>
      </w:pPr>
      <w:rPr>
        <w:rFonts w:hint="eastAsia"/>
      </w:rPr>
    </w:lvl>
    <w:lvl w:ilvl="4" w:tentative="0">
      <w:start w:val="1"/>
      <w:numFmt w:val="decimal"/>
      <w:pStyle w:val="6"/>
      <w:isLgl/>
      <w:lvlText w:val="%1.%2.%3.%4.%5"/>
      <w:lvlJc w:val="left"/>
      <w:pPr>
        <w:tabs>
          <w:tab w:val="left" w:pos="1548"/>
        </w:tabs>
        <w:ind w:left="1548" w:hanging="1008"/>
      </w:pPr>
      <w:rPr>
        <w:rFonts w:hint="eastAsia"/>
      </w:rPr>
    </w:lvl>
    <w:lvl w:ilvl="5" w:tentative="0">
      <w:start w:val="1"/>
      <w:numFmt w:val="decimal"/>
      <w:isLgl/>
      <w:lvlText w:val="%1.%2.%3.%4.%5.%6"/>
      <w:lvlJc w:val="left"/>
      <w:pPr>
        <w:tabs>
          <w:tab w:val="left" w:pos="1692"/>
        </w:tabs>
        <w:ind w:left="1692" w:hanging="1152"/>
      </w:pPr>
      <w:rPr>
        <w:rFonts w:hint="eastAsia"/>
      </w:rPr>
    </w:lvl>
    <w:lvl w:ilvl="6" w:tentative="0">
      <w:start w:val="1"/>
      <w:numFmt w:val="decimal"/>
      <w:isLgl/>
      <w:lvlText w:val="%1.%2.%3.%4.%5.%6.%7"/>
      <w:lvlJc w:val="left"/>
      <w:pPr>
        <w:tabs>
          <w:tab w:val="left" w:pos="1836"/>
        </w:tabs>
        <w:ind w:left="1836" w:hanging="1296"/>
      </w:pPr>
      <w:rPr>
        <w:rFonts w:hint="eastAsia"/>
      </w:rPr>
    </w:lvl>
    <w:lvl w:ilvl="7" w:tentative="0">
      <w:start w:val="1"/>
      <w:numFmt w:val="decimal"/>
      <w:isLgl/>
      <w:lvlText w:val="%1.%2.%3.%4.%5.%6.%7.%8"/>
      <w:lvlJc w:val="left"/>
      <w:pPr>
        <w:tabs>
          <w:tab w:val="left" w:pos="1980"/>
        </w:tabs>
        <w:ind w:left="1980" w:hanging="1440"/>
      </w:pPr>
      <w:rPr>
        <w:rFonts w:hint="eastAsia"/>
      </w:rPr>
    </w:lvl>
    <w:lvl w:ilvl="8" w:tentative="0">
      <w:start w:val="1"/>
      <w:numFmt w:val="decimal"/>
      <w:isLgl/>
      <w:lvlText w:val="%1.%2.%3.%4.%5.%6.%7.%8.%9"/>
      <w:lvlJc w:val="left"/>
      <w:pPr>
        <w:tabs>
          <w:tab w:val="left" w:pos="2124"/>
        </w:tabs>
        <w:ind w:left="2124" w:hanging="1584"/>
      </w:pPr>
      <w:rPr>
        <w:rFonts w:hint="eastAsia"/>
      </w:rPr>
    </w:lvl>
  </w:abstractNum>
  <w:abstractNum w:abstractNumId="4">
    <w:nsid w:val="45D3777C"/>
    <w:multiLevelType w:val="multilevel"/>
    <w:tmpl w:val="45D3777C"/>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4EF136D5"/>
    <w:multiLevelType w:val="multilevel"/>
    <w:tmpl w:val="4EF136D5"/>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hideSpelling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hMTI3NTVjMmQzZjczODFhOWQ4NDRiNWZkYjMwY2EifQ=="/>
  </w:docVars>
  <w:rsids>
    <w:rsidRoot w:val="00680295"/>
    <w:rsid w:val="000000E9"/>
    <w:rsid w:val="00000299"/>
    <w:rsid w:val="000017DA"/>
    <w:rsid w:val="000021C2"/>
    <w:rsid w:val="00003B61"/>
    <w:rsid w:val="00004390"/>
    <w:rsid w:val="000048A5"/>
    <w:rsid w:val="0000538C"/>
    <w:rsid w:val="00006438"/>
    <w:rsid w:val="00006B3F"/>
    <w:rsid w:val="00006D43"/>
    <w:rsid w:val="00006EBB"/>
    <w:rsid w:val="0000750D"/>
    <w:rsid w:val="00007949"/>
    <w:rsid w:val="0001001E"/>
    <w:rsid w:val="0001072C"/>
    <w:rsid w:val="00011C90"/>
    <w:rsid w:val="000125A4"/>
    <w:rsid w:val="00013EF1"/>
    <w:rsid w:val="0001590C"/>
    <w:rsid w:val="00015B36"/>
    <w:rsid w:val="0001656A"/>
    <w:rsid w:val="000208D6"/>
    <w:rsid w:val="00021026"/>
    <w:rsid w:val="00021F3F"/>
    <w:rsid w:val="00022050"/>
    <w:rsid w:val="00022E1D"/>
    <w:rsid w:val="000230F3"/>
    <w:rsid w:val="00023D49"/>
    <w:rsid w:val="00024850"/>
    <w:rsid w:val="00025A47"/>
    <w:rsid w:val="00025A8A"/>
    <w:rsid w:val="000273B8"/>
    <w:rsid w:val="00030576"/>
    <w:rsid w:val="00032461"/>
    <w:rsid w:val="00033DED"/>
    <w:rsid w:val="00033F0F"/>
    <w:rsid w:val="000363FA"/>
    <w:rsid w:val="00037108"/>
    <w:rsid w:val="00037FEB"/>
    <w:rsid w:val="00042051"/>
    <w:rsid w:val="0004208D"/>
    <w:rsid w:val="000424FA"/>
    <w:rsid w:val="0004315E"/>
    <w:rsid w:val="00043EC7"/>
    <w:rsid w:val="00043F0F"/>
    <w:rsid w:val="000449AE"/>
    <w:rsid w:val="00044E08"/>
    <w:rsid w:val="000466E8"/>
    <w:rsid w:val="00046D41"/>
    <w:rsid w:val="00046F4B"/>
    <w:rsid w:val="000470CD"/>
    <w:rsid w:val="00047A64"/>
    <w:rsid w:val="0005266C"/>
    <w:rsid w:val="00052732"/>
    <w:rsid w:val="0005369F"/>
    <w:rsid w:val="00053C79"/>
    <w:rsid w:val="000540B3"/>
    <w:rsid w:val="00054208"/>
    <w:rsid w:val="0005431D"/>
    <w:rsid w:val="00054AFA"/>
    <w:rsid w:val="00055133"/>
    <w:rsid w:val="00055381"/>
    <w:rsid w:val="00055514"/>
    <w:rsid w:val="0005609C"/>
    <w:rsid w:val="0005631E"/>
    <w:rsid w:val="000573D7"/>
    <w:rsid w:val="00060613"/>
    <w:rsid w:val="00060BB9"/>
    <w:rsid w:val="00060FAF"/>
    <w:rsid w:val="00062729"/>
    <w:rsid w:val="00062E0B"/>
    <w:rsid w:val="00062F0F"/>
    <w:rsid w:val="00064024"/>
    <w:rsid w:val="000653DA"/>
    <w:rsid w:val="00065B2B"/>
    <w:rsid w:val="00066452"/>
    <w:rsid w:val="000664C7"/>
    <w:rsid w:val="00071972"/>
    <w:rsid w:val="0007209C"/>
    <w:rsid w:val="00072330"/>
    <w:rsid w:val="0007287B"/>
    <w:rsid w:val="00072E67"/>
    <w:rsid w:val="00073680"/>
    <w:rsid w:val="000749F4"/>
    <w:rsid w:val="00075B2E"/>
    <w:rsid w:val="0007622C"/>
    <w:rsid w:val="00076338"/>
    <w:rsid w:val="00077079"/>
    <w:rsid w:val="00077B8E"/>
    <w:rsid w:val="00077E3F"/>
    <w:rsid w:val="0008110D"/>
    <w:rsid w:val="00081C26"/>
    <w:rsid w:val="000820A6"/>
    <w:rsid w:val="00086ECC"/>
    <w:rsid w:val="00087059"/>
    <w:rsid w:val="00087725"/>
    <w:rsid w:val="0009074B"/>
    <w:rsid w:val="00091CEB"/>
    <w:rsid w:val="0009247E"/>
    <w:rsid w:val="000928BE"/>
    <w:rsid w:val="0009409C"/>
    <w:rsid w:val="000A00E9"/>
    <w:rsid w:val="000A0CD8"/>
    <w:rsid w:val="000A1447"/>
    <w:rsid w:val="000A200F"/>
    <w:rsid w:val="000A295A"/>
    <w:rsid w:val="000A2DAD"/>
    <w:rsid w:val="000A3A03"/>
    <w:rsid w:val="000A54BD"/>
    <w:rsid w:val="000A5F1F"/>
    <w:rsid w:val="000A7120"/>
    <w:rsid w:val="000B071B"/>
    <w:rsid w:val="000B0734"/>
    <w:rsid w:val="000B215A"/>
    <w:rsid w:val="000B3073"/>
    <w:rsid w:val="000B390D"/>
    <w:rsid w:val="000B3FA4"/>
    <w:rsid w:val="000B5364"/>
    <w:rsid w:val="000B65EC"/>
    <w:rsid w:val="000C1103"/>
    <w:rsid w:val="000C211E"/>
    <w:rsid w:val="000C3B0C"/>
    <w:rsid w:val="000C5B3D"/>
    <w:rsid w:val="000C60F3"/>
    <w:rsid w:val="000C63AC"/>
    <w:rsid w:val="000C66DF"/>
    <w:rsid w:val="000C6896"/>
    <w:rsid w:val="000C68A5"/>
    <w:rsid w:val="000D144F"/>
    <w:rsid w:val="000D1487"/>
    <w:rsid w:val="000D1A7B"/>
    <w:rsid w:val="000D23BD"/>
    <w:rsid w:val="000D2605"/>
    <w:rsid w:val="000D27B5"/>
    <w:rsid w:val="000D2C84"/>
    <w:rsid w:val="000D3A89"/>
    <w:rsid w:val="000D4000"/>
    <w:rsid w:val="000D5042"/>
    <w:rsid w:val="000D61BF"/>
    <w:rsid w:val="000D6270"/>
    <w:rsid w:val="000D671B"/>
    <w:rsid w:val="000D7752"/>
    <w:rsid w:val="000E1A1D"/>
    <w:rsid w:val="000E1F2E"/>
    <w:rsid w:val="000E27D5"/>
    <w:rsid w:val="000E3352"/>
    <w:rsid w:val="000E390F"/>
    <w:rsid w:val="000E4531"/>
    <w:rsid w:val="000E4623"/>
    <w:rsid w:val="000E4649"/>
    <w:rsid w:val="000E4C3F"/>
    <w:rsid w:val="000E4D72"/>
    <w:rsid w:val="000E5247"/>
    <w:rsid w:val="000E53E5"/>
    <w:rsid w:val="000E60C5"/>
    <w:rsid w:val="000E630C"/>
    <w:rsid w:val="000E6395"/>
    <w:rsid w:val="000E6878"/>
    <w:rsid w:val="000E690C"/>
    <w:rsid w:val="000E69E3"/>
    <w:rsid w:val="000E73FE"/>
    <w:rsid w:val="000F0A3D"/>
    <w:rsid w:val="000F1415"/>
    <w:rsid w:val="000F1467"/>
    <w:rsid w:val="000F273A"/>
    <w:rsid w:val="000F2EF9"/>
    <w:rsid w:val="000F3CCB"/>
    <w:rsid w:val="000F4303"/>
    <w:rsid w:val="000F5636"/>
    <w:rsid w:val="000F5CE1"/>
    <w:rsid w:val="000F62B0"/>
    <w:rsid w:val="000F72B3"/>
    <w:rsid w:val="000F78F2"/>
    <w:rsid w:val="000F7906"/>
    <w:rsid w:val="000F792F"/>
    <w:rsid w:val="000F7953"/>
    <w:rsid w:val="00100534"/>
    <w:rsid w:val="00101A4A"/>
    <w:rsid w:val="00101DA2"/>
    <w:rsid w:val="00103F6B"/>
    <w:rsid w:val="001049C9"/>
    <w:rsid w:val="00104E7A"/>
    <w:rsid w:val="00105E88"/>
    <w:rsid w:val="00106311"/>
    <w:rsid w:val="00106ED6"/>
    <w:rsid w:val="00107B3C"/>
    <w:rsid w:val="00107C15"/>
    <w:rsid w:val="00107EC0"/>
    <w:rsid w:val="00112BE3"/>
    <w:rsid w:val="00112C05"/>
    <w:rsid w:val="00115729"/>
    <w:rsid w:val="001164BE"/>
    <w:rsid w:val="00117240"/>
    <w:rsid w:val="001205BC"/>
    <w:rsid w:val="001216DE"/>
    <w:rsid w:val="001239A4"/>
    <w:rsid w:val="001245FE"/>
    <w:rsid w:val="001258FA"/>
    <w:rsid w:val="00126B93"/>
    <w:rsid w:val="001278E5"/>
    <w:rsid w:val="00130BFB"/>
    <w:rsid w:val="00130D37"/>
    <w:rsid w:val="0013110B"/>
    <w:rsid w:val="00132D08"/>
    <w:rsid w:val="00133287"/>
    <w:rsid w:val="00133D17"/>
    <w:rsid w:val="00133EBC"/>
    <w:rsid w:val="0013480C"/>
    <w:rsid w:val="00134898"/>
    <w:rsid w:val="00137873"/>
    <w:rsid w:val="00140E1C"/>
    <w:rsid w:val="001411C6"/>
    <w:rsid w:val="001411DD"/>
    <w:rsid w:val="0014157E"/>
    <w:rsid w:val="00142473"/>
    <w:rsid w:val="0014256D"/>
    <w:rsid w:val="00143E40"/>
    <w:rsid w:val="00146278"/>
    <w:rsid w:val="001462DF"/>
    <w:rsid w:val="00146A5C"/>
    <w:rsid w:val="00146DFD"/>
    <w:rsid w:val="00150180"/>
    <w:rsid w:val="00151089"/>
    <w:rsid w:val="00151568"/>
    <w:rsid w:val="001539C3"/>
    <w:rsid w:val="00153DFB"/>
    <w:rsid w:val="00153EEF"/>
    <w:rsid w:val="00154223"/>
    <w:rsid w:val="00154EEF"/>
    <w:rsid w:val="001552BC"/>
    <w:rsid w:val="001560AA"/>
    <w:rsid w:val="001560B2"/>
    <w:rsid w:val="00156322"/>
    <w:rsid w:val="00156AB6"/>
    <w:rsid w:val="001573D6"/>
    <w:rsid w:val="001575E1"/>
    <w:rsid w:val="00160879"/>
    <w:rsid w:val="001617FB"/>
    <w:rsid w:val="001619F9"/>
    <w:rsid w:val="00161A90"/>
    <w:rsid w:val="001633BF"/>
    <w:rsid w:val="00164145"/>
    <w:rsid w:val="00164798"/>
    <w:rsid w:val="00165026"/>
    <w:rsid w:val="001673AF"/>
    <w:rsid w:val="00167709"/>
    <w:rsid w:val="001677A6"/>
    <w:rsid w:val="00167CB3"/>
    <w:rsid w:val="0017018F"/>
    <w:rsid w:val="00170A87"/>
    <w:rsid w:val="00172BA0"/>
    <w:rsid w:val="00173571"/>
    <w:rsid w:val="001736CC"/>
    <w:rsid w:val="001740F2"/>
    <w:rsid w:val="00174356"/>
    <w:rsid w:val="00174F71"/>
    <w:rsid w:val="00176D5B"/>
    <w:rsid w:val="00176F44"/>
    <w:rsid w:val="001771D8"/>
    <w:rsid w:val="0017797C"/>
    <w:rsid w:val="0018017F"/>
    <w:rsid w:val="00180DA0"/>
    <w:rsid w:val="0018118F"/>
    <w:rsid w:val="00181421"/>
    <w:rsid w:val="00181489"/>
    <w:rsid w:val="00183089"/>
    <w:rsid w:val="00184888"/>
    <w:rsid w:val="00184B4A"/>
    <w:rsid w:val="00186245"/>
    <w:rsid w:val="00186BCE"/>
    <w:rsid w:val="0018720F"/>
    <w:rsid w:val="001901C3"/>
    <w:rsid w:val="00190B45"/>
    <w:rsid w:val="00190EB1"/>
    <w:rsid w:val="001913AA"/>
    <w:rsid w:val="00191E24"/>
    <w:rsid w:val="001932DD"/>
    <w:rsid w:val="00193DD6"/>
    <w:rsid w:val="00194D1C"/>
    <w:rsid w:val="001958EE"/>
    <w:rsid w:val="001974D2"/>
    <w:rsid w:val="001A0B7D"/>
    <w:rsid w:val="001A120F"/>
    <w:rsid w:val="001A1B90"/>
    <w:rsid w:val="001A369C"/>
    <w:rsid w:val="001A7B28"/>
    <w:rsid w:val="001B2823"/>
    <w:rsid w:val="001B366B"/>
    <w:rsid w:val="001B3821"/>
    <w:rsid w:val="001B5638"/>
    <w:rsid w:val="001B5E7C"/>
    <w:rsid w:val="001B6AFC"/>
    <w:rsid w:val="001B7319"/>
    <w:rsid w:val="001B7B2F"/>
    <w:rsid w:val="001B7BF8"/>
    <w:rsid w:val="001B7E3B"/>
    <w:rsid w:val="001C0964"/>
    <w:rsid w:val="001C2F17"/>
    <w:rsid w:val="001C36A6"/>
    <w:rsid w:val="001C3C3C"/>
    <w:rsid w:val="001C55A0"/>
    <w:rsid w:val="001C5D3B"/>
    <w:rsid w:val="001C6503"/>
    <w:rsid w:val="001C7C91"/>
    <w:rsid w:val="001D0ECB"/>
    <w:rsid w:val="001D1138"/>
    <w:rsid w:val="001D1C5C"/>
    <w:rsid w:val="001D242A"/>
    <w:rsid w:val="001D3EB6"/>
    <w:rsid w:val="001D4FBD"/>
    <w:rsid w:val="001D6CB6"/>
    <w:rsid w:val="001D6F66"/>
    <w:rsid w:val="001D7259"/>
    <w:rsid w:val="001D72C9"/>
    <w:rsid w:val="001D7777"/>
    <w:rsid w:val="001E117F"/>
    <w:rsid w:val="001E2267"/>
    <w:rsid w:val="001E281E"/>
    <w:rsid w:val="001E2E14"/>
    <w:rsid w:val="001E32D7"/>
    <w:rsid w:val="001E4337"/>
    <w:rsid w:val="001E4AA4"/>
    <w:rsid w:val="001E5E71"/>
    <w:rsid w:val="001E5F67"/>
    <w:rsid w:val="001E617B"/>
    <w:rsid w:val="001E635C"/>
    <w:rsid w:val="001F04B3"/>
    <w:rsid w:val="001F075C"/>
    <w:rsid w:val="001F0BA0"/>
    <w:rsid w:val="001F1AD3"/>
    <w:rsid w:val="001F2604"/>
    <w:rsid w:val="001F282E"/>
    <w:rsid w:val="001F470C"/>
    <w:rsid w:val="001F48C3"/>
    <w:rsid w:val="001F528D"/>
    <w:rsid w:val="001F6C46"/>
    <w:rsid w:val="0020074E"/>
    <w:rsid w:val="00201AE7"/>
    <w:rsid w:val="00203615"/>
    <w:rsid w:val="00203C0E"/>
    <w:rsid w:val="00203CE9"/>
    <w:rsid w:val="00205AC4"/>
    <w:rsid w:val="0020674C"/>
    <w:rsid w:val="002077BA"/>
    <w:rsid w:val="002077CC"/>
    <w:rsid w:val="00207D80"/>
    <w:rsid w:val="00207F7A"/>
    <w:rsid w:val="002106FF"/>
    <w:rsid w:val="0021076F"/>
    <w:rsid w:val="0021111D"/>
    <w:rsid w:val="00211FD4"/>
    <w:rsid w:val="00212B25"/>
    <w:rsid w:val="00213E99"/>
    <w:rsid w:val="00214DA7"/>
    <w:rsid w:val="0021610A"/>
    <w:rsid w:val="002163DF"/>
    <w:rsid w:val="0021677A"/>
    <w:rsid w:val="002167B4"/>
    <w:rsid w:val="0021762D"/>
    <w:rsid w:val="00217E1C"/>
    <w:rsid w:val="002204E8"/>
    <w:rsid w:val="00221302"/>
    <w:rsid w:val="00222B7D"/>
    <w:rsid w:val="00222C12"/>
    <w:rsid w:val="00224849"/>
    <w:rsid w:val="00224DB6"/>
    <w:rsid w:val="00224F44"/>
    <w:rsid w:val="00226839"/>
    <w:rsid w:val="0022732B"/>
    <w:rsid w:val="002275D4"/>
    <w:rsid w:val="00227C15"/>
    <w:rsid w:val="00230549"/>
    <w:rsid w:val="002311A9"/>
    <w:rsid w:val="00231FE1"/>
    <w:rsid w:val="00232B58"/>
    <w:rsid w:val="00233881"/>
    <w:rsid w:val="00234215"/>
    <w:rsid w:val="002346D4"/>
    <w:rsid w:val="00237187"/>
    <w:rsid w:val="00237200"/>
    <w:rsid w:val="002379A4"/>
    <w:rsid w:val="0024130E"/>
    <w:rsid w:val="00241E7B"/>
    <w:rsid w:val="00242EDD"/>
    <w:rsid w:val="00243136"/>
    <w:rsid w:val="00243300"/>
    <w:rsid w:val="00244676"/>
    <w:rsid w:val="002456A1"/>
    <w:rsid w:val="0025099B"/>
    <w:rsid w:val="00251DC3"/>
    <w:rsid w:val="0025274C"/>
    <w:rsid w:val="00252F32"/>
    <w:rsid w:val="00253337"/>
    <w:rsid w:val="00253733"/>
    <w:rsid w:val="002549A4"/>
    <w:rsid w:val="0025556E"/>
    <w:rsid w:val="002567A3"/>
    <w:rsid w:val="00260231"/>
    <w:rsid w:val="002628EE"/>
    <w:rsid w:val="00262F47"/>
    <w:rsid w:val="00263C89"/>
    <w:rsid w:val="0026519C"/>
    <w:rsid w:val="00265564"/>
    <w:rsid w:val="00266FE3"/>
    <w:rsid w:val="0026798C"/>
    <w:rsid w:val="00270728"/>
    <w:rsid w:val="0027451B"/>
    <w:rsid w:val="00275831"/>
    <w:rsid w:val="00275EAE"/>
    <w:rsid w:val="0027750F"/>
    <w:rsid w:val="0027787F"/>
    <w:rsid w:val="00280465"/>
    <w:rsid w:val="002809DB"/>
    <w:rsid w:val="00281259"/>
    <w:rsid w:val="00281439"/>
    <w:rsid w:val="00282006"/>
    <w:rsid w:val="00282E2A"/>
    <w:rsid w:val="00284473"/>
    <w:rsid w:val="00284554"/>
    <w:rsid w:val="00285102"/>
    <w:rsid w:val="002858E9"/>
    <w:rsid w:val="00286499"/>
    <w:rsid w:val="00286866"/>
    <w:rsid w:val="00286A8C"/>
    <w:rsid w:val="0028753D"/>
    <w:rsid w:val="0029096C"/>
    <w:rsid w:val="00290D7D"/>
    <w:rsid w:val="00291B63"/>
    <w:rsid w:val="002924D4"/>
    <w:rsid w:val="00292695"/>
    <w:rsid w:val="002926C6"/>
    <w:rsid w:val="002944BD"/>
    <w:rsid w:val="00294E89"/>
    <w:rsid w:val="002956F3"/>
    <w:rsid w:val="002965ED"/>
    <w:rsid w:val="00297D0F"/>
    <w:rsid w:val="002A02E5"/>
    <w:rsid w:val="002A0564"/>
    <w:rsid w:val="002A1D98"/>
    <w:rsid w:val="002A2009"/>
    <w:rsid w:val="002A2224"/>
    <w:rsid w:val="002A2254"/>
    <w:rsid w:val="002A29B2"/>
    <w:rsid w:val="002A375B"/>
    <w:rsid w:val="002A3B3F"/>
    <w:rsid w:val="002A40BC"/>
    <w:rsid w:val="002A5810"/>
    <w:rsid w:val="002A6223"/>
    <w:rsid w:val="002A670D"/>
    <w:rsid w:val="002A688B"/>
    <w:rsid w:val="002A6981"/>
    <w:rsid w:val="002A6A37"/>
    <w:rsid w:val="002B120A"/>
    <w:rsid w:val="002B1B15"/>
    <w:rsid w:val="002B1CC8"/>
    <w:rsid w:val="002B1DA3"/>
    <w:rsid w:val="002B22EF"/>
    <w:rsid w:val="002B2859"/>
    <w:rsid w:val="002B35E0"/>
    <w:rsid w:val="002B3CA5"/>
    <w:rsid w:val="002B40CD"/>
    <w:rsid w:val="002B4814"/>
    <w:rsid w:val="002B490B"/>
    <w:rsid w:val="002B592A"/>
    <w:rsid w:val="002B752D"/>
    <w:rsid w:val="002B784F"/>
    <w:rsid w:val="002B78C0"/>
    <w:rsid w:val="002B7FB8"/>
    <w:rsid w:val="002C1B82"/>
    <w:rsid w:val="002C28C4"/>
    <w:rsid w:val="002C2B4A"/>
    <w:rsid w:val="002C2C56"/>
    <w:rsid w:val="002C332B"/>
    <w:rsid w:val="002C4954"/>
    <w:rsid w:val="002C52D7"/>
    <w:rsid w:val="002C6397"/>
    <w:rsid w:val="002C7139"/>
    <w:rsid w:val="002C7FC5"/>
    <w:rsid w:val="002D2B10"/>
    <w:rsid w:val="002D2B66"/>
    <w:rsid w:val="002D3B01"/>
    <w:rsid w:val="002D3E58"/>
    <w:rsid w:val="002D42FD"/>
    <w:rsid w:val="002D49F2"/>
    <w:rsid w:val="002D5125"/>
    <w:rsid w:val="002D5A44"/>
    <w:rsid w:val="002E0685"/>
    <w:rsid w:val="002E2844"/>
    <w:rsid w:val="002E4024"/>
    <w:rsid w:val="002E4572"/>
    <w:rsid w:val="002E720C"/>
    <w:rsid w:val="002E72D2"/>
    <w:rsid w:val="002F01AE"/>
    <w:rsid w:val="002F073F"/>
    <w:rsid w:val="002F0C94"/>
    <w:rsid w:val="002F122B"/>
    <w:rsid w:val="002F1A26"/>
    <w:rsid w:val="002F2056"/>
    <w:rsid w:val="002F2A2E"/>
    <w:rsid w:val="002F46D0"/>
    <w:rsid w:val="002F4E60"/>
    <w:rsid w:val="002F5092"/>
    <w:rsid w:val="002F5B17"/>
    <w:rsid w:val="002F7041"/>
    <w:rsid w:val="00300356"/>
    <w:rsid w:val="00300922"/>
    <w:rsid w:val="00300AB5"/>
    <w:rsid w:val="00301B2E"/>
    <w:rsid w:val="00302565"/>
    <w:rsid w:val="00302EE5"/>
    <w:rsid w:val="0030308B"/>
    <w:rsid w:val="00303592"/>
    <w:rsid w:val="00303D3A"/>
    <w:rsid w:val="00303F46"/>
    <w:rsid w:val="003048BC"/>
    <w:rsid w:val="00304B74"/>
    <w:rsid w:val="00305438"/>
    <w:rsid w:val="00307C07"/>
    <w:rsid w:val="00307E9C"/>
    <w:rsid w:val="0031112B"/>
    <w:rsid w:val="00311421"/>
    <w:rsid w:val="00311501"/>
    <w:rsid w:val="0031201E"/>
    <w:rsid w:val="00313F4D"/>
    <w:rsid w:val="00314203"/>
    <w:rsid w:val="00314E0A"/>
    <w:rsid w:val="003150C2"/>
    <w:rsid w:val="0031584F"/>
    <w:rsid w:val="003158C8"/>
    <w:rsid w:val="003167B9"/>
    <w:rsid w:val="00317205"/>
    <w:rsid w:val="00317C34"/>
    <w:rsid w:val="0032118C"/>
    <w:rsid w:val="0032182E"/>
    <w:rsid w:val="00321882"/>
    <w:rsid w:val="00321B69"/>
    <w:rsid w:val="00322BCA"/>
    <w:rsid w:val="00323AE6"/>
    <w:rsid w:val="00324AE2"/>
    <w:rsid w:val="00327320"/>
    <w:rsid w:val="00327745"/>
    <w:rsid w:val="003322E8"/>
    <w:rsid w:val="0033250F"/>
    <w:rsid w:val="00333D9C"/>
    <w:rsid w:val="00335915"/>
    <w:rsid w:val="00335AB0"/>
    <w:rsid w:val="00335FC9"/>
    <w:rsid w:val="003366A9"/>
    <w:rsid w:val="0033683E"/>
    <w:rsid w:val="00336B82"/>
    <w:rsid w:val="00336F50"/>
    <w:rsid w:val="00337110"/>
    <w:rsid w:val="003402B8"/>
    <w:rsid w:val="0034159E"/>
    <w:rsid w:val="00341F01"/>
    <w:rsid w:val="0034233F"/>
    <w:rsid w:val="00342F0B"/>
    <w:rsid w:val="00343FC2"/>
    <w:rsid w:val="0034408B"/>
    <w:rsid w:val="00344121"/>
    <w:rsid w:val="00344E53"/>
    <w:rsid w:val="003472D7"/>
    <w:rsid w:val="003475A1"/>
    <w:rsid w:val="00347D95"/>
    <w:rsid w:val="0035058F"/>
    <w:rsid w:val="00350B23"/>
    <w:rsid w:val="003511CC"/>
    <w:rsid w:val="00353955"/>
    <w:rsid w:val="00354DA6"/>
    <w:rsid w:val="0035602B"/>
    <w:rsid w:val="003562F4"/>
    <w:rsid w:val="0035739B"/>
    <w:rsid w:val="003577B6"/>
    <w:rsid w:val="00357867"/>
    <w:rsid w:val="003635FB"/>
    <w:rsid w:val="0036362C"/>
    <w:rsid w:val="003639A8"/>
    <w:rsid w:val="003642DC"/>
    <w:rsid w:val="00364D3A"/>
    <w:rsid w:val="00365665"/>
    <w:rsid w:val="00365F4E"/>
    <w:rsid w:val="003665D5"/>
    <w:rsid w:val="00367709"/>
    <w:rsid w:val="003703DC"/>
    <w:rsid w:val="00370482"/>
    <w:rsid w:val="00370C7D"/>
    <w:rsid w:val="003716C1"/>
    <w:rsid w:val="003732FE"/>
    <w:rsid w:val="00373E9C"/>
    <w:rsid w:val="0037407B"/>
    <w:rsid w:val="0037445D"/>
    <w:rsid w:val="003749DB"/>
    <w:rsid w:val="00374A67"/>
    <w:rsid w:val="00374B1F"/>
    <w:rsid w:val="00374D13"/>
    <w:rsid w:val="0037655A"/>
    <w:rsid w:val="003803E1"/>
    <w:rsid w:val="003807A9"/>
    <w:rsid w:val="00380EA5"/>
    <w:rsid w:val="00382D6C"/>
    <w:rsid w:val="00383332"/>
    <w:rsid w:val="0038367F"/>
    <w:rsid w:val="00385974"/>
    <w:rsid w:val="003860B8"/>
    <w:rsid w:val="00387538"/>
    <w:rsid w:val="00393A19"/>
    <w:rsid w:val="00395188"/>
    <w:rsid w:val="003965E0"/>
    <w:rsid w:val="003970F7"/>
    <w:rsid w:val="00397E51"/>
    <w:rsid w:val="003A0DDE"/>
    <w:rsid w:val="003A0F5C"/>
    <w:rsid w:val="003A2124"/>
    <w:rsid w:val="003A2316"/>
    <w:rsid w:val="003A238E"/>
    <w:rsid w:val="003A2936"/>
    <w:rsid w:val="003A2DBD"/>
    <w:rsid w:val="003A30C8"/>
    <w:rsid w:val="003A38E1"/>
    <w:rsid w:val="003A3D42"/>
    <w:rsid w:val="003A4D11"/>
    <w:rsid w:val="003A4FC8"/>
    <w:rsid w:val="003A7435"/>
    <w:rsid w:val="003B1071"/>
    <w:rsid w:val="003B1727"/>
    <w:rsid w:val="003B172B"/>
    <w:rsid w:val="003B1E08"/>
    <w:rsid w:val="003B2908"/>
    <w:rsid w:val="003B33B4"/>
    <w:rsid w:val="003B4005"/>
    <w:rsid w:val="003B441C"/>
    <w:rsid w:val="003B45F3"/>
    <w:rsid w:val="003B4866"/>
    <w:rsid w:val="003B68F0"/>
    <w:rsid w:val="003B6917"/>
    <w:rsid w:val="003B7591"/>
    <w:rsid w:val="003B7B1E"/>
    <w:rsid w:val="003C0AE2"/>
    <w:rsid w:val="003C3C6F"/>
    <w:rsid w:val="003C41D8"/>
    <w:rsid w:val="003C43D7"/>
    <w:rsid w:val="003C5990"/>
    <w:rsid w:val="003C62C2"/>
    <w:rsid w:val="003C6C3D"/>
    <w:rsid w:val="003D1A5A"/>
    <w:rsid w:val="003D2D77"/>
    <w:rsid w:val="003D3386"/>
    <w:rsid w:val="003D359B"/>
    <w:rsid w:val="003D43FD"/>
    <w:rsid w:val="003D45A5"/>
    <w:rsid w:val="003D4CE6"/>
    <w:rsid w:val="003D5256"/>
    <w:rsid w:val="003D5562"/>
    <w:rsid w:val="003D5F0B"/>
    <w:rsid w:val="003D6A26"/>
    <w:rsid w:val="003D7CB1"/>
    <w:rsid w:val="003E1633"/>
    <w:rsid w:val="003E35AC"/>
    <w:rsid w:val="003E3A1D"/>
    <w:rsid w:val="003E4036"/>
    <w:rsid w:val="003E41DD"/>
    <w:rsid w:val="003E5898"/>
    <w:rsid w:val="003E6A25"/>
    <w:rsid w:val="003E7398"/>
    <w:rsid w:val="003E7AE4"/>
    <w:rsid w:val="003F007F"/>
    <w:rsid w:val="003F0FB2"/>
    <w:rsid w:val="003F16B9"/>
    <w:rsid w:val="003F37E4"/>
    <w:rsid w:val="003F3872"/>
    <w:rsid w:val="003F43C8"/>
    <w:rsid w:val="003F456E"/>
    <w:rsid w:val="003F5C87"/>
    <w:rsid w:val="003F604B"/>
    <w:rsid w:val="003F7F9C"/>
    <w:rsid w:val="0040132E"/>
    <w:rsid w:val="004019CC"/>
    <w:rsid w:val="004024FC"/>
    <w:rsid w:val="00402A2C"/>
    <w:rsid w:val="00402E8E"/>
    <w:rsid w:val="00403EAA"/>
    <w:rsid w:val="00405158"/>
    <w:rsid w:val="00405C37"/>
    <w:rsid w:val="00410B6C"/>
    <w:rsid w:val="0041195B"/>
    <w:rsid w:val="004119C2"/>
    <w:rsid w:val="004124EE"/>
    <w:rsid w:val="0041303C"/>
    <w:rsid w:val="004137C7"/>
    <w:rsid w:val="004151DF"/>
    <w:rsid w:val="00416A95"/>
    <w:rsid w:val="00417806"/>
    <w:rsid w:val="0042088B"/>
    <w:rsid w:val="0042181B"/>
    <w:rsid w:val="00421983"/>
    <w:rsid w:val="00421E1B"/>
    <w:rsid w:val="00422FC7"/>
    <w:rsid w:val="0042339A"/>
    <w:rsid w:val="004242F9"/>
    <w:rsid w:val="004253D2"/>
    <w:rsid w:val="00426396"/>
    <w:rsid w:val="004267A8"/>
    <w:rsid w:val="00426F51"/>
    <w:rsid w:val="00427CC2"/>
    <w:rsid w:val="00430BD7"/>
    <w:rsid w:val="00431032"/>
    <w:rsid w:val="00431654"/>
    <w:rsid w:val="0043235D"/>
    <w:rsid w:val="004335D8"/>
    <w:rsid w:val="00435FC8"/>
    <w:rsid w:val="0043610A"/>
    <w:rsid w:val="00436449"/>
    <w:rsid w:val="0043660C"/>
    <w:rsid w:val="00436A4A"/>
    <w:rsid w:val="00436FA3"/>
    <w:rsid w:val="00440D38"/>
    <w:rsid w:val="004410AE"/>
    <w:rsid w:val="004411D6"/>
    <w:rsid w:val="004438E7"/>
    <w:rsid w:val="00444E60"/>
    <w:rsid w:val="00452593"/>
    <w:rsid w:val="00452DA1"/>
    <w:rsid w:val="0045325F"/>
    <w:rsid w:val="00453A20"/>
    <w:rsid w:val="00454C3D"/>
    <w:rsid w:val="00455ADC"/>
    <w:rsid w:val="00456C0D"/>
    <w:rsid w:val="00460434"/>
    <w:rsid w:val="00460633"/>
    <w:rsid w:val="00460763"/>
    <w:rsid w:val="004620AE"/>
    <w:rsid w:val="00462242"/>
    <w:rsid w:val="00462B81"/>
    <w:rsid w:val="004648F1"/>
    <w:rsid w:val="00464D72"/>
    <w:rsid w:val="0046549E"/>
    <w:rsid w:val="00465E4C"/>
    <w:rsid w:val="00466F6F"/>
    <w:rsid w:val="0046722D"/>
    <w:rsid w:val="00467A63"/>
    <w:rsid w:val="00470715"/>
    <w:rsid w:val="00471A2A"/>
    <w:rsid w:val="004740A7"/>
    <w:rsid w:val="00474E54"/>
    <w:rsid w:val="00475061"/>
    <w:rsid w:val="0047792D"/>
    <w:rsid w:val="00477E69"/>
    <w:rsid w:val="0048022E"/>
    <w:rsid w:val="00483246"/>
    <w:rsid w:val="0048347D"/>
    <w:rsid w:val="00484199"/>
    <w:rsid w:val="00484CAC"/>
    <w:rsid w:val="00484DA9"/>
    <w:rsid w:val="00484FED"/>
    <w:rsid w:val="00485BB9"/>
    <w:rsid w:val="00485FF2"/>
    <w:rsid w:val="004866AA"/>
    <w:rsid w:val="00490881"/>
    <w:rsid w:val="00490C65"/>
    <w:rsid w:val="0049121D"/>
    <w:rsid w:val="00492A9E"/>
    <w:rsid w:val="0049429B"/>
    <w:rsid w:val="00495EF0"/>
    <w:rsid w:val="00496957"/>
    <w:rsid w:val="004970A1"/>
    <w:rsid w:val="00497DC1"/>
    <w:rsid w:val="004A0986"/>
    <w:rsid w:val="004A2BF1"/>
    <w:rsid w:val="004A2D04"/>
    <w:rsid w:val="004A3B90"/>
    <w:rsid w:val="004A4493"/>
    <w:rsid w:val="004A5129"/>
    <w:rsid w:val="004A5AEE"/>
    <w:rsid w:val="004A67D5"/>
    <w:rsid w:val="004A702B"/>
    <w:rsid w:val="004A7234"/>
    <w:rsid w:val="004B0314"/>
    <w:rsid w:val="004B0A8C"/>
    <w:rsid w:val="004B1DDC"/>
    <w:rsid w:val="004B27F7"/>
    <w:rsid w:val="004B3DE0"/>
    <w:rsid w:val="004B450B"/>
    <w:rsid w:val="004B5AFE"/>
    <w:rsid w:val="004B5FCB"/>
    <w:rsid w:val="004B70D8"/>
    <w:rsid w:val="004B7409"/>
    <w:rsid w:val="004B767E"/>
    <w:rsid w:val="004B7DF8"/>
    <w:rsid w:val="004C0C59"/>
    <w:rsid w:val="004C0F68"/>
    <w:rsid w:val="004C169D"/>
    <w:rsid w:val="004C19E8"/>
    <w:rsid w:val="004C1D03"/>
    <w:rsid w:val="004C2F0B"/>
    <w:rsid w:val="004C3D4F"/>
    <w:rsid w:val="004C4212"/>
    <w:rsid w:val="004C52DD"/>
    <w:rsid w:val="004C5308"/>
    <w:rsid w:val="004C5380"/>
    <w:rsid w:val="004C65B2"/>
    <w:rsid w:val="004C6D23"/>
    <w:rsid w:val="004C6D7E"/>
    <w:rsid w:val="004C6F29"/>
    <w:rsid w:val="004C74FA"/>
    <w:rsid w:val="004C7D0E"/>
    <w:rsid w:val="004D0369"/>
    <w:rsid w:val="004D0A0C"/>
    <w:rsid w:val="004D0BF3"/>
    <w:rsid w:val="004D2428"/>
    <w:rsid w:val="004D272D"/>
    <w:rsid w:val="004D2803"/>
    <w:rsid w:val="004D2934"/>
    <w:rsid w:val="004D295D"/>
    <w:rsid w:val="004D36D0"/>
    <w:rsid w:val="004D3907"/>
    <w:rsid w:val="004D43C9"/>
    <w:rsid w:val="004D5969"/>
    <w:rsid w:val="004D5CB8"/>
    <w:rsid w:val="004D6880"/>
    <w:rsid w:val="004D76C6"/>
    <w:rsid w:val="004E015A"/>
    <w:rsid w:val="004E15D8"/>
    <w:rsid w:val="004E1FF6"/>
    <w:rsid w:val="004E2BBD"/>
    <w:rsid w:val="004E2E2D"/>
    <w:rsid w:val="004E30DB"/>
    <w:rsid w:val="004E3253"/>
    <w:rsid w:val="004E3D2C"/>
    <w:rsid w:val="004E53DE"/>
    <w:rsid w:val="004E5490"/>
    <w:rsid w:val="004E5535"/>
    <w:rsid w:val="004E5EB5"/>
    <w:rsid w:val="004E61AC"/>
    <w:rsid w:val="004E6C49"/>
    <w:rsid w:val="004E7542"/>
    <w:rsid w:val="004F0410"/>
    <w:rsid w:val="004F0562"/>
    <w:rsid w:val="004F0585"/>
    <w:rsid w:val="004F16D2"/>
    <w:rsid w:val="004F20BA"/>
    <w:rsid w:val="004F2ADA"/>
    <w:rsid w:val="004F33E1"/>
    <w:rsid w:val="004F3DDF"/>
    <w:rsid w:val="004F4157"/>
    <w:rsid w:val="004F7046"/>
    <w:rsid w:val="004F7365"/>
    <w:rsid w:val="004F7C61"/>
    <w:rsid w:val="005001BD"/>
    <w:rsid w:val="005010F0"/>
    <w:rsid w:val="00501EA7"/>
    <w:rsid w:val="00503233"/>
    <w:rsid w:val="00505321"/>
    <w:rsid w:val="005073E1"/>
    <w:rsid w:val="005074A2"/>
    <w:rsid w:val="00507FE0"/>
    <w:rsid w:val="0051094C"/>
    <w:rsid w:val="00510C9E"/>
    <w:rsid w:val="00510F4F"/>
    <w:rsid w:val="00511564"/>
    <w:rsid w:val="005115D4"/>
    <w:rsid w:val="005118CE"/>
    <w:rsid w:val="00511E32"/>
    <w:rsid w:val="005134D8"/>
    <w:rsid w:val="00513737"/>
    <w:rsid w:val="0051704B"/>
    <w:rsid w:val="005173AB"/>
    <w:rsid w:val="00520082"/>
    <w:rsid w:val="0052077E"/>
    <w:rsid w:val="00520AFB"/>
    <w:rsid w:val="00520D9F"/>
    <w:rsid w:val="00522F03"/>
    <w:rsid w:val="005231F4"/>
    <w:rsid w:val="00523D13"/>
    <w:rsid w:val="005249A8"/>
    <w:rsid w:val="00525562"/>
    <w:rsid w:val="00525AA1"/>
    <w:rsid w:val="00525BB5"/>
    <w:rsid w:val="00525C1B"/>
    <w:rsid w:val="00525C35"/>
    <w:rsid w:val="005270A8"/>
    <w:rsid w:val="00527ADF"/>
    <w:rsid w:val="00530CFB"/>
    <w:rsid w:val="00531662"/>
    <w:rsid w:val="00531788"/>
    <w:rsid w:val="0053180E"/>
    <w:rsid w:val="005327E1"/>
    <w:rsid w:val="0053327A"/>
    <w:rsid w:val="00533416"/>
    <w:rsid w:val="005336B6"/>
    <w:rsid w:val="0053411B"/>
    <w:rsid w:val="005342EE"/>
    <w:rsid w:val="00535642"/>
    <w:rsid w:val="005361D4"/>
    <w:rsid w:val="0053767F"/>
    <w:rsid w:val="00537B0D"/>
    <w:rsid w:val="005407D9"/>
    <w:rsid w:val="00540931"/>
    <w:rsid w:val="00541D69"/>
    <w:rsid w:val="00543190"/>
    <w:rsid w:val="00543E8A"/>
    <w:rsid w:val="0054794C"/>
    <w:rsid w:val="005479A9"/>
    <w:rsid w:val="00551F1F"/>
    <w:rsid w:val="0055323C"/>
    <w:rsid w:val="0055332A"/>
    <w:rsid w:val="00554CF5"/>
    <w:rsid w:val="00554D9A"/>
    <w:rsid w:val="00555833"/>
    <w:rsid w:val="00555BC9"/>
    <w:rsid w:val="0055661D"/>
    <w:rsid w:val="0055792B"/>
    <w:rsid w:val="00557AF2"/>
    <w:rsid w:val="00561BAE"/>
    <w:rsid w:val="00562166"/>
    <w:rsid w:val="0056307C"/>
    <w:rsid w:val="005633AA"/>
    <w:rsid w:val="00563B2E"/>
    <w:rsid w:val="00563BB2"/>
    <w:rsid w:val="00564FB3"/>
    <w:rsid w:val="00565DBD"/>
    <w:rsid w:val="0056677D"/>
    <w:rsid w:val="00566E55"/>
    <w:rsid w:val="005672DB"/>
    <w:rsid w:val="00567580"/>
    <w:rsid w:val="00567939"/>
    <w:rsid w:val="00570197"/>
    <w:rsid w:val="005715BB"/>
    <w:rsid w:val="005719C1"/>
    <w:rsid w:val="00571A46"/>
    <w:rsid w:val="005723D5"/>
    <w:rsid w:val="00572E31"/>
    <w:rsid w:val="005737E1"/>
    <w:rsid w:val="005743E0"/>
    <w:rsid w:val="005743EE"/>
    <w:rsid w:val="005745BD"/>
    <w:rsid w:val="00574641"/>
    <w:rsid w:val="005763C5"/>
    <w:rsid w:val="00576643"/>
    <w:rsid w:val="005768F2"/>
    <w:rsid w:val="005770E6"/>
    <w:rsid w:val="00580136"/>
    <w:rsid w:val="005804E4"/>
    <w:rsid w:val="00580B73"/>
    <w:rsid w:val="00581D45"/>
    <w:rsid w:val="005835DF"/>
    <w:rsid w:val="00583F76"/>
    <w:rsid w:val="00584024"/>
    <w:rsid w:val="005846B5"/>
    <w:rsid w:val="00585BAA"/>
    <w:rsid w:val="00585CB5"/>
    <w:rsid w:val="00585CD4"/>
    <w:rsid w:val="005862B7"/>
    <w:rsid w:val="005869B8"/>
    <w:rsid w:val="00587CE4"/>
    <w:rsid w:val="0059096C"/>
    <w:rsid w:val="00592FC7"/>
    <w:rsid w:val="00593DF6"/>
    <w:rsid w:val="00593F4B"/>
    <w:rsid w:val="005945FF"/>
    <w:rsid w:val="00594A5C"/>
    <w:rsid w:val="00594D33"/>
    <w:rsid w:val="005961F6"/>
    <w:rsid w:val="005965CD"/>
    <w:rsid w:val="005972B0"/>
    <w:rsid w:val="005975B2"/>
    <w:rsid w:val="00597842"/>
    <w:rsid w:val="00597ABB"/>
    <w:rsid w:val="005A0AA1"/>
    <w:rsid w:val="005A0BE3"/>
    <w:rsid w:val="005A1878"/>
    <w:rsid w:val="005A1CF3"/>
    <w:rsid w:val="005A1EE5"/>
    <w:rsid w:val="005A2709"/>
    <w:rsid w:val="005A3BBD"/>
    <w:rsid w:val="005A6429"/>
    <w:rsid w:val="005A73BD"/>
    <w:rsid w:val="005A78A0"/>
    <w:rsid w:val="005B0682"/>
    <w:rsid w:val="005B0A54"/>
    <w:rsid w:val="005B34AD"/>
    <w:rsid w:val="005B3533"/>
    <w:rsid w:val="005B4CE6"/>
    <w:rsid w:val="005B5EAD"/>
    <w:rsid w:val="005B7046"/>
    <w:rsid w:val="005B7F6C"/>
    <w:rsid w:val="005B7F6E"/>
    <w:rsid w:val="005C0881"/>
    <w:rsid w:val="005C270A"/>
    <w:rsid w:val="005C2A57"/>
    <w:rsid w:val="005C2C4B"/>
    <w:rsid w:val="005C2E60"/>
    <w:rsid w:val="005C30C9"/>
    <w:rsid w:val="005C4AF6"/>
    <w:rsid w:val="005C5258"/>
    <w:rsid w:val="005C5E66"/>
    <w:rsid w:val="005C6E04"/>
    <w:rsid w:val="005C6F38"/>
    <w:rsid w:val="005C7C3A"/>
    <w:rsid w:val="005D1E02"/>
    <w:rsid w:val="005D2363"/>
    <w:rsid w:val="005D32B7"/>
    <w:rsid w:val="005D3F46"/>
    <w:rsid w:val="005D4515"/>
    <w:rsid w:val="005D5165"/>
    <w:rsid w:val="005D5DBA"/>
    <w:rsid w:val="005D7658"/>
    <w:rsid w:val="005D7F95"/>
    <w:rsid w:val="005E03F0"/>
    <w:rsid w:val="005E3E01"/>
    <w:rsid w:val="005E4990"/>
    <w:rsid w:val="005E4A90"/>
    <w:rsid w:val="005E4BB5"/>
    <w:rsid w:val="005E4D51"/>
    <w:rsid w:val="005E4FBB"/>
    <w:rsid w:val="005E684E"/>
    <w:rsid w:val="005E69F7"/>
    <w:rsid w:val="005E7D3F"/>
    <w:rsid w:val="005E7E5F"/>
    <w:rsid w:val="005F07E7"/>
    <w:rsid w:val="005F2F58"/>
    <w:rsid w:val="005F3CF6"/>
    <w:rsid w:val="005F4366"/>
    <w:rsid w:val="005F4B4A"/>
    <w:rsid w:val="005F5D77"/>
    <w:rsid w:val="005F61C4"/>
    <w:rsid w:val="00600F04"/>
    <w:rsid w:val="006016EE"/>
    <w:rsid w:val="0060223A"/>
    <w:rsid w:val="006023FD"/>
    <w:rsid w:val="00603345"/>
    <w:rsid w:val="00603B5C"/>
    <w:rsid w:val="00605977"/>
    <w:rsid w:val="00605F33"/>
    <w:rsid w:val="006062B2"/>
    <w:rsid w:val="0060651B"/>
    <w:rsid w:val="006075CC"/>
    <w:rsid w:val="006079CF"/>
    <w:rsid w:val="00607F4D"/>
    <w:rsid w:val="00610281"/>
    <w:rsid w:val="00610FA1"/>
    <w:rsid w:val="0061192A"/>
    <w:rsid w:val="00611F6B"/>
    <w:rsid w:val="00611FAB"/>
    <w:rsid w:val="006122E6"/>
    <w:rsid w:val="006133AD"/>
    <w:rsid w:val="00613F41"/>
    <w:rsid w:val="00614070"/>
    <w:rsid w:val="0061423A"/>
    <w:rsid w:val="00614AA1"/>
    <w:rsid w:val="00614F09"/>
    <w:rsid w:val="0061550F"/>
    <w:rsid w:val="0061569B"/>
    <w:rsid w:val="00615FD4"/>
    <w:rsid w:val="00616504"/>
    <w:rsid w:val="00616E95"/>
    <w:rsid w:val="00620781"/>
    <w:rsid w:val="006210B0"/>
    <w:rsid w:val="00621387"/>
    <w:rsid w:val="006213F6"/>
    <w:rsid w:val="00621E38"/>
    <w:rsid w:val="006228EF"/>
    <w:rsid w:val="006232DE"/>
    <w:rsid w:val="006235EF"/>
    <w:rsid w:val="0062377D"/>
    <w:rsid w:val="0062408A"/>
    <w:rsid w:val="006240C0"/>
    <w:rsid w:val="00624260"/>
    <w:rsid w:val="00626457"/>
    <w:rsid w:val="006272D9"/>
    <w:rsid w:val="00627BD6"/>
    <w:rsid w:val="00627E73"/>
    <w:rsid w:val="0063024B"/>
    <w:rsid w:val="006312A0"/>
    <w:rsid w:val="00632283"/>
    <w:rsid w:val="00632508"/>
    <w:rsid w:val="006326CC"/>
    <w:rsid w:val="00633CF4"/>
    <w:rsid w:val="00634421"/>
    <w:rsid w:val="00634EEF"/>
    <w:rsid w:val="00635928"/>
    <w:rsid w:val="00636221"/>
    <w:rsid w:val="006363A1"/>
    <w:rsid w:val="006366EF"/>
    <w:rsid w:val="006368B8"/>
    <w:rsid w:val="00636A5C"/>
    <w:rsid w:val="00636C49"/>
    <w:rsid w:val="00636F85"/>
    <w:rsid w:val="006372BB"/>
    <w:rsid w:val="006374FE"/>
    <w:rsid w:val="00637528"/>
    <w:rsid w:val="006401B7"/>
    <w:rsid w:val="0064100B"/>
    <w:rsid w:val="00641643"/>
    <w:rsid w:val="006419DE"/>
    <w:rsid w:val="00642BE7"/>
    <w:rsid w:val="006433A8"/>
    <w:rsid w:val="00644835"/>
    <w:rsid w:val="006458A2"/>
    <w:rsid w:val="00645FC2"/>
    <w:rsid w:val="0064765E"/>
    <w:rsid w:val="0065118D"/>
    <w:rsid w:val="0065158F"/>
    <w:rsid w:val="0065196D"/>
    <w:rsid w:val="00651B37"/>
    <w:rsid w:val="0065324A"/>
    <w:rsid w:val="00653FF9"/>
    <w:rsid w:val="00654527"/>
    <w:rsid w:val="00654BFD"/>
    <w:rsid w:val="00655473"/>
    <w:rsid w:val="0065700D"/>
    <w:rsid w:val="00657192"/>
    <w:rsid w:val="006573B9"/>
    <w:rsid w:val="0066000F"/>
    <w:rsid w:val="00660A7A"/>
    <w:rsid w:val="006614F8"/>
    <w:rsid w:val="006618EA"/>
    <w:rsid w:val="006621AA"/>
    <w:rsid w:val="00662B91"/>
    <w:rsid w:val="0066339E"/>
    <w:rsid w:val="006647E6"/>
    <w:rsid w:val="00665069"/>
    <w:rsid w:val="0066565B"/>
    <w:rsid w:val="00665EBB"/>
    <w:rsid w:val="00665FBF"/>
    <w:rsid w:val="00667668"/>
    <w:rsid w:val="00671389"/>
    <w:rsid w:val="00671E4F"/>
    <w:rsid w:val="00673BE4"/>
    <w:rsid w:val="0067545A"/>
    <w:rsid w:val="006758CC"/>
    <w:rsid w:val="00675BD1"/>
    <w:rsid w:val="00675BE4"/>
    <w:rsid w:val="006761EF"/>
    <w:rsid w:val="00680295"/>
    <w:rsid w:val="00681207"/>
    <w:rsid w:val="00681248"/>
    <w:rsid w:val="00681321"/>
    <w:rsid w:val="006825EE"/>
    <w:rsid w:val="00683493"/>
    <w:rsid w:val="00683A66"/>
    <w:rsid w:val="00683C31"/>
    <w:rsid w:val="00684B4B"/>
    <w:rsid w:val="00684C2D"/>
    <w:rsid w:val="00686583"/>
    <w:rsid w:val="00686698"/>
    <w:rsid w:val="006934A2"/>
    <w:rsid w:val="00693662"/>
    <w:rsid w:val="00696D55"/>
    <w:rsid w:val="00697CD5"/>
    <w:rsid w:val="006A0CED"/>
    <w:rsid w:val="006A0D5F"/>
    <w:rsid w:val="006A0E4A"/>
    <w:rsid w:val="006A2118"/>
    <w:rsid w:val="006A307A"/>
    <w:rsid w:val="006A512C"/>
    <w:rsid w:val="006B01BF"/>
    <w:rsid w:val="006B110A"/>
    <w:rsid w:val="006B2A6E"/>
    <w:rsid w:val="006B30AA"/>
    <w:rsid w:val="006B431C"/>
    <w:rsid w:val="006B4739"/>
    <w:rsid w:val="006B4D83"/>
    <w:rsid w:val="006B4F1A"/>
    <w:rsid w:val="006B6015"/>
    <w:rsid w:val="006B6492"/>
    <w:rsid w:val="006C1067"/>
    <w:rsid w:val="006C243B"/>
    <w:rsid w:val="006C270B"/>
    <w:rsid w:val="006C2779"/>
    <w:rsid w:val="006C2A93"/>
    <w:rsid w:val="006C2FC1"/>
    <w:rsid w:val="006C46F3"/>
    <w:rsid w:val="006C4E38"/>
    <w:rsid w:val="006C5C40"/>
    <w:rsid w:val="006C5DB7"/>
    <w:rsid w:val="006C637C"/>
    <w:rsid w:val="006C6810"/>
    <w:rsid w:val="006C71A7"/>
    <w:rsid w:val="006D0AAE"/>
    <w:rsid w:val="006D1A95"/>
    <w:rsid w:val="006D1DBF"/>
    <w:rsid w:val="006D25CE"/>
    <w:rsid w:val="006D27C7"/>
    <w:rsid w:val="006D2E4E"/>
    <w:rsid w:val="006D3A31"/>
    <w:rsid w:val="006D3A8C"/>
    <w:rsid w:val="006D3D0C"/>
    <w:rsid w:val="006D4577"/>
    <w:rsid w:val="006D49F8"/>
    <w:rsid w:val="006D57B1"/>
    <w:rsid w:val="006D5D03"/>
    <w:rsid w:val="006D60A6"/>
    <w:rsid w:val="006D6533"/>
    <w:rsid w:val="006D6DB1"/>
    <w:rsid w:val="006D6EE1"/>
    <w:rsid w:val="006D7646"/>
    <w:rsid w:val="006D7C5B"/>
    <w:rsid w:val="006E1AA2"/>
    <w:rsid w:val="006E35C4"/>
    <w:rsid w:val="006E566C"/>
    <w:rsid w:val="006E5719"/>
    <w:rsid w:val="006E6B40"/>
    <w:rsid w:val="006E7145"/>
    <w:rsid w:val="006E716E"/>
    <w:rsid w:val="006E7367"/>
    <w:rsid w:val="006F0282"/>
    <w:rsid w:val="006F0313"/>
    <w:rsid w:val="006F0789"/>
    <w:rsid w:val="006F0EC7"/>
    <w:rsid w:val="006F0FFE"/>
    <w:rsid w:val="006F1BE0"/>
    <w:rsid w:val="006F3646"/>
    <w:rsid w:val="006F4A97"/>
    <w:rsid w:val="006F4B9F"/>
    <w:rsid w:val="006F4ECD"/>
    <w:rsid w:val="006F5677"/>
    <w:rsid w:val="006F5AA1"/>
    <w:rsid w:val="006F7A35"/>
    <w:rsid w:val="0070041F"/>
    <w:rsid w:val="0070070B"/>
    <w:rsid w:val="0070074D"/>
    <w:rsid w:val="00700B0F"/>
    <w:rsid w:val="0070180C"/>
    <w:rsid w:val="0070199E"/>
    <w:rsid w:val="0070401E"/>
    <w:rsid w:val="007045D4"/>
    <w:rsid w:val="007052F3"/>
    <w:rsid w:val="007104AF"/>
    <w:rsid w:val="007106CB"/>
    <w:rsid w:val="00711A36"/>
    <w:rsid w:val="007134F1"/>
    <w:rsid w:val="00714743"/>
    <w:rsid w:val="00714A37"/>
    <w:rsid w:val="00714A6B"/>
    <w:rsid w:val="00715291"/>
    <w:rsid w:val="00716009"/>
    <w:rsid w:val="007164C7"/>
    <w:rsid w:val="0071684D"/>
    <w:rsid w:val="0072065D"/>
    <w:rsid w:val="00720BEB"/>
    <w:rsid w:val="00720D74"/>
    <w:rsid w:val="0072170E"/>
    <w:rsid w:val="007218B4"/>
    <w:rsid w:val="007229E6"/>
    <w:rsid w:val="0072406F"/>
    <w:rsid w:val="00724616"/>
    <w:rsid w:val="00724FCE"/>
    <w:rsid w:val="00725BB2"/>
    <w:rsid w:val="00725D24"/>
    <w:rsid w:val="00726896"/>
    <w:rsid w:val="007272D1"/>
    <w:rsid w:val="00727AF4"/>
    <w:rsid w:val="00730AB2"/>
    <w:rsid w:val="00730D7C"/>
    <w:rsid w:val="00731F24"/>
    <w:rsid w:val="0073202F"/>
    <w:rsid w:val="007323AB"/>
    <w:rsid w:val="007329DA"/>
    <w:rsid w:val="00733978"/>
    <w:rsid w:val="00733BE0"/>
    <w:rsid w:val="00733D2D"/>
    <w:rsid w:val="0073429F"/>
    <w:rsid w:val="00735BAF"/>
    <w:rsid w:val="00736508"/>
    <w:rsid w:val="0073704B"/>
    <w:rsid w:val="00740888"/>
    <w:rsid w:val="00741AAB"/>
    <w:rsid w:val="00742B09"/>
    <w:rsid w:val="00742C11"/>
    <w:rsid w:val="00743915"/>
    <w:rsid w:val="00744C66"/>
    <w:rsid w:val="00746024"/>
    <w:rsid w:val="00746CCC"/>
    <w:rsid w:val="00746F86"/>
    <w:rsid w:val="0074770E"/>
    <w:rsid w:val="007507C7"/>
    <w:rsid w:val="00751333"/>
    <w:rsid w:val="007558C4"/>
    <w:rsid w:val="00755B0C"/>
    <w:rsid w:val="00756B0D"/>
    <w:rsid w:val="0076022C"/>
    <w:rsid w:val="007612C8"/>
    <w:rsid w:val="007628EC"/>
    <w:rsid w:val="00763BA5"/>
    <w:rsid w:val="007655C1"/>
    <w:rsid w:val="00765978"/>
    <w:rsid w:val="00766CE4"/>
    <w:rsid w:val="00767EFD"/>
    <w:rsid w:val="007705A0"/>
    <w:rsid w:val="0077171C"/>
    <w:rsid w:val="007729ED"/>
    <w:rsid w:val="00772FB8"/>
    <w:rsid w:val="00773277"/>
    <w:rsid w:val="0077394E"/>
    <w:rsid w:val="00775663"/>
    <w:rsid w:val="00776857"/>
    <w:rsid w:val="00776D3C"/>
    <w:rsid w:val="00777477"/>
    <w:rsid w:val="00782354"/>
    <w:rsid w:val="007848AA"/>
    <w:rsid w:val="00784B89"/>
    <w:rsid w:val="00785A1B"/>
    <w:rsid w:val="00786010"/>
    <w:rsid w:val="00786423"/>
    <w:rsid w:val="007866DC"/>
    <w:rsid w:val="007876CB"/>
    <w:rsid w:val="007904AF"/>
    <w:rsid w:val="00790900"/>
    <w:rsid w:val="007926F0"/>
    <w:rsid w:val="00792FB3"/>
    <w:rsid w:val="0079325F"/>
    <w:rsid w:val="00793353"/>
    <w:rsid w:val="00793D07"/>
    <w:rsid w:val="0079416F"/>
    <w:rsid w:val="0079477F"/>
    <w:rsid w:val="00795E27"/>
    <w:rsid w:val="00796779"/>
    <w:rsid w:val="00796CB6"/>
    <w:rsid w:val="00797252"/>
    <w:rsid w:val="007976BB"/>
    <w:rsid w:val="007A2697"/>
    <w:rsid w:val="007A2D4F"/>
    <w:rsid w:val="007A3676"/>
    <w:rsid w:val="007A428B"/>
    <w:rsid w:val="007A4C4A"/>
    <w:rsid w:val="007A5864"/>
    <w:rsid w:val="007A6240"/>
    <w:rsid w:val="007A6B2D"/>
    <w:rsid w:val="007B1487"/>
    <w:rsid w:val="007B2B1A"/>
    <w:rsid w:val="007B3DC6"/>
    <w:rsid w:val="007B48E0"/>
    <w:rsid w:val="007B4F0E"/>
    <w:rsid w:val="007B5573"/>
    <w:rsid w:val="007B68BC"/>
    <w:rsid w:val="007B6EEB"/>
    <w:rsid w:val="007B78E4"/>
    <w:rsid w:val="007C22E8"/>
    <w:rsid w:val="007C27F1"/>
    <w:rsid w:val="007C2952"/>
    <w:rsid w:val="007C4416"/>
    <w:rsid w:val="007C461D"/>
    <w:rsid w:val="007C4F39"/>
    <w:rsid w:val="007C57C5"/>
    <w:rsid w:val="007C5DE0"/>
    <w:rsid w:val="007C79C2"/>
    <w:rsid w:val="007D05C0"/>
    <w:rsid w:val="007D1560"/>
    <w:rsid w:val="007D2C45"/>
    <w:rsid w:val="007D5948"/>
    <w:rsid w:val="007D6333"/>
    <w:rsid w:val="007E0120"/>
    <w:rsid w:val="007E0EA3"/>
    <w:rsid w:val="007E3CA0"/>
    <w:rsid w:val="007E480E"/>
    <w:rsid w:val="007E4ABC"/>
    <w:rsid w:val="007E526F"/>
    <w:rsid w:val="007E5E2D"/>
    <w:rsid w:val="007E5ED2"/>
    <w:rsid w:val="007E7212"/>
    <w:rsid w:val="007E7B3C"/>
    <w:rsid w:val="007F0231"/>
    <w:rsid w:val="007F0B3D"/>
    <w:rsid w:val="007F3A7A"/>
    <w:rsid w:val="007F535B"/>
    <w:rsid w:val="007F6D01"/>
    <w:rsid w:val="007F70F8"/>
    <w:rsid w:val="007F74BF"/>
    <w:rsid w:val="007F78F2"/>
    <w:rsid w:val="0080061F"/>
    <w:rsid w:val="00800E85"/>
    <w:rsid w:val="00801410"/>
    <w:rsid w:val="00801D3A"/>
    <w:rsid w:val="00803122"/>
    <w:rsid w:val="008031BB"/>
    <w:rsid w:val="00803757"/>
    <w:rsid w:val="008047BE"/>
    <w:rsid w:val="008059D2"/>
    <w:rsid w:val="008062DF"/>
    <w:rsid w:val="0080650D"/>
    <w:rsid w:val="00807453"/>
    <w:rsid w:val="0080775A"/>
    <w:rsid w:val="008079E8"/>
    <w:rsid w:val="00807F14"/>
    <w:rsid w:val="00807F56"/>
    <w:rsid w:val="00811329"/>
    <w:rsid w:val="00811B24"/>
    <w:rsid w:val="00811C17"/>
    <w:rsid w:val="008144CA"/>
    <w:rsid w:val="008148BC"/>
    <w:rsid w:val="00814EFB"/>
    <w:rsid w:val="0081654D"/>
    <w:rsid w:val="00816666"/>
    <w:rsid w:val="00816AB6"/>
    <w:rsid w:val="00817741"/>
    <w:rsid w:val="00817A96"/>
    <w:rsid w:val="00817CAD"/>
    <w:rsid w:val="00821079"/>
    <w:rsid w:val="008214CB"/>
    <w:rsid w:val="00822094"/>
    <w:rsid w:val="00822464"/>
    <w:rsid w:val="00823273"/>
    <w:rsid w:val="008232DF"/>
    <w:rsid w:val="008235BA"/>
    <w:rsid w:val="00824024"/>
    <w:rsid w:val="0082438E"/>
    <w:rsid w:val="00824B6D"/>
    <w:rsid w:val="008262D2"/>
    <w:rsid w:val="00826628"/>
    <w:rsid w:val="008319A6"/>
    <w:rsid w:val="0083220D"/>
    <w:rsid w:val="008329B5"/>
    <w:rsid w:val="00833C2C"/>
    <w:rsid w:val="00833D49"/>
    <w:rsid w:val="008340A3"/>
    <w:rsid w:val="008344D0"/>
    <w:rsid w:val="00836251"/>
    <w:rsid w:val="00837224"/>
    <w:rsid w:val="0083748C"/>
    <w:rsid w:val="008379C6"/>
    <w:rsid w:val="00837B8A"/>
    <w:rsid w:val="0084042A"/>
    <w:rsid w:val="00840E63"/>
    <w:rsid w:val="008424E2"/>
    <w:rsid w:val="008428D6"/>
    <w:rsid w:val="0084322B"/>
    <w:rsid w:val="0084363E"/>
    <w:rsid w:val="00844A3A"/>
    <w:rsid w:val="00844DB2"/>
    <w:rsid w:val="00844F53"/>
    <w:rsid w:val="00846128"/>
    <w:rsid w:val="00846731"/>
    <w:rsid w:val="00847660"/>
    <w:rsid w:val="0084779D"/>
    <w:rsid w:val="00851296"/>
    <w:rsid w:val="0085187E"/>
    <w:rsid w:val="00851FB6"/>
    <w:rsid w:val="00853D6A"/>
    <w:rsid w:val="0085555B"/>
    <w:rsid w:val="008555AA"/>
    <w:rsid w:val="00857913"/>
    <w:rsid w:val="00861758"/>
    <w:rsid w:val="0086186C"/>
    <w:rsid w:val="0086266B"/>
    <w:rsid w:val="00862FD9"/>
    <w:rsid w:val="0086355D"/>
    <w:rsid w:val="008638B0"/>
    <w:rsid w:val="0086563A"/>
    <w:rsid w:val="00867488"/>
    <w:rsid w:val="0087112F"/>
    <w:rsid w:val="00872487"/>
    <w:rsid w:val="008724DD"/>
    <w:rsid w:val="008729CD"/>
    <w:rsid w:val="00872DE6"/>
    <w:rsid w:val="00873606"/>
    <w:rsid w:val="00873990"/>
    <w:rsid w:val="008745EE"/>
    <w:rsid w:val="0087469C"/>
    <w:rsid w:val="0087659E"/>
    <w:rsid w:val="0087739B"/>
    <w:rsid w:val="008775D4"/>
    <w:rsid w:val="00882F37"/>
    <w:rsid w:val="008844F2"/>
    <w:rsid w:val="0088521F"/>
    <w:rsid w:val="008852A5"/>
    <w:rsid w:val="008862BD"/>
    <w:rsid w:val="008864AE"/>
    <w:rsid w:val="00890282"/>
    <w:rsid w:val="00894184"/>
    <w:rsid w:val="00894583"/>
    <w:rsid w:val="00894881"/>
    <w:rsid w:val="008961FB"/>
    <w:rsid w:val="00897087"/>
    <w:rsid w:val="008975CA"/>
    <w:rsid w:val="00897693"/>
    <w:rsid w:val="008A0498"/>
    <w:rsid w:val="008A0B88"/>
    <w:rsid w:val="008A1EE8"/>
    <w:rsid w:val="008A5B97"/>
    <w:rsid w:val="008A6202"/>
    <w:rsid w:val="008A6A32"/>
    <w:rsid w:val="008A7ABE"/>
    <w:rsid w:val="008B15CE"/>
    <w:rsid w:val="008B243A"/>
    <w:rsid w:val="008B6607"/>
    <w:rsid w:val="008B7206"/>
    <w:rsid w:val="008C08EB"/>
    <w:rsid w:val="008C1F59"/>
    <w:rsid w:val="008C3489"/>
    <w:rsid w:val="008C3BFC"/>
    <w:rsid w:val="008C4156"/>
    <w:rsid w:val="008C4244"/>
    <w:rsid w:val="008C5504"/>
    <w:rsid w:val="008C5FBC"/>
    <w:rsid w:val="008C6A6B"/>
    <w:rsid w:val="008C768A"/>
    <w:rsid w:val="008C7FD2"/>
    <w:rsid w:val="008D0C38"/>
    <w:rsid w:val="008D18FB"/>
    <w:rsid w:val="008D280D"/>
    <w:rsid w:val="008D46A0"/>
    <w:rsid w:val="008D4EC3"/>
    <w:rsid w:val="008D5E96"/>
    <w:rsid w:val="008D6248"/>
    <w:rsid w:val="008D71C0"/>
    <w:rsid w:val="008E09CA"/>
    <w:rsid w:val="008E0F57"/>
    <w:rsid w:val="008E233B"/>
    <w:rsid w:val="008E2CB2"/>
    <w:rsid w:val="008E2E4C"/>
    <w:rsid w:val="008E30BD"/>
    <w:rsid w:val="008E35D7"/>
    <w:rsid w:val="008E5142"/>
    <w:rsid w:val="008E5592"/>
    <w:rsid w:val="008E5721"/>
    <w:rsid w:val="008F02B2"/>
    <w:rsid w:val="008F0A45"/>
    <w:rsid w:val="008F0CDC"/>
    <w:rsid w:val="008F1676"/>
    <w:rsid w:val="008F18B2"/>
    <w:rsid w:val="008F1E7C"/>
    <w:rsid w:val="008F2314"/>
    <w:rsid w:val="008F275D"/>
    <w:rsid w:val="008F42B8"/>
    <w:rsid w:val="008F4741"/>
    <w:rsid w:val="008F675B"/>
    <w:rsid w:val="008F6894"/>
    <w:rsid w:val="008F722C"/>
    <w:rsid w:val="009016B6"/>
    <w:rsid w:val="009025F6"/>
    <w:rsid w:val="00902EF9"/>
    <w:rsid w:val="00903B0A"/>
    <w:rsid w:val="009045B3"/>
    <w:rsid w:val="0090461F"/>
    <w:rsid w:val="009064DC"/>
    <w:rsid w:val="009073FB"/>
    <w:rsid w:val="00907FE9"/>
    <w:rsid w:val="009111FF"/>
    <w:rsid w:val="00911830"/>
    <w:rsid w:val="00911AB5"/>
    <w:rsid w:val="009127EB"/>
    <w:rsid w:val="00912C4A"/>
    <w:rsid w:val="00915393"/>
    <w:rsid w:val="009157DC"/>
    <w:rsid w:val="009160C0"/>
    <w:rsid w:val="00917C1D"/>
    <w:rsid w:val="00917D77"/>
    <w:rsid w:val="0092065C"/>
    <w:rsid w:val="00920CE1"/>
    <w:rsid w:val="00921199"/>
    <w:rsid w:val="00922CB9"/>
    <w:rsid w:val="0092322E"/>
    <w:rsid w:val="009233C1"/>
    <w:rsid w:val="009247C7"/>
    <w:rsid w:val="00924F3A"/>
    <w:rsid w:val="00925F3D"/>
    <w:rsid w:val="00926D40"/>
    <w:rsid w:val="00927FB8"/>
    <w:rsid w:val="009333F5"/>
    <w:rsid w:val="00933A92"/>
    <w:rsid w:val="00934360"/>
    <w:rsid w:val="0093457C"/>
    <w:rsid w:val="009348A6"/>
    <w:rsid w:val="00934ADE"/>
    <w:rsid w:val="00935090"/>
    <w:rsid w:val="00935797"/>
    <w:rsid w:val="00936431"/>
    <w:rsid w:val="00936AF4"/>
    <w:rsid w:val="009375B7"/>
    <w:rsid w:val="00942007"/>
    <w:rsid w:val="00943105"/>
    <w:rsid w:val="0094377C"/>
    <w:rsid w:val="009441C1"/>
    <w:rsid w:val="00944C08"/>
    <w:rsid w:val="00946BAF"/>
    <w:rsid w:val="009474D1"/>
    <w:rsid w:val="009512FA"/>
    <w:rsid w:val="00952BA3"/>
    <w:rsid w:val="00952BFE"/>
    <w:rsid w:val="00953300"/>
    <w:rsid w:val="00954940"/>
    <w:rsid w:val="00955941"/>
    <w:rsid w:val="009559F2"/>
    <w:rsid w:val="00955C16"/>
    <w:rsid w:val="009563E0"/>
    <w:rsid w:val="009575AA"/>
    <w:rsid w:val="00960669"/>
    <w:rsid w:val="009606A0"/>
    <w:rsid w:val="009610E3"/>
    <w:rsid w:val="0096174A"/>
    <w:rsid w:val="009623BC"/>
    <w:rsid w:val="00962EDA"/>
    <w:rsid w:val="009630A6"/>
    <w:rsid w:val="00964098"/>
    <w:rsid w:val="00965952"/>
    <w:rsid w:val="00965AF2"/>
    <w:rsid w:val="0096624E"/>
    <w:rsid w:val="00966E13"/>
    <w:rsid w:val="00967626"/>
    <w:rsid w:val="00967C6E"/>
    <w:rsid w:val="00967F00"/>
    <w:rsid w:val="00970002"/>
    <w:rsid w:val="009701E8"/>
    <w:rsid w:val="0097045F"/>
    <w:rsid w:val="00970A33"/>
    <w:rsid w:val="00970E18"/>
    <w:rsid w:val="0097158E"/>
    <w:rsid w:val="0097182E"/>
    <w:rsid w:val="009720A1"/>
    <w:rsid w:val="00972898"/>
    <w:rsid w:val="00976693"/>
    <w:rsid w:val="00976F45"/>
    <w:rsid w:val="00981CB2"/>
    <w:rsid w:val="00982197"/>
    <w:rsid w:val="009827B9"/>
    <w:rsid w:val="00982DBD"/>
    <w:rsid w:val="009831F1"/>
    <w:rsid w:val="00984BF7"/>
    <w:rsid w:val="00985AE2"/>
    <w:rsid w:val="00986F1F"/>
    <w:rsid w:val="009879A5"/>
    <w:rsid w:val="00987F70"/>
    <w:rsid w:val="0099068A"/>
    <w:rsid w:val="00990D3D"/>
    <w:rsid w:val="00992747"/>
    <w:rsid w:val="00992B11"/>
    <w:rsid w:val="009945FC"/>
    <w:rsid w:val="0099519F"/>
    <w:rsid w:val="00995742"/>
    <w:rsid w:val="009A1B9C"/>
    <w:rsid w:val="009A1D64"/>
    <w:rsid w:val="009A253C"/>
    <w:rsid w:val="009A2B15"/>
    <w:rsid w:val="009A3D55"/>
    <w:rsid w:val="009A5AA0"/>
    <w:rsid w:val="009A6285"/>
    <w:rsid w:val="009A6B33"/>
    <w:rsid w:val="009A6E7C"/>
    <w:rsid w:val="009A719C"/>
    <w:rsid w:val="009A727C"/>
    <w:rsid w:val="009B1BF5"/>
    <w:rsid w:val="009B4445"/>
    <w:rsid w:val="009B4682"/>
    <w:rsid w:val="009B6079"/>
    <w:rsid w:val="009B65B2"/>
    <w:rsid w:val="009B65D1"/>
    <w:rsid w:val="009B78A6"/>
    <w:rsid w:val="009B7EC4"/>
    <w:rsid w:val="009B7EC6"/>
    <w:rsid w:val="009C0FEC"/>
    <w:rsid w:val="009C1C48"/>
    <w:rsid w:val="009C20D7"/>
    <w:rsid w:val="009C25E6"/>
    <w:rsid w:val="009C2E55"/>
    <w:rsid w:val="009C4796"/>
    <w:rsid w:val="009C72FF"/>
    <w:rsid w:val="009C7C69"/>
    <w:rsid w:val="009D186C"/>
    <w:rsid w:val="009D1EC7"/>
    <w:rsid w:val="009D264E"/>
    <w:rsid w:val="009D2AC3"/>
    <w:rsid w:val="009D2E8E"/>
    <w:rsid w:val="009D2FB0"/>
    <w:rsid w:val="009D32DF"/>
    <w:rsid w:val="009D3D04"/>
    <w:rsid w:val="009D7EF9"/>
    <w:rsid w:val="009E03F6"/>
    <w:rsid w:val="009E07F2"/>
    <w:rsid w:val="009E0C68"/>
    <w:rsid w:val="009E1241"/>
    <w:rsid w:val="009E147B"/>
    <w:rsid w:val="009E2453"/>
    <w:rsid w:val="009E3C17"/>
    <w:rsid w:val="009E6094"/>
    <w:rsid w:val="009E7790"/>
    <w:rsid w:val="009E7FB2"/>
    <w:rsid w:val="009F021F"/>
    <w:rsid w:val="009F1768"/>
    <w:rsid w:val="009F5517"/>
    <w:rsid w:val="009F5AB2"/>
    <w:rsid w:val="009F66EC"/>
    <w:rsid w:val="009F6AFA"/>
    <w:rsid w:val="00A00699"/>
    <w:rsid w:val="00A00ABD"/>
    <w:rsid w:val="00A01003"/>
    <w:rsid w:val="00A01730"/>
    <w:rsid w:val="00A02368"/>
    <w:rsid w:val="00A0238C"/>
    <w:rsid w:val="00A03449"/>
    <w:rsid w:val="00A03D39"/>
    <w:rsid w:val="00A04650"/>
    <w:rsid w:val="00A04FC7"/>
    <w:rsid w:val="00A0558A"/>
    <w:rsid w:val="00A05FE1"/>
    <w:rsid w:val="00A06C97"/>
    <w:rsid w:val="00A0724A"/>
    <w:rsid w:val="00A07C05"/>
    <w:rsid w:val="00A10306"/>
    <w:rsid w:val="00A113ED"/>
    <w:rsid w:val="00A131D7"/>
    <w:rsid w:val="00A13AF7"/>
    <w:rsid w:val="00A14B5A"/>
    <w:rsid w:val="00A1506A"/>
    <w:rsid w:val="00A156B4"/>
    <w:rsid w:val="00A16386"/>
    <w:rsid w:val="00A1709F"/>
    <w:rsid w:val="00A1786B"/>
    <w:rsid w:val="00A20531"/>
    <w:rsid w:val="00A20F92"/>
    <w:rsid w:val="00A2211E"/>
    <w:rsid w:val="00A22AB5"/>
    <w:rsid w:val="00A235D4"/>
    <w:rsid w:val="00A24197"/>
    <w:rsid w:val="00A24E1A"/>
    <w:rsid w:val="00A25AF5"/>
    <w:rsid w:val="00A25D33"/>
    <w:rsid w:val="00A2702A"/>
    <w:rsid w:val="00A27C8B"/>
    <w:rsid w:val="00A31584"/>
    <w:rsid w:val="00A31BCC"/>
    <w:rsid w:val="00A31C5D"/>
    <w:rsid w:val="00A31D6B"/>
    <w:rsid w:val="00A32068"/>
    <w:rsid w:val="00A3245D"/>
    <w:rsid w:val="00A33670"/>
    <w:rsid w:val="00A34050"/>
    <w:rsid w:val="00A343BC"/>
    <w:rsid w:val="00A34494"/>
    <w:rsid w:val="00A34F34"/>
    <w:rsid w:val="00A34FE2"/>
    <w:rsid w:val="00A353DE"/>
    <w:rsid w:val="00A35E47"/>
    <w:rsid w:val="00A35F48"/>
    <w:rsid w:val="00A36180"/>
    <w:rsid w:val="00A3628C"/>
    <w:rsid w:val="00A375A9"/>
    <w:rsid w:val="00A378BD"/>
    <w:rsid w:val="00A37D67"/>
    <w:rsid w:val="00A37FD2"/>
    <w:rsid w:val="00A4129B"/>
    <w:rsid w:val="00A42117"/>
    <w:rsid w:val="00A42C6E"/>
    <w:rsid w:val="00A44809"/>
    <w:rsid w:val="00A44BAF"/>
    <w:rsid w:val="00A454B4"/>
    <w:rsid w:val="00A45B7F"/>
    <w:rsid w:val="00A473D2"/>
    <w:rsid w:val="00A478E8"/>
    <w:rsid w:val="00A501B6"/>
    <w:rsid w:val="00A50794"/>
    <w:rsid w:val="00A523A5"/>
    <w:rsid w:val="00A52904"/>
    <w:rsid w:val="00A54F91"/>
    <w:rsid w:val="00A5520A"/>
    <w:rsid w:val="00A5529C"/>
    <w:rsid w:val="00A565BE"/>
    <w:rsid w:val="00A5761D"/>
    <w:rsid w:val="00A579E6"/>
    <w:rsid w:val="00A57CA6"/>
    <w:rsid w:val="00A6079C"/>
    <w:rsid w:val="00A63C2E"/>
    <w:rsid w:val="00A66830"/>
    <w:rsid w:val="00A66D18"/>
    <w:rsid w:val="00A67923"/>
    <w:rsid w:val="00A67DAD"/>
    <w:rsid w:val="00A71F97"/>
    <w:rsid w:val="00A72F45"/>
    <w:rsid w:val="00A73019"/>
    <w:rsid w:val="00A73678"/>
    <w:rsid w:val="00A736C4"/>
    <w:rsid w:val="00A742D5"/>
    <w:rsid w:val="00A74375"/>
    <w:rsid w:val="00A74461"/>
    <w:rsid w:val="00A74E81"/>
    <w:rsid w:val="00A76F89"/>
    <w:rsid w:val="00A80281"/>
    <w:rsid w:val="00A80849"/>
    <w:rsid w:val="00A8276F"/>
    <w:rsid w:val="00A83B00"/>
    <w:rsid w:val="00A83E38"/>
    <w:rsid w:val="00A850C2"/>
    <w:rsid w:val="00A85909"/>
    <w:rsid w:val="00A85B7B"/>
    <w:rsid w:val="00A8610A"/>
    <w:rsid w:val="00A871CC"/>
    <w:rsid w:val="00A87493"/>
    <w:rsid w:val="00A8778B"/>
    <w:rsid w:val="00A901B4"/>
    <w:rsid w:val="00A90626"/>
    <w:rsid w:val="00A90D17"/>
    <w:rsid w:val="00A91255"/>
    <w:rsid w:val="00A91E0A"/>
    <w:rsid w:val="00A93217"/>
    <w:rsid w:val="00A934A4"/>
    <w:rsid w:val="00A93ADE"/>
    <w:rsid w:val="00A93BB4"/>
    <w:rsid w:val="00A96C26"/>
    <w:rsid w:val="00A976AD"/>
    <w:rsid w:val="00AA020D"/>
    <w:rsid w:val="00AA1CCE"/>
    <w:rsid w:val="00AA3AD5"/>
    <w:rsid w:val="00AA3E84"/>
    <w:rsid w:val="00AA4174"/>
    <w:rsid w:val="00AA44D9"/>
    <w:rsid w:val="00AA4B54"/>
    <w:rsid w:val="00AA4C56"/>
    <w:rsid w:val="00AA4D75"/>
    <w:rsid w:val="00AA4F45"/>
    <w:rsid w:val="00AA5520"/>
    <w:rsid w:val="00AA576D"/>
    <w:rsid w:val="00AA62F7"/>
    <w:rsid w:val="00AA6979"/>
    <w:rsid w:val="00AA6BB6"/>
    <w:rsid w:val="00AB00F9"/>
    <w:rsid w:val="00AB0BE9"/>
    <w:rsid w:val="00AB0FC9"/>
    <w:rsid w:val="00AB1ED8"/>
    <w:rsid w:val="00AB22A5"/>
    <w:rsid w:val="00AB25BD"/>
    <w:rsid w:val="00AB2918"/>
    <w:rsid w:val="00AB31AD"/>
    <w:rsid w:val="00AB6DBF"/>
    <w:rsid w:val="00AB7F8C"/>
    <w:rsid w:val="00AC1672"/>
    <w:rsid w:val="00AC1789"/>
    <w:rsid w:val="00AC1BF5"/>
    <w:rsid w:val="00AC2FDA"/>
    <w:rsid w:val="00AC36A4"/>
    <w:rsid w:val="00AC43FD"/>
    <w:rsid w:val="00AC4E0B"/>
    <w:rsid w:val="00AC6019"/>
    <w:rsid w:val="00AC6443"/>
    <w:rsid w:val="00AC6884"/>
    <w:rsid w:val="00AC727E"/>
    <w:rsid w:val="00AC7621"/>
    <w:rsid w:val="00AD162C"/>
    <w:rsid w:val="00AD191D"/>
    <w:rsid w:val="00AD1D48"/>
    <w:rsid w:val="00AD20D7"/>
    <w:rsid w:val="00AD2147"/>
    <w:rsid w:val="00AD35C2"/>
    <w:rsid w:val="00AD43D3"/>
    <w:rsid w:val="00AD64F5"/>
    <w:rsid w:val="00AD69AD"/>
    <w:rsid w:val="00AD70CB"/>
    <w:rsid w:val="00AE01E8"/>
    <w:rsid w:val="00AE0B43"/>
    <w:rsid w:val="00AE0CFF"/>
    <w:rsid w:val="00AE0DD8"/>
    <w:rsid w:val="00AE109D"/>
    <w:rsid w:val="00AE3D40"/>
    <w:rsid w:val="00AE420A"/>
    <w:rsid w:val="00AE50DA"/>
    <w:rsid w:val="00AE5826"/>
    <w:rsid w:val="00AE59BD"/>
    <w:rsid w:val="00AE63F2"/>
    <w:rsid w:val="00AF0609"/>
    <w:rsid w:val="00AF0A69"/>
    <w:rsid w:val="00AF214F"/>
    <w:rsid w:val="00AF2B77"/>
    <w:rsid w:val="00AF327F"/>
    <w:rsid w:val="00AF43A2"/>
    <w:rsid w:val="00AF624B"/>
    <w:rsid w:val="00B001E5"/>
    <w:rsid w:val="00B01991"/>
    <w:rsid w:val="00B02338"/>
    <w:rsid w:val="00B03352"/>
    <w:rsid w:val="00B038B4"/>
    <w:rsid w:val="00B048F6"/>
    <w:rsid w:val="00B05DE0"/>
    <w:rsid w:val="00B063CE"/>
    <w:rsid w:val="00B07576"/>
    <w:rsid w:val="00B075FA"/>
    <w:rsid w:val="00B07847"/>
    <w:rsid w:val="00B078A2"/>
    <w:rsid w:val="00B07D6E"/>
    <w:rsid w:val="00B07E74"/>
    <w:rsid w:val="00B10DE8"/>
    <w:rsid w:val="00B12620"/>
    <w:rsid w:val="00B13355"/>
    <w:rsid w:val="00B13D45"/>
    <w:rsid w:val="00B15EE7"/>
    <w:rsid w:val="00B16D0A"/>
    <w:rsid w:val="00B17F7C"/>
    <w:rsid w:val="00B22790"/>
    <w:rsid w:val="00B23489"/>
    <w:rsid w:val="00B24670"/>
    <w:rsid w:val="00B24C26"/>
    <w:rsid w:val="00B256E8"/>
    <w:rsid w:val="00B25C4A"/>
    <w:rsid w:val="00B26122"/>
    <w:rsid w:val="00B262F2"/>
    <w:rsid w:val="00B30EEC"/>
    <w:rsid w:val="00B32A81"/>
    <w:rsid w:val="00B3309B"/>
    <w:rsid w:val="00B334CE"/>
    <w:rsid w:val="00B33974"/>
    <w:rsid w:val="00B33ABF"/>
    <w:rsid w:val="00B33C28"/>
    <w:rsid w:val="00B33D8D"/>
    <w:rsid w:val="00B34556"/>
    <w:rsid w:val="00B36131"/>
    <w:rsid w:val="00B36AE4"/>
    <w:rsid w:val="00B37AAE"/>
    <w:rsid w:val="00B37F2C"/>
    <w:rsid w:val="00B40328"/>
    <w:rsid w:val="00B40A3B"/>
    <w:rsid w:val="00B41666"/>
    <w:rsid w:val="00B425CD"/>
    <w:rsid w:val="00B435E1"/>
    <w:rsid w:val="00B4450C"/>
    <w:rsid w:val="00B45099"/>
    <w:rsid w:val="00B451C5"/>
    <w:rsid w:val="00B45240"/>
    <w:rsid w:val="00B46E97"/>
    <w:rsid w:val="00B4721D"/>
    <w:rsid w:val="00B50F2A"/>
    <w:rsid w:val="00B5125D"/>
    <w:rsid w:val="00B55B9B"/>
    <w:rsid w:val="00B6016F"/>
    <w:rsid w:val="00B60210"/>
    <w:rsid w:val="00B60A7B"/>
    <w:rsid w:val="00B611CB"/>
    <w:rsid w:val="00B6248C"/>
    <w:rsid w:val="00B6285F"/>
    <w:rsid w:val="00B62A41"/>
    <w:rsid w:val="00B62BA9"/>
    <w:rsid w:val="00B63223"/>
    <w:rsid w:val="00B6352B"/>
    <w:rsid w:val="00B636F7"/>
    <w:rsid w:val="00B63933"/>
    <w:rsid w:val="00B6411D"/>
    <w:rsid w:val="00B64BA1"/>
    <w:rsid w:val="00B64CC5"/>
    <w:rsid w:val="00B652AF"/>
    <w:rsid w:val="00B6717B"/>
    <w:rsid w:val="00B676AA"/>
    <w:rsid w:val="00B708C5"/>
    <w:rsid w:val="00B719BB"/>
    <w:rsid w:val="00B71E52"/>
    <w:rsid w:val="00B72324"/>
    <w:rsid w:val="00B72F41"/>
    <w:rsid w:val="00B73D06"/>
    <w:rsid w:val="00B75D8A"/>
    <w:rsid w:val="00B763ED"/>
    <w:rsid w:val="00B770A2"/>
    <w:rsid w:val="00B778F3"/>
    <w:rsid w:val="00B80590"/>
    <w:rsid w:val="00B8243C"/>
    <w:rsid w:val="00B83294"/>
    <w:rsid w:val="00B833D3"/>
    <w:rsid w:val="00B83797"/>
    <w:rsid w:val="00B84335"/>
    <w:rsid w:val="00B854EC"/>
    <w:rsid w:val="00B8559F"/>
    <w:rsid w:val="00B859EF"/>
    <w:rsid w:val="00B90229"/>
    <w:rsid w:val="00B90CFA"/>
    <w:rsid w:val="00B90E49"/>
    <w:rsid w:val="00B94219"/>
    <w:rsid w:val="00B94A87"/>
    <w:rsid w:val="00B94D37"/>
    <w:rsid w:val="00B9571D"/>
    <w:rsid w:val="00B97FAE"/>
    <w:rsid w:val="00BA0D28"/>
    <w:rsid w:val="00BA0DE5"/>
    <w:rsid w:val="00BA105B"/>
    <w:rsid w:val="00BA29B8"/>
    <w:rsid w:val="00BA353B"/>
    <w:rsid w:val="00BA37FD"/>
    <w:rsid w:val="00BA41CA"/>
    <w:rsid w:val="00BA4CE3"/>
    <w:rsid w:val="00BA500A"/>
    <w:rsid w:val="00BA5F8E"/>
    <w:rsid w:val="00BB0116"/>
    <w:rsid w:val="00BB022B"/>
    <w:rsid w:val="00BB0333"/>
    <w:rsid w:val="00BB050D"/>
    <w:rsid w:val="00BB162F"/>
    <w:rsid w:val="00BB195E"/>
    <w:rsid w:val="00BB225E"/>
    <w:rsid w:val="00BB3433"/>
    <w:rsid w:val="00BB3671"/>
    <w:rsid w:val="00BB4220"/>
    <w:rsid w:val="00BB4A40"/>
    <w:rsid w:val="00BB4AB7"/>
    <w:rsid w:val="00BB7C78"/>
    <w:rsid w:val="00BC1E27"/>
    <w:rsid w:val="00BC1E48"/>
    <w:rsid w:val="00BC2D94"/>
    <w:rsid w:val="00BC2FD3"/>
    <w:rsid w:val="00BC3155"/>
    <w:rsid w:val="00BC5980"/>
    <w:rsid w:val="00BC6C8C"/>
    <w:rsid w:val="00BC7630"/>
    <w:rsid w:val="00BD0FAD"/>
    <w:rsid w:val="00BD0FC6"/>
    <w:rsid w:val="00BD302D"/>
    <w:rsid w:val="00BD3508"/>
    <w:rsid w:val="00BD3C51"/>
    <w:rsid w:val="00BD4084"/>
    <w:rsid w:val="00BD48B8"/>
    <w:rsid w:val="00BD5ED3"/>
    <w:rsid w:val="00BD5EF6"/>
    <w:rsid w:val="00BD614B"/>
    <w:rsid w:val="00BD6A2B"/>
    <w:rsid w:val="00BD6BD3"/>
    <w:rsid w:val="00BD7A82"/>
    <w:rsid w:val="00BE0A4E"/>
    <w:rsid w:val="00BE1B0E"/>
    <w:rsid w:val="00BE2059"/>
    <w:rsid w:val="00BE2B99"/>
    <w:rsid w:val="00BE4B75"/>
    <w:rsid w:val="00BE5370"/>
    <w:rsid w:val="00BE56E2"/>
    <w:rsid w:val="00BE69DA"/>
    <w:rsid w:val="00BE7A1E"/>
    <w:rsid w:val="00BF25A7"/>
    <w:rsid w:val="00BF4C7B"/>
    <w:rsid w:val="00BF5544"/>
    <w:rsid w:val="00BF5A57"/>
    <w:rsid w:val="00BF60A2"/>
    <w:rsid w:val="00BF69BC"/>
    <w:rsid w:val="00BF70E7"/>
    <w:rsid w:val="00BF7132"/>
    <w:rsid w:val="00C003F1"/>
    <w:rsid w:val="00C00D0B"/>
    <w:rsid w:val="00C0129A"/>
    <w:rsid w:val="00C04EFB"/>
    <w:rsid w:val="00C04F5A"/>
    <w:rsid w:val="00C059A5"/>
    <w:rsid w:val="00C05D68"/>
    <w:rsid w:val="00C05DD8"/>
    <w:rsid w:val="00C05E85"/>
    <w:rsid w:val="00C06A14"/>
    <w:rsid w:val="00C07DE5"/>
    <w:rsid w:val="00C1057B"/>
    <w:rsid w:val="00C11CC8"/>
    <w:rsid w:val="00C11D35"/>
    <w:rsid w:val="00C11DFE"/>
    <w:rsid w:val="00C14789"/>
    <w:rsid w:val="00C1514E"/>
    <w:rsid w:val="00C1581E"/>
    <w:rsid w:val="00C1691F"/>
    <w:rsid w:val="00C16FF0"/>
    <w:rsid w:val="00C20BAB"/>
    <w:rsid w:val="00C20BC4"/>
    <w:rsid w:val="00C21328"/>
    <w:rsid w:val="00C2176C"/>
    <w:rsid w:val="00C21BB5"/>
    <w:rsid w:val="00C2269E"/>
    <w:rsid w:val="00C226CD"/>
    <w:rsid w:val="00C22DEF"/>
    <w:rsid w:val="00C23D2D"/>
    <w:rsid w:val="00C2514D"/>
    <w:rsid w:val="00C2543F"/>
    <w:rsid w:val="00C25639"/>
    <w:rsid w:val="00C25FA0"/>
    <w:rsid w:val="00C26D60"/>
    <w:rsid w:val="00C26F43"/>
    <w:rsid w:val="00C2700F"/>
    <w:rsid w:val="00C27DAF"/>
    <w:rsid w:val="00C30984"/>
    <w:rsid w:val="00C3145C"/>
    <w:rsid w:val="00C31CB6"/>
    <w:rsid w:val="00C32C65"/>
    <w:rsid w:val="00C3312A"/>
    <w:rsid w:val="00C339DC"/>
    <w:rsid w:val="00C33DD2"/>
    <w:rsid w:val="00C3492D"/>
    <w:rsid w:val="00C34B67"/>
    <w:rsid w:val="00C34B71"/>
    <w:rsid w:val="00C34CA4"/>
    <w:rsid w:val="00C34EA3"/>
    <w:rsid w:val="00C3558F"/>
    <w:rsid w:val="00C358E3"/>
    <w:rsid w:val="00C379B8"/>
    <w:rsid w:val="00C402FA"/>
    <w:rsid w:val="00C4033B"/>
    <w:rsid w:val="00C40D94"/>
    <w:rsid w:val="00C42FA2"/>
    <w:rsid w:val="00C44F6F"/>
    <w:rsid w:val="00C45618"/>
    <w:rsid w:val="00C4701A"/>
    <w:rsid w:val="00C500FD"/>
    <w:rsid w:val="00C5027D"/>
    <w:rsid w:val="00C5029C"/>
    <w:rsid w:val="00C50807"/>
    <w:rsid w:val="00C51008"/>
    <w:rsid w:val="00C51A13"/>
    <w:rsid w:val="00C537C3"/>
    <w:rsid w:val="00C53905"/>
    <w:rsid w:val="00C55622"/>
    <w:rsid w:val="00C566B5"/>
    <w:rsid w:val="00C56852"/>
    <w:rsid w:val="00C57686"/>
    <w:rsid w:val="00C578F2"/>
    <w:rsid w:val="00C6195D"/>
    <w:rsid w:val="00C62703"/>
    <w:rsid w:val="00C62EBD"/>
    <w:rsid w:val="00C63044"/>
    <w:rsid w:val="00C63669"/>
    <w:rsid w:val="00C6697A"/>
    <w:rsid w:val="00C66A7B"/>
    <w:rsid w:val="00C70507"/>
    <w:rsid w:val="00C71675"/>
    <w:rsid w:val="00C72517"/>
    <w:rsid w:val="00C72C5E"/>
    <w:rsid w:val="00C7323A"/>
    <w:rsid w:val="00C7326F"/>
    <w:rsid w:val="00C762CC"/>
    <w:rsid w:val="00C763DE"/>
    <w:rsid w:val="00C7667C"/>
    <w:rsid w:val="00C77464"/>
    <w:rsid w:val="00C777C0"/>
    <w:rsid w:val="00C77A01"/>
    <w:rsid w:val="00C8162C"/>
    <w:rsid w:val="00C8182C"/>
    <w:rsid w:val="00C81DC8"/>
    <w:rsid w:val="00C82456"/>
    <w:rsid w:val="00C82AFD"/>
    <w:rsid w:val="00C83245"/>
    <w:rsid w:val="00C83DFA"/>
    <w:rsid w:val="00C83E5E"/>
    <w:rsid w:val="00C84CBA"/>
    <w:rsid w:val="00C85A30"/>
    <w:rsid w:val="00C86B09"/>
    <w:rsid w:val="00C90F9A"/>
    <w:rsid w:val="00C922B5"/>
    <w:rsid w:val="00C92C4F"/>
    <w:rsid w:val="00C93D3D"/>
    <w:rsid w:val="00C95BA3"/>
    <w:rsid w:val="00C9608A"/>
    <w:rsid w:val="00C96699"/>
    <w:rsid w:val="00CA0211"/>
    <w:rsid w:val="00CA080B"/>
    <w:rsid w:val="00CA0F3C"/>
    <w:rsid w:val="00CA1252"/>
    <w:rsid w:val="00CA1586"/>
    <w:rsid w:val="00CA1ADB"/>
    <w:rsid w:val="00CA253D"/>
    <w:rsid w:val="00CA3C1E"/>
    <w:rsid w:val="00CA4021"/>
    <w:rsid w:val="00CA4578"/>
    <w:rsid w:val="00CA4881"/>
    <w:rsid w:val="00CA65F4"/>
    <w:rsid w:val="00CA6F57"/>
    <w:rsid w:val="00CB1532"/>
    <w:rsid w:val="00CB4981"/>
    <w:rsid w:val="00CB4B25"/>
    <w:rsid w:val="00CB4B48"/>
    <w:rsid w:val="00CB5024"/>
    <w:rsid w:val="00CB770D"/>
    <w:rsid w:val="00CB7961"/>
    <w:rsid w:val="00CB7CDA"/>
    <w:rsid w:val="00CC0428"/>
    <w:rsid w:val="00CC196C"/>
    <w:rsid w:val="00CC1E0F"/>
    <w:rsid w:val="00CC1E58"/>
    <w:rsid w:val="00CC1FDA"/>
    <w:rsid w:val="00CC25C5"/>
    <w:rsid w:val="00CC2939"/>
    <w:rsid w:val="00CC2AAD"/>
    <w:rsid w:val="00CC4758"/>
    <w:rsid w:val="00CC5FD9"/>
    <w:rsid w:val="00CC69FD"/>
    <w:rsid w:val="00CD042B"/>
    <w:rsid w:val="00CD062D"/>
    <w:rsid w:val="00CD0BC8"/>
    <w:rsid w:val="00CD0F48"/>
    <w:rsid w:val="00CD15AC"/>
    <w:rsid w:val="00CD1E94"/>
    <w:rsid w:val="00CD25CC"/>
    <w:rsid w:val="00CD2674"/>
    <w:rsid w:val="00CD2BA3"/>
    <w:rsid w:val="00CD2D68"/>
    <w:rsid w:val="00CD42A8"/>
    <w:rsid w:val="00CD5552"/>
    <w:rsid w:val="00CD5F10"/>
    <w:rsid w:val="00CD6874"/>
    <w:rsid w:val="00CD74D0"/>
    <w:rsid w:val="00CD7E99"/>
    <w:rsid w:val="00CE0364"/>
    <w:rsid w:val="00CE22A0"/>
    <w:rsid w:val="00CE3997"/>
    <w:rsid w:val="00CF0172"/>
    <w:rsid w:val="00CF03D2"/>
    <w:rsid w:val="00CF080D"/>
    <w:rsid w:val="00CF1211"/>
    <w:rsid w:val="00CF27A5"/>
    <w:rsid w:val="00CF2C47"/>
    <w:rsid w:val="00CF3EF9"/>
    <w:rsid w:val="00CF45C9"/>
    <w:rsid w:val="00CF5BFD"/>
    <w:rsid w:val="00CF6C7A"/>
    <w:rsid w:val="00CF6D92"/>
    <w:rsid w:val="00CF6EC8"/>
    <w:rsid w:val="00D00060"/>
    <w:rsid w:val="00D00284"/>
    <w:rsid w:val="00D00800"/>
    <w:rsid w:val="00D00AAB"/>
    <w:rsid w:val="00D01904"/>
    <w:rsid w:val="00D023A7"/>
    <w:rsid w:val="00D02D91"/>
    <w:rsid w:val="00D03417"/>
    <w:rsid w:val="00D041DE"/>
    <w:rsid w:val="00D0633C"/>
    <w:rsid w:val="00D06CB3"/>
    <w:rsid w:val="00D06EB0"/>
    <w:rsid w:val="00D0750E"/>
    <w:rsid w:val="00D0786D"/>
    <w:rsid w:val="00D10B2B"/>
    <w:rsid w:val="00D10ED2"/>
    <w:rsid w:val="00D1106E"/>
    <w:rsid w:val="00D114F1"/>
    <w:rsid w:val="00D12200"/>
    <w:rsid w:val="00D12D84"/>
    <w:rsid w:val="00D150A5"/>
    <w:rsid w:val="00D153C5"/>
    <w:rsid w:val="00D20F61"/>
    <w:rsid w:val="00D218AA"/>
    <w:rsid w:val="00D22325"/>
    <w:rsid w:val="00D2258C"/>
    <w:rsid w:val="00D23C86"/>
    <w:rsid w:val="00D23C98"/>
    <w:rsid w:val="00D2506D"/>
    <w:rsid w:val="00D25B40"/>
    <w:rsid w:val="00D27146"/>
    <w:rsid w:val="00D30B72"/>
    <w:rsid w:val="00D3348F"/>
    <w:rsid w:val="00D33715"/>
    <w:rsid w:val="00D351A0"/>
    <w:rsid w:val="00D3585B"/>
    <w:rsid w:val="00D35B50"/>
    <w:rsid w:val="00D36D8C"/>
    <w:rsid w:val="00D37530"/>
    <w:rsid w:val="00D37619"/>
    <w:rsid w:val="00D37A79"/>
    <w:rsid w:val="00D37E3A"/>
    <w:rsid w:val="00D37EDC"/>
    <w:rsid w:val="00D4002D"/>
    <w:rsid w:val="00D40756"/>
    <w:rsid w:val="00D41BD2"/>
    <w:rsid w:val="00D42989"/>
    <w:rsid w:val="00D43654"/>
    <w:rsid w:val="00D44DB9"/>
    <w:rsid w:val="00D44EC1"/>
    <w:rsid w:val="00D462E9"/>
    <w:rsid w:val="00D46B3D"/>
    <w:rsid w:val="00D46B6B"/>
    <w:rsid w:val="00D46DE7"/>
    <w:rsid w:val="00D46FBF"/>
    <w:rsid w:val="00D47F81"/>
    <w:rsid w:val="00D5110D"/>
    <w:rsid w:val="00D512E5"/>
    <w:rsid w:val="00D52491"/>
    <w:rsid w:val="00D540E0"/>
    <w:rsid w:val="00D54409"/>
    <w:rsid w:val="00D5446D"/>
    <w:rsid w:val="00D5467D"/>
    <w:rsid w:val="00D54818"/>
    <w:rsid w:val="00D54A4C"/>
    <w:rsid w:val="00D54F0C"/>
    <w:rsid w:val="00D561B7"/>
    <w:rsid w:val="00D62506"/>
    <w:rsid w:val="00D63365"/>
    <w:rsid w:val="00D64467"/>
    <w:rsid w:val="00D64D4B"/>
    <w:rsid w:val="00D66186"/>
    <w:rsid w:val="00D66460"/>
    <w:rsid w:val="00D669FF"/>
    <w:rsid w:val="00D66B7C"/>
    <w:rsid w:val="00D66DA5"/>
    <w:rsid w:val="00D70941"/>
    <w:rsid w:val="00D71240"/>
    <w:rsid w:val="00D714AF"/>
    <w:rsid w:val="00D714BE"/>
    <w:rsid w:val="00D725E5"/>
    <w:rsid w:val="00D733AB"/>
    <w:rsid w:val="00D7374E"/>
    <w:rsid w:val="00D7496E"/>
    <w:rsid w:val="00D74A32"/>
    <w:rsid w:val="00D75650"/>
    <w:rsid w:val="00D759A0"/>
    <w:rsid w:val="00D75F09"/>
    <w:rsid w:val="00D763D3"/>
    <w:rsid w:val="00D76B7C"/>
    <w:rsid w:val="00D76EB3"/>
    <w:rsid w:val="00D76FB7"/>
    <w:rsid w:val="00D81927"/>
    <w:rsid w:val="00D835BC"/>
    <w:rsid w:val="00D84276"/>
    <w:rsid w:val="00D84F9E"/>
    <w:rsid w:val="00D86A49"/>
    <w:rsid w:val="00D87F10"/>
    <w:rsid w:val="00D913E4"/>
    <w:rsid w:val="00D92285"/>
    <w:rsid w:val="00D9409D"/>
    <w:rsid w:val="00D94790"/>
    <w:rsid w:val="00D948E4"/>
    <w:rsid w:val="00D94C18"/>
    <w:rsid w:val="00D971AF"/>
    <w:rsid w:val="00DA0B47"/>
    <w:rsid w:val="00DA103A"/>
    <w:rsid w:val="00DA508D"/>
    <w:rsid w:val="00DA5438"/>
    <w:rsid w:val="00DA6FED"/>
    <w:rsid w:val="00DA773F"/>
    <w:rsid w:val="00DA77B9"/>
    <w:rsid w:val="00DA7859"/>
    <w:rsid w:val="00DA7F5C"/>
    <w:rsid w:val="00DB1B53"/>
    <w:rsid w:val="00DB21DE"/>
    <w:rsid w:val="00DB26B1"/>
    <w:rsid w:val="00DB40E7"/>
    <w:rsid w:val="00DB445A"/>
    <w:rsid w:val="00DB4CA9"/>
    <w:rsid w:val="00DB54C3"/>
    <w:rsid w:val="00DB5B6C"/>
    <w:rsid w:val="00DB7479"/>
    <w:rsid w:val="00DC039F"/>
    <w:rsid w:val="00DC04C4"/>
    <w:rsid w:val="00DC052F"/>
    <w:rsid w:val="00DC0788"/>
    <w:rsid w:val="00DC42E0"/>
    <w:rsid w:val="00DC4ACC"/>
    <w:rsid w:val="00DC4D53"/>
    <w:rsid w:val="00DC5A41"/>
    <w:rsid w:val="00DC6AC5"/>
    <w:rsid w:val="00DD0822"/>
    <w:rsid w:val="00DD0A2C"/>
    <w:rsid w:val="00DD0F1F"/>
    <w:rsid w:val="00DD13EC"/>
    <w:rsid w:val="00DD20F7"/>
    <w:rsid w:val="00DD2406"/>
    <w:rsid w:val="00DD390A"/>
    <w:rsid w:val="00DD3B95"/>
    <w:rsid w:val="00DD40E3"/>
    <w:rsid w:val="00DD72A2"/>
    <w:rsid w:val="00DD7885"/>
    <w:rsid w:val="00DD7E3D"/>
    <w:rsid w:val="00DE0000"/>
    <w:rsid w:val="00DE034D"/>
    <w:rsid w:val="00DE17EE"/>
    <w:rsid w:val="00DE32D4"/>
    <w:rsid w:val="00DE37CC"/>
    <w:rsid w:val="00DE43D5"/>
    <w:rsid w:val="00DE47E6"/>
    <w:rsid w:val="00DE55F9"/>
    <w:rsid w:val="00DE611C"/>
    <w:rsid w:val="00DE67BB"/>
    <w:rsid w:val="00DE7958"/>
    <w:rsid w:val="00DF08D4"/>
    <w:rsid w:val="00DF0B01"/>
    <w:rsid w:val="00DF0F56"/>
    <w:rsid w:val="00DF1267"/>
    <w:rsid w:val="00DF12FC"/>
    <w:rsid w:val="00DF3828"/>
    <w:rsid w:val="00DF632B"/>
    <w:rsid w:val="00DF636B"/>
    <w:rsid w:val="00DF6387"/>
    <w:rsid w:val="00DF69F2"/>
    <w:rsid w:val="00DF6E53"/>
    <w:rsid w:val="00DF6EED"/>
    <w:rsid w:val="00DF7A4A"/>
    <w:rsid w:val="00DF7AE7"/>
    <w:rsid w:val="00E006E2"/>
    <w:rsid w:val="00E02BC8"/>
    <w:rsid w:val="00E02BEC"/>
    <w:rsid w:val="00E02E14"/>
    <w:rsid w:val="00E033B0"/>
    <w:rsid w:val="00E036E0"/>
    <w:rsid w:val="00E03E69"/>
    <w:rsid w:val="00E040BD"/>
    <w:rsid w:val="00E04D29"/>
    <w:rsid w:val="00E0515F"/>
    <w:rsid w:val="00E05581"/>
    <w:rsid w:val="00E06BFF"/>
    <w:rsid w:val="00E076FE"/>
    <w:rsid w:val="00E07B34"/>
    <w:rsid w:val="00E12E69"/>
    <w:rsid w:val="00E1422D"/>
    <w:rsid w:val="00E14345"/>
    <w:rsid w:val="00E14F36"/>
    <w:rsid w:val="00E15091"/>
    <w:rsid w:val="00E15623"/>
    <w:rsid w:val="00E16C12"/>
    <w:rsid w:val="00E17446"/>
    <w:rsid w:val="00E1759B"/>
    <w:rsid w:val="00E21432"/>
    <w:rsid w:val="00E2149B"/>
    <w:rsid w:val="00E21973"/>
    <w:rsid w:val="00E23EF3"/>
    <w:rsid w:val="00E24170"/>
    <w:rsid w:val="00E24A0D"/>
    <w:rsid w:val="00E27200"/>
    <w:rsid w:val="00E27807"/>
    <w:rsid w:val="00E303E4"/>
    <w:rsid w:val="00E309A4"/>
    <w:rsid w:val="00E32B04"/>
    <w:rsid w:val="00E35F08"/>
    <w:rsid w:val="00E36335"/>
    <w:rsid w:val="00E364D9"/>
    <w:rsid w:val="00E36D63"/>
    <w:rsid w:val="00E40501"/>
    <w:rsid w:val="00E41935"/>
    <w:rsid w:val="00E438BB"/>
    <w:rsid w:val="00E4465F"/>
    <w:rsid w:val="00E45D39"/>
    <w:rsid w:val="00E4623D"/>
    <w:rsid w:val="00E466BE"/>
    <w:rsid w:val="00E47CC9"/>
    <w:rsid w:val="00E5027C"/>
    <w:rsid w:val="00E5057B"/>
    <w:rsid w:val="00E50A1D"/>
    <w:rsid w:val="00E510D9"/>
    <w:rsid w:val="00E54D8B"/>
    <w:rsid w:val="00E5504A"/>
    <w:rsid w:val="00E5543F"/>
    <w:rsid w:val="00E56172"/>
    <w:rsid w:val="00E60FA3"/>
    <w:rsid w:val="00E615BC"/>
    <w:rsid w:val="00E62069"/>
    <w:rsid w:val="00E6210D"/>
    <w:rsid w:val="00E6262C"/>
    <w:rsid w:val="00E62BEF"/>
    <w:rsid w:val="00E62C27"/>
    <w:rsid w:val="00E634EB"/>
    <w:rsid w:val="00E63CCD"/>
    <w:rsid w:val="00E63D3E"/>
    <w:rsid w:val="00E64F73"/>
    <w:rsid w:val="00E65FAF"/>
    <w:rsid w:val="00E666F3"/>
    <w:rsid w:val="00E671EB"/>
    <w:rsid w:val="00E67664"/>
    <w:rsid w:val="00E70064"/>
    <w:rsid w:val="00E71C8B"/>
    <w:rsid w:val="00E71CEC"/>
    <w:rsid w:val="00E725E5"/>
    <w:rsid w:val="00E72E4F"/>
    <w:rsid w:val="00E7325C"/>
    <w:rsid w:val="00E767E8"/>
    <w:rsid w:val="00E7781A"/>
    <w:rsid w:val="00E77A8D"/>
    <w:rsid w:val="00E77F95"/>
    <w:rsid w:val="00E80FC5"/>
    <w:rsid w:val="00E81BAF"/>
    <w:rsid w:val="00E81C49"/>
    <w:rsid w:val="00E8373D"/>
    <w:rsid w:val="00E85A05"/>
    <w:rsid w:val="00E86F57"/>
    <w:rsid w:val="00E87E2E"/>
    <w:rsid w:val="00E904E7"/>
    <w:rsid w:val="00E9101F"/>
    <w:rsid w:val="00E91046"/>
    <w:rsid w:val="00E913C0"/>
    <w:rsid w:val="00E914BA"/>
    <w:rsid w:val="00E92529"/>
    <w:rsid w:val="00E92A3F"/>
    <w:rsid w:val="00E92ABC"/>
    <w:rsid w:val="00E94302"/>
    <w:rsid w:val="00E9453C"/>
    <w:rsid w:val="00E9481A"/>
    <w:rsid w:val="00E94833"/>
    <w:rsid w:val="00E955A2"/>
    <w:rsid w:val="00E96C1C"/>
    <w:rsid w:val="00EA1478"/>
    <w:rsid w:val="00EA3931"/>
    <w:rsid w:val="00EA3ED3"/>
    <w:rsid w:val="00EA40A3"/>
    <w:rsid w:val="00EA4850"/>
    <w:rsid w:val="00EA5BB4"/>
    <w:rsid w:val="00EA6628"/>
    <w:rsid w:val="00EA6BE7"/>
    <w:rsid w:val="00EA7223"/>
    <w:rsid w:val="00EA74DA"/>
    <w:rsid w:val="00EA78A0"/>
    <w:rsid w:val="00EB0FE8"/>
    <w:rsid w:val="00EB2A2A"/>
    <w:rsid w:val="00EB43A8"/>
    <w:rsid w:val="00EB456C"/>
    <w:rsid w:val="00EB4634"/>
    <w:rsid w:val="00EB4E3C"/>
    <w:rsid w:val="00EB52E3"/>
    <w:rsid w:val="00EB5C0A"/>
    <w:rsid w:val="00EB6556"/>
    <w:rsid w:val="00EB742F"/>
    <w:rsid w:val="00EB78E4"/>
    <w:rsid w:val="00EB7A04"/>
    <w:rsid w:val="00EC02FC"/>
    <w:rsid w:val="00EC066D"/>
    <w:rsid w:val="00EC307D"/>
    <w:rsid w:val="00EC3A8F"/>
    <w:rsid w:val="00EC4B8A"/>
    <w:rsid w:val="00EC523B"/>
    <w:rsid w:val="00EC5A03"/>
    <w:rsid w:val="00EC5CC3"/>
    <w:rsid w:val="00EC6F1D"/>
    <w:rsid w:val="00EC7A2A"/>
    <w:rsid w:val="00ED40F9"/>
    <w:rsid w:val="00ED445A"/>
    <w:rsid w:val="00ED46DA"/>
    <w:rsid w:val="00ED49EF"/>
    <w:rsid w:val="00EE16E7"/>
    <w:rsid w:val="00EE291B"/>
    <w:rsid w:val="00EE2EC1"/>
    <w:rsid w:val="00EE33EE"/>
    <w:rsid w:val="00EE37DB"/>
    <w:rsid w:val="00EE3F36"/>
    <w:rsid w:val="00EE569A"/>
    <w:rsid w:val="00EE624B"/>
    <w:rsid w:val="00EE650D"/>
    <w:rsid w:val="00EE7433"/>
    <w:rsid w:val="00EE74A0"/>
    <w:rsid w:val="00EF16E1"/>
    <w:rsid w:val="00EF1E15"/>
    <w:rsid w:val="00EF30CA"/>
    <w:rsid w:val="00EF5497"/>
    <w:rsid w:val="00EF6288"/>
    <w:rsid w:val="00EF7AF5"/>
    <w:rsid w:val="00EF7F77"/>
    <w:rsid w:val="00F00DC4"/>
    <w:rsid w:val="00F01251"/>
    <w:rsid w:val="00F017C4"/>
    <w:rsid w:val="00F026B4"/>
    <w:rsid w:val="00F02A7F"/>
    <w:rsid w:val="00F0307E"/>
    <w:rsid w:val="00F05BC9"/>
    <w:rsid w:val="00F067FF"/>
    <w:rsid w:val="00F07C9A"/>
    <w:rsid w:val="00F07CF3"/>
    <w:rsid w:val="00F1030E"/>
    <w:rsid w:val="00F105F3"/>
    <w:rsid w:val="00F10D22"/>
    <w:rsid w:val="00F11100"/>
    <w:rsid w:val="00F1147F"/>
    <w:rsid w:val="00F11687"/>
    <w:rsid w:val="00F11E09"/>
    <w:rsid w:val="00F13C91"/>
    <w:rsid w:val="00F1541F"/>
    <w:rsid w:val="00F15440"/>
    <w:rsid w:val="00F172B0"/>
    <w:rsid w:val="00F20F42"/>
    <w:rsid w:val="00F21B7D"/>
    <w:rsid w:val="00F21FDF"/>
    <w:rsid w:val="00F230D2"/>
    <w:rsid w:val="00F24232"/>
    <w:rsid w:val="00F2464E"/>
    <w:rsid w:val="00F24BE6"/>
    <w:rsid w:val="00F254C4"/>
    <w:rsid w:val="00F2692F"/>
    <w:rsid w:val="00F2709A"/>
    <w:rsid w:val="00F27843"/>
    <w:rsid w:val="00F27914"/>
    <w:rsid w:val="00F32C9C"/>
    <w:rsid w:val="00F330F3"/>
    <w:rsid w:val="00F333A5"/>
    <w:rsid w:val="00F34426"/>
    <w:rsid w:val="00F35141"/>
    <w:rsid w:val="00F35D95"/>
    <w:rsid w:val="00F36A36"/>
    <w:rsid w:val="00F370FF"/>
    <w:rsid w:val="00F37193"/>
    <w:rsid w:val="00F421E9"/>
    <w:rsid w:val="00F4237C"/>
    <w:rsid w:val="00F42529"/>
    <w:rsid w:val="00F43359"/>
    <w:rsid w:val="00F44273"/>
    <w:rsid w:val="00F44CFF"/>
    <w:rsid w:val="00F45B47"/>
    <w:rsid w:val="00F46755"/>
    <w:rsid w:val="00F46806"/>
    <w:rsid w:val="00F47C85"/>
    <w:rsid w:val="00F52FB5"/>
    <w:rsid w:val="00F545A1"/>
    <w:rsid w:val="00F546C9"/>
    <w:rsid w:val="00F56139"/>
    <w:rsid w:val="00F56221"/>
    <w:rsid w:val="00F570C0"/>
    <w:rsid w:val="00F573AA"/>
    <w:rsid w:val="00F576DB"/>
    <w:rsid w:val="00F5796A"/>
    <w:rsid w:val="00F61355"/>
    <w:rsid w:val="00F61688"/>
    <w:rsid w:val="00F61987"/>
    <w:rsid w:val="00F62F40"/>
    <w:rsid w:val="00F63E7E"/>
    <w:rsid w:val="00F644AA"/>
    <w:rsid w:val="00F645CA"/>
    <w:rsid w:val="00F65B30"/>
    <w:rsid w:val="00F66F77"/>
    <w:rsid w:val="00F678A9"/>
    <w:rsid w:val="00F67BA0"/>
    <w:rsid w:val="00F67E67"/>
    <w:rsid w:val="00F70DD9"/>
    <w:rsid w:val="00F71024"/>
    <w:rsid w:val="00F71108"/>
    <w:rsid w:val="00F71234"/>
    <w:rsid w:val="00F71571"/>
    <w:rsid w:val="00F732FF"/>
    <w:rsid w:val="00F73A8F"/>
    <w:rsid w:val="00F7520C"/>
    <w:rsid w:val="00F80443"/>
    <w:rsid w:val="00F814C9"/>
    <w:rsid w:val="00F8243C"/>
    <w:rsid w:val="00F83517"/>
    <w:rsid w:val="00F84B34"/>
    <w:rsid w:val="00F85680"/>
    <w:rsid w:val="00F859B8"/>
    <w:rsid w:val="00F85E3A"/>
    <w:rsid w:val="00F860D1"/>
    <w:rsid w:val="00F86156"/>
    <w:rsid w:val="00F86B69"/>
    <w:rsid w:val="00F86EFF"/>
    <w:rsid w:val="00F86F32"/>
    <w:rsid w:val="00F8749B"/>
    <w:rsid w:val="00F87E54"/>
    <w:rsid w:val="00F90236"/>
    <w:rsid w:val="00F904D8"/>
    <w:rsid w:val="00F908AD"/>
    <w:rsid w:val="00F9165C"/>
    <w:rsid w:val="00F92ED1"/>
    <w:rsid w:val="00F93737"/>
    <w:rsid w:val="00F9492E"/>
    <w:rsid w:val="00F95A36"/>
    <w:rsid w:val="00F95DDE"/>
    <w:rsid w:val="00F96CF9"/>
    <w:rsid w:val="00F971FD"/>
    <w:rsid w:val="00F97E29"/>
    <w:rsid w:val="00FA0427"/>
    <w:rsid w:val="00FA2800"/>
    <w:rsid w:val="00FA3958"/>
    <w:rsid w:val="00FA448D"/>
    <w:rsid w:val="00FA4537"/>
    <w:rsid w:val="00FA5FDC"/>
    <w:rsid w:val="00FA68CF"/>
    <w:rsid w:val="00FB0418"/>
    <w:rsid w:val="00FB0B38"/>
    <w:rsid w:val="00FB22E2"/>
    <w:rsid w:val="00FB2A40"/>
    <w:rsid w:val="00FB3440"/>
    <w:rsid w:val="00FB5098"/>
    <w:rsid w:val="00FB5632"/>
    <w:rsid w:val="00FB5936"/>
    <w:rsid w:val="00FB5B97"/>
    <w:rsid w:val="00FB5DDF"/>
    <w:rsid w:val="00FB60F1"/>
    <w:rsid w:val="00FC0298"/>
    <w:rsid w:val="00FC02D3"/>
    <w:rsid w:val="00FC09F0"/>
    <w:rsid w:val="00FC0E28"/>
    <w:rsid w:val="00FC1E96"/>
    <w:rsid w:val="00FC2AD9"/>
    <w:rsid w:val="00FC2B41"/>
    <w:rsid w:val="00FC2DD0"/>
    <w:rsid w:val="00FC33A1"/>
    <w:rsid w:val="00FC3C85"/>
    <w:rsid w:val="00FC4885"/>
    <w:rsid w:val="00FC520D"/>
    <w:rsid w:val="00FC531F"/>
    <w:rsid w:val="00FC6181"/>
    <w:rsid w:val="00FC63AD"/>
    <w:rsid w:val="00FC6420"/>
    <w:rsid w:val="00FC6730"/>
    <w:rsid w:val="00FC71B9"/>
    <w:rsid w:val="00FC7D2B"/>
    <w:rsid w:val="00FD1128"/>
    <w:rsid w:val="00FD21BA"/>
    <w:rsid w:val="00FD3320"/>
    <w:rsid w:val="00FD3BA7"/>
    <w:rsid w:val="00FD4C5B"/>
    <w:rsid w:val="00FD507E"/>
    <w:rsid w:val="00FD64D8"/>
    <w:rsid w:val="00FD6B3A"/>
    <w:rsid w:val="00FD6EC6"/>
    <w:rsid w:val="00FD7071"/>
    <w:rsid w:val="00FD720B"/>
    <w:rsid w:val="00FD7670"/>
    <w:rsid w:val="00FE05A0"/>
    <w:rsid w:val="00FE19D0"/>
    <w:rsid w:val="00FE4231"/>
    <w:rsid w:val="00FE471B"/>
    <w:rsid w:val="00FE78CD"/>
    <w:rsid w:val="00FF125D"/>
    <w:rsid w:val="00FF2FA0"/>
    <w:rsid w:val="00FF4998"/>
    <w:rsid w:val="00FF4A7F"/>
    <w:rsid w:val="00FF57E7"/>
    <w:rsid w:val="00FF6BD9"/>
    <w:rsid w:val="00FF6E93"/>
    <w:rsid w:val="00FF7191"/>
    <w:rsid w:val="015D799F"/>
    <w:rsid w:val="02577079"/>
    <w:rsid w:val="02810A7C"/>
    <w:rsid w:val="04E20990"/>
    <w:rsid w:val="05CB1926"/>
    <w:rsid w:val="064029FC"/>
    <w:rsid w:val="065962B8"/>
    <w:rsid w:val="08452B56"/>
    <w:rsid w:val="0A855AC0"/>
    <w:rsid w:val="0AE53B72"/>
    <w:rsid w:val="0C470552"/>
    <w:rsid w:val="0C823CC7"/>
    <w:rsid w:val="0FB57FB7"/>
    <w:rsid w:val="106428E0"/>
    <w:rsid w:val="10BD503B"/>
    <w:rsid w:val="11CF52A4"/>
    <w:rsid w:val="170507F5"/>
    <w:rsid w:val="19991C8A"/>
    <w:rsid w:val="1A110703"/>
    <w:rsid w:val="1B660DB9"/>
    <w:rsid w:val="1B7F61D9"/>
    <w:rsid w:val="1C4E6E53"/>
    <w:rsid w:val="1D32401C"/>
    <w:rsid w:val="209D487B"/>
    <w:rsid w:val="20DF0528"/>
    <w:rsid w:val="20E4768B"/>
    <w:rsid w:val="21532FFF"/>
    <w:rsid w:val="217C0935"/>
    <w:rsid w:val="24652C0F"/>
    <w:rsid w:val="25000FA3"/>
    <w:rsid w:val="25002B6D"/>
    <w:rsid w:val="26E815CA"/>
    <w:rsid w:val="27794FC7"/>
    <w:rsid w:val="2A6057C8"/>
    <w:rsid w:val="2BF67781"/>
    <w:rsid w:val="2D2A2720"/>
    <w:rsid w:val="2DB95B2F"/>
    <w:rsid w:val="30A107B4"/>
    <w:rsid w:val="30E018FD"/>
    <w:rsid w:val="31E211D9"/>
    <w:rsid w:val="33C865A7"/>
    <w:rsid w:val="346B2543"/>
    <w:rsid w:val="35D45AC1"/>
    <w:rsid w:val="3676199F"/>
    <w:rsid w:val="36C92CF1"/>
    <w:rsid w:val="373F6235"/>
    <w:rsid w:val="39930626"/>
    <w:rsid w:val="39F91E1B"/>
    <w:rsid w:val="3A574C48"/>
    <w:rsid w:val="3BF840E7"/>
    <w:rsid w:val="3C3F0A85"/>
    <w:rsid w:val="3CA56B3A"/>
    <w:rsid w:val="3CE84C78"/>
    <w:rsid w:val="3EB75510"/>
    <w:rsid w:val="3F153A2D"/>
    <w:rsid w:val="44083C21"/>
    <w:rsid w:val="44777E70"/>
    <w:rsid w:val="454F3CB3"/>
    <w:rsid w:val="47807AEE"/>
    <w:rsid w:val="47913CF2"/>
    <w:rsid w:val="48C40C4F"/>
    <w:rsid w:val="4A4F4FEB"/>
    <w:rsid w:val="4AA27F40"/>
    <w:rsid w:val="4ABE5ABC"/>
    <w:rsid w:val="4BEF6134"/>
    <w:rsid w:val="4C6728D8"/>
    <w:rsid w:val="4CFC648F"/>
    <w:rsid w:val="56272130"/>
    <w:rsid w:val="5675346C"/>
    <w:rsid w:val="579D200F"/>
    <w:rsid w:val="59B97AAA"/>
    <w:rsid w:val="5AFD593B"/>
    <w:rsid w:val="5D7675B9"/>
    <w:rsid w:val="5F9F3A27"/>
    <w:rsid w:val="6041420B"/>
    <w:rsid w:val="611840E5"/>
    <w:rsid w:val="645D7FB0"/>
    <w:rsid w:val="68F61F9D"/>
    <w:rsid w:val="705F1010"/>
    <w:rsid w:val="736F1D9C"/>
    <w:rsid w:val="758D10DF"/>
    <w:rsid w:val="766C30AB"/>
    <w:rsid w:val="79F9459D"/>
    <w:rsid w:val="7B847D56"/>
    <w:rsid w:val="7C08424A"/>
    <w:rsid w:val="7CDF433C"/>
    <w:rsid w:val="7DF508A1"/>
    <w:rsid w:val="7DF91659"/>
    <w:rsid w:val="7F671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uto"/>
      <w:ind w:firstLine="200" w:firstLineChars="200"/>
      <w:jc w:val="both"/>
      <w:textAlignment w:val="baseline"/>
    </w:pPr>
    <w:rPr>
      <w:rFonts w:ascii="Verdana" w:hAnsi="Verdana" w:eastAsia="宋体" w:cs="Times New Roman"/>
      <w:kern w:val="2"/>
      <w:sz w:val="24"/>
      <w:szCs w:val="24"/>
      <w:lang w:val="en-US" w:eastAsia="zh-CN" w:bidi="ar-SA"/>
    </w:rPr>
  </w:style>
  <w:style w:type="paragraph" w:styleId="2">
    <w:name w:val="heading 1"/>
    <w:basedOn w:val="1"/>
    <w:next w:val="1"/>
    <w:link w:val="36"/>
    <w:qFormat/>
    <w:uiPriority w:val="0"/>
    <w:pPr>
      <w:numPr>
        <w:ilvl w:val="0"/>
        <w:numId w:val="1"/>
      </w:numPr>
      <w:tabs>
        <w:tab w:val="left" w:pos="1692"/>
        <w:tab w:val="clear" w:pos="5052"/>
      </w:tabs>
      <w:spacing w:afterLines="150" w:line="240" w:lineRule="auto"/>
      <w:ind w:left="672" w:leftChars="100" w:right="240" w:rightChars="100" w:firstLine="0" w:firstLineChars="0"/>
      <w:jc w:val="left"/>
      <w:outlineLvl w:val="0"/>
    </w:pPr>
    <w:rPr>
      <w:rFonts w:eastAsia="华文中宋"/>
      <w:b/>
      <w:bCs/>
      <w:spacing w:val="40"/>
      <w:kern w:val="52"/>
      <w:sz w:val="48"/>
      <w:szCs w:val="48"/>
      <w14:shadow w14:blurRad="50800" w14:dist="38100" w14:dir="2700000" w14:sx="100000" w14:sy="100000" w14:kx="0" w14:ky="0" w14:algn="tl">
        <w14:srgbClr w14:val="000000">
          <w14:alpha w14:val="60000"/>
        </w14:srgbClr>
      </w14:shadow>
    </w:rPr>
  </w:style>
  <w:style w:type="paragraph" w:styleId="3">
    <w:name w:val="heading 2"/>
    <w:basedOn w:val="1"/>
    <w:next w:val="1"/>
    <w:link w:val="35"/>
    <w:qFormat/>
    <w:uiPriority w:val="0"/>
    <w:pPr>
      <w:numPr>
        <w:ilvl w:val="1"/>
        <w:numId w:val="1"/>
      </w:numPr>
      <w:spacing w:beforeLines="100" w:afterLines="50"/>
      <w:ind w:firstLine="0" w:firstLineChars="0"/>
      <w:outlineLvl w:val="1"/>
    </w:pPr>
    <w:rPr>
      <w:rFonts w:ascii="Arial" w:hAnsi="Arial" w:eastAsia="华文中宋"/>
      <w:b/>
      <w:bCs/>
      <w:kern w:val="44"/>
      <w:sz w:val="44"/>
      <w:szCs w:val="44"/>
      <w14:shadow w14:blurRad="50800" w14:dist="38100" w14:dir="2700000" w14:sx="100000" w14:sy="100000" w14:kx="0" w14:ky="0" w14:algn="tl">
        <w14:srgbClr w14:val="000000">
          <w14:alpha w14:val="60000"/>
        </w14:srgbClr>
      </w14:shadow>
    </w:rPr>
  </w:style>
  <w:style w:type="paragraph" w:styleId="4">
    <w:name w:val="heading 3"/>
    <w:basedOn w:val="1"/>
    <w:next w:val="1"/>
    <w:link w:val="67"/>
    <w:qFormat/>
    <w:uiPriority w:val="0"/>
    <w:pPr>
      <w:numPr>
        <w:ilvl w:val="2"/>
        <w:numId w:val="1"/>
      </w:numPr>
      <w:tabs>
        <w:tab w:val="left" w:pos="1134"/>
        <w:tab w:val="left" w:pos="5052"/>
      </w:tabs>
      <w:spacing w:beforeLines="50" w:afterLines="50"/>
      <w:ind w:right="240" w:rightChars="100" w:firstLine="0" w:firstLineChars="0"/>
      <w:jc w:val="left"/>
      <w:outlineLvl w:val="2"/>
    </w:pPr>
    <w:rPr>
      <w:rFonts w:ascii="Arial" w:hAnsi="Arial" w:eastAsia="华文中宋"/>
      <w:b/>
      <w:bCs/>
      <w:sz w:val="32"/>
      <w:szCs w:val="21"/>
    </w:rPr>
  </w:style>
  <w:style w:type="paragraph" w:styleId="5">
    <w:name w:val="heading 4"/>
    <w:basedOn w:val="1"/>
    <w:next w:val="1"/>
    <w:link w:val="68"/>
    <w:qFormat/>
    <w:uiPriority w:val="0"/>
    <w:pPr>
      <w:numPr>
        <w:ilvl w:val="3"/>
        <w:numId w:val="1"/>
      </w:numPr>
      <w:spacing w:beforeLines="50" w:after="156"/>
      <w:ind w:firstLine="0" w:firstLineChars="0"/>
      <w:outlineLvl w:val="3"/>
    </w:pPr>
    <w:rPr>
      <w:rFonts w:ascii="Arial" w:hAnsi="Arial" w:eastAsia="华文中宋"/>
      <w:b/>
      <w:bCs/>
      <w:sz w:val="28"/>
      <w:szCs w:val="28"/>
    </w:rPr>
  </w:style>
  <w:style w:type="paragraph" w:styleId="6">
    <w:name w:val="heading 5"/>
    <w:basedOn w:val="1"/>
    <w:next w:val="1"/>
    <w:link w:val="69"/>
    <w:qFormat/>
    <w:uiPriority w:val="0"/>
    <w:pPr>
      <w:numPr>
        <w:ilvl w:val="4"/>
        <w:numId w:val="1"/>
      </w:numPr>
      <w:spacing w:beforeLines="100"/>
      <w:ind w:firstLine="0" w:firstLineChars="0"/>
      <w:outlineLvl w:val="4"/>
    </w:pPr>
    <w:rPr>
      <w:b/>
      <w:kern w:val="44"/>
      <w:szCs w:val="21"/>
    </w:rPr>
  </w:style>
  <w:style w:type="paragraph" w:styleId="7">
    <w:name w:val="heading 6"/>
    <w:basedOn w:val="6"/>
    <w:next w:val="1"/>
    <w:link w:val="70"/>
    <w:qFormat/>
    <w:uiPriority w:val="0"/>
    <w:pPr>
      <w:numPr>
        <w:ilvl w:val="0"/>
        <w:numId w:val="0"/>
      </w:numPr>
      <w:outlineLvl w:val="5"/>
    </w:pPr>
  </w:style>
  <w:style w:type="paragraph" w:styleId="8">
    <w:name w:val="heading 7"/>
    <w:basedOn w:val="7"/>
    <w:next w:val="1"/>
    <w:link w:val="71"/>
    <w:qFormat/>
    <w:uiPriority w:val="0"/>
    <w:pPr>
      <w:outlineLvl w:val="6"/>
    </w:pPr>
  </w:style>
  <w:style w:type="paragraph" w:styleId="9">
    <w:name w:val="heading 8"/>
    <w:basedOn w:val="8"/>
    <w:next w:val="1"/>
    <w:link w:val="72"/>
    <w:qFormat/>
    <w:uiPriority w:val="0"/>
    <w:pPr>
      <w:outlineLvl w:val="7"/>
    </w:pPr>
  </w:style>
  <w:style w:type="paragraph" w:styleId="10">
    <w:name w:val="heading 9"/>
    <w:basedOn w:val="9"/>
    <w:next w:val="1"/>
    <w:link w:val="73"/>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440"/>
      <w:jc w:val="left"/>
    </w:pPr>
    <w:rPr>
      <w:sz w:val="20"/>
      <w:szCs w:val="20"/>
    </w:rPr>
  </w:style>
  <w:style w:type="paragraph" w:styleId="12">
    <w:name w:val="Document Map"/>
    <w:basedOn w:val="1"/>
    <w:link w:val="75"/>
    <w:semiHidden/>
    <w:qFormat/>
    <w:uiPriority w:val="0"/>
    <w:pPr>
      <w:shd w:val="clear" w:color="auto" w:fill="000080"/>
    </w:pPr>
  </w:style>
  <w:style w:type="paragraph" w:styleId="13">
    <w:name w:val="Body Text"/>
    <w:basedOn w:val="1"/>
    <w:link w:val="78"/>
    <w:qFormat/>
    <w:uiPriority w:val="0"/>
    <w:pPr>
      <w:widowControl/>
      <w:adjustRightInd/>
      <w:spacing w:after="120" w:line="240" w:lineRule="auto"/>
      <w:ind w:firstLine="0" w:firstLineChars="0"/>
      <w:jc w:val="left"/>
      <w:textAlignment w:val="auto"/>
    </w:pPr>
    <w:rPr>
      <w:rFonts w:ascii="Times New Roman" w:hAnsi="Times New Roman"/>
      <w:kern w:val="0"/>
      <w:sz w:val="20"/>
      <w:szCs w:val="20"/>
    </w:rPr>
  </w:style>
  <w:style w:type="paragraph" w:styleId="14">
    <w:name w:val="Body Text Indent"/>
    <w:basedOn w:val="1"/>
    <w:link w:val="58"/>
    <w:qFormat/>
    <w:uiPriority w:val="0"/>
    <w:pPr>
      <w:ind w:firstLine="480"/>
    </w:pPr>
  </w:style>
  <w:style w:type="paragraph" w:styleId="15">
    <w:name w:val="List Bullet 2"/>
    <w:basedOn w:val="1"/>
    <w:qFormat/>
    <w:uiPriority w:val="0"/>
    <w:pPr>
      <w:numPr>
        <w:ilvl w:val="0"/>
        <w:numId w:val="2"/>
      </w:numPr>
      <w:ind w:firstLine="0" w:firstLineChars="0"/>
    </w:pPr>
  </w:style>
  <w:style w:type="paragraph" w:styleId="16">
    <w:name w:val="toc 5"/>
    <w:basedOn w:val="1"/>
    <w:next w:val="1"/>
    <w:semiHidden/>
    <w:qFormat/>
    <w:uiPriority w:val="0"/>
    <w:pPr>
      <w:ind w:left="960"/>
      <w:jc w:val="left"/>
    </w:pPr>
    <w:rPr>
      <w:sz w:val="20"/>
      <w:szCs w:val="20"/>
    </w:rPr>
  </w:style>
  <w:style w:type="paragraph" w:styleId="17">
    <w:name w:val="toc 3"/>
    <w:basedOn w:val="1"/>
    <w:next w:val="1"/>
    <w:qFormat/>
    <w:uiPriority w:val="39"/>
    <w:pPr>
      <w:ind w:left="480"/>
      <w:jc w:val="left"/>
    </w:pPr>
    <w:rPr>
      <w:sz w:val="20"/>
      <w:szCs w:val="20"/>
    </w:rPr>
  </w:style>
  <w:style w:type="paragraph" w:styleId="18">
    <w:name w:val="toc 8"/>
    <w:basedOn w:val="1"/>
    <w:next w:val="1"/>
    <w:semiHidden/>
    <w:qFormat/>
    <w:uiPriority w:val="0"/>
    <w:pPr>
      <w:ind w:left="1680"/>
      <w:jc w:val="left"/>
    </w:pPr>
    <w:rPr>
      <w:sz w:val="20"/>
      <w:szCs w:val="20"/>
    </w:rPr>
  </w:style>
  <w:style w:type="paragraph" w:styleId="19">
    <w:name w:val="Date"/>
    <w:basedOn w:val="1"/>
    <w:next w:val="1"/>
    <w:link w:val="61"/>
    <w:qFormat/>
    <w:uiPriority w:val="0"/>
    <w:pPr>
      <w:ind w:left="100" w:leftChars="2500"/>
    </w:pPr>
  </w:style>
  <w:style w:type="paragraph" w:styleId="20">
    <w:name w:val="Balloon Text"/>
    <w:basedOn w:val="1"/>
    <w:link w:val="77"/>
    <w:semiHidden/>
    <w:qFormat/>
    <w:uiPriority w:val="0"/>
    <w:rPr>
      <w:sz w:val="18"/>
      <w:szCs w:val="18"/>
    </w:rPr>
  </w:style>
  <w:style w:type="paragraph" w:styleId="21">
    <w:name w:val="footer"/>
    <w:basedOn w:val="1"/>
    <w:link w:val="76"/>
    <w:qFormat/>
    <w:uiPriority w:val="0"/>
    <w:pPr>
      <w:pBdr>
        <w:top w:val="single" w:color="FF0000" w:sz="24" w:space="1"/>
      </w:pBdr>
      <w:tabs>
        <w:tab w:val="center" w:pos="4153"/>
        <w:tab w:val="right" w:pos="8306"/>
      </w:tabs>
      <w:snapToGrid w:val="0"/>
      <w:spacing w:line="240" w:lineRule="auto"/>
      <w:ind w:firstLine="0" w:firstLineChars="0"/>
      <w:jc w:val="left"/>
    </w:pPr>
    <w:rPr>
      <w:b/>
      <w:sz w:val="15"/>
      <w:szCs w:val="15"/>
    </w:rPr>
  </w:style>
  <w:style w:type="paragraph" w:styleId="22">
    <w:name w:val="header"/>
    <w:basedOn w:val="1"/>
    <w:link w:val="74"/>
    <w:qFormat/>
    <w:uiPriority w:val="0"/>
    <w:pPr>
      <w:tabs>
        <w:tab w:val="center" w:pos="4153"/>
        <w:tab w:val="right" w:pos="8306"/>
      </w:tabs>
      <w:wordWrap w:val="0"/>
      <w:snapToGrid w:val="0"/>
      <w:spacing w:line="240" w:lineRule="auto"/>
      <w:ind w:firstLine="0" w:firstLineChars="0"/>
    </w:pPr>
    <w:rPr>
      <w:color w:val="0000FF"/>
      <w:kern w:val="0"/>
      <w:sz w:val="18"/>
      <w:szCs w:val="18"/>
    </w:rPr>
  </w:style>
  <w:style w:type="paragraph" w:styleId="23">
    <w:name w:val="toc 1"/>
    <w:basedOn w:val="1"/>
    <w:next w:val="1"/>
    <w:qFormat/>
    <w:uiPriority w:val="39"/>
    <w:pPr>
      <w:spacing w:before="120"/>
      <w:jc w:val="left"/>
    </w:pPr>
    <w:rPr>
      <w:b/>
      <w:bCs/>
      <w:i/>
      <w:iCs/>
    </w:rPr>
  </w:style>
  <w:style w:type="paragraph" w:styleId="24">
    <w:name w:val="toc 4"/>
    <w:basedOn w:val="1"/>
    <w:next w:val="1"/>
    <w:semiHidden/>
    <w:qFormat/>
    <w:uiPriority w:val="0"/>
    <w:pPr>
      <w:ind w:left="720"/>
      <w:jc w:val="left"/>
    </w:pPr>
    <w:rPr>
      <w:sz w:val="20"/>
      <w:szCs w:val="20"/>
    </w:rPr>
  </w:style>
  <w:style w:type="paragraph" w:styleId="25">
    <w:name w:val="index heading"/>
    <w:basedOn w:val="1"/>
    <w:next w:val="26"/>
    <w:semiHidden/>
    <w:qFormat/>
    <w:uiPriority w:val="0"/>
    <w:pPr>
      <w:keepNext/>
      <w:widowControl/>
      <w:spacing w:before="440" w:line="180" w:lineRule="atLeast"/>
      <w:ind w:firstLine="0" w:firstLineChars="0"/>
      <w:jc w:val="left"/>
    </w:pPr>
    <w:rPr>
      <w:rFonts w:ascii="Arial Black" w:hAnsi="Arial Black"/>
      <w:b/>
      <w:caps/>
      <w:kern w:val="0"/>
      <w:szCs w:val="20"/>
    </w:rPr>
  </w:style>
  <w:style w:type="paragraph" w:styleId="26">
    <w:name w:val="index 1"/>
    <w:basedOn w:val="1"/>
    <w:next w:val="1"/>
    <w:semiHidden/>
    <w:qFormat/>
    <w:uiPriority w:val="0"/>
    <w:pPr>
      <w:ind w:firstLine="0"/>
    </w:pPr>
  </w:style>
  <w:style w:type="paragraph" w:styleId="27">
    <w:name w:val="toc 6"/>
    <w:basedOn w:val="1"/>
    <w:next w:val="1"/>
    <w:semiHidden/>
    <w:qFormat/>
    <w:uiPriority w:val="0"/>
    <w:pPr>
      <w:ind w:left="1200"/>
      <w:jc w:val="left"/>
    </w:pPr>
    <w:rPr>
      <w:sz w:val="20"/>
      <w:szCs w:val="20"/>
    </w:rPr>
  </w:style>
  <w:style w:type="paragraph" w:styleId="28">
    <w:name w:val="toc 2"/>
    <w:basedOn w:val="1"/>
    <w:next w:val="1"/>
    <w:qFormat/>
    <w:uiPriority w:val="39"/>
    <w:pPr>
      <w:spacing w:before="120"/>
      <w:ind w:left="240"/>
      <w:jc w:val="left"/>
    </w:pPr>
    <w:rPr>
      <w:b/>
      <w:bCs/>
      <w:sz w:val="22"/>
      <w:szCs w:val="22"/>
    </w:rPr>
  </w:style>
  <w:style w:type="paragraph" w:styleId="29">
    <w:name w:val="toc 9"/>
    <w:basedOn w:val="1"/>
    <w:next w:val="1"/>
    <w:semiHidden/>
    <w:qFormat/>
    <w:uiPriority w:val="0"/>
    <w:pPr>
      <w:ind w:left="1920"/>
      <w:jc w:val="left"/>
    </w:pPr>
    <w:rPr>
      <w:sz w:val="20"/>
      <w:szCs w:val="20"/>
    </w:rPr>
  </w:style>
  <w:style w:type="paragraph" w:styleId="30">
    <w:name w:val="Normal (Web)"/>
    <w:basedOn w:val="1"/>
    <w:unhideWhenUsed/>
    <w:qFormat/>
    <w:uiPriority w:val="99"/>
    <w:pPr>
      <w:widowControl/>
      <w:adjustRightInd/>
      <w:spacing w:before="100" w:beforeAutospacing="1" w:after="100" w:afterAutospacing="1" w:line="432" w:lineRule="atLeast"/>
      <w:ind w:firstLine="0" w:firstLineChars="0"/>
      <w:jc w:val="left"/>
      <w:textAlignment w:val="auto"/>
    </w:pPr>
    <w:rPr>
      <w:rFonts w:ascii="宋体" w:hAnsi="宋体" w:cs="宋体"/>
      <w:kern w:val="0"/>
      <w:sz w:val="22"/>
      <w:szCs w:val="22"/>
    </w:rPr>
  </w:style>
  <w:style w:type="table" w:styleId="32">
    <w:name w:val="Table Grid"/>
    <w:basedOn w:val="3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Hyperlink"/>
    <w:basedOn w:val="33"/>
    <w:qFormat/>
    <w:uiPriority w:val="99"/>
    <w:rPr>
      <w:color w:val="0000FF"/>
      <w:u w:val="single"/>
    </w:rPr>
  </w:style>
  <w:style w:type="character" w:customStyle="1" w:styleId="35">
    <w:name w:val="标题 2 Char"/>
    <w:link w:val="3"/>
    <w:qFormat/>
    <w:uiPriority w:val="0"/>
    <w:rPr>
      <w:rFonts w:ascii="Arial" w:hAnsi="Arial" w:eastAsia="华文中宋"/>
      <w:b/>
      <w:bCs/>
      <w:kern w:val="44"/>
      <w:sz w:val="44"/>
      <w:szCs w:val="44"/>
      <w14:shadow w14:blurRad="50800" w14:dist="38100" w14:dir="2700000" w14:sx="100000" w14:sy="100000" w14:kx="0" w14:ky="0" w14:algn="tl">
        <w14:srgbClr w14:val="000000">
          <w14:alpha w14:val="60000"/>
        </w14:srgbClr>
      </w14:shadow>
    </w:rPr>
  </w:style>
  <w:style w:type="character" w:customStyle="1" w:styleId="36">
    <w:name w:val="标题 1 Char"/>
    <w:link w:val="2"/>
    <w:qFormat/>
    <w:uiPriority w:val="0"/>
    <w:rPr>
      <w:rFonts w:ascii="Verdana" w:hAnsi="Verdana" w:eastAsia="华文中宋"/>
      <w:b/>
      <w:bCs/>
      <w:spacing w:val="40"/>
      <w:kern w:val="52"/>
      <w:sz w:val="48"/>
      <w:szCs w:val="48"/>
      <w14:shadow w14:blurRad="50800" w14:dist="38100" w14:dir="2700000" w14:sx="100000" w14:sy="100000" w14:kx="0" w14:ky="0" w14:algn="tl">
        <w14:srgbClr w14:val="000000">
          <w14:alpha w14:val="60000"/>
        </w14:srgbClr>
      </w14:shadow>
    </w:rPr>
  </w:style>
  <w:style w:type="paragraph" w:customStyle="1" w:styleId="37">
    <w:name w:val="封面大标题"/>
    <w:basedOn w:val="1"/>
    <w:next w:val="1"/>
    <w:qFormat/>
    <w:uiPriority w:val="0"/>
    <w:pPr>
      <w:ind w:firstLine="0" w:firstLineChars="0"/>
      <w:jc w:val="center"/>
    </w:pPr>
    <w:rPr>
      <w:rFonts w:eastAsia="华文中宋"/>
      <w:b/>
      <w:sz w:val="52"/>
      <w:szCs w:val="52"/>
      <w14:shadow w14:blurRad="50800" w14:dist="38100" w14:dir="2700000" w14:sx="100000" w14:sy="100000" w14:kx="0" w14:ky="0" w14:algn="tl">
        <w14:srgbClr w14:val="000000">
          <w14:alpha w14:val="60000"/>
        </w14:srgbClr>
      </w14:shadow>
    </w:rPr>
  </w:style>
  <w:style w:type="paragraph" w:customStyle="1" w:styleId="38">
    <w:name w:val="表格标题"/>
    <w:basedOn w:val="1"/>
    <w:qFormat/>
    <w:uiPriority w:val="0"/>
    <w:pPr>
      <w:tabs>
        <w:tab w:val="left" w:pos="0"/>
      </w:tabs>
      <w:ind w:firstLine="0" w:firstLineChars="0"/>
      <w:jc w:val="center"/>
    </w:pPr>
    <w:rPr>
      <w:b/>
      <w:bCs/>
    </w:rPr>
  </w:style>
  <w:style w:type="paragraph" w:customStyle="1" w:styleId="39">
    <w:name w:val="表格内容"/>
    <w:basedOn w:val="1"/>
    <w:qFormat/>
    <w:uiPriority w:val="0"/>
    <w:pPr>
      <w:tabs>
        <w:tab w:val="left" w:pos="480"/>
      </w:tabs>
      <w:ind w:firstLine="0" w:firstLineChars="0"/>
    </w:pPr>
  </w:style>
  <w:style w:type="paragraph" w:customStyle="1" w:styleId="40">
    <w:name w:val="小标题"/>
    <w:basedOn w:val="1"/>
    <w:link w:val="41"/>
    <w:qFormat/>
    <w:uiPriority w:val="0"/>
    <w:pPr>
      <w:numPr>
        <w:ilvl w:val="0"/>
        <w:numId w:val="3"/>
      </w:numPr>
      <w:spacing w:beforeLines="100"/>
      <w:ind w:firstLine="0" w:firstLineChars="0"/>
    </w:pPr>
    <w:rPr>
      <w:b/>
    </w:rPr>
  </w:style>
  <w:style w:type="character" w:customStyle="1" w:styleId="41">
    <w:name w:val="小标题 Char"/>
    <w:link w:val="40"/>
    <w:qFormat/>
    <w:uiPriority w:val="0"/>
    <w:rPr>
      <w:rFonts w:ascii="Verdana" w:hAnsi="Verdana"/>
      <w:b/>
      <w:kern w:val="2"/>
      <w:sz w:val="24"/>
      <w:szCs w:val="24"/>
    </w:rPr>
  </w:style>
  <w:style w:type="paragraph" w:customStyle="1" w:styleId="42">
    <w:name w:val="标题3[非大纲]"/>
    <w:basedOn w:val="1"/>
    <w:qFormat/>
    <w:uiPriority w:val="0"/>
    <w:pPr>
      <w:spacing w:beforeLines="50" w:afterLines="50"/>
      <w:ind w:firstLine="0" w:firstLineChars="0"/>
    </w:pPr>
    <w:rPr>
      <w:rFonts w:ascii="黑体" w:eastAsia="黑体"/>
      <w:b/>
      <w:sz w:val="32"/>
      <w:szCs w:val="32"/>
    </w:rPr>
  </w:style>
  <w:style w:type="character" w:customStyle="1" w:styleId="43">
    <w:name w:val="图 Char"/>
    <w:link w:val="44"/>
    <w:qFormat/>
    <w:uiPriority w:val="0"/>
    <w:rPr>
      <w:rFonts w:eastAsia="宋体"/>
      <w:b/>
      <w:kern w:val="2"/>
      <w:sz w:val="28"/>
      <w:szCs w:val="24"/>
      <w:lang w:val="en-US" w:eastAsia="zh-CN" w:bidi="ar-SA"/>
    </w:rPr>
  </w:style>
  <w:style w:type="paragraph" w:customStyle="1" w:styleId="44">
    <w:name w:val="图"/>
    <w:basedOn w:val="1"/>
    <w:link w:val="43"/>
    <w:qFormat/>
    <w:uiPriority w:val="0"/>
    <w:pPr>
      <w:adjustRightInd/>
      <w:spacing w:beforeLines="50" w:afterLines="100"/>
      <w:ind w:firstLine="0" w:firstLineChars="0"/>
      <w:jc w:val="center"/>
      <w:textAlignment w:val="auto"/>
    </w:pPr>
    <w:rPr>
      <w:rFonts w:ascii="Times New Roman" w:hAnsi="Times New Roman"/>
      <w:b/>
      <w:sz w:val="28"/>
    </w:rPr>
  </w:style>
  <w:style w:type="paragraph" w:customStyle="1" w:styleId="45">
    <w:name w:val="标题1[无编号]"/>
    <w:basedOn w:val="2"/>
    <w:qFormat/>
    <w:uiPriority w:val="0"/>
    <w:pPr>
      <w:numPr>
        <w:numId w:val="0"/>
      </w:numPr>
      <w:jc w:val="both"/>
    </w:pPr>
  </w:style>
  <w:style w:type="paragraph" w:customStyle="1" w:styleId="46">
    <w:name w:val="撰写注释"/>
    <w:basedOn w:val="1"/>
    <w:link w:val="47"/>
    <w:qFormat/>
    <w:uiPriority w:val="0"/>
    <w:rPr>
      <w:i/>
      <w:color w:val="0000FF"/>
    </w:rPr>
  </w:style>
  <w:style w:type="character" w:customStyle="1" w:styleId="47">
    <w:name w:val="撰写注释 Char"/>
    <w:link w:val="46"/>
    <w:qFormat/>
    <w:uiPriority w:val="0"/>
    <w:rPr>
      <w:rFonts w:ascii="Verdana" w:hAnsi="Verdana" w:eastAsia="宋体"/>
      <w:i/>
      <w:color w:val="0000FF"/>
      <w:kern w:val="2"/>
      <w:sz w:val="24"/>
      <w:szCs w:val="24"/>
      <w:lang w:val="en-US" w:eastAsia="zh-CN" w:bidi="ar-SA"/>
    </w:rPr>
  </w:style>
  <w:style w:type="paragraph" w:customStyle="1" w:styleId="48">
    <w:name w:val="表格内容（大）"/>
    <w:basedOn w:val="39"/>
    <w:qFormat/>
    <w:uiPriority w:val="0"/>
  </w:style>
  <w:style w:type="paragraph" w:customStyle="1" w:styleId="49">
    <w:name w:val="封面文档名称"/>
    <w:qFormat/>
    <w:uiPriority w:val="0"/>
    <w:pPr>
      <w:spacing w:before="312" w:after="312"/>
      <w:ind w:left="3960" w:leftChars="1650"/>
      <w:jc w:val="center"/>
    </w:pPr>
    <w:rPr>
      <w:rFonts w:ascii="黑体" w:hAnsi="Arial" w:eastAsia="华文中宋" w:cs="Times New Roman"/>
      <w:b/>
      <w:sz w:val="52"/>
      <w:szCs w:val="52"/>
      <w:lang w:val="en-US" w:eastAsia="zh-CN" w:bidi="ar-SA"/>
      <w14:shadow w14:blurRad="50800" w14:dist="38100" w14:dir="2700000" w14:sx="100000" w14:sy="100000" w14:kx="0" w14:ky="0" w14:algn="tl">
        <w14:srgbClr w14:val="000000">
          <w14:alpha w14:val="60000"/>
        </w14:srgbClr>
      </w14:shadow>
    </w:rPr>
  </w:style>
  <w:style w:type="paragraph" w:customStyle="1" w:styleId="50">
    <w:name w:val="重点"/>
    <w:basedOn w:val="1"/>
    <w:link w:val="51"/>
    <w:qFormat/>
    <w:uiPriority w:val="0"/>
    <w:pPr>
      <w:ind w:firstLine="480"/>
    </w:pPr>
    <w:rPr>
      <w:b/>
      <w:u w:val="single"/>
    </w:rPr>
  </w:style>
  <w:style w:type="character" w:customStyle="1" w:styleId="51">
    <w:name w:val="重点 Char"/>
    <w:link w:val="50"/>
    <w:qFormat/>
    <w:uiPriority w:val="0"/>
    <w:rPr>
      <w:rFonts w:ascii="Verdana" w:hAnsi="Verdana" w:eastAsia="宋体"/>
      <w:b/>
      <w:kern w:val="2"/>
      <w:sz w:val="24"/>
      <w:szCs w:val="24"/>
      <w:u w:val="single"/>
      <w:lang w:val="en-US" w:eastAsia="zh-CN" w:bidi="ar-SA"/>
    </w:rPr>
  </w:style>
  <w:style w:type="paragraph" w:customStyle="1" w:styleId="52">
    <w:name w:val="新的一章"/>
    <w:basedOn w:val="1"/>
    <w:qFormat/>
    <w:uiPriority w:val="0"/>
    <w:pPr>
      <w:pageBreakBefore/>
      <w:spacing w:beforeLines="300" w:line="240" w:lineRule="auto"/>
      <w:ind w:firstLine="0" w:firstLineChars="0"/>
    </w:pPr>
    <w:rPr>
      <w:shd w:val="clear" w:color="auto" w:fill="000000"/>
    </w:rPr>
  </w:style>
  <w:style w:type="paragraph" w:customStyle="1" w:styleId="53">
    <w:name w:val="“目录”"/>
    <w:basedOn w:val="1"/>
    <w:qFormat/>
    <w:uiPriority w:val="0"/>
    <w:pPr>
      <w:ind w:firstLine="0" w:firstLineChars="0"/>
    </w:pPr>
    <w:rPr>
      <w:rFonts w:ascii="华文中宋" w:hAnsi="华文中宋" w:eastAsia="华文中宋"/>
      <w:b/>
      <w:sz w:val="52"/>
      <w:szCs w:val="52"/>
      <w14:shadow w14:blurRad="50800" w14:dist="38100" w14:dir="2700000" w14:sx="100000" w14:sy="100000" w14:kx="0" w14:ky="0" w14:algn="tl">
        <w14:srgbClr w14:val="000000">
          <w14:alpha w14:val="60000"/>
        </w14:srgbClr>
      </w14:shadow>
    </w:rPr>
  </w:style>
  <w:style w:type="paragraph" w:customStyle="1" w:styleId="54">
    <w:name w:val="表格内容（五号）"/>
    <w:basedOn w:val="39"/>
    <w:qFormat/>
    <w:uiPriority w:val="0"/>
    <w:pPr>
      <w:tabs>
        <w:tab w:val="left" w:pos="0"/>
        <w:tab w:val="clear" w:pos="480"/>
      </w:tabs>
    </w:pPr>
    <w:rPr>
      <w:kern w:val="0"/>
      <w:sz w:val="21"/>
      <w:szCs w:val="21"/>
    </w:rPr>
  </w:style>
  <w:style w:type="paragraph" w:customStyle="1" w:styleId="55">
    <w:name w:val="Char"/>
    <w:basedOn w:val="1"/>
    <w:qFormat/>
    <w:uiPriority w:val="0"/>
    <w:pPr>
      <w:widowControl/>
      <w:adjustRightInd/>
      <w:spacing w:after="160" w:line="240" w:lineRule="exact"/>
      <w:ind w:firstLine="0" w:firstLineChars="0"/>
      <w:jc w:val="left"/>
      <w:textAlignment w:val="auto"/>
    </w:pPr>
    <w:rPr>
      <w:kern w:val="0"/>
      <w:sz w:val="20"/>
      <w:szCs w:val="20"/>
      <w:lang w:eastAsia="en-US"/>
    </w:rPr>
  </w:style>
  <w:style w:type="paragraph" w:customStyle="1" w:styleId="56">
    <w:name w:val="表格标题（小）"/>
    <w:basedOn w:val="38"/>
    <w:qFormat/>
    <w:uiPriority w:val="0"/>
    <w:rPr>
      <w:kern w:val="0"/>
      <w:sz w:val="21"/>
      <w:szCs w:val="21"/>
    </w:rPr>
  </w:style>
  <w:style w:type="paragraph" w:customStyle="1" w:styleId="57">
    <w:name w:val="表格标题（大）"/>
    <w:basedOn w:val="1"/>
    <w:qFormat/>
    <w:uiPriority w:val="0"/>
    <w:pPr>
      <w:tabs>
        <w:tab w:val="left" w:pos="0"/>
      </w:tabs>
      <w:ind w:firstLine="0" w:firstLineChars="0"/>
      <w:jc w:val="center"/>
    </w:pPr>
    <w:rPr>
      <w:b/>
      <w:bCs/>
    </w:rPr>
  </w:style>
  <w:style w:type="character" w:customStyle="1" w:styleId="58">
    <w:name w:val="正文文本缩进 Char"/>
    <w:link w:val="14"/>
    <w:qFormat/>
    <w:uiPriority w:val="0"/>
    <w:rPr>
      <w:rFonts w:ascii="Verdana" w:hAnsi="Verdana" w:eastAsia="宋体"/>
      <w:kern w:val="2"/>
      <w:sz w:val="24"/>
      <w:szCs w:val="24"/>
      <w:lang w:val="en-US" w:eastAsia="zh-CN" w:bidi="ar-SA"/>
    </w:rPr>
  </w:style>
  <w:style w:type="paragraph" w:customStyle="1" w:styleId="59">
    <w:name w:val="Char1"/>
    <w:basedOn w:val="1"/>
    <w:qFormat/>
    <w:uiPriority w:val="0"/>
    <w:pPr>
      <w:widowControl/>
      <w:adjustRightInd/>
      <w:spacing w:after="160" w:line="240" w:lineRule="exact"/>
      <w:ind w:firstLine="0" w:firstLineChars="0"/>
      <w:jc w:val="left"/>
      <w:textAlignment w:val="auto"/>
    </w:pPr>
    <w:rPr>
      <w:kern w:val="0"/>
      <w:sz w:val="20"/>
      <w:szCs w:val="20"/>
      <w:lang w:eastAsia="en-US"/>
    </w:rPr>
  </w:style>
  <w:style w:type="paragraph" w:customStyle="1" w:styleId="60">
    <w:name w:val="P1"/>
    <w:basedOn w:val="1"/>
    <w:qFormat/>
    <w:uiPriority w:val="0"/>
    <w:pPr>
      <w:adjustRightInd/>
      <w:spacing w:line="288" w:lineRule="auto"/>
      <w:ind w:firstLine="425" w:firstLineChars="0"/>
      <w:textAlignment w:val="auto"/>
    </w:pPr>
    <w:rPr>
      <w:rFonts w:ascii="Times New Roman" w:hAnsi="Times New Roman"/>
      <w:sz w:val="21"/>
    </w:rPr>
  </w:style>
  <w:style w:type="character" w:customStyle="1" w:styleId="61">
    <w:name w:val="日期 Char"/>
    <w:link w:val="19"/>
    <w:qFormat/>
    <w:uiPriority w:val="0"/>
    <w:rPr>
      <w:rFonts w:ascii="Verdana" w:hAnsi="Verdana"/>
      <w:kern w:val="2"/>
      <w:sz w:val="24"/>
      <w:szCs w:val="24"/>
    </w:rPr>
  </w:style>
  <w:style w:type="paragraph" w:styleId="62">
    <w:name w:val="List Paragraph"/>
    <w:basedOn w:val="1"/>
    <w:link w:val="79"/>
    <w:qFormat/>
    <w:uiPriority w:val="34"/>
    <w:pPr>
      <w:widowControl/>
      <w:adjustRightInd/>
      <w:spacing w:line="240" w:lineRule="auto"/>
      <w:ind w:firstLine="420"/>
      <w:jc w:val="left"/>
      <w:textAlignment w:val="auto"/>
    </w:pPr>
    <w:rPr>
      <w:rFonts w:ascii="Times New Roman" w:hAnsi="Times New Roman"/>
      <w:kern w:val="0"/>
      <w:sz w:val="21"/>
      <w:szCs w:val="20"/>
    </w:rPr>
  </w:style>
  <w:style w:type="paragraph" w:customStyle="1" w:styleId="63">
    <w:name w:val="z-窗体顶端1"/>
    <w:basedOn w:val="1"/>
    <w:next w:val="1"/>
    <w:link w:val="64"/>
    <w:unhideWhenUsed/>
    <w:qFormat/>
    <w:uiPriority w:val="99"/>
    <w:pPr>
      <w:widowControl/>
      <w:pBdr>
        <w:bottom w:val="single" w:color="auto" w:sz="6" w:space="1"/>
      </w:pBdr>
      <w:adjustRightInd/>
      <w:spacing w:line="240" w:lineRule="auto"/>
      <w:ind w:firstLine="0" w:firstLineChars="0"/>
      <w:jc w:val="center"/>
      <w:textAlignment w:val="auto"/>
    </w:pPr>
    <w:rPr>
      <w:rFonts w:ascii="Arial" w:hAnsi="Arial"/>
      <w:vanish/>
      <w:kern w:val="0"/>
      <w:sz w:val="16"/>
      <w:szCs w:val="16"/>
    </w:rPr>
  </w:style>
  <w:style w:type="character" w:customStyle="1" w:styleId="64">
    <w:name w:val="z-窗体顶端 Char"/>
    <w:link w:val="63"/>
    <w:qFormat/>
    <w:uiPriority w:val="99"/>
    <w:rPr>
      <w:rFonts w:ascii="Arial" w:hAnsi="Arial" w:cs="Arial"/>
      <w:vanish/>
      <w:sz w:val="16"/>
      <w:szCs w:val="16"/>
    </w:rPr>
  </w:style>
  <w:style w:type="paragraph" w:customStyle="1" w:styleId="65">
    <w:name w:val="z-窗体底端1"/>
    <w:basedOn w:val="1"/>
    <w:next w:val="1"/>
    <w:link w:val="66"/>
    <w:unhideWhenUsed/>
    <w:qFormat/>
    <w:uiPriority w:val="99"/>
    <w:pPr>
      <w:widowControl/>
      <w:pBdr>
        <w:top w:val="single" w:color="auto" w:sz="6" w:space="1"/>
      </w:pBdr>
      <w:adjustRightInd/>
      <w:spacing w:line="240" w:lineRule="auto"/>
      <w:ind w:firstLine="0" w:firstLineChars="0"/>
      <w:jc w:val="center"/>
      <w:textAlignment w:val="auto"/>
    </w:pPr>
    <w:rPr>
      <w:rFonts w:ascii="Arial" w:hAnsi="Arial"/>
      <w:vanish/>
      <w:kern w:val="0"/>
      <w:sz w:val="16"/>
      <w:szCs w:val="16"/>
    </w:rPr>
  </w:style>
  <w:style w:type="character" w:customStyle="1" w:styleId="66">
    <w:name w:val="z-窗体底端 Char"/>
    <w:link w:val="65"/>
    <w:qFormat/>
    <w:uiPriority w:val="99"/>
    <w:rPr>
      <w:rFonts w:ascii="Arial" w:hAnsi="Arial" w:cs="Arial"/>
      <w:vanish/>
      <w:sz w:val="16"/>
      <w:szCs w:val="16"/>
    </w:rPr>
  </w:style>
  <w:style w:type="character" w:customStyle="1" w:styleId="67">
    <w:name w:val="标题 3 Char"/>
    <w:link w:val="4"/>
    <w:qFormat/>
    <w:uiPriority w:val="0"/>
    <w:rPr>
      <w:rFonts w:ascii="Arial" w:hAnsi="Arial" w:eastAsia="华文中宋"/>
      <w:b/>
      <w:bCs/>
      <w:kern w:val="2"/>
      <w:sz w:val="32"/>
      <w:szCs w:val="21"/>
    </w:rPr>
  </w:style>
  <w:style w:type="character" w:customStyle="1" w:styleId="68">
    <w:name w:val="标题 4 Char"/>
    <w:link w:val="5"/>
    <w:qFormat/>
    <w:uiPriority w:val="0"/>
    <w:rPr>
      <w:rFonts w:ascii="Arial" w:hAnsi="Arial" w:eastAsia="华文中宋"/>
      <w:b/>
      <w:bCs/>
      <w:kern w:val="2"/>
      <w:sz w:val="28"/>
      <w:szCs w:val="28"/>
    </w:rPr>
  </w:style>
  <w:style w:type="character" w:customStyle="1" w:styleId="69">
    <w:name w:val="标题 5 Char"/>
    <w:link w:val="6"/>
    <w:qFormat/>
    <w:uiPriority w:val="0"/>
    <w:rPr>
      <w:rFonts w:ascii="Verdana" w:hAnsi="Verdana"/>
      <w:b/>
      <w:kern w:val="44"/>
      <w:sz w:val="24"/>
      <w:szCs w:val="21"/>
    </w:rPr>
  </w:style>
  <w:style w:type="character" w:customStyle="1" w:styleId="70">
    <w:name w:val="标题 6 Char"/>
    <w:link w:val="7"/>
    <w:qFormat/>
    <w:uiPriority w:val="0"/>
    <w:rPr>
      <w:rFonts w:ascii="Verdana" w:hAnsi="Verdana" w:cs="Times New Roman"/>
      <w:b/>
      <w:kern w:val="44"/>
      <w:sz w:val="24"/>
      <w:szCs w:val="21"/>
    </w:rPr>
  </w:style>
  <w:style w:type="character" w:customStyle="1" w:styleId="71">
    <w:name w:val="标题 7 Char"/>
    <w:link w:val="8"/>
    <w:qFormat/>
    <w:uiPriority w:val="0"/>
    <w:rPr>
      <w:rFonts w:ascii="Verdana" w:hAnsi="Verdana" w:cs="Times New Roman"/>
      <w:b/>
      <w:kern w:val="44"/>
      <w:sz w:val="24"/>
      <w:szCs w:val="21"/>
    </w:rPr>
  </w:style>
  <w:style w:type="character" w:customStyle="1" w:styleId="72">
    <w:name w:val="标题 8 Char"/>
    <w:link w:val="9"/>
    <w:qFormat/>
    <w:uiPriority w:val="0"/>
    <w:rPr>
      <w:rFonts w:ascii="Verdana" w:hAnsi="Verdana" w:cs="Times New Roman"/>
      <w:b/>
      <w:kern w:val="44"/>
      <w:sz w:val="24"/>
      <w:szCs w:val="21"/>
    </w:rPr>
  </w:style>
  <w:style w:type="character" w:customStyle="1" w:styleId="73">
    <w:name w:val="标题 9 Char"/>
    <w:link w:val="10"/>
    <w:qFormat/>
    <w:uiPriority w:val="0"/>
    <w:rPr>
      <w:rFonts w:ascii="Verdana" w:hAnsi="Verdana" w:cs="Times New Roman"/>
      <w:b/>
      <w:kern w:val="44"/>
      <w:sz w:val="24"/>
      <w:szCs w:val="21"/>
    </w:rPr>
  </w:style>
  <w:style w:type="character" w:customStyle="1" w:styleId="74">
    <w:name w:val="页眉 Char"/>
    <w:link w:val="22"/>
    <w:qFormat/>
    <w:uiPriority w:val="0"/>
    <w:rPr>
      <w:rFonts w:ascii="Verdana" w:hAnsi="Verdana"/>
      <w:color w:val="0000FF"/>
      <w:sz w:val="18"/>
      <w:szCs w:val="18"/>
    </w:rPr>
  </w:style>
  <w:style w:type="character" w:customStyle="1" w:styleId="75">
    <w:name w:val="文档结构图 Char"/>
    <w:link w:val="12"/>
    <w:semiHidden/>
    <w:qFormat/>
    <w:uiPriority w:val="0"/>
    <w:rPr>
      <w:rFonts w:ascii="Verdana" w:hAnsi="Verdana"/>
      <w:kern w:val="2"/>
      <w:sz w:val="24"/>
      <w:szCs w:val="24"/>
      <w:shd w:val="clear" w:color="auto" w:fill="000080"/>
    </w:rPr>
  </w:style>
  <w:style w:type="character" w:customStyle="1" w:styleId="76">
    <w:name w:val="页脚 Char"/>
    <w:link w:val="21"/>
    <w:qFormat/>
    <w:uiPriority w:val="0"/>
    <w:rPr>
      <w:rFonts w:ascii="Verdana" w:hAnsi="Verdana"/>
      <w:b/>
      <w:kern w:val="2"/>
      <w:sz w:val="15"/>
      <w:szCs w:val="15"/>
    </w:rPr>
  </w:style>
  <w:style w:type="character" w:customStyle="1" w:styleId="77">
    <w:name w:val="批注框文本 Char"/>
    <w:link w:val="20"/>
    <w:semiHidden/>
    <w:qFormat/>
    <w:uiPriority w:val="0"/>
    <w:rPr>
      <w:rFonts w:ascii="Verdana" w:hAnsi="Verdana"/>
      <w:kern w:val="2"/>
      <w:sz w:val="18"/>
      <w:szCs w:val="18"/>
    </w:rPr>
  </w:style>
  <w:style w:type="character" w:customStyle="1" w:styleId="78">
    <w:name w:val="正文文本 Char"/>
    <w:link w:val="13"/>
    <w:qFormat/>
    <w:uiPriority w:val="0"/>
  </w:style>
  <w:style w:type="character" w:customStyle="1" w:styleId="79">
    <w:name w:val="列出段落 Char"/>
    <w:link w:val="62"/>
    <w:qFormat/>
    <w:locked/>
    <w:uiPriority w:val="34"/>
    <w:rPr>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wesley\common\templates\doc\Ex_propos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729D8C-A720-40C8-A119-2AA900DAB00E}">
  <ds:schemaRefs/>
</ds:datastoreItem>
</file>

<file path=docProps/app.xml><?xml version="1.0" encoding="utf-8"?>
<Properties xmlns="http://schemas.openxmlformats.org/officeDocument/2006/extended-properties" xmlns:vt="http://schemas.openxmlformats.org/officeDocument/2006/docPropsVTypes">
  <Template>Ex_proposal.dot</Template>
  <Company>Hewlett-Packard Company</Company>
  <Pages>11</Pages>
  <Words>3642</Words>
  <Characters>4011</Characters>
  <Lines>47</Lines>
  <Paragraphs>13</Paragraphs>
  <TotalTime>0</TotalTime>
  <ScaleCrop>false</ScaleCrop>
  <LinksUpToDate>false</LinksUpToDate>
  <CharactersWithSpaces>4210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2021-02-26T03:00:00Z</dcterms:created>
  <dc:creator>李思伟</dc:creator>
  <cp:lastModifiedBy>能吃瘦</cp:lastModifiedBy>
  <cp:lastPrinted>2021-10-25T01:57:00Z</cp:lastPrinted>
  <dcterms:modified xsi:type="dcterms:W3CDTF">2023-11-14T07:38:42Z</dcterms:modified>
  <dc:title>客户名称</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05F366DB0599475B81D8D36BB1FCDD0D</vt:lpwstr>
  </property>
</Properties>
</file>