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B3429" w:rsidRDefault="004745C5">
      <w:pPr>
        <w:pStyle w:val="a8"/>
        <w:tabs>
          <w:tab w:val="clear" w:pos="420"/>
          <w:tab w:val="left" w:pos="1470"/>
        </w:tabs>
        <w:ind w:right="2"/>
        <w:rPr>
          <w:rFonts w:ascii="Times New Roman" w:eastAsia="仿宋_GB2312" w:hAnsi="Times New Roman"/>
          <w:b/>
          <w:sz w:val="32"/>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135pt">
            <v:imagedata r:id="rId10" o:title=""/>
          </v:shape>
        </w:pict>
      </w:r>
    </w:p>
    <w:p w:rsidR="00AB3429" w:rsidRDefault="00AB3429">
      <w:pPr>
        <w:ind w:leftChars="-200" w:left="624" w:hangingChars="200" w:hanging="1044"/>
        <w:jc w:val="right"/>
        <w:rPr>
          <w:rFonts w:eastAsia="仿宋_GB2312"/>
          <w:b/>
          <w:sz w:val="52"/>
        </w:rPr>
      </w:pPr>
    </w:p>
    <w:p w:rsidR="00AB3429" w:rsidRDefault="00E2725C">
      <w:pPr>
        <w:pStyle w:val="a8"/>
        <w:tabs>
          <w:tab w:val="clear" w:pos="420"/>
          <w:tab w:val="left" w:pos="1470"/>
        </w:tabs>
        <w:ind w:right="2"/>
        <w:jc w:val="center"/>
        <w:rPr>
          <w:rFonts w:ascii="Times New Roman" w:eastAsia="黑体" w:hAnsi="Times New Roman"/>
          <w:b/>
          <w:bCs/>
          <w:sz w:val="60"/>
          <w:szCs w:val="60"/>
        </w:rPr>
      </w:pPr>
      <w:r>
        <w:rPr>
          <w:rFonts w:ascii="Times New Roman" w:eastAsia="黑体" w:hAnsi="Times New Roman"/>
          <w:b/>
          <w:bCs/>
          <w:sz w:val="60"/>
          <w:szCs w:val="60"/>
        </w:rPr>
        <w:t>中国农业银行股份有限公司</w:t>
      </w:r>
    </w:p>
    <w:p w:rsidR="00AB3429" w:rsidRDefault="00E2725C">
      <w:pPr>
        <w:pStyle w:val="a8"/>
        <w:tabs>
          <w:tab w:val="clear" w:pos="420"/>
          <w:tab w:val="left" w:pos="1470"/>
        </w:tabs>
        <w:ind w:right="2"/>
        <w:jc w:val="center"/>
        <w:rPr>
          <w:rFonts w:ascii="Times New Roman" w:eastAsia="黑体" w:hAnsi="Times New Roman"/>
          <w:b/>
          <w:bCs/>
          <w:sz w:val="60"/>
          <w:szCs w:val="60"/>
        </w:rPr>
      </w:pPr>
      <w:r>
        <w:rPr>
          <w:rFonts w:ascii="Times New Roman" w:eastAsia="黑体" w:hAnsi="Times New Roman"/>
          <w:b/>
          <w:bCs/>
          <w:sz w:val="60"/>
          <w:szCs w:val="60"/>
        </w:rPr>
        <w:t>稻香湖机房</w:t>
      </w:r>
      <w:r>
        <w:rPr>
          <w:rFonts w:ascii="Times New Roman" w:eastAsia="黑体" w:hAnsi="Times New Roman"/>
          <w:b/>
          <w:bCs/>
          <w:sz w:val="60"/>
          <w:szCs w:val="60"/>
        </w:rPr>
        <w:t>2022-2025</w:t>
      </w:r>
      <w:r>
        <w:rPr>
          <w:rFonts w:ascii="Times New Roman" w:eastAsia="黑体" w:hAnsi="Times New Roman"/>
          <w:b/>
          <w:bCs/>
          <w:sz w:val="60"/>
          <w:szCs w:val="60"/>
        </w:rPr>
        <w:t>年</w:t>
      </w:r>
      <w:r>
        <w:rPr>
          <w:rFonts w:ascii="Times New Roman" w:eastAsia="黑体" w:hAnsi="Times New Roman"/>
          <w:b/>
          <w:bCs/>
          <w:sz w:val="60"/>
          <w:szCs w:val="60"/>
        </w:rPr>
        <w:t>UPS</w:t>
      </w:r>
      <w:r>
        <w:rPr>
          <w:rFonts w:ascii="Times New Roman" w:eastAsia="黑体" w:hAnsi="Times New Roman"/>
          <w:b/>
          <w:bCs/>
          <w:sz w:val="60"/>
          <w:szCs w:val="60"/>
        </w:rPr>
        <w:t>系统维保服务项目</w:t>
      </w:r>
    </w:p>
    <w:p w:rsidR="00AB3429" w:rsidRDefault="00AB3429">
      <w:pPr>
        <w:jc w:val="center"/>
        <w:rPr>
          <w:rFonts w:eastAsia="黑体"/>
          <w:b/>
          <w:bCs/>
          <w:sz w:val="60"/>
          <w:szCs w:val="60"/>
        </w:rPr>
      </w:pPr>
    </w:p>
    <w:p w:rsidR="00AB3429" w:rsidRDefault="00E2725C">
      <w:pPr>
        <w:jc w:val="center"/>
        <w:rPr>
          <w:rFonts w:eastAsia="黑体"/>
          <w:b/>
          <w:bCs/>
          <w:sz w:val="60"/>
          <w:szCs w:val="60"/>
        </w:rPr>
      </w:pPr>
      <w:r>
        <w:rPr>
          <w:rFonts w:eastAsia="黑体"/>
          <w:b/>
          <w:bCs/>
          <w:sz w:val="60"/>
          <w:szCs w:val="60"/>
        </w:rPr>
        <w:t>招标文件</w:t>
      </w:r>
    </w:p>
    <w:p w:rsidR="00AB3429" w:rsidRDefault="00AB3429">
      <w:pPr>
        <w:ind w:right="2"/>
        <w:jc w:val="center"/>
        <w:rPr>
          <w:rFonts w:eastAsia="黑体"/>
          <w:b/>
          <w:bCs/>
          <w:sz w:val="36"/>
          <w:szCs w:val="36"/>
        </w:rPr>
      </w:pPr>
    </w:p>
    <w:p w:rsidR="00AB3429" w:rsidRDefault="00AB3429">
      <w:pPr>
        <w:ind w:right="2"/>
        <w:jc w:val="center"/>
        <w:rPr>
          <w:rFonts w:eastAsia="黑体"/>
          <w:b/>
          <w:bCs/>
          <w:sz w:val="36"/>
          <w:szCs w:val="36"/>
        </w:rPr>
      </w:pPr>
    </w:p>
    <w:p w:rsidR="00AB3429" w:rsidRDefault="00E2725C">
      <w:pPr>
        <w:ind w:right="2"/>
        <w:jc w:val="center"/>
        <w:rPr>
          <w:rFonts w:eastAsia="黑体"/>
          <w:b/>
          <w:bCs/>
          <w:sz w:val="36"/>
          <w:szCs w:val="36"/>
        </w:rPr>
      </w:pPr>
      <w:r>
        <w:rPr>
          <w:rFonts w:eastAsia="黑体"/>
          <w:b/>
          <w:bCs/>
          <w:sz w:val="36"/>
          <w:szCs w:val="36"/>
        </w:rPr>
        <w:t>（招标编号：</w:t>
      </w:r>
      <w:r>
        <w:rPr>
          <w:rFonts w:eastAsia="黑体" w:hint="eastAsia"/>
          <w:b/>
          <w:bCs/>
          <w:sz w:val="36"/>
          <w:szCs w:val="36"/>
        </w:rPr>
        <w:t>0747-2261SCCZC130</w:t>
      </w:r>
      <w:r>
        <w:rPr>
          <w:rFonts w:eastAsia="黑体"/>
          <w:b/>
          <w:bCs/>
          <w:sz w:val="36"/>
          <w:szCs w:val="36"/>
        </w:rPr>
        <w:t>）</w:t>
      </w:r>
    </w:p>
    <w:p w:rsidR="00AB3429" w:rsidRDefault="00AB3429">
      <w:pPr>
        <w:spacing w:line="400" w:lineRule="exact"/>
        <w:ind w:right="2"/>
        <w:jc w:val="center"/>
        <w:rPr>
          <w:rFonts w:eastAsia="黑体"/>
          <w:b/>
          <w:sz w:val="32"/>
          <w:szCs w:val="32"/>
        </w:rPr>
      </w:pPr>
    </w:p>
    <w:p w:rsidR="00AB3429" w:rsidRDefault="00AB3429">
      <w:pPr>
        <w:spacing w:line="400" w:lineRule="exact"/>
        <w:ind w:right="2"/>
        <w:jc w:val="center"/>
        <w:rPr>
          <w:b/>
          <w:sz w:val="32"/>
        </w:rPr>
      </w:pPr>
    </w:p>
    <w:p w:rsidR="00AB3429" w:rsidRDefault="00AB3429">
      <w:pPr>
        <w:spacing w:line="400" w:lineRule="exact"/>
        <w:ind w:right="2"/>
        <w:jc w:val="center"/>
        <w:rPr>
          <w:b/>
          <w:sz w:val="32"/>
        </w:rPr>
      </w:pPr>
    </w:p>
    <w:p w:rsidR="00AB3429" w:rsidRDefault="00AB3429">
      <w:pPr>
        <w:spacing w:line="400" w:lineRule="exact"/>
        <w:ind w:right="2"/>
        <w:jc w:val="center"/>
        <w:rPr>
          <w:b/>
          <w:sz w:val="32"/>
        </w:rPr>
      </w:pPr>
    </w:p>
    <w:p w:rsidR="00AB3429" w:rsidRDefault="00AB3429">
      <w:pPr>
        <w:spacing w:line="400" w:lineRule="exact"/>
        <w:ind w:right="2"/>
        <w:jc w:val="center"/>
        <w:rPr>
          <w:b/>
          <w:sz w:val="32"/>
        </w:rPr>
      </w:pPr>
    </w:p>
    <w:p w:rsidR="00AB3429" w:rsidRDefault="00E2725C">
      <w:pPr>
        <w:ind w:right="2"/>
        <w:jc w:val="center"/>
        <w:rPr>
          <w:rFonts w:eastAsia="宋体"/>
          <w:b/>
          <w:bCs/>
          <w:sz w:val="44"/>
          <w:szCs w:val="44"/>
        </w:rPr>
      </w:pPr>
      <w:r>
        <w:rPr>
          <w:rFonts w:eastAsia="宋体"/>
          <w:b/>
          <w:bCs/>
          <w:sz w:val="44"/>
          <w:szCs w:val="44"/>
        </w:rPr>
        <w:t>中国农业银行股份有限公司</w:t>
      </w:r>
    </w:p>
    <w:p w:rsidR="00AB3429" w:rsidRDefault="00E2725C">
      <w:pPr>
        <w:ind w:left="-33" w:right="2"/>
        <w:jc w:val="center"/>
        <w:rPr>
          <w:rFonts w:eastAsia="宋体"/>
          <w:b/>
          <w:bCs/>
          <w:sz w:val="44"/>
          <w:szCs w:val="44"/>
        </w:rPr>
      </w:pPr>
      <w:r>
        <w:rPr>
          <w:rFonts w:eastAsia="宋体"/>
          <w:b/>
          <w:bCs/>
          <w:sz w:val="44"/>
          <w:szCs w:val="44"/>
        </w:rPr>
        <w:t>2022</w:t>
      </w:r>
      <w:r>
        <w:rPr>
          <w:rFonts w:eastAsia="宋体"/>
          <w:b/>
          <w:bCs/>
          <w:sz w:val="44"/>
          <w:szCs w:val="44"/>
        </w:rPr>
        <w:t>年</w:t>
      </w:r>
      <w:r>
        <w:rPr>
          <w:rFonts w:eastAsia="宋体"/>
          <w:b/>
          <w:bCs/>
          <w:sz w:val="44"/>
          <w:szCs w:val="44"/>
        </w:rPr>
        <w:t>0</w:t>
      </w:r>
      <w:r w:rsidR="005A5616">
        <w:rPr>
          <w:rFonts w:eastAsia="宋体" w:hint="eastAsia"/>
          <w:b/>
          <w:bCs/>
          <w:sz w:val="44"/>
          <w:szCs w:val="44"/>
        </w:rPr>
        <w:t>8</w:t>
      </w:r>
      <w:r>
        <w:rPr>
          <w:rFonts w:eastAsia="宋体"/>
          <w:b/>
          <w:bCs/>
          <w:sz w:val="44"/>
          <w:szCs w:val="44"/>
        </w:rPr>
        <w:t>月</w:t>
      </w:r>
    </w:p>
    <w:p w:rsidR="00AB3429" w:rsidRDefault="00AB3429">
      <w:pPr>
        <w:rPr>
          <w:rFonts w:eastAsia="黑体"/>
        </w:rPr>
      </w:pPr>
    </w:p>
    <w:p w:rsidR="00AB3429" w:rsidRDefault="00AB3429">
      <w:pPr>
        <w:jc w:val="center"/>
        <w:rPr>
          <w:b/>
          <w:sz w:val="36"/>
        </w:rPr>
        <w:sectPr w:rsidR="00AB3429">
          <w:headerReference w:type="default" r:id="rId11"/>
          <w:footerReference w:type="default" r:id="rId12"/>
          <w:pgSz w:w="11906" w:h="16838"/>
          <w:pgMar w:top="1440" w:right="1797" w:bottom="1440" w:left="1797" w:header="851" w:footer="992" w:gutter="0"/>
          <w:cols w:space="720"/>
          <w:docGrid w:type="lines" w:linePitch="312"/>
        </w:sectPr>
      </w:pPr>
    </w:p>
    <w:p w:rsidR="00AB3429" w:rsidRDefault="00E2725C">
      <w:pPr>
        <w:jc w:val="center"/>
        <w:rPr>
          <w:b/>
          <w:sz w:val="36"/>
        </w:rPr>
      </w:pPr>
      <w:r>
        <w:rPr>
          <w:b/>
          <w:sz w:val="36"/>
        </w:rPr>
        <w:lastRenderedPageBreak/>
        <w:t>总 目 录</w:t>
      </w:r>
    </w:p>
    <w:bookmarkStart w:id="0" w:name="_Toc89058519"/>
    <w:bookmarkStart w:id="1" w:name="_Toc89586880"/>
    <w:bookmarkStart w:id="2" w:name="_Toc91399379"/>
    <w:p w:rsidR="00AB3429" w:rsidRDefault="00E2725C">
      <w:pPr>
        <w:pStyle w:val="11"/>
        <w:tabs>
          <w:tab w:val="right" w:leader="dot" w:pos="8504"/>
        </w:tabs>
      </w:pPr>
      <w:r>
        <w:fldChar w:fldCharType="begin"/>
      </w:r>
      <w:r>
        <w:instrText xml:space="preserve">TOC \o "1-3" \h \u </w:instrText>
      </w:r>
      <w:r>
        <w:fldChar w:fldCharType="separate"/>
      </w:r>
      <w:hyperlink w:anchor="_Toc22375" w:history="1">
        <w:r>
          <w:rPr>
            <w:rFonts w:eastAsia="黑体"/>
            <w:szCs w:val="36"/>
          </w:rPr>
          <w:t>第一章</w:t>
        </w:r>
        <w:r>
          <w:rPr>
            <w:rFonts w:eastAsia="黑体"/>
            <w:szCs w:val="36"/>
          </w:rPr>
          <w:t xml:space="preserve">  </w:t>
        </w:r>
        <w:r>
          <w:rPr>
            <w:rFonts w:eastAsia="黑体"/>
            <w:szCs w:val="36"/>
          </w:rPr>
          <w:t>招标公告</w:t>
        </w:r>
        <w:r>
          <w:tab/>
        </w:r>
        <w:r>
          <w:fldChar w:fldCharType="begin"/>
        </w:r>
        <w:r>
          <w:instrText xml:space="preserve"> PAGEREF _Toc22375 \h </w:instrText>
        </w:r>
        <w:r>
          <w:fldChar w:fldCharType="separate"/>
        </w:r>
        <w:r>
          <w:t>1</w:t>
        </w:r>
        <w:r>
          <w:fldChar w:fldCharType="end"/>
        </w:r>
      </w:hyperlink>
    </w:p>
    <w:p w:rsidR="00AB3429" w:rsidRDefault="004745C5">
      <w:pPr>
        <w:pStyle w:val="11"/>
        <w:tabs>
          <w:tab w:val="right" w:leader="dot" w:pos="8504"/>
        </w:tabs>
      </w:pPr>
      <w:hyperlink w:anchor="_Toc12955" w:history="1">
        <w:r w:rsidR="00E2725C">
          <w:rPr>
            <w:rFonts w:eastAsia="黑体"/>
            <w:szCs w:val="36"/>
          </w:rPr>
          <w:t>第二章</w:t>
        </w:r>
        <w:r w:rsidR="00E2725C">
          <w:rPr>
            <w:rFonts w:eastAsia="黑体"/>
            <w:szCs w:val="36"/>
          </w:rPr>
          <w:t xml:space="preserve">  </w:t>
        </w:r>
        <w:r w:rsidR="00E2725C">
          <w:rPr>
            <w:rFonts w:eastAsia="黑体"/>
            <w:szCs w:val="36"/>
          </w:rPr>
          <w:t>投标人须知</w:t>
        </w:r>
        <w:r w:rsidR="00E2725C">
          <w:tab/>
        </w:r>
        <w:r w:rsidR="00E2725C">
          <w:fldChar w:fldCharType="begin"/>
        </w:r>
        <w:r w:rsidR="00E2725C">
          <w:instrText xml:space="preserve"> PAGEREF _Toc12955 \h </w:instrText>
        </w:r>
        <w:r w:rsidR="00E2725C">
          <w:fldChar w:fldCharType="separate"/>
        </w:r>
        <w:r w:rsidR="00E2725C">
          <w:t>4</w:t>
        </w:r>
        <w:r w:rsidR="00E2725C">
          <w:fldChar w:fldCharType="end"/>
        </w:r>
      </w:hyperlink>
    </w:p>
    <w:p w:rsidR="00AB3429" w:rsidRDefault="004745C5">
      <w:pPr>
        <w:pStyle w:val="23"/>
        <w:tabs>
          <w:tab w:val="right" w:leader="dot" w:pos="8504"/>
        </w:tabs>
      </w:pPr>
      <w:hyperlink w:anchor="_Toc31363" w:history="1">
        <w:r w:rsidR="00E2725C">
          <w:rPr>
            <w:rFonts w:eastAsia="宋体"/>
          </w:rPr>
          <w:t>投标人须知前附表</w:t>
        </w:r>
        <w:r w:rsidR="00E2725C">
          <w:tab/>
        </w:r>
        <w:r w:rsidR="00E2725C">
          <w:fldChar w:fldCharType="begin"/>
        </w:r>
        <w:r w:rsidR="00E2725C">
          <w:instrText xml:space="preserve"> PAGEREF _Toc31363 \h </w:instrText>
        </w:r>
        <w:r w:rsidR="00E2725C">
          <w:fldChar w:fldCharType="separate"/>
        </w:r>
        <w:r w:rsidR="00E2725C">
          <w:t>4</w:t>
        </w:r>
        <w:r w:rsidR="00E2725C">
          <w:fldChar w:fldCharType="end"/>
        </w:r>
      </w:hyperlink>
    </w:p>
    <w:p w:rsidR="00AB3429" w:rsidRDefault="004745C5">
      <w:pPr>
        <w:pStyle w:val="23"/>
        <w:tabs>
          <w:tab w:val="right" w:leader="dot" w:pos="8504"/>
        </w:tabs>
      </w:pPr>
      <w:hyperlink w:anchor="_Toc2417" w:history="1">
        <w:r w:rsidR="00E2725C">
          <w:rPr>
            <w:rFonts w:eastAsia="宋体"/>
            <w:szCs w:val="24"/>
          </w:rPr>
          <w:t>一、</w:t>
        </w:r>
        <w:r w:rsidR="00E2725C">
          <w:rPr>
            <w:rFonts w:eastAsia="宋体"/>
            <w:szCs w:val="24"/>
          </w:rPr>
          <w:t xml:space="preserve"> </w:t>
        </w:r>
        <w:r w:rsidR="00E2725C">
          <w:rPr>
            <w:rFonts w:eastAsia="宋体"/>
            <w:szCs w:val="24"/>
          </w:rPr>
          <w:t>说</w:t>
        </w:r>
        <w:r w:rsidR="00E2725C">
          <w:rPr>
            <w:rFonts w:eastAsia="宋体"/>
            <w:szCs w:val="24"/>
          </w:rPr>
          <w:t xml:space="preserve"> </w:t>
        </w:r>
        <w:r w:rsidR="00E2725C">
          <w:rPr>
            <w:rFonts w:eastAsia="宋体"/>
            <w:szCs w:val="24"/>
          </w:rPr>
          <w:t>明</w:t>
        </w:r>
        <w:r w:rsidR="00E2725C">
          <w:tab/>
        </w:r>
        <w:r w:rsidR="00E2725C">
          <w:fldChar w:fldCharType="begin"/>
        </w:r>
        <w:r w:rsidR="00E2725C">
          <w:instrText xml:space="preserve"> PAGEREF _Toc2417 \h </w:instrText>
        </w:r>
        <w:r w:rsidR="00E2725C">
          <w:fldChar w:fldCharType="separate"/>
        </w:r>
        <w:r w:rsidR="00E2725C">
          <w:t>8</w:t>
        </w:r>
        <w:r w:rsidR="00E2725C">
          <w:fldChar w:fldCharType="end"/>
        </w:r>
      </w:hyperlink>
    </w:p>
    <w:p w:rsidR="00AB3429" w:rsidRDefault="004745C5">
      <w:pPr>
        <w:pStyle w:val="31"/>
        <w:tabs>
          <w:tab w:val="right" w:leader="dot" w:pos="8504"/>
        </w:tabs>
      </w:pPr>
      <w:hyperlink w:anchor="_Toc3875" w:history="1">
        <w:r w:rsidR="00E2725C">
          <w:rPr>
            <w:rFonts w:eastAsia="宋体" w:hint="eastAsia"/>
            <w:szCs w:val="24"/>
          </w:rPr>
          <w:t xml:space="preserve">1 </w:t>
        </w:r>
        <w:r w:rsidR="00E2725C">
          <w:rPr>
            <w:rFonts w:eastAsia="宋体"/>
            <w:szCs w:val="24"/>
          </w:rPr>
          <w:t>资金来源及项目概况</w:t>
        </w:r>
        <w:r w:rsidR="00E2725C">
          <w:tab/>
        </w:r>
        <w:r w:rsidR="00E2725C">
          <w:fldChar w:fldCharType="begin"/>
        </w:r>
        <w:r w:rsidR="00E2725C">
          <w:instrText xml:space="preserve"> PAGEREF _Toc3875 \h </w:instrText>
        </w:r>
        <w:r w:rsidR="00E2725C">
          <w:fldChar w:fldCharType="separate"/>
        </w:r>
        <w:r w:rsidR="00E2725C">
          <w:t>8</w:t>
        </w:r>
        <w:r w:rsidR="00E2725C">
          <w:fldChar w:fldCharType="end"/>
        </w:r>
      </w:hyperlink>
    </w:p>
    <w:p w:rsidR="00AB3429" w:rsidRDefault="004745C5">
      <w:pPr>
        <w:pStyle w:val="31"/>
        <w:tabs>
          <w:tab w:val="right" w:leader="dot" w:pos="8504"/>
        </w:tabs>
      </w:pPr>
      <w:hyperlink w:anchor="_Toc29514" w:history="1">
        <w:r w:rsidR="00E2725C">
          <w:rPr>
            <w:rFonts w:eastAsia="宋体" w:hint="eastAsia"/>
            <w:szCs w:val="24"/>
          </w:rPr>
          <w:t xml:space="preserve">2 </w:t>
        </w:r>
        <w:r w:rsidR="00E2725C">
          <w:rPr>
            <w:rFonts w:eastAsia="宋体"/>
            <w:szCs w:val="24"/>
          </w:rPr>
          <w:t>合格的投标人</w:t>
        </w:r>
        <w:r w:rsidR="00E2725C">
          <w:tab/>
        </w:r>
        <w:r w:rsidR="00E2725C">
          <w:fldChar w:fldCharType="begin"/>
        </w:r>
        <w:r w:rsidR="00E2725C">
          <w:instrText xml:space="preserve"> PAGEREF _Toc29514 \h </w:instrText>
        </w:r>
        <w:r w:rsidR="00E2725C">
          <w:fldChar w:fldCharType="separate"/>
        </w:r>
        <w:r w:rsidR="00E2725C">
          <w:t>8</w:t>
        </w:r>
        <w:r w:rsidR="00E2725C">
          <w:fldChar w:fldCharType="end"/>
        </w:r>
      </w:hyperlink>
    </w:p>
    <w:p w:rsidR="00AB3429" w:rsidRDefault="004745C5">
      <w:pPr>
        <w:pStyle w:val="31"/>
        <w:tabs>
          <w:tab w:val="right" w:leader="dot" w:pos="8504"/>
        </w:tabs>
      </w:pPr>
      <w:hyperlink w:anchor="_Toc269" w:history="1">
        <w:r w:rsidR="00E2725C">
          <w:rPr>
            <w:rFonts w:eastAsia="宋体" w:hint="eastAsia"/>
            <w:szCs w:val="24"/>
          </w:rPr>
          <w:t xml:space="preserve">3 </w:t>
        </w:r>
        <w:r w:rsidR="00E2725C">
          <w:rPr>
            <w:rFonts w:eastAsia="宋体"/>
            <w:szCs w:val="24"/>
          </w:rPr>
          <w:t>投标授权</w:t>
        </w:r>
        <w:r w:rsidR="00E2725C">
          <w:tab/>
        </w:r>
        <w:r w:rsidR="00E2725C">
          <w:fldChar w:fldCharType="begin"/>
        </w:r>
        <w:r w:rsidR="00E2725C">
          <w:instrText xml:space="preserve"> PAGEREF _Toc269 \h </w:instrText>
        </w:r>
        <w:r w:rsidR="00E2725C">
          <w:fldChar w:fldCharType="separate"/>
        </w:r>
        <w:r w:rsidR="00E2725C">
          <w:t>8</w:t>
        </w:r>
        <w:r w:rsidR="00E2725C">
          <w:fldChar w:fldCharType="end"/>
        </w:r>
      </w:hyperlink>
    </w:p>
    <w:p w:rsidR="00AB3429" w:rsidRDefault="004745C5">
      <w:pPr>
        <w:pStyle w:val="31"/>
        <w:tabs>
          <w:tab w:val="right" w:leader="dot" w:pos="8504"/>
        </w:tabs>
      </w:pPr>
      <w:hyperlink w:anchor="_Toc6992" w:history="1">
        <w:r w:rsidR="00E2725C">
          <w:rPr>
            <w:rFonts w:eastAsia="宋体" w:hint="eastAsia"/>
            <w:szCs w:val="24"/>
          </w:rPr>
          <w:t xml:space="preserve">4 </w:t>
        </w:r>
        <w:r w:rsidR="00E2725C">
          <w:rPr>
            <w:rFonts w:eastAsia="宋体"/>
            <w:szCs w:val="24"/>
          </w:rPr>
          <w:t>投标费用</w:t>
        </w:r>
        <w:r w:rsidR="00E2725C">
          <w:tab/>
        </w:r>
        <w:r w:rsidR="00E2725C">
          <w:fldChar w:fldCharType="begin"/>
        </w:r>
        <w:r w:rsidR="00E2725C">
          <w:instrText xml:space="preserve"> PAGEREF _Toc6992 \h </w:instrText>
        </w:r>
        <w:r w:rsidR="00E2725C">
          <w:fldChar w:fldCharType="separate"/>
        </w:r>
        <w:r w:rsidR="00E2725C">
          <w:t>8</w:t>
        </w:r>
        <w:r w:rsidR="00E2725C">
          <w:fldChar w:fldCharType="end"/>
        </w:r>
      </w:hyperlink>
    </w:p>
    <w:p w:rsidR="00AB3429" w:rsidRDefault="004745C5">
      <w:pPr>
        <w:pStyle w:val="31"/>
        <w:tabs>
          <w:tab w:val="right" w:leader="dot" w:pos="8504"/>
        </w:tabs>
      </w:pPr>
      <w:hyperlink w:anchor="_Toc27476" w:history="1">
        <w:r w:rsidR="00E2725C">
          <w:rPr>
            <w:rFonts w:eastAsia="宋体" w:hint="eastAsia"/>
            <w:szCs w:val="24"/>
          </w:rPr>
          <w:t xml:space="preserve">5 </w:t>
        </w:r>
        <w:r w:rsidR="00E2725C">
          <w:rPr>
            <w:rFonts w:eastAsia="宋体"/>
            <w:szCs w:val="24"/>
          </w:rPr>
          <w:t>保密和知识产权</w:t>
        </w:r>
        <w:r w:rsidR="00E2725C">
          <w:tab/>
        </w:r>
        <w:r w:rsidR="00E2725C">
          <w:fldChar w:fldCharType="begin"/>
        </w:r>
        <w:r w:rsidR="00E2725C">
          <w:instrText xml:space="preserve"> PAGEREF _Toc27476 \h </w:instrText>
        </w:r>
        <w:r w:rsidR="00E2725C">
          <w:fldChar w:fldCharType="separate"/>
        </w:r>
        <w:r w:rsidR="00E2725C">
          <w:t>8</w:t>
        </w:r>
        <w:r w:rsidR="00E2725C">
          <w:fldChar w:fldCharType="end"/>
        </w:r>
      </w:hyperlink>
    </w:p>
    <w:p w:rsidR="00AB3429" w:rsidRDefault="004745C5">
      <w:pPr>
        <w:pStyle w:val="23"/>
        <w:tabs>
          <w:tab w:val="right" w:leader="dot" w:pos="8504"/>
        </w:tabs>
      </w:pPr>
      <w:hyperlink w:anchor="_Toc8849" w:history="1">
        <w:r w:rsidR="00E2725C">
          <w:rPr>
            <w:rFonts w:eastAsia="宋体"/>
            <w:szCs w:val="24"/>
          </w:rPr>
          <w:t>二、</w:t>
        </w:r>
        <w:r w:rsidR="00E2725C">
          <w:rPr>
            <w:rFonts w:eastAsia="宋体"/>
            <w:szCs w:val="24"/>
          </w:rPr>
          <w:t xml:space="preserve"> </w:t>
        </w:r>
        <w:r w:rsidR="00E2725C">
          <w:rPr>
            <w:rFonts w:eastAsia="宋体"/>
            <w:szCs w:val="24"/>
          </w:rPr>
          <w:t>招标文件</w:t>
        </w:r>
        <w:r w:rsidR="00E2725C">
          <w:tab/>
        </w:r>
        <w:r w:rsidR="00E2725C">
          <w:fldChar w:fldCharType="begin"/>
        </w:r>
        <w:r w:rsidR="00E2725C">
          <w:instrText xml:space="preserve"> PAGEREF _Toc8849 \h </w:instrText>
        </w:r>
        <w:r w:rsidR="00E2725C">
          <w:fldChar w:fldCharType="separate"/>
        </w:r>
        <w:r w:rsidR="00E2725C">
          <w:t>8</w:t>
        </w:r>
        <w:r w:rsidR="00E2725C">
          <w:fldChar w:fldCharType="end"/>
        </w:r>
      </w:hyperlink>
    </w:p>
    <w:p w:rsidR="00AB3429" w:rsidRDefault="004745C5">
      <w:pPr>
        <w:pStyle w:val="31"/>
        <w:tabs>
          <w:tab w:val="right" w:leader="dot" w:pos="8504"/>
        </w:tabs>
      </w:pPr>
      <w:hyperlink w:anchor="_Toc15345" w:history="1">
        <w:r w:rsidR="00E2725C">
          <w:rPr>
            <w:rFonts w:eastAsia="宋体" w:hint="eastAsia"/>
            <w:szCs w:val="24"/>
          </w:rPr>
          <w:t xml:space="preserve">6 </w:t>
        </w:r>
        <w:r w:rsidR="00E2725C">
          <w:rPr>
            <w:rFonts w:eastAsia="宋体"/>
            <w:szCs w:val="24"/>
          </w:rPr>
          <w:t>招标文件构成</w:t>
        </w:r>
        <w:r w:rsidR="00E2725C">
          <w:tab/>
        </w:r>
        <w:r w:rsidR="00E2725C">
          <w:fldChar w:fldCharType="begin"/>
        </w:r>
        <w:r w:rsidR="00E2725C">
          <w:instrText xml:space="preserve"> PAGEREF _Toc15345 \h </w:instrText>
        </w:r>
        <w:r w:rsidR="00E2725C">
          <w:fldChar w:fldCharType="separate"/>
        </w:r>
        <w:r w:rsidR="00E2725C">
          <w:t>8</w:t>
        </w:r>
        <w:r w:rsidR="00E2725C">
          <w:fldChar w:fldCharType="end"/>
        </w:r>
      </w:hyperlink>
    </w:p>
    <w:p w:rsidR="00AB3429" w:rsidRDefault="004745C5">
      <w:pPr>
        <w:pStyle w:val="31"/>
        <w:tabs>
          <w:tab w:val="right" w:leader="dot" w:pos="8504"/>
        </w:tabs>
      </w:pPr>
      <w:hyperlink w:anchor="_Toc21437" w:history="1">
        <w:r w:rsidR="00E2725C">
          <w:rPr>
            <w:rFonts w:eastAsia="宋体" w:hint="eastAsia"/>
            <w:szCs w:val="24"/>
          </w:rPr>
          <w:t xml:space="preserve">7 </w:t>
        </w:r>
        <w:r w:rsidR="00E2725C">
          <w:rPr>
            <w:rFonts w:eastAsia="宋体"/>
            <w:szCs w:val="24"/>
          </w:rPr>
          <w:t>招标文件的澄清</w:t>
        </w:r>
        <w:r w:rsidR="00E2725C">
          <w:tab/>
        </w:r>
        <w:r w:rsidR="00E2725C">
          <w:fldChar w:fldCharType="begin"/>
        </w:r>
        <w:r w:rsidR="00E2725C">
          <w:instrText xml:space="preserve"> PAGEREF _Toc21437 \h </w:instrText>
        </w:r>
        <w:r w:rsidR="00E2725C">
          <w:fldChar w:fldCharType="separate"/>
        </w:r>
        <w:r w:rsidR="00E2725C">
          <w:t>9</w:t>
        </w:r>
        <w:r w:rsidR="00E2725C">
          <w:fldChar w:fldCharType="end"/>
        </w:r>
      </w:hyperlink>
    </w:p>
    <w:p w:rsidR="00AB3429" w:rsidRDefault="004745C5">
      <w:pPr>
        <w:pStyle w:val="31"/>
        <w:tabs>
          <w:tab w:val="right" w:leader="dot" w:pos="8504"/>
        </w:tabs>
      </w:pPr>
      <w:hyperlink w:anchor="_Toc15619" w:history="1">
        <w:r w:rsidR="00E2725C">
          <w:rPr>
            <w:rFonts w:eastAsia="宋体" w:hint="eastAsia"/>
            <w:szCs w:val="24"/>
          </w:rPr>
          <w:t xml:space="preserve">8 </w:t>
        </w:r>
        <w:r w:rsidR="00E2725C">
          <w:rPr>
            <w:rFonts w:eastAsia="宋体"/>
            <w:szCs w:val="24"/>
          </w:rPr>
          <w:t>招标文件的修改</w:t>
        </w:r>
        <w:r w:rsidR="00E2725C">
          <w:tab/>
        </w:r>
        <w:r w:rsidR="00E2725C">
          <w:fldChar w:fldCharType="begin"/>
        </w:r>
        <w:r w:rsidR="00E2725C">
          <w:instrText xml:space="preserve"> PAGEREF _Toc15619 \h </w:instrText>
        </w:r>
        <w:r w:rsidR="00E2725C">
          <w:fldChar w:fldCharType="separate"/>
        </w:r>
        <w:r w:rsidR="00E2725C">
          <w:t>9</w:t>
        </w:r>
        <w:r w:rsidR="00E2725C">
          <w:fldChar w:fldCharType="end"/>
        </w:r>
      </w:hyperlink>
    </w:p>
    <w:p w:rsidR="00AB3429" w:rsidRDefault="004745C5">
      <w:pPr>
        <w:pStyle w:val="23"/>
        <w:tabs>
          <w:tab w:val="right" w:leader="dot" w:pos="8504"/>
        </w:tabs>
      </w:pPr>
      <w:hyperlink w:anchor="_Toc6625" w:history="1">
        <w:r w:rsidR="00E2725C">
          <w:rPr>
            <w:rFonts w:eastAsia="宋体"/>
            <w:szCs w:val="24"/>
          </w:rPr>
          <w:t>三、</w:t>
        </w:r>
        <w:r w:rsidR="00E2725C">
          <w:rPr>
            <w:rFonts w:eastAsia="宋体"/>
            <w:szCs w:val="24"/>
          </w:rPr>
          <w:t xml:space="preserve"> </w:t>
        </w:r>
        <w:r w:rsidR="00E2725C">
          <w:rPr>
            <w:rFonts w:eastAsia="宋体"/>
            <w:szCs w:val="24"/>
          </w:rPr>
          <w:t>投标文件的编制</w:t>
        </w:r>
        <w:r w:rsidR="00E2725C">
          <w:tab/>
        </w:r>
        <w:r w:rsidR="00E2725C">
          <w:fldChar w:fldCharType="begin"/>
        </w:r>
        <w:r w:rsidR="00E2725C">
          <w:instrText xml:space="preserve"> PAGEREF _Toc6625 \h </w:instrText>
        </w:r>
        <w:r w:rsidR="00E2725C">
          <w:fldChar w:fldCharType="separate"/>
        </w:r>
        <w:r w:rsidR="00E2725C">
          <w:t>10</w:t>
        </w:r>
        <w:r w:rsidR="00E2725C">
          <w:fldChar w:fldCharType="end"/>
        </w:r>
      </w:hyperlink>
    </w:p>
    <w:p w:rsidR="00AB3429" w:rsidRDefault="004745C5">
      <w:pPr>
        <w:pStyle w:val="31"/>
        <w:tabs>
          <w:tab w:val="right" w:leader="dot" w:pos="8504"/>
        </w:tabs>
      </w:pPr>
      <w:hyperlink w:anchor="_Toc31016" w:history="1">
        <w:r w:rsidR="00E2725C">
          <w:rPr>
            <w:rFonts w:eastAsia="宋体" w:hint="eastAsia"/>
            <w:szCs w:val="24"/>
          </w:rPr>
          <w:t xml:space="preserve">9 </w:t>
        </w:r>
        <w:r w:rsidR="00E2725C">
          <w:rPr>
            <w:rFonts w:eastAsia="宋体"/>
            <w:szCs w:val="24"/>
          </w:rPr>
          <w:t>投标文件编制的原则</w:t>
        </w:r>
        <w:r w:rsidR="00E2725C">
          <w:tab/>
        </w:r>
        <w:r w:rsidR="00E2725C">
          <w:fldChar w:fldCharType="begin"/>
        </w:r>
        <w:r w:rsidR="00E2725C">
          <w:instrText xml:space="preserve"> PAGEREF _Toc31016 \h </w:instrText>
        </w:r>
        <w:r w:rsidR="00E2725C">
          <w:fldChar w:fldCharType="separate"/>
        </w:r>
        <w:r w:rsidR="00E2725C">
          <w:t>10</w:t>
        </w:r>
        <w:r w:rsidR="00E2725C">
          <w:fldChar w:fldCharType="end"/>
        </w:r>
      </w:hyperlink>
    </w:p>
    <w:p w:rsidR="00AB3429" w:rsidRDefault="004745C5">
      <w:pPr>
        <w:pStyle w:val="31"/>
        <w:tabs>
          <w:tab w:val="right" w:leader="dot" w:pos="8504"/>
        </w:tabs>
      </w:pPr>
      <w:hyperlink w:anchor="_Toc31197" w:history="1">
        <w:r w:rsidR="00E2725C">
          <w:rPr>
            <w:rFonts w:eastAsia="宋体" w:hint="eastAsia"/>
            <w:szCs w:val="24"/>
          </w:rPr>
          <w:t xml:space="preserve">10 </w:t>
        </w:r>
        <w:r w:rsidR="00E2725C">
          <w:rPr>
            <w:rFonts w:eastAsia="宋体"/>
            <w:szCs w:val="24"/>
          </w:rPr>
          <w:t>投标的语言和计量单位</w:t>
        </w:r>
        <w:r w:rsidR="00E2725C">
          <w:tab/>
        </w:r>
        <w:r w:rsidR="00E2725C">
          <w:fldChar w:fldCharType="begin"/>
        </w:r>
        <w:r w:rsidR="00E2725C">
          <w:instrText xml:space="preserve"> PAGEREF _Toc31197 \h </w:instrText>
        </w:r>
        <w:r w:rsidR="00E2725C">
          <w:fldChar w:fldCharType="separate"/>
        </w:r>
        <w:r w:rsidR="00E2725C">
          <w:t>10</w:t>
        </w:r>
        <w:r w:rsidR="00E2725C">
          <w:fldChar w:fldCharType="end"/>
        </w:r>
      </w:hyperlink>
    </w:p>
    <w:p w:rsidR="00AB3429" w:rsidRDefault="004745C5">
      <w:pPr>
        <w:pStyle w:val="31"/>
        <w:tabs>
          <w:tab w:val="right" w:leader="dot" w:pos="8504"/>
        </w:tabs>
      </w:pPr>
      <w:hyperlink w:anchor="_Toc23441" w:history="1">
        <w:r w:rsidR="00E2725C">
          <w:rPr>
            <w:rFonts w:eastAsia="宋体" w:hint="eastAsia"/>
            <w:szCs w:val="24"/>
          </w:rPr>
          <w:t xml:space="preserve">11 </w:t>
        </w:r>
        <w:r w:rsidR="00E2725C">
          <w:rPr>
            <w:rFonts w:eastAsia="宋体"/>
            <w:szCs w:val="24"/>
          </w:rPr>
          <w:t>投标文件构成</w:t>
        </w:r>
        <w:r w:rsidR="00E2725C">
          <w:tab/>
        </w:r>
        <w:r w:rsidR="00E2725C">
          <w:fldChar w:fldCharType="begin"/>
        </w:r>
        <w:r w:rsidR="00E2725C">
          <w:instrText xml:space="preserve"> PAGEREF _Toc23441 \h </w:instrText>
        </w:r>
        <w:r w:rsidR="00E2725C">
          <w:fldChar w:fldCharType="separate"/>
        </w:r>
        <w:r w:rsidR="00E2725C">
          <w:t>10</w:t>
        </w:r>
        <w:r w:rsidR="00E2725C">
          <w:fldChar w:fldCharType="end"/>
        </w:r>
      </w:hyperlink>
    </w:p>
    <w:p w:rsidR="00AB3429" w:rsidRDefault="004745C5">
      <w:pPr>
        <w:pStyle w:val="31"/>
        <w:tabs>
          <w:tab w:val="right" w:leader="dot" w:pos="8504"/>
        </w:tabs>
      </w:pPr>
      <w:hyperlink w:anchor="_Toc3240" w:history="1">
        <w:r w:rsidR="00E2725C">
          <w:rPr>
            <w:rFonts w:eastAsia="宋体" w:hint="eastAsia"/>
            <w:szCs w:val="24"/>
          </w:rPr>
          <w:t xml:space="preserve">12 </w:t>
        </w:r>
        <w:r w:rsidR="00E2725C">
          <w:rPr>
            <w:rFonts w:eastAsia="宋体"/>
            <w:szCs w:val="24"/>
          </w:rPr>
          <w:t>投标报价</w:t>
        </w:r>
        <w:r w:rsidR="00E2725C">
          <w:tab/>
        </w:r>
        <w:r w:rsidR="00E2725C">
          <w:fldChar w:fldCharType="begin"/>
        </w:r>
        <w:r w:rsidR="00E2725C">
          <w:instrText xml:space="preserve"> PAGEREF _Toc3240 \h </w:instrText>
        </w:r>
        <w:r w:rsidR="00E2725C">
          <w:fldChar w:fldCharType="separate"/>
        </w:r>
        <w:r w:rsidR="00E2725C">
          <w:t>11</w:t>
        </w:r>
        <w:r w:rsidR="00E2725C">
          <w:fldChar w:fldCharType="end"/>
        </w:r>
      </w:hyperlink>
    </w:p>
    <w:p w:rsidR="00AB3429" w:rsidRDefault="004745C5">
      <w:pPr>
        <w:pStyle w:val="31"/>
        <w:tabs>
          <w:tab w:val="right" w:leader="dot" w:pos="8504"/>
        </w:tabs>
      </w:pPr>
      <w:hyperlink w:anchor="_Toc12732" w:history="1">
        <w:r w:rsidR="00E2725C">
          <w:rPr>
            <w:rFonts w:eastAsia="宋体" w:hint="eastAsia"/>
            <w:szCs w:val="24"/>
          </w:rPr>
          <w:t xml:space="preserve">13 </w:t>
        </w:r>
        <w:r w:rsidR="00E2725C">
          <w:rPr>
            <w:rFonts w:eastAsia="宋体"/>
            <w:szCs w:val="24"/>
          </w:rPr>
          <w:t>投标货币</w:t>
        </w:r>
        <w:r w:rsidR="00E2725C">
          <w:tab/>
        </w:r>
        <w:r w:rsidR="00E2725C">
          <w:fldChar w:fldCharType="begin"/>
        </w:r>
        <w:r w:rsidR="00E2725C">
          <w:instrText xml:space="preserve"> PAGEREF _Toc12732 \h </w:instrText>
        </w:r>
        <w:r w:rsidR="00E2725C">
          <w:fldChar w:fldCharType="separate"/>
        </w:r>
        <w:r w:rsidR="00E2725C">
          <w:t>12</w:t>
        </w:r>
        <w:r w:rsidR="00E2725C">
          <w:fldChar w:fldCharType="end"/>
        </w:r>
      </w:hyperlink>
    </w:p>
    <w:p w:rsidR="00AB3429" w:rsidRDefault="004745C5">
      <w:pPr>
        <w:pStyle w:val="31"/>
        <w:tabs>
          <w:tab w:val="right" w:leader="dot" w:pos="8504"/>
        </w:tabs>
      </w:pPr>
      <w:hyperlink w:anchor="_Toc10402" w:history="1">
        <w:r w:rsidR="00E2725C">
          <w:rPr>
            <w:rFonts w:eastAsia="宋体" w:hint="eastAsia"/>
            <w:szCs w:val="24"/>
          </w:rPr>
          <w:t xml:space="preserve">14 </w:t>
        </w:r>
        <w:r w:rsidR="00E2725C">
          <w:rPr>
            <w:rFonts w:eastAsia="宋体"/>
            <w:szCs w:val="24"/>
          </w:rPr>
          <w:t>投标有效期</w:t>
        </w:r>
        <w:r w:rsidR="00E2725C">
          <w:tab/>
        </w:r>
        <w:r w:rsidR="00E2725C">
          <w:fldChar w:fldCharType="begin"/>
        </w:r>
        <w:r w:rsidR="00E2725C">
          <w:instrText xml:space="preserve"> PAGEREF _Toc10402 \h </w:instrText>
        </w:r>
        <w:r w:rsidR="00E2725C">
          <w:fldChar w:fldCharType="separate"/>
        </w:r>
        <w:r w:rsidR="00E2725C">
          <w:t>12</w:t>
        </w:r>
        <w:r w:rsidR="00E2725C">
          <w:fldChar w:fldCharType="end"/>
        </w:r>
      </w:hyperlink>
    </w:p>
    <w:p w:rsidR="00AB3429" w:rsidRDefault="004745C5">
      <w:pPr>
        <w:pStyle w:val="31"/>
        <w:tabs>
          <w:tab w:val="right" w:leader="dot" w:pos="8504"/>
        </w:tabs>
      </w:pPr>
      <w:hyperlink w:anchor="_Toc9211" w:history="1">
        <w:r w:rsidR="00E2725C">
          <w:rPr>
            <w:rFonts w:eastAsia="宋体" w:hint="eastAsia"/>
            <w:szCs w:val="24"/>
          </w:rPr>
          <w:t xml:space="preserve">15 </w:t>
        </w:r>
        <w:r w:rsidR="00E2725C">
          <w:rPr>
            <w:rFonts w:eastAsia="宋体"/>
            <w:szCs w:val="24"/>
          </w:rPr>
          <w:t>投标文件的式样和签署</w:t>
        </w:r>
        <w:r w:rsidR="00E2725C">
          <w:tab/>
        </w:r>
        <w:r w:rsidR="00E2725C">
          <w:fldChar w:fldCharType="begin"/>
        </w:r>
        <w:r w:rsidR="00E2725C">
          <w:instrText xml:space="preserve"> PAGEREF _Toc9211 \h </w:instrText>
        </w:r>
        <w:r w:rsidR="00E2725C">
          <w:fldChar w:fldCharType="separate"/>
        </w:r>
        <w:r w:rsidR="00E2725C">
          <w:t>13</w:t>
        </w:r>
        <w:r w:rsidR="00E2725C">
          <w:fldChar w:fldCharType="end"/>
        </w:r>
      </w:hyperlink>
    </w:p>
    <w:p w:rsidR="00AB3429" w:rsidRDefault="004745C5">
      <w:pPr>
        <w:pStyle w:val="23"/>
        <w:tabs>
          <w:tab w:val="right" w:leader="dot" w:pos="8504"/>
        </w:tabs>
      </w:pPr>
      <w:hyperlink w:anchor="_Toc6785" w:history="1">
        <w:r w:rsidR="00E2725C">
          <w:rPr>
            <w:rFonts w:eastAsia="宋体"/>
            <w:szCs w:val="24"/>
          </w:rPr>
          <w:t>四、</w:t>
        </w:r>
        <w:r w:rsidR="00E2725C">
          <w:rPr>
            <w:rFonts w:eastAsia="宋体"/>
            <w:szCs w:val="24"/>
          </w:rPr>
          <w:t xml:space="preserve"> </w:t>
        </w:r>
        <w:r w:rsidR="00E2725C">
          <w:rPr>
            <w:rFonts w:eastAsia="宋体"/>
            <w:szCs w:val="24"/>
          </w:rPr>
          <w:t>投标文件的递交</w:t>
        </w:r>
        <w:r w:rsidR="00E2725C">
          <w:tab/>
        </w:r>
        <w:r w:rsidR="00E2725C">
          <w:fldChar w:fldCharType="begin"/>
        </w:r>
        <w:r w:rsidR="00E2725C">
          <w:instrText xml:space="preserve"> PAGEREF _Toc6785 \h </w:instrText>
        </w:r>
        <w:r w:rsidR="00E2725C">
          <w:fldChar w:fldCharType="separate"/>
        </w:r>
        <w:r w:rsidR="00E2725C">
          <w:t>13</w:t>
        </w:r>
        <w:r w:rsidR="00E2725C">
          <w:fldChar w:fldCharType="end"/>
        </w:r>
      </w:hyperlink>
    </w:p>
    <w:p w:rsidR="00AB3429" w:rsidRDefault="004745C5">
      <w:pPr>
        <w:pStyle w:val="31"/>
        <w:tabs>
          <w:tab w:val="right" w:leader="dot" w:pos="8504"/>
        </w:tabs>
      </w:pPr>
      <w:hyperlink w:anchor="_Toc9006" w:history="1">
        <w:r w:rsidR="00E2725C">
          <w:rPr>
            <w:rFonts w:eastAsia="宋体" w:hint="eastAsia"/>
            <w:szCs w:val="24"/>
          </w:rPr>
          <w:t xml:space="preserve">16 </w:t>
        </w:r>
        <w:r w:rsidR="00E2725C">
          <w:rPr>
            <w:rFonts w:eastAsia="宋体"/>
            <w:szCs w:val="24"/>
          </w:rPr>
          <w:t>投标文件的密封和标记</w:t>
        </w:r>
        <w:r w:rsidR="00E2725C">
          <w:tab/>
        </w:r>
        <w:r w:rsidR="00E2725C">
          <w:fldChar w:fldCharType="begin"/>
        </w:r>
        <w:r w:rsidR="00E2725C">
          <w:instrText xml:space="preserve"> PAGEREF _Toc9006 \h </w:instrText>
        </w:r>
        <w:r w:rsidR="00E2725C">
          <w:fldChar w:fldCharType="separate"/>
        </w:r>
        <w:r w:rsidR="00E2725C">
          <w:t>13</w:t>
        </w:r>
        <w:r w:rsidR="00E2725C">
          <w:fldChar w:fldCharType="end"/>
        </w:r>
      </w:hyperlink>
    </w:p>
    <w:p w:rsidR="00AB3429" w:rsidRDefault="004745C5">
      <w:pPr>
        <w:pStyle w:val="31"/>
        <w:tabs>
          <w:tab w:val="right" w:leader="dot" w:pos="8504"/>
        </w:tabs>
      </w:pPr>
      <w:hyperlink w:anchor="_Toc4765" w:history="1">
        <w:r w:rsidR="00E2725C">
          <w:rPr>
            <w:rFonts w:eastAsia="宋体" w:hint="eastAsia"/>
            <w:szCs w:val="24"/>
          </w:rPr>
          <w:t xml:space="preserve">17 </w:t>
        </w:r>
        <w:r w:rsidR="00E2725C">
          <w:rPr>
            <w:rFonts w:eastAsia="宋体"/>
            <w:szCs w:val="24"/>
          </w:rPr>
          <w:t>投标截止时间</w:t>
        </w:r>
        <w:r w:rsidR="00E2725C">
          <w:tab/>
        </w:r>
        <w:r w:rsidR="00E2725C">
          <w:fldChar w:fldCharType="begin"/>
        </w:r>
        <w:r w:rsidR="00E2725C">
          <w:instrText xml:space="preserve"> PAGEREF _Toc4765 \h </w:instrText>
        </w:r>
        <w:r w:rsidR="00E2725C">
          <w:fldChar w:fldCharType="separate"/>
        </w:r>
        <w:r w:rsidR="00E2725C">
          <w:t>14</w:t>
        </w:r>
        <w:r w:rsidR="00E2725C">
          <w:fldChar w:fldCharType="end"/>
        </w:r>
      </w:hyperlink>
    </w:p>
    <w:p w:rsidR="00AB3429" w:rsidRDefault="004745C5">
      <w:pPr>
        <w:pStyle w:val="31"/>
        <w:tabs>
          <w:tab w:val="right" w:leader="dot" w:pos="8504"/>
        </w:tabs>
      </w:pPr>
      <w:hyperlink w:anchor="_Toc32093" w:history="1">
        <w:r w:rsidR="00E2725C">
          <w:rPr>
            <w:rFonts w:eastAsia="宋体" w:hint="eastAsia"/>
            <w:szCs w:val="24"/>
          </w:rPr>
          <w:t xml:space="preserve">18 </w:t>
        </w:r>
        <w:r w:rsidR="00E2725C">
          <w:rPr>
            <w:rFonts w:eastAsia="宋体"/>
            <w:szCs w:val="24"/>
          </w:rPr>
          <w:t>迟交的投标文件</w:t>
        </w:r>
        <w:r w:rsidR="00E2725C">
          <w:tab/>
        </w:r>
        <w:r w:rsidR="00E2725C">
          <w:fldChar w:fldCharType="begin"/>
        </w:r>
        <w:r w:rsidR="00E2725C">
          <w:instrText xml:space="preserve"> PAGEREF _Toc32093 \h </w:instrText>
        </w:r>
        <w:r w:rsidR="00E2725C">
          <w:fldChar w:fldCharType="separate"/>
        </w:r>
        <w:r w:rsidR="00E2725C">
          <w:t>14</w:t>
        </w:r>
        <w:r w:rsidR="00E2725C">
          <w:fldChar w:fldCharType="end"/>
        </w:r>
      </w:hyperlink>
    </w:p>
    <w:p w:rsidR="00AB3429" w:rsidRDefault="004745C5">
      <w:pPr>
        <w:pStyle w:val="31"/>
        <w:tabs>
          <w:tab w:val="right" w:leader="dot" w:pos="8504"/>
        </w:tabs>
      </w:pPr>
      <w:hyperlink w:anchor="_Toc20903" w:history="1">
        <w:r w:rsidR="00E2725C">
          <w:rPr>
            <w:rFonts w:eastAsia="宋体" w:hint="eastAsia"/>
            <w:szCs w:val="24"/>
          </w:rPr>
          <w:t xml:space="preserve">19 </w:t>
        </w:r>
        <w:r w:rsidR="00E2725C">
          <w:rPr>
            <w:rFonts w:eastAsia="宋体"/>
            <w:szCs w:val="24"/>
          </w:rPr>
          <w:t>投标文件的修改与撤回</w:t>
        </w:r>
        <w:r w:rsidR="00E2725C">
          <w:tab/>
        </w:r>
        <w:r w:rsidR="00E2725C">
          <w:fldChar w:fldCharType="begin"/>
        </w:r>
        <w:r w:rsidR="00E2725C">
          <w:instrText xml:space="preserve"> PAGEREF _Toc20903 \h </w:instrText>
        </w:r>
        <w:r w:rsidR="00E2725C">
          <w:fldChar w:fldCharType="separate"/>
        </w:r>
        <w:r w:rsidR="00E2725C">
          <w:t>14</w:t>
        </w:r>
        <w:r w:rsidR="00E2725C">
          <w:fldChar w:fldCharType="end"/>
        </w:r>
      </w:hyperlink>
    </w:p>
    <w:p w:rsidR="00AB3429" w:rsidRDefault="004745C5">
      <w:pPr>
        <w:pStyle w:val="23"/>
        <w:tabs>
          <w:tab w:val="right" w:leader="dot" w:pos="8504"/>
        </w:tabs>
      </w:pPr>
      <w:hyperlink w:anchor="_Toc6166" w:history="1">
        <w:r w:rsidR="00E2725C">
          <w:rPr>
            <w:rFonts w:eastAsia="宋体"/>
            <w:szCs w:val="24"/>
          </w:rPr>
          <w:t>五、</w:t>
        </w:r>
        <w:r w:rsidR="00E2725C">
          <w:rPr>
            <w:rFonts w:eastAsia="宋体"/>
            <w:szCs w:val="24"/>
          </w:rPr>
          <w:t xml:space="preserve"> </w:t>
        </w:r>
        <w:r w:rsidR="00E2725C">
          <w:rPr>
            <w:rFonts w:eastAsia="宋体"/>
            <w:szCs w:val="24"/>
          </w:rPr>
          <w:t>开标与评标</w:t>
        </w:r>
        <w:r w:rsidR="00E2725C">
          <w:tab/>
        </w:r>
        <w:r w:rsidR="00E2725C">
          <w:fldChar w:fldCharType="begin"/>
        </w:r>
        <w:r w:rsidR="00E2725C">
          <w:instrText xml:space="preserve"> PAGEREF _Toc6166 \h </w:instrText>
        </w:r>
        <w:r w:rsidR="00E2725C">
          <w:fldChar w:fldCharType="separate"/>
        </w:r>
        <w:r w:rsidR="00E2725C">
          <w:t>14</w:t>
        </w:r>
        <w:r w:rsidR="00E2725C">
          <w:fldChar w:fldCharType="end"/>
        </w:r>
      </w:hyperlink>
    </w:p>
    <w:p w:rsidR="00AB3429" w:rsidRDefault="004745C5">
      <w:pPr>
        <w:pStyle w:val="31"/>
        <w:tabs>
          <w:tab w:val="right" w:leader="dot" w:pos="8504"/>
        </w:tabs>
      </w:pPr>
      <w:hyperlink w:anchor="_Toc14355" w:history="1">
        <w:r w:rsidR="00E2725C">
          <w:rPr>
            <w:rFonts w:eastAsia="宋体" w:hint="eastAsia"/>
            <w:szCs w:val="24"/>
          </w:rPr>
          <w:t xml:space="preserve">20 </w:t>
        </w:r>
        <w:r w:rsidR="00E2725C">
          <w:rPr>
            <w:rFonts w:eastAsia="宋体"/>
            <w:szCs w:val="24"/>
          </w:rPr>
          <w:t>开标</w:t>
        </w:r>
        <w:r w:rsidR="00E2725C">
          <w:tab/>
        </w:r>
        <w:r w:rsidR="00E2725C">
          <w:fldChar w:fldCharType="begin"/>
        </w:r>
        <w:r w:rsidR="00E2725C">
          <w:instrText xml:space="preserve"> PAGEREF _Toc14355 \h </w:instrText>
        </w:r>
        <w:r w:rsidR="00E2725C">
          <w:fldChar w:fldCharType="separate"/>
        </w:r>
        <w:r w:rsidR="00E2725C">
          <w:t>14</w:t>
        </w:r>
        <w:r w:rsidR="00E2725C">
          <w:fldChar w:fldCharType="end"/>
        </w:r>
      </w:hyperlink>
    </w:p>
    <w:p w:rsidR="00AB3429" w:rsidRDefault="004745C5">
      <w:pPr>
        <w:pStyle w:val="31"/>
        <w:tabs>
          <w:tab w:val="right" w:leader="dot" w:pos="8504"/>
        </w:tabs>
      </w:pPr>
      <w:hyperlink w:anchor="_Toc1717" w:history="1">
        <w:r w:rsidR="00E2725C">
          <w:rPr>
            <w:rFonts w:eastAsia="宋体" w:hint="eastAsia"/>
            <w:szCs w:val="24"/>
          </w:rPr>
          <w:t xml:space="preserve">21 </w:t>
        </w:r>
        <w:r w:rsidR="00E2725C">
          <w:rPr>
            <w:rFonts w:eastAsia="宋体"/>
            <w:szCs w:val="24"/>
          </w:rPr>
          <w:t>评标委员会</w:t>
        </w:r>
        <w:r w:rsidR="00E2725C">
          <w:tab/>
        </w:r>
        <w:r w:rsidR="00E2725C">
          <w:fldChar w:fldCharType="begin"/>
        </w:r>
        <w:r w:rsidR="00E2725C">
          <w:instrText xml:space="preserve"> PAGEREF _Toc1717 \h </w:instrText>
        </w:r>
        <w:r w:rsidR="00E2725C">
          <w:fldChar w:fldCharType="separate"/>
        </w:r>
        <w:r w:rsidR="00E2725C">
          <w:t>15</w:t>
        </w:r>
        <w:r w:rsidR="00E2725C">
          <w:fldChar w:fldCharType="end"/>
        </w:r>
      </w:hyperlink>
    </w:p>
    <w:p w:rsidR="00AB3429" w:rsidRDefault="004745C5">
      <w:pPr>
        <w:pStyle w:val="31"/>
        <w:tabs>
          <w:tab w:val="right" w:leader="dot" w:pos="8504"/>
        </w:tabs>
      </w:pPr>
      <w:hyperlink w:anchor="_Toc13744" w:history="1">
        <w:r w:rsidR="00E2725C">
          <w:rPr>
            <w:rFonts w:eastAsia="宋体" w:hint="eastAsia"/>
            <w:szCs w:val="24"/>
          </w:rPr>
          <w:t xml:space="preserve">22 </w:t>
        </w:r>
        <w:r w:rsidR="00E2725C">
          <w:rPr>
            <w:rFonts w:eastAsia="宋体"/>
            <w:szCs w:val="24"/>
          </w:rPr>
          <w:t>投标文件的澄清</w:t>
        </w:r>
        <w:r w:rsidR="00E2725C">
          <w:tab/>
        </w:r>
        <w:r w:rsidR="00E2725C">
          <w:fldChar w:fldCharType="begin"/>
        </w:r>
        <w:r w:rsidR="00E2725C">
          <w:instrText xml:space="preserve"> PAGEREF _Toc13744 \h </w:instrText>
        </w:r>
        <w:r w:rsidR="00E2725C">
          <w:fldChar w:fldCharType="separate"/>
        </w:r>
        <w:r w:rsidR="00E2725C">
          <w:t>15</w:t>
        </w:r>
        <w:r w:rsidR="00E2725C">
          <w:fldChar w:fldCharType="end"/>
        </w:r>
      </w:hyperlink>
    </w:p>
    <w:p w:rsidR="00AB3429" w:rsidRDefault="004745C5">
      <w:pPr>
        <w:pStyle w:val="31"/>
        <w:tabs>
          <w:tab w:val="right" w:leader="dot" w:pos="8504"/>
        </w:tabs>
      </w:pPr>
      <w:hyperlink w:anchor="_Toc9225" w:history="1">
        <w:r w:rsidR="00E2725C">
          <w:rPr>
            <w:rFonts w:eastAsia="宋体" w:hint="eastAsia"/>
            <w:szCs w:val="24"/>
          </w:rPr>
          <w:t xml:space="preserve">23 </w:t>
        </w:r>
        <w:r w:rsidR="00E2725C">
          <w:rPr>
            <w:rFonts w:eastAsia="宋体"/>
            <w:szCs w:val="24"/>
          </w:rPr>
          <w:t>投标文件的初审</w:t>
        </w:r>
        <w:r w:rsidR="00E2725C">
          <w:tab/>
        </w:r>
        <w:r w:rsidR="00E2725C">
          <w:fldChar w:fldCharType="begin"/>
        </w:r>
        <w:r w:rsidR="00E2725C">
          <w:instrText xml:space="preserve"> PAGEREF _Toc9225 \h </w:instrText>
        </w:r>
        <w:r w:rsidR="00E2725C">
          <w:fldChar w:fldCharType="separate"/>
        </w:r>
        <w:r w:rsidR="00E2725C">
          <w:t>15</w:t>
        </w:r>
        <w:r w:rsidR="00E2725C">
          <w:fldChar w:fldCharType="end"/>
        </w:r>
      </w:hyperlink>
    </w:p>
    <w:p w:rsidR="00AB3429" w:rsidRDefault="004745C5">
      <w:pPr>
        <w:pStyle w:val="31"/>
        <w:tabs>
          <w:tab w:val="right" w:leader="dot" w:pos="8504"/>
        </w:tabs>
      </w:pPr>
      <w:hyperlink w:anchor="_Toc17234" w:history="1">
        <w:r w:rsidR="00E2725C">
          <w:rPr>
            <w:rFonts w:eastAsia="宋体" w:hint="eastAsia"/>
            <w:szCs w:val="24"/>
          </w:rPr>
          <w:t xml:space="preserve">24 </w:t>
        </w:r>
        <w:r w:rsidR="00E2725C">
          <w:rPr>
            <w:rFonts w:eastAsia="宋体"/>
            <w:szCs w:val="24"/>
          </w:rPr>
          <w:t>评标原则及主要方法</w:t>
        </w:r>
        <w:r w:rsidR="00E2725C">
          <w:tab/>
        </w:r>
        <w:r w:rsidR="00E2725C">
          <w:fldChar w:fldCharType="begin"/>
        </w:r>
        <w:r w:rsidR="00E2725C">
          <w:instrText xml:space="preserve"> PAGEREF _Toc17234 \h </w:instrText>
        </w:r>
        <w:r w:rsidR="00E2725C">
          <w:fldChar w:fldCharType="separate"/>
        </w:r>
        <w:r w:rsidR="00E2725C">
          <w:t>16</w:t>
        </w:r>
        <w:r w:rsidR="00E2725C">
          <w:fldChar w:fldCharType="end"/>
        </w:r>
      </w:hyperlink>
    </w:p>
    <w:p w:rsidR="00AB3429" w:rsidRDefault="004745C5">
      <w:pPr>
        <w:pStyle w:val="31"/>
        <w:tabs>
          <w:tab w:val="right" w:leader="dot" w:pos="8504"/>
        </w:tabs>
      </w:pPr>
      <w:hyperlink w:anchor="_Toc20970" w:history="1">
        <w:r w:rsidR="00E2725C">
          <w:rPr>
            <w:rFonts w:eastAsia="宋体" w:hint="eastAsia"/>
            <w:szCs w:val="24"/>
          </w:rPr>
          <w:t xml:space="preserve">25 </w:t>
        </w:r>
        <w:r w:rsidR="00E2725C">
          <w:rPr>
            <w:rFonts w:eastAsia="宋体"/>
            <w:szCs w:val="24"/>
          </w:rPr>
          <w:t>评标过程保密</w:t>
        </w:r>
        <w:r w:rsidR="00E2725C">
          <w:tab/>
        </w:r>
        <w:r w:rsidR="00E2725C">
          <w:fldChar w:fldCharType="begin"/>
        </w:r>
        <w:r w:rsidR="00E2725C">
          <w:instrText xml:space="preserve"> PAGEREF _Toc20970 \h </w:instrText>
        </w:r>
        <w:r w:rsidR="00E2725C">
          <w:fldChar w:fldCharType="separate"/>
        </w:r>
        <w:r w:rsidR="00E2725C">
          <w:t>16</w:t>
        </w:r>
        <w:r w:rsidR="00E2725C">
          <w:fldChar w:fldCharType="end"/>
        </w:r>
      </w:hyperlink>
    </w:p>
    <w:p w:rsidR="00AB3429" w:rsidRDefault="004745C5">
      <w:pPr>
        <w:pStyle w:val="23"/>
        <w:tabs>
          <w:tab w:val="right" w:leader="dot" w:pos="8504"/>
        </w:tabs>
      </w:pPr>
      <w:hyperlink w:anchor="_Toc7800" w:history="1">
        <w:r w:rsidR="00E2725C">
          <w:rPr>
            <w:rFonts w:eastAsia="宋体"/>
            <w:szCs w:val="24"/>
          </w:rPr>
          <w:t>六、</w:t>
        </w:r>
        <w:r w:rsidR="00E2725C">
          <w:rPr>
            <w:rFonts w:eastAsia="宋体"/>
            <w:szCs w:val="24"/>
          </w:rPr>
          <w:t xml:space="preserve"> </w:t>
        </w:r>
        <w:r w:rsidR="00E2725C">
          <w:rPr>
            <w:rFonts w:eastAsia="宋体"/>
            <w:szCs w:val="24"/>
          </w:rPr>
          <w:t>授予合同</w:t>
        </w:r>
        <w:r w:rsidR="00E2725C">
          <w:tab/>
        </w:r>
        <w:r w:rsidR="00E2725C">
          <w:fldChar w:fldCharType="begin"/>
        </w:r>
        <w:r w:rsidR="00E2725C">
          <w:instrText xml:space="preserve"> PAGEREF _Toc7800 \h </w:instrText>
        </w:r>
        <w:r w:rsidR="00E2725C">
          <w:fldChar w:fldCharType="separate"/>
        </w:r>
        <w:r w:rsidR="00E2725C">
          <w:t>16</w:t>
        </w:r>
        <w:r w:rsidR="00E2725C">
          <w:fldChar w:fldCharType="end"/>
        </w:r>
      </w:hyperlink>
    </w:p>
    <w:p w:rsidR="00AB3429" w:rsidRDefault="004745C5">
      <w:pPr>
        <w:pStyle w:val="31"/>
        <w:tabs>
          <w:tab w:val="right" w:leader="dot" w:pos="8504"/>
        </w:tabs>
      </w:pPr>
      <w:hyperlink w:anchor="_Toc22207" w:history="1">
        <w:r w:rsidR="00E2725C">
          <w:rPr>
            <w:rFonts w:eastAsia="宋体" w:hint="eastAsia"/>
            <w:szCs w:val="24"/>
          </w:rPr>
          <w:t xml:space="preserve">26 </w:t>
        </w:r>
        <w:r w:rsidR="00E2725C">
          <w:rPr>
            <w:rFonts w:eastAsia="宋体"/>
            <w:szCs w:val="24"/>
          </w:rPr>
          <w:t>最终审查</w:t>
        </w:r>
        <w:r w:rsidR="00E2725C">
          <w:tab/>
        </w:r>
        <w:r w:rsidR="00E2725C">
          <w:fldChar w:fldCharType="begin"/>
        </w:r>
        <w:r w:rsidR="00E2725C">
          <w:instrText xml:space="preserve"> PAGEREF _Toc22207 \h </w:instrText>
        </w:r>
        <w:r w:rsidR="00E2725C">
          <w:fldChar w:fldCharType="separate"/>
        </w:r>
        <w:r w:rsidR="00E2725C">
          <w:t>16</w:t>
        </w:r>
        <w:r w:rsidR="00E2725C">
          <w:fldChar w:fldCharType="end"/>
        </w:r>
      </w:hyperlink>
    </w:p>
    <w:p w:rsidR="00AB3429" w:rsidRDefault="004745C5">
      <w:pPr>
        <w:pStyle w:val="31"/>
        <w:tabs>
          <w:tab w:val="right" w:leader="dot" w:pos="8504"/>
        </w:tabs>
      </w:pPr>
      <w:hyperlink w:anchor="_Toc32581" w:history="1">
        <w:r w:rsidR="00E2725C">
          <w:rPr>
            <w:rFonts w:eastAsia="宋体" w:hint="eastAsia"/>
            <w:szCs w:val="24"/>
          </w:rPr>
          <w:t xml:space="preserve">27 </w:t>
        </w:r>
        <w:r w:rsidR="00E2725C">
          <w:rPr>
            <w:rFonts w:eastAsia="宋体"/>
            <w:szCs w:val="24"/>
          </w:rPr>
          <w:t>招标人在授标时保留变更服务内容的权力</w:t>
        </w:r>
        <w:r w:rsidR="00E2725C">
          <w:tab/>
        </w:r>
        <w:r w:rsidR="00E2725C">
          <w:fldChar w:fldCharType="begin"/>
        </w:r>
        <w:r w:rsidR="00E2725C">
          <w:instrText xml:space="preserve"> PAGEREF _Toc32581 \h </w:instrText>
        </w:r>
        <w:r w:rsidR="00E2725C">
          <w:fldChar w:fldCharType="separate"/>
        </w:r>
        <w:r w:rsidR="00E2725C">
          <w:t>17</w:t>
        </w:r>
        <w:r w:rsidR="00E2725C">
          <w:fldChar w:fldCharType="end"/>
        </w:r>
      </w:hyperlink>
    </w:p>
    <w:p w:rsidR="00AB3429" w:rsidRDefault="004745C5">
      <w:pPr>
        <w:pStyle w:val="31"/>
        <w:tabs>
          <w:tab w:val="right" w:leader="dot" w:pos="8504"/>
        </w:tabs>
      </w:pPr>
      <w:hyperlink w:anchor="_Toc20493" w:history="1">
        <w:r w:rsidR="00E2725C">
          <w:rPr>
            <w:rFonts w:eastAsia="宋体" w:hint="eastAsia"/>
            <w:szCs w:val="24"/>
          </w:rPr>
          <w:t xml:space="preserve">28 </w:t>
        </w:r>
        <w:r w:rsidR="00E2725C">
          <w:rPr>
            <w:rFonts w:eastAsia="宋体"/>
            <w:szCs w:val="24"/>
          </w:rPr>
          <w:t>接受和拒绝任何或所有投标的权力</w:t>
        </w:r>
        <w:r w:rsidR="00E2725C">
          <w:tab/>
        </w:r>
        <w:r w:rsidR="00E2725C">
          <w:fldChar w:fldCharType="begin"/>
        </w:r>
        <w:r w:rsidR="00E2725C">
          <w:instrText xml:space="preserve"> PAGEREF _Toc20493 \h </w:instrText>
        </w:r>
        <w:r w:rsidR="00E2725C">
          <w:fldChar w:fldCharType="separate"/>
        </w:r>
        <w:r w:rsidR="00E2725C">
          <w:t>17</w:t>
        </w:r>
        <w:r w:rsidR="00E2725C">
          <w:fldChar w:fldCharType="end"/>
        </w:r>
      </w:hyperlink>
    </w:p>
    <w:p w:rsidR="00AB3429" w:rsidRDefault="004745C5">
      <w:pPr>
        <w:pStyle w:val="31"/>
        <w:tabs>
          <w:tab w:val="right" w:leader="dot" w:pos="8504"/>
        </w:tabs>
      </w:pPr>
      <w:hyperlink w:anchor="_Toc859" w:history="1">
        <w:r w:rsidR="00E2725C">
          <w:rPr>
            <w:rFonts w:eastAsia="宋体" w:hint="eastAsia"/>
            <w:szCs w:val="24"/>
          </w:rPr>
          <w:t xml:space="preserve">29 </w:t>
        </w:r>
        <w:r w:rsidR="00E2725C">
          <w:rPr>
            <w:rFonts w:eastAsia="宋体"/>
            <w:szCs w:val="24"/>
          </w:rPr>
          <w:t>中标通知书</w:t>
        </w:r>
        <w:r w:rsidR="00E2725C">
          <w:tab/>
        </w:r>
        <w:r w:rsidR="00E2725C">
          <w:fldChar w:fldCharType="begin"/>
        </w:r>
        <w:r w:rsidR="00E2725C">
          <w:instrText xml:space="preserve"> PAGEREF _Toc859 \h </w:instrText>
        </w:r>
        <w:r w:rsidR="00E2725C">
          <w:fldChar w:fldCharType="separate"/>
        </w:r>
        <w:r w:rsidR="00E2725C">
          <w:t>17</w:t>
        </w:r>
        <w:r w:rsidR="00E2725C">
          <w:fldChar w:fldCharType="end"/>
        </w:r>
      </w:hyperlink>
    </w:p>
    <w:p w:rsidR="00AB3429" w:rsidRDefault="004745C5">
      <w:pPr>
        <w:pStyle w:val="31"/>
        <w:tabs>
          <w:tab w:val="right" w:leader="dot" w:pos="8504"/>
        </w:tabs>
      </w:pPr>
      <w:hyperlink w:anchor="_Toc10869" w:history="1">
        <w:r w:rsidR="00E2725C">
          <w:rPr>
            <w:rFonts w:eastAsia="宋体" w:hint="eastAsia"/>
            <w:szCs w:val="24"/>
          </w:rPr>
          <w:t xml:space="preserve">30 </w:t>
        </w:r>
        <w:r w:rsidR="00E2725C">
          <w:rPr>
            <w:rFonts w:eastAsia="宋体"/>
            <w:szCs w:val="24"/>
          </w:rPr>
          <w:t>签订合同</w:t>
        </w:r>
        <w:r w:rsidR="00E2725C">
          <w:tab/>
        </w:r>
        <w:r w:rsidR="00E2725C">
          <w:fldChar w:fldCharType="begin"/>
        </w:r>
        <w:r w:rsidR="00E2725C">
          <w:instrText xml:space="preserve"> PAGEREF _Toc10869 \h </w:instrText>
        </w:r>
        <w:r w:rsidR="00E2725C">
          <w:fldChar w:fldCharType="separate"/>
        </w:r>
        <w:r w:rsidR="00E2725C">
          <w:t>17</w:t>
        </w:r>
        <w:r w:rsidR="00E2725C">
          <w:fldChar w:fldCharType="end"/>
        </w:r>
      </w:hyperlink>
    </w:p>
    <w:p w:rsidR="00AB3429" w:rsidRDefault="004745C5">
      <w:pPr>
        <w:pStyle w:val="23"/>
        <w:tabs>
          <w:tab w:val="right" w:leader="dot" w:pos="8504"/>
        </w:tabs>
      </w:pPr>
      <w:hyperlink w:anchor="_Toc7239" w:history="1">
        <w:r w:rsidR="00E2725C">
          <w:rPr>
            <w:rFonts w:eastAsia="宋体"/>
            <w:szCs w:val="24"/>
          </w:rPr>
          <w:t>七、保密和披露</w:t>
        </w:r>
        <w:r w:rsidR="00E2725C">
          <w:tab/>
        </w:r>
        <w:r w:rsidR="00E2725C">
          <w:fldChar w:fldCharType="begin"/>
        </w:r>
        <w:r w:rsidR="00E2725C">
          <w:instrText xml:space="preserve"> PAGEREF _Toc7239 \h </w:instrText>
        </w:r>
        <w:r w:rsidR="00E2725C">
          <w:fldChar w:fldCharType="separate"/>
        </w:r>
        <w:r w:rsidR="00E2725C">
          <w:t>17</w:t>
        </w:r>
        <w:r w:rsidR="00E2725C">
          <w:fldChar w:fldCharType="end"/>
        </w:r>
      </w:hyperlink>
    </w:p>
    <w:p w:rsidR="00AB3429" w:rsidRDefault="004745C5">
      <w:pPr>
        <w:pStyle w:val="31"/>
        <w:tabs>
          <w:tab w:val="right" w:leader="dot" w:pos="8504"/>
        </w:tabs>
      </w:pPr>
      <w:hyperlink w:anchor="_Toc21214" w:history="1">
        <w:r w:rsidR="00E2725C">
          <w:rPr>
            <w:rFonts w:eastAsia="宋体" w:hint="eastAsia"/>
            <w:szCs w:val="24"/>
          </w:rPr>
          <w:t xml:space="preserve">31 </w:t>
        </w:r>
        <w:r w:rsidR="00E2725C">
          <w:rPr>
            <w:rFonts w:eastAsia="宋体"/>
            <w:szCs w:val="24"/>
          </w:rPr>
          <w:t>保密和披露</w:t>
        </w:r>
        <w:r w:rsidR="00E2725C">
          <w:tab/>
        </w:r>
        <w:r w:rsidR="00E2725C">
          <w:fldChar w:fldCharType="begin"/>
        </w:r>
        <w:r w:rsidR="00E2725C">
          <w:instrText xml:space="preserve"> PAGEREF _Toc21214 \h </w:instrText>
        </w:r>
        <w:r w:rsidR="00E2725C">
          <w:fldChar w:fldCharType="separate"/>
        </w:r>
        <w:r w:rsidR="00E2725C">
          <w:t>17</w:t>
        </w:r>
        <w:r w:rsidR="00E2725C">
          <w:fldChar w:fldCharType="end"/>
        </w:r>
      </w:hyperlink>
    </w:p>
    <w:p w:rsidR="00AB3429" w:rsidRDefault="004745C5">
      <w:pPr>
        <w:pStyle w:val="23"/>
        <w:tabs>
          <w:tab w:val="right" w:leader="dot" w:pos="8504"/>
        </w:tabs>
      </w:pPr>
      <w:hyperlink w:anchor="_Toc1703" w:history="1">
        <w:r w:rsidR="00E2725C">
          <w:rPr>
            <w:rFonts w:eastAsia="宋体"/>
            <w:szCs w:val="24"/>
          </w:rPr>
          <w:t>八、其他</w:t>
        </w:r>
        <w:r w:rsidR="00E2725C">
          <w:tab/>
        </w:r>
        <w:r w:rsidR="00E2725C">
          <w:fldChar w:fldCharType="begin"/>
        </w:r>
        <w:r w:rsidR="00E2725C">
          <w:instrText xml:space="preserve"> PAGEREF _Toc1703 \h </w:instrText>
        </w:r>
        <w:r w:rsidR="00E2725C">
          <w:fldChar w:fldCharType="separate"/>
        </w:r>
        <w:r w:rsidR="00E2725C">
          <w:t>18</w:t>
        </w:r>
        <w:r w:rsidR="00E2725C">
          <w:fldChar w:fldCharType="end"/>
        </w:r>
      </w:hyperlink>
    </w:p>
    <w:p w:rsidR="00AB3429" w:rsidRDefault="004745C5">
      <w:pPr>
        <w:pStyle w:val="31"/>
        <w:tabs>
          <w:tab w:val="right" w:leader="dot" w:pos="8504"/>
        </w:tabs>
      </w:pPr>
      <w:hyperlink w:anchor="_Toc12689" w:history="1">
        <w:r w:rsidR="00E2725C">
          <w:rPr>
            <w:rFonts w:eastAsia="宋体" w:hint="eastAsia"/>
            <w:szCs w:val="24"/>
          </w:rPr>
          <w:t xml:space="preserve">32 </w:t>
        </w:r>
        <w:r w:rsidR="00E2725C">
          <w:rPr>
            <w:rFonts w:eastAsia="宋体"/>
            <w:szCs w:val="24"/>
          </w:rPr>
          <w:t>法律适用</w:t>
        </w:r>
        <w:r w:rsidR="00E2725C">
          <w:tab/>
        </w:r>
        <w:r w:rsidR="00E2725C">
          <w:fldChar w:fldCharType="begin"/>
        </w:r>
        <w:r w:rsidR="00E2725C">
          <w:instrText xml:space="preserve"> PAGEREF _Toc12689 \h </w:instrText>
        </w:r>
        <w:r w:rsidR="00E2725C">
          <w:fldChar w:fldCharType="separate"/>
        </w:r>
        <w:r w:rsidR="00E2725C">
          <w:t>18</w:t>
        </w:r>
        <w:r w:rsidR="00E2725C">
          <w:fldChar w:fldCharType="end"/>
        </w:r>
      </w:hyperlink>
    </w:p>
    <w:p w:rsidR="00AB3429" w:rsidRDefault="004745C5">
      <w:pPr>
        <w:pStyle w:val="31"/>
        <w:tabs>
          <w:tab w:val="right" w:leader="dot" w:pos="8504"/>
        </w:tabs>
      </w:pPr>
      <w:hyperlink w:anchor="_Toc14133" w:history="1">
        <w:r w:rsidR="00E2725C">
          <w:rPr>
            <w:rFonts w:eastAsia="宋体" w:hint="eastAsia"/>
            <w:szCs w:val="24"/>
          </w:rPr>
          <w:t xml:space="preserve">33 </w:t>
        </w:r>
        <w:r w:rsidR="00E2725C">
          <w:rPr>
            <w:rFonts w:eastAsia="宋体"/>
            <w:szCs w:val="24"/>
          </w:rPr>
          <w:t>绿色采购</w:t>
        </w:r>
        <w:r w:rsidR="00E2725C">
          <w:tab/>
        </w:r>
        <w:r w:rsidR="00E2725C">
          <w:fldChar w:fldCharType="begin"/>
        </w:r>
        <w:r w:rsidR="00E2725C">
          <w:instrText xml:space="preserve"> PAGEREF _Toc14133 \h </w:instrText>
        </w:r>
        <w:r w:rsidR="00E2725C">
          <w:fldChar w:fldCharType="separate"/>
        </w:r>
        <w:r w:rsidR="00E2725C">
          <w:t>18</w:t>
        </w:r>
        <w:r w:rsidR="00E2725C">
          <w:fldChar w:fldCharType="end"/>
        </w:r>
      </w:hyperlink>
    </w:p>
    <w:p w:rsidR="00AB3429" w:rsidRDefault="004745C5">
      <w:pPr>
        <w:pStyle w:val="11"/>
        <w:tabs>
          <w:tab w:val="right" w:leader="dot" w:pos="8504"/>
        </w:tabs>
      </w:pPr>
      <w:hyperlink w:anchor="_Toc18322" w:history="1">
        <w:r w:rsidR="00E2725C">
          <w:rPr>
            <w:rFonts w:eastAsia="黑体"/>
            <w:szCs w:val="36"/>
          </w:rPr>
          <w:t>第三章</w:t>
        </w:r>
        <w:r w:rsidR="00E2725C">
          <w:rPr>
            <w:rFonts w:eastAsia="黑体"/>
            <w:szCs w:val="36"/>
          </w:rPr>
          <w:t xml:space="preserve">  </w:t>
        </w:r>
        <w:r w:rsidR="00E2725C">
          <w:rPr>
            <w:rFonts w:eastAsia="黑体"/>
            <w:szCs w:val="36"/>
          </w:rPr>
          <w:t>评标办法</w:t>
        </w:r>
        <w:r w:rsidR="00E2725C">
          <w:tab/>
        </w:r>
        <w:r w:rsidR="00E2725C">
          <w:fldChar w:fldCharType="begin"/>
        </w:r>
        <w:r w:rsidR="00E2725C">
          <w:instrText xml:space="preserve"> PAGEREF _Toc18322 \h </w:instrText>
        </w:r>
        <w:r w:rsidR="00E2725C">
          <w:fldChar w:fldCharType="separate"/>
        </w:r>
        <w:r w:rsidR="00E2725C">
          <w:t>19</w:t>
        </w:r>
        <w:r w:rsidR="00E2725C">
          <w:fldChar w:fldCharType="end"/>
        </w:r>
      </w:hyperlink>
    </w:p>
    <w:p w:rsidR="00AB3429" w:rsidRDefault="004745C5">
      <w:pPr>
        <w:pStyle w:val="11"/>
        <w:tabs>
          <w:tab w:val="right" w:leader="dot" w:pos="8504"/>
        </w:tabs>
      </w:pPr>
      <w:hyperlink w:anchor="_Toc21840" w:history="1">
        <w:r w:rsidR="00E2725C">
          <w:rPr>
            <w:rFonts w:eastAsia="黑体"/>
            <w:szCs w:val="36"/>
          </w:rPr>
          <w:t>第四章</w:t>
        </w:r>
        <w:r w:rsidR="00E2725C">
          <w:rPr>
            <w:rFonts w:eastAsia="黑体"/>
            <w:szCs w:val="36"/>
          </w:rPr>
          <w:t xml:space="preserve">  </w:t>
        </w:r>
        <w:r w:rsidR="00E2725C">
          <w:rPr>
            <w:rFonts w:eastAsia="黑体"/>
            <w:szCs w:val="36"/>
          </w:rPr>
          <w:t>技术要求与服务内容</w:t>
        </w:r>
        <w:r w:rsidR="00E2725C">
          <w:tab/>
        </w:r>
        <w:r w:rsidR="00E2725C">
          <w:fldChar w:fldCharType="begin"/>
        </w:r>
        <w:r w:rsidR="00E2725C">
          <w:instrText xml:space="preserve"> PAGEREF _Toc21840 \h </w:instrText>
        </w:r>
        <w:r w:rsidR="00E2725C">
          <w:fldChar w:fldCharType="separate"/>
        </w:r>
        <w:r w:rsidR="00E2725C">
          <w:t>21</w:t>
        </w:r>
        <w:r w:rsidR="00E2725C">
          <w:fldChar w:fldCharType="end"/>
        </w:r>
      </w:hyperlink>
    </w:p>
    <w:p w:rsidR="00AB3429" w:rsidRDefault="004745C5">
      <w:pPr>
        <w:pStyle w:val="11"/>
        <w:tabs>
          <w:tab w:val="right" w:leader="dot" w:pos="8504"/>
        </w:tabs>
      </w:pPr>
      <w:hyperlink w:anchor="_Toc18309" w:history="1">
        <w:r w:rsidR="00E2725C">
          <w:rPr>
            <w:rFonts w:eastAsia="宋体" w:hint="eastAsia"/>
            <w:bCs/>
            <w:szCs w:val="24"/>
          </w:rPr>
          <w:t>一、</w:t>
        </w:r>
        <w:r w:rsidR="00E2725C">
          <w:rPr>
            <w:rFonts w:eastAsia="宋体" w:hint="eastAsia"/>
            <w:bCs/>
            <w:szCs w:val="24"/>
          </w:rPr>
          <w:t xml:space="preserve"> </w:t>
        </w:r>
        <w:r w:rsidR="00E2725C">
          <w:rPr>
            <w:rFonts w:eastAsia="宋体"/>
            <w:bCs/>
            <w:szCs w:val="24"/>
          </w:rPr>
          <w:t>采购标的描述</w:t>
        </w:r>
        <w:r w:rsidR="00E2725C">
          <w:tab/>
        </w:r>
        <w:r w:rsidR="00E2725C">
          <w:fldChar w:fldCharType="begin"/>
        </w:r>
        <w:r w:rsidR="00E2725C">
          <w:instrText xml:space="preserve"> PAGEREF _Toc18309 \h </w:instrText>
        </w:r>
        <w:r w:rsidR="00E2725C">
          <w:fldChar w:fldCharType="separate"/>
        </w:r>
        <w:r w:rsidR="00E2725C">
          <w:t>21</w:t>
        </w:r>
        <w:r w:rsidR="00E2725C">
          <w:fldChar w:fldCharType="end"/>
        </w:r>
      </w:hyperlink>
    </w:p>
    <w:p w:rsidR="00AB3429" w:rsidRDefault="004745C5">
      <w:pPr>
        <w:pStyle w:val="11"/>
        <w:tabs>
          <w:tab w:val="right" w:leader="dot" w:pos="8504"/>
        </w:tabs>
      </w:pPr>
      <w:hyperlink w:anchor="_Toc22215" w:history="1">
        <w:r w:rsidR="00E2725C">
          <w:rPr>
            <w:rFonts w:eastAsia="宋体" w:hint="eastAsia"/>
            <w:bCs/>
            <w:szCs w:val="24"/>
          </w:rPr>
          <w:t>二、</w:t>
        </w:r>
        <w:r w:rsidR="00E2725C">
          <w:rPr>
            <w:rFonts w:eastAsia="宋体" w:hint="eastAsia"/>
            <w:bCs/>
            <w:szCs w:val="24"/>
          </w:rPr>
          <w:t xml:space="preserve"> </w:t>
        </w:r>
        <w:r w:rsidR="00E2725C">
          <w:rPr>
            <w:rFonts w:eastAsia="宋体"/>
            <w:bCs/>
            <w:szCs w:val="24"/>
          </w:rPr>
          <w:t>服务团队要求</w:t>
        </w:r>
        <w:r w:rsidR="00E2725C">
          <w:tab/>
        </w:r>
        <w:r w:rsidR="00E2725C">
          <w:fldChar w:fldCharType="begin"/>
        </w:r>
        <w:r w:rsidR="00E2725C">
          <w:instrText xml:space="preserve"> PAGEREF _Toc22215 \h </w:instrText>
        </w:r>
        <w:r w:rsidR="00E2725C">
          <w:fldChar w:fldCharType="separate"/>
        </w:r>
        <w:r w:rsidR="00E2725C">
          <w:t>21</w:t>
        </w:r>
        <w:r w:rsidR="00E2725C">
          <w:fldChar w:fldCharType="end"/>
        </w:r>
      </w:hyperlink>
    </w:p>
    <w:p w:rsidR="00AB3429" w:rsidRDefault="004745C5">
      <w:pPr>
        <w:pStyle w:val="11"/>
        <w:tabs>
          <w:tab w:val="right" w:leader="dot" w:pos="8504"/>
        </w:tabs>
      </w:pPr>
      <w:hyperlink w:anchor="_Toc3795" w:history="1">
        <w:r w:rsidR="00E2725C">
          <w:rPr>
            <w:rFonts w:eastAsia="宋体" w:hint="eastAsia"/>
            <w:bCs/>
            <w:szCs w:val="24"/>
          </w:rPr>
          <w:t>三、</w:t>
        </w:r>
        <w:r w:rsidR="00E2725C">
          <w:rPr>
            <w:rFonts w:eastAsia="宋体" w:hint="eastAsia"/>
            <w:bCs/>
            <w:szCs w:val="24"/>
          </w:rPr>
          <w:t xml:space="preserve"> </w:t>
        </w:r>
        <w:r w:rsidR="00E2725C">
          <w:rPr>
            <w:rFonts w:eastAsia="宋体"/>
            <w:bCs/>
            <w:szCs w:val="24"/>
          </w:rPr>
          <w:t>服务工作说明</w:t>
        </w:r>
        <w:r w:rsidR="00E2725C">
          <w:tab/>
        </w:r>
        <w:r w:rsidR="00E2725C">
          <w:fldChar w:fldCharType="begin"/>
        </w:r>
        <w:r w:rsidR="00E2725C">
          <w:instrText xml:space="preserve"> PAGEREF _Toc3795 \h </w:instrText>
        </w:r>
        <w:r w:rsidR="00E2725C">
          <w:fldChar w:fldCharType="separate"/>
        </w:r>
        <w:r w:rsidR="00E2725C">
          <w:t>22</w:t>
        </w:r>
        <w:r w:rsidR="00E2725C">
          <w:fldChar w:fldCharType="end"/>
        </w:r>
      </w:hyperlink>
    </w:p>
    <w:p w:rsidR="00AB3429" w:rsidRDefault="004745C5">
      <w:pPr>
        <w:pStyle w:val="23"/>
        <w:tabs>
          <w:tab w:val="right" w:leader="dot" w:pos="8504"/>
        </w:tabs>
      </w:pPr>
      <w:hyperlink w:anchor="_Toc12006" w:history="1">
        <w:r w:rsidR="00E2725C">
          <w:rPr>
            <w:rFonts w:eastAsia="宋体"/>
            <w:szCs w:val="24"/>
          </w:rPr>
          <w:t xml:space="preserve">3.1 </w:t>
        </w:r>
        <w:r w:rsidR="00E2725C">
          <w:rPr>
            <w:rFonts w:eastAsia="宋体"/>
            <w:szCs w:val="24"/>
          </w:rPr>
          <w:t>服务主体及人员</w:t>
        </w:r>
        <w:r w:rsidR="00E2725C">
          <w:tab/>
        </w:r>
        <w:r w:rsidR="00E2725C">
          <w:fldChar w:fldCharType="begin"/>
        </w:r>
        <w:r w:rsidR="00E2725C">
          <w:instrText xml:space="preserve"> PAGEREF _Toc12006 \h </w:instrText>
        </w:r>
        <w:r w:rsidR="00E2725C">
          <w:fldChar w:fldCharType="separate"/>
        </w:r>
        <w:r w:rsidR="00E2725C">
          <w:t>22</w:t>
        </w:r>
        <w:r w:rsidR="00E2725C">
          <w:fldChar w:fldCharType="end"/>
        </w:r>
      </w:hyperlink>
    </w:p>
    <w:p w:rsidR="00AB3429" w:rsidRDefault="004745C5">
      <w:pPr>
        <w:pStyle w:val="23"/>
        <w:tabs>
          <w:tab w:val="right" w:leader="dot" w:pos="8504"/>
        </w:tabs>
      </w:pPr>
      <w:hyperlink w:anchor="_Toc18677" w:history="1">
        <w:r w:rsidR="00E2725C">
          <w:rPr>
            <w:rFonts w:eastAsia="宋体"/>
            <w:szCs w:val="24"/>
          </w:rPr>
          <w:t xml:space="preserve">3.2 </w:t>
        </w:r>
        <w:r w:rsidR="00E2725C">
          <w:rPr>
            <w:rFonts w:eastAsia="宋体"/>
            <w:szCs w:val="24"/>
          </w:rPr>
          <w:t>服务要求</w:t>
        </w:r>
        <w:r w:rsidR="00E2725C">
          <w:tab/>
        </w:r>
        <w:r w:rsidR="00E2725C">
          <w:fldChar w:fldCharType="begin"/>
        </w:r>
        <w:r w:rsidR="00E2725C">
          <w:instrText xml:space="preserve"> PAGEREF _Toc18677 \h </w:instrText>
        </w:r>
        <w:r w:rsidR="00E2725C">
          <w:fldChar w:fldCharType="separate"/>
        </w:r>
        <w:r w:rsidR="00E2725C">
          <w:t>22</w:t>
        </w:r>
        <w:r w:rsidR="00E2725C">
          <w:fldChar w:fldCharType="end"/>
        </w:r>
      </w:hyperlink>
    </w:p>
    <w:p w:rsidR="00AB3429" w:rsidRDefault="004745C5">
      <w:pPr>
        <w:pStyle w:val="11"/>
        <w:tabs>
          <w:tab w:val="right" w:leader="dot" w:pos="8504"/>
        </w:tabs>
      </w:pPr>
      <w:hyperlink w:anchor="_Toc21280" w:history="1">
        <w:r w:rsidR="00E2725C">
          <w:rPr>
            <w:rFonts w:eastAsia="宋体" w:hint="eastAsia"/>
            <w:szCs w:val="24"/>
          </w:rPr>
          <w:t>四、</w:t>
        </w:r>
        <w:r w:rsidR="00E2725C">
          <w:rPr>
            <w:rFonts w:eastAsia="宋体" w:hint="eastAsia"/>
            <w:szCs w:val="24"/>
          </w:rPr>
          <w:t xml:space="preserve"> </w:t>
        </w:r>
        <w:r w:rsidR="00E2725C">
          <w:rPr>
            <w:rFonts w:eastAsia="宋体"/>
            <w:szCs w:val="24"/>
          </w:rPr>
          <w:t>合同及其他要求</w:t>
        </w:r>
        <w:r w:rsidR="00E2725C">
          <w:tab/>
        </w:r>
        <w:r w:rsidR="00E2725C">
          <w:fldChar w:fldCharType="begin"/>
        </w:r>
        <w:r w:rsidR="00E2725C">
          <w:instrText xml:space="preserve"> PAGEREF _Toc21280 \h </w:instrText>
        </w:r>
        <w:r w:rsidR="00E2725C">
          <w:fldChar w:fldCharType="separate"/>
        </w:r>
        <w:r w:rsidR="00E2725C">
          <w:t>25</w:t>
        </w:r>
        <w:r w:rsidR="00E2725C">
          <w:fldChar w:fldCharType="end"/>
        </w:r>
      </w:hyperlink>
    </w:p>
    <w:p w:rsidR="00AB3429" w:rsidRDefault="004745C5">
      <w:pPr>
        <w:pStyle w:val="23"/>
        <w:tabs>
          <w:tab w:val="right" w:leader="dot" w:pos="8504"/>
        </w:tabs>
      </w:pPr>
      <w:hyperlink w:anchor="_Toc5641" w:history="1">
        <w:r w:rsidR="00E2725C">
          <w:rPr>
            <w:bCs/>
            <w:szCs w:val="24"/>
          </w:rPr>
          <w:t>1． 付款方式</w:t>
        </w:r>
        <w:r w:rsidR="00E2725C">
          <w:tab/>
        </w:r>
        <w:r w:rsidR="00E2725C">
          <w:fldChar w:fldCharType="begin"/>
        </w:r>
        <w:r w:rsidR="00E2725C">
          <w:instrText xml:space="preserve"> PAGEREF _Toc5641 \h </w:instrText>
        </w:r>
        <w:r w:rsidR="00E2725C">
          <w:fldChar w:fldCharType="separate"/>
        </w:r>
        <w:r w:rsidR="00E2725C">
          <w:t>25</w:t>
        </w:r>
        <w:r w:rsidR="00E2725C">
          <w:fldChar w:fldCharType="end"/>
        </w:r>
      </w:hyperlink>
    </w:p>
    <w:p w:rsidR="00AB3429" w:rsidRDefault="004745C5">
      <w:pPr>
        <w:pStyle w:val="23"/>
        <w:tabs>
          <w:tab w:val="right" w:leader="dot" w:pos="8504"/>
        </w:tabs>
      </w:pPr>
      <w:hyperlink w:anchor="_Toc10693" w:history="1">
        <w:r w:rsidR="00E2725C">
          <w:rPr>
            <w:bCs/>
            <w:szCs w:val="24"/>
          </w:rPr>
          <w:t>2． 考核评价要求及表格</w:t>
        </w:r>
        <w:r w:rsidR="00E2725C">
          <w:tab/>
        </w:r>
        <w:r w:rsidR="00E2725C">
          <w:fldChar w:fldCharType="begin"/>
        </w:r>
        <w:r w:rsidR="00E2725C">
          <w:instrText xml:space="preserve"> PAGEREF _Toc10693 \h </w:instrText>
        </w:r>
        <w:r w:rsidR="00E2725C">
          <w:fldChar w:fldCharType="separate"/>
        </w:r>
        <w:r w:rsidR="00E2725C">
          <w:t>26</w:t>
        </w:r>
        <w:r w:rsidR="00E2725C">
          <w:fldChar w:fldCharType="end"/>
        </w:r>
      </w:hyperlink>
    </w:p>
    <w:p w:rsidR="00AB3429" w:rsidRDefault="004745C5">
      <w:pPr>
        <w:pStyle w:val="23"/>
        <w:tabs>
          <w:tab w:val="right" w:leader="dot" w:pos="8504"/>
        </w:tabs>
      </w:pPr>
      <w:hyperlink w:anchor="_Toc5916" w:history="1">
        <w:r w:rsidR="00E2725C">
          <w:t>附件1：维保设备清单</w:t>
        </w:r>
        <w:r w:rsidR="00E2725C">
          <w:tab/>
        </w:r>
        <w:r w:rsidR="00E2725C">
          <w:fldChar w:fldCharType="begin"/>
        </w:r>
        <w:r w:rsidR="00E2725C">
          <w:instrText xml:space="preserve"> PAGEREF _Toc5916 \h </w:instrText>
        </w:r>
        <w:r w:rsidR="00E2725C">
          <w:fldChar w:fldCharType="separate"/>
        </w:r>
        <w:r w:rsidR="00E2725C">
          <w:t>27</w:t>
        </w:r>
        <w:r w:rsidR="00E2725C">
          <w:fldChar w:fldCharType="end"/>
        </w:r>
      </w:hyperlink>
    </w:p>
    <w:p w:rsidR="00AB3429" w:rsidRDefault="004745C5">
      <w:pPr>
        <w:pStyle w:val="23"/>
        <w:tabs>
          <w:tab w:val="right" w:leader="dot" w:pos="8504"/>
        </w:tabs>
      </w:pPr>
      <w:hyperlink w:anchor="_Toc23459" w:history="1">
        <w:r w:rsidR="00E2725C">
          <w:rPr>
            <w:bCs/>
          </w:rPr>
          <w:t>附件2：伊顿UPS系统维护保养工作内容</w:t>
        </w:r>
        <w:r w:rsidR="00E2725C">
          <w:tab/>
        </w:r>
        <w:r w:rsidR="00E2725C">
          <w:fldChar w:fldCharType="begin"/>
        </w:r>
        <w:r w:rsidR="00E2725C">
          <w:instrText xml:space="preserve"> PAGEREF _Toc23459 \h </w:instrText>
        </w:r>
        <w:r w:rsidR="00E2725C">
          <w:fldChar w:fldCharType="separate"/>
        </w:r>
        <w:r w:rsidR="00E2725C">
          <w:t>33</w:t>
        </w:r>
        <w:r w:rsidR="00E2725C">
          <w:fldChar w:fldCharType="end"/>
        </w:r>
      </w:hyperlink>
    </w:p>
    <w:p w:rsidR="00AB3429" w:rsidRDefault="004745C5">
      <w:pPr>
        <w:pStyle w:val="23"/>
        <w:tabs>
          <w:tab w:val="right" w:leader="dot" w:pos="8504"/>
        </w:tabs>
      </w:pPr>
      <w:hyperlink w:anchor="_Toc5592" w:history="1">
        <w:r w:rsidR="00E2725C">
          <w:t>附件3：采购项目供应商监督考核评价打分表（维保服务）</w:t>
        </w:r>
        <w:r w:rsidR="00E2725C">
          <w:tab/>
        </w:r>
        <w:r w:rsidR="00E2725C">
          <w:fldChar w:fldCharType="begin"/>
        </w:r>
        <w:r w:rsidR="00E2725C">
          <w:instrText xml:space="preserve"> PAGEREF _Toc5592 \h </w:instrText>
        </w:r>
        <w:r w:rsidR="00E2725C">
          <w:fldChar w:fldCharType="separate"/>
        </w:r>
        <w:r w:rsidR="00E2725C">
          <w:t>35</w:t>
        </w:r>
        <w:r w:rsidR="00E2725C">
          <w:fldChar w:fldCharType="end"/>
        </w:r>
      </w:hyperlink>
    </w:p>
    <w:p w:rsidR="00AB3429" w:rsidRDefault="004745C5">
      <w:pPr>
        <w:pStyle w:val="23"/>
        <w:tabs>
          <w:tab w:val="right" w:leader="dot" w:pos="8504"/>
        </w:tabs>
      </w:pPr>
      <w:hyperlink w:anchor="_Toc1932" w:history="1">
        <w:r w:rsidR="00E2725C">
          <w:t>附件4：采购项目供应商监督考核评价报告</w:t>
        </w:r>
        <w:r w:rsidR="00E2725C">
          <w:tab/>
        </w:r>
        <w:r w:rsidR="00E2725C">
          <w:fldChar w:fldCharType="begin"/>
        </w:r>
        <w:r w:rsidR="00E2725C">
          <w:instrText xml:space="preserve"> PAGEREF _Toc1932 \h </w:instrText>
        </w:r>
        <w:r w:rsidR="00E2725C">
          <w:fldChar w:fldCharType="separate"/>
        </w:r>
        <w:r w:rsidR="00E2725C">
          <w:t>38</w:t>
        </w:r>
        <w:r w:rsidR="00E2725C">
          <w:fldChar w:fldCharType="end"/>
        </w:r>
      </w:hyperlink>
    </w:p>
    <w:p w:rsidR="00AB3429" w:rsidRDefault="004745C5">
      <w:pPr>
        <w:pStyle w:val="11"/>
        <w:tabs>
          <w:tab w:val="right" w:leader="dot" w:pos="8504"/>
        </w:tabs>
      </w:pPr>
      <w:hyperlink w:anchor="_Toc27244" w:history="1">
        <w:r w:rsidR="00E2725C">
          <w:rPr>
            <w:rFonts w:eastAsia="黑体"/>
            <w:szCs w:val="36"/>
          </w:rPr>
          <w:t>第五章</w:t>
        </w:r>
        <w:r w:rsidR="00E2725C">
          <w:rPr>
            <w:rFonts w:eastAsia="黑体"/>
            <w:szCs w:val="36"/>
          </w:rPr>
          <w:t xml:space="preserve">  </w:t>
        </w:r>
        <w:r w:rsidR="00E2725C">
          <w:rPr>
            <w:rFonts w:eastAsia="黑体"/>
            <w:szCs w:val="36"/>
          </w:rPr>
          <w:t>采购合同</w:t>
        </w:r>
        <w:r w:rsidR="00E2725C">
          <w:tab/>
        </w:r>
        <w:r w:rsidR="00E2725C">
          <w:fldChar w:fldCharType="begin"/>
        </w:r>
        <w:r w:rsidR="00E2725C">
          <w:instrText xml:space="preserve"> PAGEREF _Toc27244 \h </w:instrText>
        </w:r>
        <w:r w:rsidR="00E2725C">
          <w:fldChar w:fldCharType="separate"/>
        </w:r>
        <w:r w:rsidR="00E2725C">
          <w:t>39</w:t>
        </w:r>
        <w:r w:rsidR="00E2725C">
          <w:fldChar w:fldCharType="end"/>
        </w:r>
      </w:hyperlink>
    </w:p>
    <w:p w:rsidR="00AB3429" w:rsidRDefault="004745C5">
      <w:pPr>
        <w:pStyle w:val="11"/>
        <w:tabs>
          <w:tab w:val="right" w:leader="dot" w:pos="8504"/>
        </w:tabs>
      </w:pPr>
      <w:hyperlink w:anchor="_Toc6633" w:history="1">
        <w:r w:rsidR="00E2725C">
          <w:rPr>
            <w:rFonts w:eastAsia="黑体"/>
            <w:kern w:val="44"/>
            <w:szCs w:val="36"/>
          </w:rPr>
          <w:t>第六章</w:t>
        </w:r>
        <w:r w:rsidR="00E2725C">
          <w:rPr>
            <w:rFonts w:eastAsia="黑体"/>
            <w:kern w:val="44"/>
            <w:szCs w:val="36"/>
          </w:rPr>
          <w:t xml:space="preserve">  </w:t>
        </w:r>
        <w:r w:rsidR="00E2725C">
          <w:rPr>
            <w:rFonts w:eastAsia="黑体"/>
            <w:kern w:val="44"/>
            <w:szCs w:val="36"/>
          </w:rPr>
          <w:t>附件（投标文件格式）</w:t>
        </w:r>
        <w:r w:rsidR="00E2725C">
          <w:tab/>
        </w:r>
        <w:r w:rsidR="00E2725C">
          <w:fldChar w:fldCharType="begin"/>
        </w:r>
        <w:r w:rsidR="00E2725C">
          <w:instrText xml:space="preserve"> PAGEREF _Toc6633 \h </w:instrText>
        </w:r>
        <w:r w:rsidR="00E2725C">
          <w:fldChar w:fldCharType="separate"/>
        </w:r>
        <w:r w:rsidR="00E2725C">
          <w:t>56</w:t>
        </w:r>
        <w:r w:rsidR="00E2725C">
          <w:fldChar w:fldCharType="end"/>
        </w:r>
      </w:hyperlink>
    </w:p>
    <w:p w:rsidR="00AB3429" w:rsidRDefault="00E2725C">
      <w:pPr>
        <w:pStyle w:val="11"/>
        <w:tabs>
          <w:tab w:val="right" w:leader="dot" w:pos="8504"/>
        </w:tabs>
      </w:pPr>
      <w:r>
        <w:rPr>
          <w:szCs w:val="24"/>
        </w:rPr>
        <w:fldChar w:fldCharType="end"/>
      </w:r>
    </w:p>
    <w:p w:rsidR="00AB3429" w:rsidRDefault="00AB3429">
      <w:pPr>
        <w:tabs>
          <w:tab w:val="right" w:leader="dot" w:pos="7875"/>
        </w:tabs>
        <w:rPr>
          <w:sz w:val="32"/>
        </w:rPr>
      </w:pPr>
      <w:bookmarkStart w:id="3" w:name="_Toc27831"/>
      <w:bookmarkStart w:id="4" w:name="_Toc11764"/>
      <w:bookmarkStart w:id="5" w:name="_Toc97561916"/>
      <w:bookmarkStart w:id="6" w:name="_Toc17509"/>
    </w:p>
    <w:p w:rsidR="00AB3429" w:rsidRDefault="00AB3429">
      <w:pPr>
        <w:pStyle w:val="10"/>
        <w:rPr>
          <w:rFonts w:eastAsia="黑体"/>
          <w:sz w:val="36"/>
          <w:szCs w:val="36"/>
        </w:rPr>
        <w:sectPr w:rsidR="00AB3429">
          <w:pgSz w:w="11906" w:h="16838"/>
          <w:pgMar w:top="1418" w:right="1701" w:bottom="1418" w:left="1701" w:header="851" w:footer="992" w:gutter="0"/>
          <w:cols w:space="720"/>
          <w:docGrid w:type="lines" w:linePitch="312"/>
        </w:sectPr>
      </w:pPr>
    </w:p>
    <w:p w:rsidR="00AB3429" w:rsidRDefault="00E2725C">
      <w:pPr>
        <w:pStyle w:val="10"/>
        <w:rPr>
          <w:rFonts w:eastAsia="黑体"/>
          <w:sz w:val="36"/>
          <w:szCs w:val="36"/>
        </w:rPr>
      </w:pPr>
      <w:bookmarkStart w:id="7" w:name="_Toc5457"/>
      <w:bookmarkStart w:id="8" w:name="_Toc30648"/>
      <w:bookmarkStart w:id="9" w:name="_Toc5495"/>
      <w:bookmarkStart w:id="10" w:name="_Toc16717"/>
      <w:bookmarkStart w:id="11" w:name="_Toc590"/>
      <w:bookmarkStart w:id="12" w:name="_Toc14560"/>
      <w:bookmarkStart w:id="13" w:name="_Toc22375"/>
      <w:r>
        <w:rPr>
          <w:rFonts w:eastAsia="黑体"/>
          <w:sz w:val="36"/>
          <w:szCs w:val="36"/>
        </w:rPr>
        <w:lastRenderedPageBreak/>
        <w:t>第一章</w:t>
      </w:r>
      <w:r>
        <w:rPr>
          <w:rFonts w:eastAsia="黑体"/>
          <w:sz w:val="36"/>
          <w:szCs w:val="36"/>
        </w:rPr>
        <w:t xml:space="preserve">  </w:t>
      </w:r>
      <w:r>
        <w:rPr>
          <w:rFonts w:eastAsia="黑体"/>
          <w:sz w:val="36"/>
          <w:szCs w:val="36"/>
        </w:rPr>
        <w:t>招标公告</w:t>
      </w:r>
      <w:bookmarkEnd w:id="7"/>
      <w:bookmarkEnd w:id="8"/>
      <w:bookmarkEnd w:id="9"/>
      <w:bookmarkEnd w:id="10"/>
      <w:bookmarkEnd w:id="11"/>
      <w:bookmarkEnd w:id="12"/>
      <w:bookmarkEnd w:id="13"/>
    </w:p>
    <w:p w:rsidR="00AB3429" w:rsidRDefault="00E2725C">
      <w:pPr>
        <w:spacing w:line="360" w:lineRule="auto"/>
        <w:ind w:firstLineChars="200" w:firstLine="480"/>
        <w:rPr>
          <w:rFonts w:eastAsia="宋体"/>
          <w:b/>
          <w:sz w:val="24"/>
          <w:szCs w:val="24"/>
        </w:rPr>
      </w:pPr>
      <w:bookmarkStart w:id="14" w:name="_Toc97561917"/>
      <w:bookmarkStart w:id="15" w:name="_Toc91399381"/>
      <w:bookmarkStart w:id="16" w:name="_Toc89586925"/>
      <w:bookmarkStart w:id="17" w:name="_Toc469850041"/>
      <w:bookmarkStart w:id="18" w:name="_Toc89586882"/>
      <w:bookmarkEnd w:id="0"/>
      <w:bookmarkEnd w:id="1"/>
      <w:bookmarkEnd w:id="2"/>
      <w:bookmarkEnd w:id="3"/>
      <w:bookmarkEnd w:id="4"/>
      <w:bookmarkEnd w:id="5"/>
      <w:bookmarkEnd w:id="6"/>
      <w:r>
        <w:rPr>
          <w:rFonts w:eastAsia="宋体"/>
          <w:sz w:val="24"/>
          <w:szCs w:val="24"/>
        </w:rPr>
        <w:t>中国农业银行股份有限公司（招标人）委托中化商务有限公司（招标代理机构）现就</w:t>
      </w:r>
      <w:r>
        <w:rPr>
          <w:rFonts w:eastAsia="宋体"/>
          <w:b/>
          <w:bCs/>
          <w:sz w:val="24"/>
          <w:szCs w:val="24"/>
        </w:rPr>
        <w:t>稻香湖机房</w:t>
      </w:r>
      <w:r>
        <w:rPr>
          <w:rFonts w:eastAsia="宋体"/>
          <w:b/>
          <w:bCs/>
          <w:sz w:val="24"/>
          <w:szCs w:val="24"/>
        </w:rPr>
        <w:t>2022-2025</w:t>
      </w:r>
      <w:r>
        <w:rPr>
          <w:rFonts w:eastAsia="宋体"/>
          <w:b/>
          <w:bCs/>
          <w:sz w:val="24"/>
          <w:szCs w:val="24"/>
        </w:rPr>
        <w:t>年</w:t>
      </w:r>
      <w:r>
        <w:rPr>
          <w:rFonts w:eastAsia="宋体"/>
          <w:b/>
          <w:bCs/>
          <w:sz w:val="24"/>
          <w:szCs w:val="24"/>
        </w:rPr>
        <w:t>UPS</w:t>
      </w:r>
      <w:r>
        <w:rPr>
          <w:rFonts w:eastAsia="宋体"/>
          <w:b/>
          <w:bCs/>
          <w:sz w:val="24"/>
          <w:szCs w:val="24"/>
        </w:rPr>
        <w:t>系统维保服务项目</w:t>
      </w:r>
      <w:r>
        <w:rPr>
          <w:rFonts w:eastAsia="宋体"/>
          <w:sz w:val="24"/>
          <w:szCs w:val="24"/>
        </w:rPr>
        <w:t>进行招标采购。</w:t>
      </w:r>
    </w:p>
    <w:p w:rsidR="00AB3429" w:rsidRDefault="00AB3429">
      <w:pPr>
        <w:spacing w:line="360" w:lineRule="auto"/>
        <w:ind w:firstLineChars="200" w:firstLine="482"/>
        <w:rPr>
          <w:rFonts w:eastAsia="宋体"/>
          <w:b/>
          <w:sz w:val="24"/>
          <w:szCs w:val="24"/>
        </w:rPr>
      </w:pPr>
    </w:p>
    <w:p w:rsidR="00AB3429" w:rsidRDefault="00E2725C">
      <w:pPr>
        <w:spacing w:line="360" w:lineRule="auto"/>
        <w:ind w:firstLineChars="200" w:firstLine="482"/>
        <w:rPr>
          <w:rFonts w:eastAsia="宋体"/>
          <w:b/>
          <w:bCs/>
          <w:sz w:val="24"/>
          <w:szCs w:val="24"/>
        </w:rPr>
      </w:pPr>
      <w:r>
        <w:rPr>
          <w:rFonts w:eastAsia="宋体"/>
          <w:b/>
          <w:bCs/>
          <w:sz w:val="24"/>
          <w:szCs w:val="24"/>
        </w:rPr>
        <w:t>一、项目名称及招标编号：</w:t>
      </w:r>
    </w:p>
    <w:p w:rsidR="00AB3429" w:rsidRDefault="00E2725C">
      <w:pPr>
        <w:spacing w:line="360" w:lineRule="auto"/>
        <w:ind w:firstLineChars="200" w:firstLine="480"/>
        <w:rPr>
          <w:rFonts w:eastAsia="宋体"/>
          <w:sz w:val="24"/>
          <w:szCs w:val="24"/>
        </w:rPr>
      </w:pPr>
      <w:r>
        <w:rPr>
          <w:rFonts w:eastAsia="宋体"/>
          <w:sz w:val="24"/>
          <w:szCs w:val="24"/>
        </w:rPr>
        <w:t>稻香湖机房</w:t>
      </w:r>
      <w:r>
        <w:rPr>
          <w:rFonts w:eastAsia="宋体"/>
          <w:sz w:val="24"/>
          <w:szCs w:val="24"/>
        </w:rPr>
        <w:t>2022-2025</w:t>
      </w:r>
      <w:r>
        <w:rPr>
          <w:rFonts w:eastAsia="宋体"/>
          <w:sz w:val="24"/>
          <w:szCs w:val="24"/>
        </w:rPr>
        <w:t>年</w:t>
      </w:r>
      <w:r>
        <w:rPr>
          <w:rFonts w:eastAsia="宋体"/>
          <w:sz w:val="24"/>
          <w:szCs w:val="24"/>
        </w:rPr>
        <w:t>UPS</w:t>
      </w:r>
      <w:r>
        <w:rPr>
          <w:rFonts w:eastAsia="宋体"/>
          <w:sz w:val="24"/>
          <w:szCs w:val="24"/>
        </w:rPr>
        <w:t>系统维保服务项目（招标编号：</w:t>
      </w:r>
      <w:r>
        <w:rPr>
          <w:rFonts w:eastAsia="宋体" w:hint="eastAsia"/>
          <w:sz w:val="24"/>
          <w:szCs w:val="24"/>
        </w:rPr>
        <w:t>0747-2261SCCZC130</w:t>
      </w:r>
      <w:r>
        <w:rPr>
          <w:rFonts w:eastAsia="宋体"/>
          <w:sz w:val="24"/>
          <w:szCs w:val="24"/>
        </w:rPr>
        <w:t>）</w:t>
      </w:r>
    </w:p>
    <w:p w:rsidR="00AB3429" w:rsidRDefault="00AB3429">
      <w:pPr>
        <w:spacing w:line="360" w:lineRule="auto"/>
        <w:ind w:firstLineChars="200" w:firstLine="480"/>
        <w:rPr>
          <w:rFonts w:eastAsia="宋体"/>
          <w:sz w:val="24"/>
          <w:szCs w:val="24"/>
        </w:rPr>
      </w:pPr>
    </w:p>
    <w:p w:rsidR="00AB3429" w:rsidRDefault="00E2725C">
      <w:pPr>
        <w:spacing w:line="360" w:lineRule="auto"/>
        <w:ind w:firstLineChars="200" w:firstLine="482"/>
        <w:rPr>
          <w:rFonts w:eastAsia="宋体"/>
          <w:b/>
          <w:bCs/>
          <w:sz w:val="24"/>
          <w:szCs w:val="24"/>
        </w:rPr>
      </w:pPr>
      <w:r>
        <w:rPr>
          <w:rFonts w:eastAsia="宋体"/>
          <w:b/>
          <w:bCs/>
          <w:sz w:val="24"/>
          <w:szCs w:val="24"/>
        </w:rPr>
        <w:t>二、项目简介</w:t>
      </w:r>
    </w:p>
    <w:p w:rsidR="00AB3429" w:rsidRDefault="00E2725C">
      <w:pPr>
        <w:spacing w:line="360" w:lineRule="auto"/>
        <w:ind w:firstLineChars="200" w:firstLine="480"/>
        <w:rPr>
          <w:rFonts w:eastAsia="宋体"/>
          <w:sz w:val="24"/>
          <w:szCs w:val="24"/>
        </w:rPr>
      </w:pPr>
      <w:r>
        <w:rPr>
          <w:rFonts w:eastAsia="宋体"/>
          <w:sz w:val="24"/>
          <w:szCs w:val="24"/>
        </w:rPr>
        <w:t>采购内容：</w:t>
      </w:r>
      <w:r>
        <w:rPr>
          <w:rFonts w:eastAsia="宋体"/>
          <w:sz w:val="24"/>
          <w:szCs w:val="24"/>
        </w:rPr>
        <w:t>UPS</w:t>
      </w:r>
      <w:r>
        <w:rPr>
          <w:rFonts w:eastAsia="宋体"/>
          <w:sz w:val="24"/>
          <w:szCs w:val="24"/>
        </w:rPr>
        <w:t>系统维保服务；</w:t>
      </w:r>
    </w:p>
    <w:p w:rsidR="00AB3429" w:rsidRDefault="00E2725C">
      <w:pPr>
        <w:spacing w:line="360" w:lineRule="auto"/>
        <w:ind w:firstLineChars="200" w:firstLine="480"/>
        <w:rPr>
          <w:rFonts w:eastAsia="宋体"/>
          <w:sz w:val="24"/>
          <w:szCs w:val="24"/>
        </w:rPr>
      </w:pPr>
      <w:r>
        <w:rPr>
          <w:rFonts w:eastAsia="宋体"/>
          <w:sz w:val="24"/>
          <w:szCs w:val="24"/>
        </w:rPr>
        <w:t>采购有效期：</w:t>
      </w:r>
      <w:r>
        <w:rPr>
          <w:rFonts w:eastAsia="宋体"/>
          <w:sz w:val="24"/>
          <w:szCs w:val="24"/>
        </w:rPr>
        <w:t>2022</w:t>
      </w:r>
      <w:r>
        <w:rPr>
          <w:rFonts w:eastAsia="宋体"/>
          <w:sz w:val="24"/>
          <w:szCs w:val="24"/>
        </w:rPr>
        <w:t>年</w:t>
      </w:r>
      <w:r>
        <w:rPr>
          <w:rFonts w:eastAsia="宋体"/>
          <w:sz w:val="24"/>
          <w:szCs w:val="24"/>
        </w:rPr>
        <w:t>-2025</w:t>
      </w:r>
      <w:r>
        <w:rPr>
          <w:rFonts w:eastAsia="宋体"/>
          <w:sz w:val="24"/>
          <w:szCs w:val="24"/>
        </w:rPr>
        <w:t>年</w:t>
      </w:r>
      <w:r w:rsidR="005A5616">
        <w:rPr>
          <w:rFonts w:eastAsia="宋体"/>
          <w:sz w:val="24"/>
          <w:szCs w:val="24"/>
        </w:rPr>
        <w:t>；</w:t>
      </w:r>
    </w:p>
    <w:p w:rsidR="00AB3429" w:rsidRDefault="00E2725C">
      <w:pPr>
        <w:spacing w:line="360" w:lineRule="auto"/>
        <w:ind w:firstLineChars="200" w:firstLine="480"/>
        <w:rPr>
          <w:rFonts w:eastAsia="宋体"/>
          <w:sz w:val="24"/>
          <w:szCs w:val="24"/>
        </w:rPr>
      </w:pPr>
      <w:r>
        <w:rPr>
          <w:rFonts w:eastAsia="宋体"/>
          <w:sz w:val="24"/>
          <w:szCs w:val="24"/>
        </w:rPr>
        <w:t>成交供应商数量：</w:t>
      </w:r>
      <w:r>
        <w:rPr>
          <w:rFonts w:eastAsia="宋体"/>
          <w:sz w:val="24"/>
          <w:szCs w:val="24"/>
        </w:rPr>
        <w:t>1</w:t>
      </w:r>
      <w:r>
        <w:rPr>
          <w:rFonts w:eastAsia="宋体"/>
          <w:sz w:val="24"/>
          <w:szCs w:val="24"/>
        </w:rPr>
        <w:t>家</w:t>
      </w:r>
      <w:r w:rsidR="005A5616">
        <w:rPr>
          <w:rFonts w:eastAsia="宋体"/>
          <w:sz w:val="24"/>
          <w:szCs w:val="24"/>
        </w:rPr>
        <w:t>；</w:t>
      </w:r>
    </w:p>
    <w:p w:rsidR="00AB3429" w:rsidRDefault="00E2725C">
      <w:pPr>
        <w:spacing w:line="360" w:lineRule="auto"/>
        <w:ind w:firstLineChars="200" w:firstLine="480"/>
        <w:rPr>
          <w:rFonts w:eastAsia="宋体"/>
          <w:sz w:val="24"/>
          <w:szCs w:val="24"/>
        </w:rPr>
      </w:pPr>
      <w:r>
        <w:rPr>
          <w:rFonts w:eastAsia="宋体"/>
          <w:sz w:val="24"/>
          <w:szCs w:val="24"/>
        </w:rPr>
        <w:t>资金来源：企业自筹。</w:t>
      </w:r>
    </w:p>
    <w:p w:rsidR="00AB3429" w:rsidRDefault="00E2725C">
      <w:pPr>
        <w:pStyle w:val="24"/>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最高投标限价：</w:t>
      </w:r>
    </w:p>
    <w:p w:rsidR="00AB3429" w:rsidRDefault="00E2725C">
      <w:pPr>
        <w:pStyle w:val="24"/>
        <w:spacing w:line="360" w:lineRule="auto"/>
        <w:ind w:firstLineChars="200" w:firstLine="482"/>
        <w:jc w:val="right"/>
        <w:rPr>
          <w:rFonts w:ascii="Times New Roman" w:eastAsia="宋体" w:hAnsi="Times New Roman"/>
          <w:b/>
          <w:bCs/>
          <w:sz w:val="24"/>
          <w:szCs w:val="24"/>
        </w:rPr>
      </w:pPr>
      <w:r>
        <w:rPr>
          <w:rFonts w:ascii="Times New Roman" w:eastAsia="宋体" w:hAnsi="Times New Roman"/>
          <w:b/>
          <w:bCs/>
          <w:sz w:val="24"/>
          <w:szCs w:val="24"/>
        </w:rPr>
        <w:t>金额单位：万元</w:t>
      </w: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45"/>
        <w:gridCol w:w="644"/>
        <w:gridCol w:w="2252"/>
        <w:gridCol w:w="2127"/>
        <w:gridCol w:w="1031"/>
        <w:gridCol w:w="1178"/>
        <w:gridCol w:w="1109"/>
      </w:tblGrid>
      <w:tr w:rsidR="00AB3429">
        <w:trPr>
          <w:trHeight w:val="285"/>
          <w:jc w:val="center"/>
        </w:trPr>
        <w:tc>
          <w:tcPr>
            <w:tcW w:w="545" w:type="dxa"/>
            <w:vAlign w:val="center"/>
          </w:tcPr>
          <w:p w:rsidR="00AB3429" w:rsidRDefault="00E2725C">
            <w:pPr>
              <w:spacing w:line="300" w:lineRule="exact"/>
              <w:jc w:val="center"/>
              <w:rPr>
                <w:rFonts w:eastAsia="黑体"/>
                <w:color w:val="000000"/>
                <w:spacing w:val="-6"/>
                <w:sz w:val="24"/>
                <w:szCs w:val="24"/>
              </w:rPr>
            </w:pPr>
            <w:r>
              <w:rPr>
                <w:rFonts w:eastAsia="黑体"/>
                <w:color w:val="000000"/>
                <w:spacing w:val="-6"/>
                <w:sz w:val="24"/>
                <w:szCs w:val="24"/>
              </w:rPr>
              <w:t>序号</w:t>
            </w:r>
          </w:p>
        </w:tc>
        <w:tc>
          <w:tcPr>
            <w:tcW w:w="2896" w:type="dxa"/>
            <w:gridSpan w:val="2"/>
            <w:vAlign w:val="center"/>
          </w:tcPr>
          <w:p w:rsidR="00AB3429" w:rsidRDefault="00E2725C">
            <w:pPr>
              <w:spacing w:line="300" w:lineRule="exact"/>
              <w:jc w:val="center"/>
              <w:rPr>
                <w:rFonts w:eastAsia="黑体"/>
                <w:color w:val="000000"/>
                <w:spacing w:val="-6"/>
                <w:sz w:val="24"/>
                <w:szCs w:val="24"/>
              </w:rPr>
            </w:pPr>
            <w:r>
              <w:rPr>
                <w:rFonts w:eastAsia="黑体"/>
                <w:color w:val="000000"/>
                <w:spacing w:val="-6"/>
                <w:sz w:val="24"/>
                <w:szCs w:val="24"/>
              </w:rPr>
              <w:t>维保内容</w:t>
            </w:r>
          </w:p>
        </w:tc>
        <w:tc>
          <w:tcPr>
            <w:tcW w:w="2127" w:type="dxa"/>
            <w:vAlign w:val="center"/>
          </w:tcPr>
          <w:p w:rsidR="00AB3429" w:rsidRDefault="00E2725C">
            <w:pPr>
              <w:spacing w:line="300" w:lineRule="exact"/>
              <w:jc w:val="center"/>
              <w:rPr>
                <w:rFonts w:eastAsia="黑体"/>
                <w:color w:val="000000"/>
                <w:spacing w:val="-6"/>
                <w:sz w:val="24"/>
                <w:szCs w:val="24"/>
              </w:rPr>
            </w:pPr>
            <w:r>
              <w:rPr>
                <w:rFonts w:eastAsia="黑体"/>
                <w:color w:val="000000"/>
                <w:spacing w:val="-6"/>
                <w:sz w:val="24"/>
                <w:szCs w:val="24"/>
              </w:rPr>
              <w:t>维保周期</w:t>
            </w:r>
          </w:p>
        </w:tc>
        <w:tc>
          <w:tcPr>
            <w:tcW w:w="1031" w:type="dxa"/>
            <w:vAlign w:val="center"/>
          </w:tcPr>
          <w:p w:rsidR="00AB3429" w:rsidRDefault="00E2725C">
            <w:pPr>
              <w:spacing w:line="300" w:lineRule="exact"/>
              <w:jc w:val="center"/>
              <w:rPr>
                <w:rFonts w:eastAsia="黑体"/>
                <w:color w:val="000000"/>
                <w:spacing w:val="-6"/>
                <w:sz w:val="24"/>
                <w:szCs w:val="24"/>
              </w:rPr>
            </w:pPr>
            <w:r>
              <w:rPr>
                <w:rFonts w:eastAsia="黑体"/>
                <w:color w:val="000000"/>
                <w:spacing w:val="-6"/>
                <w:sz w:val="24"/>
                <w:szCs w:val="24"/>
              </w:rPr>
              <w:t>数量及单位</w:t>
            </w:r>
          </w:p>
        </w:tc>
        <w:tc>
          <w:tcPr>
            <w:tcW w:w="1178" w:type="dxa"/>
            <w:vAlign w:val="center"/>
          </w:tcPr>
          <w:p w:rsidR="00AB3429" w:rsidRDefault="00E2725C">
            <w:pPr>
              <w:spacing w:line="300" w:lineRule="exact"/>
              <w:jc w:val="center"/>
              <w:rPr>
                <w:rFonts w:eastAsia="黑体"/>
                <w:color w:val="000000"/>
                <w:spacing w:val="-6"/>
                <w:sz w:val="24"/>
                <w:szCs w:val="24"/>
              </w:rPr>
            </w:pPr>
            <w:r>
              <w:rPr>
                <w:rFonts w:eastAsia="黑体"/>
                <w:color w:val="000000"/>
                <w:spacing w:val="-6"/>
                <w:sz w:val="24"/>
                <w:szCs w:val="24"/>
              </w:rPr>
              <w:t>单价最高限价（不含税）</w:t>
            </w:r>
          </w:p>
        </w:tc>
        <w:tc>
          <w:tcPr>
            <w:tcW w:w="1109" w:type="dxa"/>
            <w:vAlign w:val="center"/>
          </w:tcPr>
          <w:p w:rsidR="00AB3429" w:rsidRDefault="00E2725C">
            <w:pPr>
              <w:spacing w:line="300" w:lineRule="exact"/>
              <w:jc w:val="center"/>
              <w:rPr>
                <w:rFonts w:eastAsia="黑体"/>
                <w:color w:val="000000"/>
                <w:spacing w:val="-6"/>
                <w:sz w:val="24"/>
                <w:szCs w:val="24"/>
              </w:rPr>
            </w:pPr>
            <w:r>
              <w:rPr>
                <w:rFonts w:eastAsia="黑体"/>
                <w:color w:val="000000"/>
                <w:spacing w:val="-6"/>
                <w:sz w:val="24"/>
                <w:szCs w:val="24"/>
              </w:rPr>
              <w:t>最高限价（不含税）</w:t>
            </w:r>
          </w:p>
        </w:tc>
      </w:tr>
      <w:tr w:rsidR="00AB3429">
        <w:trPr>
          <w:trHeight w:val="372"/>
          <w:jc w:val="center"/>
        </w:trPr>
        <w:tc>
          <w:tcPr>
            <w:tcW w:w="545" w:type="dxa"/>
            <w:vAlign w:val="center"/>
          </w:tcPr>
          <w:p w:rsidR="00AB3429" w:rsidRDefault="00E2725C">
            <w:pPr>
              <w:widowControl/>
              <w:jc w:val="center"/>
              <w:textAlignment w:val="center"/>
              <w:rPr>
                <w:rFonts w:eastAsia="宋体"/>
                <w:color w:val="000000"/>
                <w:kern w:val="0"/>
                <w:sz w:val="24"/>
                <w:szCs w:val="24"/>
                <w:lang w:bidi="ar"/>
              </w:rPr>
            </w:pPr>
            <w:r>
              <w:rPr>
                <w:rFonts w:eastAsia="宋体"/>
                <w:color w:val="000000"/>
                <w:kern w:val="0"/>
                <w:sz w:val="24"/>
                <w:szCs w:val="24"/>
                <w:lang w:bidi="ar"/>
              </w:rPr>
              <w:t>1</w:t>
            </w:r>
          </w:p>
        </w:tc>
        <w:tc>
          <w:tcPr>
            <w:tcW w:w="644" w:type="dxa"/>
            <w:vMerge w:val="restart"/>
            <w:vAlign w:val="center"/>
          </w:tcPr>
          <w:p w:rsidR="00AB3429" w:rsidRDefault="00E2725C">
            <w:pPr>
              <w:widowControl/>
              <w:jc w:val="center"/>
              <w:textAlignment w:val="center"/>
              <w:rPr>
                <w:rFonts w:eastAsia="宋体"/>
                <w:color w:val="000000"/>
                <w:kern w:val="0"/>
                <w:sz w:val="24"/>
                <w:szCs w:val="24"/>
                <w:lang w:bidi="ar"/>
              </w:rPr>
            </w:pPr>
            <w:r>
              <w:rPr>
                <w:rFonts w:eastAsia="宋体"/>
                <w:color w:val="000000"/>
                <w:kern w:val="0"/>
                <w:sz w:val="24"/>
                <w:szCs w:val="24"/>
                <w:lang w:bidi="ar"/>
              </w:rPr>
              <w:t>UPS</w:t>
            </w:r>
            <w:r>
              <w:rPr>
                <w:rFonts w:eastAsia="宋体"/>
                <w:color w:val="000000"/>
                <w:kern w:val="0"/>
                <w:sz w:val="24"/>
                <w:szCs w:val="24"/>
                <w:lang w:bidi="ar"/>
              </w:rPr>
              <w:t>系统</w:t>
            </w:r>
          </w:p>
        </w:tc>
        <w:tc>
          <w:tcPr>
            <w:tcW w:w="2252" w:type="dxa"/>
            <w:vAlign w:val="center"/>
          </w:tcPr>
          <w:p w:rsidR="00AB3429" w:rsidRDefault="00E2725C">
            <w:pPr>
              <w:widowControl/>
              <w:jc w:val="center"/>
              <w:textAlignment w:val="center"/>
              <w:rPr>
                <w:rFonts w:eastAsia="宋体"/>
                <w:color w:val="000000"/>
                <w:kern w:val="0"/>
                <w:sz w:val="24"/>
                <w:szCs w:val="24"/>
                <w:lang w:bidi="ar"/>
              </w:rPr>
            </w:pPr>
            <w:r>
              <w:rPr>
                <w:rFonts w:eastAsia="宋体"/>
                <w:color w:val="000000"/>
                <w:kern w:val="0"/>
                <w:sz w:val="24"/>
                <w:szCs w:val="24"/>
                <w:lang w:bidi="ar"/>
              </w:rPr>
              <w:t>伊顿</w:t>
            </w:r>
            <w:r>
              <w:rPr>
                <w:rFonts w:eastAsia="宋体"/>
                <w:color w:val="000000"/>
                <w:kern w:val="0"/>
                <w:sz w:val="24"/>
                <w:szCs w:val="24"/>
                <w:lang w:bidi="ar"/>
              </w:rPr>
              <w:t>UPS</w:t>
            </w:r>
            <w:r>
              <w:rPr>
                <w:rFonts w:eastAsia="宋体"/>
                <w:color w:val="000000"/>
                <w:kern w:val="0"/>
                <w:sz w:val="24"/>
                <w:szCs w:val="24"/>
                <w:lang w:bidi="ar"/>
              </w:rPr>
              <w:t>（</w:t>
            </w:r>
            <w:r>
              <w:rPr>
                <w:rFonts w:eastAsia="宋体"/>
                <w:color w:val="000000"/>
                <w:kern w:val="0"/>
                <w:sz w:val="24"/>
                <w:szCs w:val="24"/>
                <w:lang w:bidi="ar"/>
              </w:rPr>
              <w:t>60</w:t>
            </w:r>
            <w:r>
              <w:rPr>
                <w:rFonts w:eastAsia="宋体"/>
                <w:color w:val="000000"/>
                <w:kern w:val="0"/>
                <w:sz w:val="24"/>
                <w:szCs w:val="24"/>
                <w:lang w:bidi="ar"/>
              </w:rPr>
              <w:t>台套）</w:t>
            </w:r>
          </w:p>
        </w:tc>
        <w:tc>
          <w:tcPr>
            <w:tcW w:w="2127" w:type="dxa"/>
            <w:vAlign w:val="center"/>
          </w:tcPr>
          <w:p w:rsidR="00AB3429" w:rsidRDefault="00E2725C">
            <w:pPr>
              <w:widowControl/>
              <w:jc w:val="center"/>
              <w:textAlignment w:val="center"/>
              <w:rPr>
                <w:rFonts w:eastAsia="宋体"/>
                <w:color w:val="000000"/>
                <w:kern w:val="0"/>
                <w:sz w:val="24"/>
                <w:szCs w:val="24"/>
                <w:lang w:bidi="ar"/>
              </w:rPr>
            </w:pPr>
            <w:r>
              <w:rPr>
                <w:rFonts w:eastAsia="宋体"/>
                <w:color w:val="000000"/>
                <w:kern w:val="0"/>
                <w:sz w:val="24"/>
                <w:szCs w:val="24"/>
                <w:lang w:bidi="ar"/>
              </w:rPr>
              <w:t>2022/6/15-2025/9/30</w:t>
            </w:r>
          </w:p>
        </w:tc>
        <w:tc>
          <w:tcPr>
            <w:tcW w:w="1031" w:type="dxa"/>
            <w:vAlign w:val="center"/>
          </w:tcPr>
          <w:p w:rsidR="00AB3429" w:rsidRDefault="00E2725C">
            <w:pPr>
              <w:widowControl/>
              <w:jc w:val="center"/>
              <w:textAlignment w:val="center"/>
              <w:rPr>
                <w:rFonts w:eastAsia="宋体"/>
                <w:color w:val="000000"/>
                <w:kern w:val="0"/>
                <w:sz w:val="24"/>
                <w:szCs w:val="24"/>
                <w:lang w:bidi="ar"/>
              </w:rPr>
            </w:pPr>
            <w:r>
              <w:rPr>
                <w:rFonts w:eastAsia="宋体"/>
                <w:color w:val="000000"/>
                <w:kern w:val="0"/>
                <w:sz w:val="24"/>
                <w:szCs w:val="24"/>
                <w:lang w:bidi="ar"/>
              </w:rPr>
              <w:t>39.5</w:t>
            </w:r>
            <w:r>
              <w:rPr>
                <w:rFonts w:eastAsia="宋体"/>
                <w:color w:val="000000"/>
                <w:kern w:val="0"/>
                <w:sz w:val="24"/>
                <w:szCs w:val="24"/>
                <w:lang w:bidi="ar"/>
              </w:rPr>
              <w:t>个月</w:t>
            </w:r>
          </w:p>
        </w:tc>
        <w:tc>
          <w:tcPr>
            <w:tcW w:w="1178" w:type="dxa"/>
            <w:vAlign w:val="center"/>
          </w:tcPr>
          <w:p w:rsidR="00AB3429" w:rsidRDefault="00E2725C">
            <w:pPr>
              <w:widowControl/>
              <w:jc w:val="center"/>
              <w:textAlignment w:val="center"/>
              <w:rPr>
                <w:rFonts w:eastAsia="宋体"/>
                <w:color w:val="000000"/>
                <w:kern w:val="0"/>
                <w:sz w:val="24"/>
                <w:szCs w:val="24"/>
                <w:lang w:bidi="ar"/>
              </w:rPr>
            </w:pPr>
            <w:r>
              <w:rPr>
                <w:rFonts w:eastAsia="宋体"/>
                <w:color w:val="000000"/>
                <w:kern w:val="0"/>
                <w:sz w:val="24"/>
                <w:szCs w:val="24"/>
                <w:lang w:bidi="ar"/>
              </w:rPr>
              <w:t>5.44</w:t>
            </w:r>
          </w:p>
        </w:tc>
        <w:tc>
          <w:tcPr>
            <w:tcW w:w="1109" w:type="dxa"/>
            <w:vAlign w:val="center"/>
          </w:tcPr>
          <w:p w:rsidR="00AB3429" w:rsidRDefault="00E2725C">
            <w:pPr>
              <w:widowControl/>
              <w:jc w:val="center"/>
              <w:textAlignment w:val="center"/>
              <w:rPr>
                <w:rFonts w:eastAsia="宋体"/>
                <w:color w:val="000000"/>
                <w:kern w:val="0"/>
                <w:sz w:val="24"/>
                <w:szCs w:val="24"/>
                <w:lang w:bidi="ar"/>
              </w:rPr>
            </w:pPr>
            <w:r>
              <w:rPr>
                <w:rFonts w:eastAsia="宋体"/>
                <w:color w:val="000000"/>
                <w:kern w:val="0"/>
                <w:sz w:val="24"/>
                <w:szCs w:val="24"/>
                <w:lang w:bidi="ar"/>
              </w:rPr>
              <w:t>215</w:t>
            </w:r>
          </w:p>
        </w:tc>
      </w:tr>
      <w:tr w:rsidR="00AB3429">
        <w:trPr>
          <w:trHeight w:val="372"/>
          <w:jc w:val="center"/>
        </w:trPr>
        <w:tc>
          <w:tcPr>
            <w:tcW w:w="545" w:type="dxa"/>
            <w:vAlign w:val="center"/>
          </w:tcPr>
          <w:p w:rsidR="00AB3429" w:rsidRDefault="00E2725C">
            <w:pPr>
              <w:widowControl/>
              <w:jc w:val="center"/>
              <w:textAlignment w:val="center"/>
              <w:rPr>
                <w:rFonts w:eastAsia="宋体"/>
                <w:color w:val="000000"/>
                <w:kern w:val="0"/>
                <w:sz w:val="24"/>
                <w:szCs w:val="24"/>
                <w:lang w:bidi="ar"/>
              </w:rPr>
            </w:pPr>
            <w:r>
              <w:rPr>
                <w:rFonts w:eastAsia="宋体"/>
                <w:color w:val="000000"/>
                <w:kern w:val="0"/>
                <w:sz w:val="24"/>
                <w:szCs w:val="24"/>
                <w:lang w:bidi="ar"/>
              </w:rPr>
              <w:t>2</w:t>
            </w:r>
          </w:p>
        </w:tc>
        <w:tc>
          <w:tcPr>
            <w:tcW w:w="644" w:type="dxa"/>
            <w:vMerge/>
            <w:vAlign w:val="center"/>
          </w:tcPr>
          <w:p w:rsidR="00AB3429" w:rsidRDefault="00AB3429">
            <w:pPr>
              <w:widowControl/>
              <w:jc w:val="center"/>
              <w:textAlignment w:val="center"/>
              <w:rPr>
                <w:rFonts w:eastAsia="宋体"/>
                <w:color w:val="000000"/>
                <w:kern w:val="0"/>
                <w:sz w:val="24"/>
                <w:szCs w:val="24"/>
                <w:lang w:bidi="ar"/>
              </w:rPr>
            </w:pPr>
          </w:p>
        </w:tc>
        <w:tc>
          <w:tcPr>
            <w:tcW w:w="2252" w:type="dxa"/>
            <w:vAlign w:val="center"/>
          </w:tcPr>
          <w:p w:rsidR="00AB3429" w:rsidRDefault="00E2725C">
            <w:pPr>
              <w:widowControl/>
              <w:jc w:val="center"/>
              <w:textAlignment w:val="center"/>
              <w:rPr>
                <w:rFonts w:eastAsia="宋体"/>
                <w:color w:val="000000"/>
                <w:kern w:val="0"/>
                <w:sz w:val="24"/>
                <w:szCs w:val="24"/>
                <w:lang w:bidi="ar"/>
              </w:rPr>
            </w:pPr>
            <w:r>
              <w:rPr>
                <w:rFonts w:eastAsia="宋体"/>
                <w:color w:val="000000"/>
                <w:kern w:val="0"/>
                <w:sz w:val="24"/>
                <w:szCs w:val="24"/>
                <w:lang w:bidi="ar"/>
              </w:rPr>
              <w:t>阳光蓄电池（</w:t>
            </w:r>
            <w:r>
              <w:rPr>
                <w:rFonts w:eastAsia="宋体"/>
                <w:color w:val="000000"/>
                <w:kern w:val="0"/>
                <w:sz w:val="24"/>
                <w:szCs w:val="24"/>
                <w:lang w:bidi="ar"/>
              </w:rPr>
              <w:t>9600</w:t>
            </w:r>
            <w:r>
              <w:rPr>
                <w:rFonts w:eastAsia="宋体"/>
                <w:color w:val="000000"/>
                <w:kern w:val="0"/>
                <w:sz w:val="24"/>
                <w:szCs w:val="24"/>
                <w:lang w:bidi="ar"/>
              </w:rPr>
              <w:t>节）</w:t>
            </w:r>
          </w:p>
        </w:tc>
        <w:tc>
          <w:tcPr>
            <w:tcW w:w="2127" w:type="dxa"/>
            <w:vMerge w:val="restart"/>
            <w:vAlign w:val="center"/>
          </w:tcPr>
          <w:p w:rsidR="00AB3429" w:rsidRDefault="00E2725C">
            <w:pPr>
              <w:widowControl/>
              <w:jc w:val="center"/>
              <w:textAlignment w:val="center"/>
              <w:rPr>
                <w:rFonts w:eastAsia="宋体"/>
                <w:color w:val="000000"/>
                <w:kern w:val="0"/>
                <w:sz w:val="24"/>
                <w:szCs w:val="24"/>
                <w:lang w:bidi="ar"/>
              </w:rPr>
            </w:pPr>
            <w:r>
              <w:rPr>
                <w:rFonts w:eastAsia="宋体"/>
                <w:color w:val="000000"/>
                <w:kern w:val="0"/>
                <w:sz w:val="24"/>
                <w:szCs w:val="24"/>
              </w:rPr>
              <w:t>202</w:t>
            </w:r>
            <w:r>
              <w:rPr>
                <w:color w:val="000000"/>
                <w:kern w:val="0"/>
                <w:sz w:val="24"/>
                <w:szCs w:val="24"/>
              </w:rPr>
              <w:t>2</w:t>
            </w:r>
            <w:r>
              <w:rPr>
                <w:rFonts w:eastAsia="宋体"/>
                <w:color w:val="000000"/>
                <w:kern w:val="0"/>
                <w:sz w:val="24"/>
                <w:szCs w:val="24"/>
              </w:rPr>
              <w:t>/</w:t>
            </w:r>
            <w:r>
              <w:rPr>
                <w:color w:val="000000"/>
                <w:kern w:val="0"/>
                <w:sz w:val="24"/>
                <w:szCs w:val="24"/>
              </w:rPr>
              <w:t>5</w:t>
            </w:r>
            <w:r>
              <w:rPr>
                <w:rFonts w:eastAsia="宋体"/>
                <w:color w:val="000000"/>
                <w:kern w:val="0"/>
                <w:sz w:val="24"/>
                <w:szCs w:val="24"/>
              </w:rPr>
              <w:t>/</w:t>
            </w:r>
            <w:r>
              <w:rPr>
                <w:color w:val="000000"/>
                <w:kern w:val="0"/>
                <w:sz w:val="24"/>
                <w:szCs w:val="24"/>
              </w:rPr>
              <w:t>20</w:t>
            </w:r>
            <w:r>
              <w:rPr>
                <w:rFonts w:eastAsia="宋体"/>
                <w:color w:val="000000"/>
                <w:kern w:val="0"/>
                <w:sz w:val="24"/>
                <w:szCs w:val="24"/>
              </w:rPr>
              <w:t>-202</w:t>
            </w:r>
            <w:r>
              <w:rPr>
                <w:color w:val="000000"/>
                <w:kern w:val="0"/>
                <w:sz w:val="24"/>
                <w:szCs w:val="24"/>
              </w:rPr>
              <w:t>5</w:t>
            </w:r>
            <w:r>
              <w:rPr>
                <w:rFonts w:eastAsia="宋体"/>
                <w:color w:val="000000"/>
                <w:kern w:val="0"/>
                <w:sz w:val="24"/>
                <w:szCs w:val="24"/>
              </w:rPr>
              <w:t>/9/30</w:t>
            </w:r>
          </w:p>
        </w:tc>
        <w:tc>
          <w:tcPr>
            <w:tcW w:w="1031" w:type="dxa"/>
            <w:vMerge w:val="restart"/>
            <w:vAlign w:val="center"/>
          </w:tcPr>
          <w:p w:rsidR="00AB3429" w:rsidRDefault="00E2725C">
            <w:pPr>
              <w:widowControl/>
              <w:jc w:val="center"/>
              <w:textAlignment w:val="center"/>
              <w:rPr>
                <w:rFonts w:eastAsia="宋体"/>
                <w:color w:val="000000"/>
                <w:kern w:val="0"/>
                <w:sz w:val="24"/>
                <w:szCs w:val="24"/>
                <w:lang w:bidi="ar"/>
              </w:rPr>
            </w:pPr>
            <w:r>
              <w:rPr>
                <w:rFonts w:eastAsia="宋体"/>
                <w:color w:val="000000"/>
                <w:kern w:val="0"/>
                <w:sz w:val="24"/>
                <w:szCs w:val="24"/>
                <w:lang w:bidi="ar"/>
              </w:rPr>
              <w:t>40</w:t>
            </w:r>
            <w:r>
              <w:rPr>
                <w:rFonts w:eastAsia="宋体"/>
                <w:color w:val="000000"/>
                <w:kern w:val="0"/>
                <w:sz w:val="24"/>
                <w:szCs w:val="24"/>
                <w:lang w:bidi="ar"/>
              </w:rPr>
              <w:t>个月</w:t>
            </w:r>
          </w:p>
        </w:tc>
        <w:tc>
          <w:tcPr>
            <w:tcW w:w="1178" w:type="dxa"/>
            <w:vMerge w:val="restart"/>
            <w:vAlign w:val="center"/>
          </w:tcPr>
          <w:p w:rsidR="00AB3429" w:rsidRDefault="00E2725C">
            <w:pPr>
              <w:widowControl/>
              <w:jc w:val="center"/>
              <w:textAlignment w:val="center"/>
              <w:rPr>
                <w:rFonts w:eastAsia="宋体"/>
                <w:color w:val="000000"/>
                <w:kern w:val="0"/>
                <w:sz w:val="24"/>
                <w:szCs w:val="24"/>
                <w:lang w:bidi="ar"/>
              </w:rPr>
            </w:pPr>
            <w:r>
              <w:rPr>
                <w:rFonts w:eastAsia="宋体"/>
                <w:color w:val="000000"/>
                <w:kern w:val="0"/>
                <w:sz w:val="24"/>
                <w:szCs w:val="24"/>
                <w:lang w:bidi="ar"/>
              </w:rPr>
              <w:t>32.89</w:t>
            </w:r>
          </w:p>
        </w:tc>
        <w:tc>
          <w:tcPr>
            <w:tcW w:w="1109" w:type="dxa"/>
            <w:vMerge w:val="restart"/>
            <w:vAlign w:val="center"/>
          </w:tcPr>
          <w:p w:rsidR="00AB3429" w:rsidRDefault="00E2725C">
            <w:pPr>
              <w:widowControl/>
              <w:jc w:val="center"/>
              <w:textAlignment w:val="center"/>
              <w:rPr>
                <w:rFonts w:eastAsia="宋体"/>
                <w:color w:val="000000"/>
                <w:kern w:val="0"/>
                <w:sz w:val="24"/>
                <w:szCs w:val="24"/>
                <w:lang w:bidi="ar"/>
              </w:rPr>
            </w:pPr>
            <w:r>
              <w:rPr>
                <w:rFonts w:eastAsia="宋体"/>
                <w:color w:val="000000"/>
                <w:kern w:val="0"/>
                <w:sz w:val="24"/>
                <w:szCs w:val="24"/>
                <w:lang w:bidi="ar"/>
              </w:rPr>
              <w:t>1316</w:t>
            </w:r>
          </w:p>
        </w:tc>
      </w:tr>
      <w:tr w:rsidR="00AB3429">
        <w:trPr>
          <w:trHeight w:val="372"/>
          <w:jc w:val="center"/>
        </w:trPr>
        <w:tc>
          <w:tcPr>
            <w:tcW w:w="545" w:type="dxa"/>
            <w:vAlign w:val="center"/>
          </w:tcPr>
          <w:p w:rsidR="00AB3429" w:rsidRDefault="00E2725C">
            <w:pPr>
              <w:widowControl/>
              <w:jc w:val="center"/>
              <w:textAlignment w:val="center"/>
              <w:rPr>
                <w:rFonts w:eastAsia="宋体"/>
                <w:color w:val="000000"/>
                <w:kern w:val="0"/>
                <w:sz w:val="24"/>
                <w:szCs w:val="24"/>
                <w:lang w:bidi="ar"/>
              </w:rPr>
            </w:pPr>
            <w:r>
              <w:rPr>
                <w:rFonts w:eastAsia="宋体"/>
                <w:color w:val="000000"/>
                <w:kern w:val="0"/>
                <w:sz w:val="24"/>
                <w:szCs w:val="24"/>
                <w:lang w:bidi="ar"/>
              </w:rPr>
              <w:t>3</w:t>
            </w:r>
          </w:p>
        </w:tc>
        <w:tc>
          <w:tcPr>
            <w:tcW w:w="644" w:type="dxa"/>
            <w:vMerge/>
            <w:vAlign w:val="center"/>
          </w:tcPr>
          <w:p w:rsidR="00AB3429" w:rsidRDefault="00AB3429">
            <w:pPr>
              <w:widowControl/>
              <w:jc w:val="center"/>
              <w:textAlignment w:val="center"/>
              <w:rPr>
                <w:rFonts w:eastAsia="宋体"/>
                <w:color w:val="000000"/>
                <w:kern w:val="0"/>
                <w:sz w:val="24"/>
                <w:szCs w:val="24"/>
                <w:lang w:bidi="ar"/>
              </w:rPr>
            </w:pPr>
          </w:p>
        </w:tc>
        <w:tc>
          <w:tcPr>
            <w:tcW w:w="2252" w:type="dxa"/>
            <w:vAlign w:val="center"/>
          </w:tcPr>
          <w:p w:rsidR="00AB3429" w:rsidRDefault="00E2725C">
            <w:pPr>
              <w:widowControl/>
              <w:jc w:val="center"/>
              <w:textAlignment w:val="center"/>
              <w:rPr>
                <w:rFonts w:eastAsia="宋体"/>
                <w:color w:val="000000"/>
                <w:kern w:val="0"/>
                <w:sz w:val="24"/>
                <w:szCs w:val="24"/>
                <w:lang w:bidi="ar"/>
              </w:rPr>
            </w:pPr>
            <w:r>
              <w:rPr>
                <w:rFonts w:eastAsia="宋体"/>
                <w:color w:val="000000"/>
                <w:kern w:val="0"/>
                <w:sz w:val="24"/>
                <w:szCs w:val="24"/>
                <w:lang w:bidi="ar"/>
              </w:rPr>
              <w:t>电池监控系统（</w:t>
            </w:r>
            <w:r>
              <w:rPr>
                <w:rFonts w:eastAsia="宋体"/>
                <w:color w:val="000000"/>
                <w:kern w:val="0"/>
                <w:sz w:val="24"/>
                <w:szCs w:val="24"/>
                <w:lang w:bidi="ar"/>
              </w:rPr>
              <w:t>1</w:t>
            </w:r>
            <w:r>
              <w:rPr>
                <w:rFonts w:eastAsia="宋体"/>
                <w:color w:val="000000"/>
                <w:kern w:val="0"/>
                <w:sz w:val="24"/>
                <w:szCs w:val="24"/>
                <w:lang w:bidi="ar"/>
              </w:rPr>
              <w:t>套，含配套软硬件）</w:t>
            </w:r>
          </w:p>
        </w:tc>
        <w:tc>
          <w:tcPr>
            <w:tcW w:w="2127" w:type="dxa"/>
            <w:vMerge/>
            <w:vAlign w:val="center"/>
          </w:tcPr>
          <w:p w:rsidR="00AB3429" w:rsidRDefault="00AB3429">
            <w:pPr>
              <w:widowControl/>
              <w:jc w:val="center"/>
              <w:textAlignment w:val="center"/>
              <w:rPr>
                <w:rFonts w:eastAsia="宋体"/>
                <w:color w:val="000000"/>
                <w:kern w:val="0"/>
                <w:sz w:val="24"/>
                <w:szCs w:val="24"/>
                <w:lang w:bidi="ar"/>
              </w:rPr>
            </w:pPr>
          </w:p>
        </w:tc>
        <w:tc>
          <w:tcPr>
            <w:tcW w:w="1031" w:type="dxa"/>
            <w:vMerge/>
            <w:vAlign w:val="center"/>
          </w:tcPr>
          <w:p w:rsidR="00AB3429" w:rsidRDefault="00AB3429">
            <w:pPr>
              <w:widowControl/>
              <w:jc w:val="center"/>
              <w:textAlignment w:val="center"/>
              <w:rPr>
                <w:rFonts w:eastAsia="宋体"/>
                <w:color w:val="000000"/>
                <w:kern w:val="0"/>
                <w:sz w:val="24"/>
                <w:szCs w:val="24"/>
                <w:lang w:bidi="ar"/>
              </w:rPr>
            </w:pPr>
          </w:p>
        </w:tc>
        <w:tc>
          <w:tcPr>
            <w:tcW w:w="1178" w:type="dxa"/>
            <w:vMerge/>
            <w:vAlign w:val="center"/>
          </w:tcPr>
          <w:p w:rsidR="00AB3429" w:rsidRDefault="00AB3429">
            <w:pPr>
              <w:widowControl/>
              <w:jc w:val="center"/>
              <w:textAlignment w:val="center"/>
              <w:rPr>
                <w:rFonts w:eastAsia="宋体"/>
                <w:color w:val="000000"/>
                <w:kern w:val="0"/>
                <w:sz w:val="24"/>
                <w:szCs w:val="24"/>
                <w:lang w:bidi="ar"/>
              </w:rPr>
            </w:pPr>
          </w:p>
        </w:tc>
        <w:tc>
          <w:tcPr>
            <w:tcW w:w="1109" w:type="dxa"/>
            <w:vMerge/>
            <w:vAlign w:val="center"/>
          </w:tcPr>
          <w:p w:rsidR="00AB3429" w:rsidRDefault="00AB3429">
            <w:pPr>
              <w:widowControl/>
              <w:jc w:val="center"/>
              <w:textAlignment w:val="center"/>
              <w:rPr>
                <w:rFonts w:eastAsia="宋体"/>
                <w:color w:val="000000"/>
                <w:kern w:val="0"/>
                <w:sz w:val="24"/>
                <w:szCs w:val="24"/>
                <w:lang w:bidi="ar"/>
              </w:rPr>
            </w:pPr>
          </w:p>
        </w:tc>
      </w:tr>
      <w:tr w:rsidR="00AB3429">
        <w:trPr>
          <w:trHeight w:val="372"/>
          <w:jc w:val="center"/>
        </w:trPr>
        <w:tc>
          <w:tcPr>
            <w:tcW w:w="545" w:type="dxa"/>
            <w:vAlign w:val="center"/>
          </w:tcPr>
          <w:p w:rsidR="00AB3429" w:rsidRDefault="00E2725C">
            <w:pPr>
              <w:widowControl/>
              <w:jc w:val="center"/>
              <w:textAlignment w:val="center"/>
              <w:rPr>
                <w:rFonts w:eastAsia="宋体"/>
                <w:color w:val="000000"/>
                <w:kern w:val="0"/>
                <w:sz w:val="24"/>
                <w:szCs w:val="24"/>
                <w:lang w:bidi="ar"/>
              </w:rPr>
            </w:pPr>
            <w:r>
              <w:rPr>
                <w:rFonts w:eastAsia="宋体"/>
                <w:color w:val="000000"/>
                <w:kern w:val="0"/>
                <w:sz w:val="24"/>
                <w:szCs w:val="24"/>
                <w:lang w:bidi="ar"/>
              </w:rPr>
              <w:t>4</w:t>
            </w:r>
          </w:p>
        </w:tc>
        <w:tc>
          <w:tcPr>
            <w:tcW w:w="644" w:type="dxa"/>
            <w:vMerge/>
            <w:vAlign w:val="center"/>
          </w:tcPr>
          <w:p w:rsidR="00AB3429" w:rsidRDefault="00AB3429">
            <w:pPr>
              <w:widowControl/>
              <w:jc w:val="center"/>
              <w:textAlignment w:val="center"/>
              <w:rPr>
                <w:rFonts w:eastAsia="宋体"/>
                <w:color w:val="000000"/>
                <w:kern w:val="0"/>
                <w:sz w:val="24"/>
                <w:szCs w:val="24"/>
                <w:lang w:bidi="ar"/>
              </w:rPr>
            </w:pPr>
          </w:p>
        </w:tc>
        <w:tc>
          <w:tcPr>
            <w:tcW w:w="2252" w:type="dxa"/>
            <w:vAlign w:val="center"/>
          </w:tcPr>
          <w:p w:rsidR="00AB3429" w:rsidRDefault="00E2725C">
            <w:pPr>
              <w:widowControl/>
              <w:jc w:val="center"/>
              <w:textAlignment w:val="center"/>
              <w:rPr>
                <w:rFonts w:eastAsia="宋体"/>
                <w:color w:val="000000"/>
                <w:kern w:val="0"/>
                <w:sz w:val="24"/>
                <w:szCs w:val="24"/>
                <w:lang w:bidi="ar"/>
              </w:rPr>
            </w:pPr>
            <w:r>
              <w:rPr>
                <w:rFonts w:eastAsia="宋体"/>
                <w:color w:val="000000"/>
                <w:kern w:val="0"/>
                <w:sz w:val="24"/>
                <w:szCs w:val="24"/>
                <w:lang w:bidi="ar"/>
              </w:rPr>
              <w:t>电池开关柜（</w:t>
            </w:r>
            <w:r>
              <w:rPr>
                <w:rFonts w:eastAsia="宋体"/>
                <w:color w:val="000000"/>
                <w:kern w:val="0"/>
                <w:sz w:val="24"/>
                <w:szCs w:val="24"/>
                <w:lang w:bidi="ar"/>
              </w:rPr>
              <w:t>60</w:t>
            </w:r>
            <w:r>
              <w:rPr>
                <w:rFonts w:eastAsia="宋体"/>
                <w:color w:val="000000"/>
                <w:kern w:val="0"/>
                <w:sz w:val="24"/>
                <w:szCs w:val="24"/>
                <w:lang w:bidi="ar"/>
              </w:rPr>
              <w:t>台套）</w:t>
            </w:r>
          </w:p>
        </w:tc>
        <w:tc>
          <w:tcPr>
            <w:tcW w:w="2127" w:type="dxa"/>
            <w:vMerge/>
            <w:vAlign w:val="center"/>
          </w:tcPr>
          <w:p w:rsidR="00AB3429" w:rsidRDefault="00AB3429">
            <w:pPr>
              <w:widowControl/>
              <w:jc w:val="center"/>
              <w:textAlignment w:val="center"/>
              <w:rPr>
                <w:rFonts w:eastAsia="宋体"/>
                <w:color w:val="000000"/>
                <w:kern w:val="0"/>
                <w:sz w:val="24"/>
                <w:szCs w:val="24"/>
                <w:lang w:bidi="ar"/>
              </w:rPr>
            </w:pPr>
          </w:p>
        </w:tc>
        <w:tc>
          <w:tcPr>
            <w:tcW w:w="1031" w:type="dxa"/>
            <w:vMerge/>
            <w:vAlign w:val="center"/>
          </w:tcPr>
          <w:p w:rsidR="00AB3429" w:rsidRDefault="00AB3429">
            <w:pPr>
              <w:widowControl/>
              <w:jc w:val="center"/>
              <w:textAlignment w:val="center"/>
              <w:rPr>
                <w:rFonts w:eastAsia="宋体"/>
                <w:color w:val="000000"/>
                <w:kern w:val="0"/>
                <w:sz w:val="24"/>
                <w:szCs w:val="24"/>
                <w:lang w:bidi="ar"/>
              </w:rPr>
            </w:pPr>
          </w:p>
        </w:tc>
        <w:tc>
          <w:tcPr>
            <w:tcW w:w="1178" w:type="dxa"/>
            <w:vMerge/>
            <w:vAlign w:val="center"/>
          </w:tcPr>
          <w:p w:rsidR="00AB3429" w:rsidRDefault="00AB3429">
            <w:pPr>
              <w:widowControl/>
              <w:jc w:val="center"/>
              <w:textAlignment w:val="center"/>
              <w:rPr>
                <w:rFonts w:eastAsia="宋体"/>
                <w:color w:val="000000"/>
                <w:kern w:val="0"/>
                <w:sz w:val="24"/>
                <w:szCs w:val="24"/>
                <w:lang w:bidi="ar"/>
              </w:rPr>
            </w:pPr>
          </w:p>
        </w:tc>
        <w:tc>
          <w:tcPr>
            <w:tcW w:w="1109" w:type="dxa"/>
            <w:vMerge/>
            <w:vAlign w:val="center"/>
          </w:tcPr>
          <w:p w:rsidR="00AB3429" w:rsidRDefault="00AB3429">
            <w:pPr>
              <w:widowControl/>
              <w:jc w:val="center"/>
              <w:textAlignment w:val="center"/>
              <w:rPr>
                <w:rFonts w:eastAsia="宋体"/>
                <w:color w:val="000000"/>
                <w:kern w:val="0"/>
                <w:sz w:val="24"/>
                <w:szCs w:val="24"/>
                <w:lang w:bidi="ar"/>
              </w:rPr>
            </w:pPr>
          </w:p>
        </w:tc>
      </w:tr>
      <w:tr w:rsidR="00AB3429">
        <w:trPr>
          <w:trHeight w:val="372"/>
          <w:jc w:val="center"/>
        </w:trPr>
        <w:tc>
          <w:tcPr>
            <w:tcW w:w="7777" w:type="dxa"/>
            <w:gridSpan w:val="6"/>
            <w:vAlign w:val="center"/>
          </w:tcPr>
          <w:p w:rsidR="00AB3429" w:rsidRDefault="00E2725C">
            <w:pPr>
              <w:widowControl/>
              <w:jc w:val="center"/>
              <w:textAlignment w:val="center"/>
              <w:rPr>
                <w:rFonts w:eastAsia="宋体"/>
                <w:b/>
                <w:bCs/>
                <w:color w:val="000000"/>
                <w:kern w:val="0"/>
                <w:sz w:val="24"/>
                <w:szCs w:val="24"/>
                <w:lang w:bidi="ar"/>
              </w:rPr>
            </w:pPr>
            <w:r>
              <w:rPr>
                <w:rFonts w:eastAsia="宋体"/>
                <w:b/>
                <w:bCs/>
                <w:color w:val="000000"/>
                <w:kern w:val="0"/>
                <w:sz w:val="24"/>
                <w:szCs w:val="24"/>
                <w:lang w:bidi="ar"/>
              </w:rPr>
              <w:t>合计</w:t>
            </w:r>
          </w:p>
        </w:tc>
        <w:tc>
          <w:tcPr>
            <w:tcW w:w="1109" w:type="dxa"/>
            <w:vAlign w:val="center"/>
          </w:tcPr>
          <w:p w:rsidR="00AB3429" w:rsidRDefault="00E2725C">
            <w:pPr>
              <w:widowControl/>
              <w:jc w:val="center"/>
              <w:textAlignment w:val="center"/>
              <w:rPr>
                <w:rFonts w:eastAsia="宋体"/>
                <w:b/>
                <w:bCs/>
                <w:color w:val="000000"/>
                <w:kern w:val="0"/>
                <w:sz w:val="24"/>
                <w:szCs w:val="24"/>
                <w:lang w:bidi="ar"/>
              </w:rPr>
            </w:pPr>
            <w:r>
              <w:rPr>
                <w:rFonts w:eastAsia="宋体"/>
                <w:b/>
                <w:bCs/>
                <w:color w:val="000000"/>
                <w:kern w:val="0"/>
                <w:sz w:val="24"/>
                <w:szCs w:val="24"/>
                <w:lang w:bidi="ar"/>
              </w:rPr>
              <w:t>1531</w:t>
            </w:r>
          </w:p>
        </w:tc>
      </w:tr>
    </w:tbl>
    <w:p w:rsidR="00AB3429" w:rsidRDefault="00AB3429">
      <w:pPr>
        <w:pStyle w:val="24"/>
        <w:spacing w:line="360" w:lineRule="auto"/>
        <w:ind w:firstLineChars="200" w:firstLine="480"/>
        <w:rPr>
          <w:rFonts w:ascii="Times New Roman" w:eastAsia="宋体" w:hAnsi="Times New Roman"/>
          <w:sz w:val="24"/>
          <w:szCs w:val="24"/>
        </w:rPr>
      </w:pPr>
    </w:p>
    <w:p w:rsidR="00AB3429" w:rsidRDefault="00E2725C">
      <w:pPr>
        <w:spacing w:line="360" w:lineRule="auto"/>
        <w:ind w:firstLineChars="200" w:firstLine="482"/>
        <w:rPr>
          <w:rFonts w:eastAsia="宋体"/>
          <w:b/>
          <w:bCs/>
          <w:sz w:val="24"/>
          <w:szCs w:val="24"/>
        </w:rPr>
      </w:pPr>
      <w:r>
        <w:rPr>
          <w:rFonts w:eastAsia="宋体"/>
          <w:b/>
          <w:bCs/>
          <w:sz w:val="24"/>
          <w:szCs w:val="24"/>
        </w:rPr>
        <w:t>三、合格投标人的基本资质要求：</w:t>
      </w:r>
    </w:p>
    <w:p w:rsidR="00AB3429" w:rsidRDefault="00E2725C">
      <w:pPr>
        <w:pStyle w:val="24"/>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1</w:t>
      </w:r>
      <w:r>
        <w:rPr>
          <w:rFonts w:ascii="Times New Roman" w:eastAsia="宋体" w:hAnsi="Times New Roman"/>
          <w:sz w:val="24"/>
          <w:szCs w:val="24"/>
        </w:rPr>
        <w:t>）投标人具有独立承担民事责任的能力。</w:t>
      </w:r>
    </w:p>
    <w:p w:rsidR="00AB3429" w:rsidRDefault="00E2725C">
      <w:pPr>
        <w:pStyle w:val="24"/>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2</w:t>
      </w:r>
      <w:r>
        <w:rPr>
          <w:rFonts w:ascii="Times New Roman" w:eastAsia="宋体" w:hAnsi="Times New Roman"/>
          <w:sz w:val="24"/>
          <w:szCs w:val="24"/>
        </w:rPr>
        <w:t>）投标人须为伊顿</w:t>
      </w:r>
      <w:r>
        <w:rPr>
          <w:rFonts w:ascii="Times New Roman" w:eastAsia="宋体" w:hAnsi="Times New Roman"/>
          <w:sz w:val="24"/>
          <w:szCs w:val="24"/>
        </w:rPr>
        <w:t>UPS</w:t>
      </w:r>
      <w:r>
        <w:rPr>
          <w:rFonts w:ascii="Times New Roman" w:eastAsia="宋体" w:hAnsi="Times New Roman"/>
          <w:sz w:val="24"/>
          <w:szCs w:val="24"/>
        </w:rPr>
        <w:t>主机原厂商或满足以下条件的供应商：</w:t>
      </w:r>
    </w:p>
    <w:p w:rsidR="00AB3429" w:rsidRDefault="00E2725C">
      <w:pPr>
        <w:pStyle w:val="24"/>
        <w:spacing w:line="360" w:lineRule="auto"/>
        <w:ind w:leftChars="200" w:left="420"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、提供伊顿</w:t>
      </w:r>
      <w:r>
        <w:rPr>
          <w:rFonts w:ascii="Times New Roman" w:eastAsia="宋体" w:hAnsi="Times New Roman"/>
          <w:sz w:val="24"/>
          <w:szCs w:val="24"/>
        </w:rPr>
        <w:t>UPS</w:t>
      </w:r>
      <w:r>
        <w:rPr>
          <w:rFonts w:ascii="Times New Roman" w:eastAsia="宋体" w:hAnsi="Times New Roman"/>
          <w:sz w:val="24"/>
          <w:szCs w:val="24"/>
        </w:rPr>
        <w:t>主机原厂商针对本项目</w:t>
      </w:r>
      <w:r>
        <w:rPr>
          <w:rFonts w:ascii="Times New Roman" w:eastAsia="宋体" w:hAnsi="Times New Roman"/>
          <w:sz w:val="24"/>
          <w:szCs w:val="24"/>
        </w:rPr>
        <w:t>UPS</w:t>
      </w:r>
      <w:r>
        <w:rPr>
          <w:rFonts w:ascii="Times New Roman" w:eastAsia="宋体" w:hAnsi="Times New Roman"/>
          <w:sz w:val="24"/>
          <w:szCs w:val="24"/>
        </w:rPr>
        <w:t>主机维保的授权函；</w:t>
      </w:r>
    </w:p>
    <w:p w:rsidR="00AB3429" w:rsidRDefault="00E2725C">
      <w:pPr>
        <w:pStyle w:val="24"/>
        <w:spacing w:line="360" w:lineRule="auto"/>
        <w:ind w:leftChars="200" w:left="420"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、截至投标截止日，成立时间不少于</w:t>
      </w:r>
      <w:r>
        <w:rPr>
          <w:rFonts w:ascii="Times New Roman" w:eastAsia="宋体" w:hAnsi="Times New Roman"/>
          <w:sz w:val="24"/>
          <w:szCs w:val="24"/>
        </w:rPr>
        <w:t>3</w:t>
      </w:r>
      <w:r>
        <w:rPr>
          <w:rFonts w:ascii="Times New Roman" w:eastAsia="宋体" w:hAnsi="Times New Roman"/>
          <w:sz w:val="24"/>
          <w:szCs w:val="24"/>
        </w:rPr>
        <w:t>年（以营业执照为准）；</w:t>
      </w:r>
    </w:p>
    <w:p w:rsidR="00AB3429" w:rsidRDefault="00E2725C">
      <w:pPr>
        <w:pStyle w:val="24"/>
        <w:spacing w:line="360" w:lineRule="auto"/>
        <w:ind w:leftChars="200" w:left="420" w:firstLineChars="200" w:firstLine="480"/>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w:t>
      </w:r>
      <w:r>
        <w:rPr>
          <w:rFonts w:ascii="Times New Roman" w:eastAsia="宋体" w:hAnsi="Times New Roman"/>
          <w:sz w:val="24"/>
          <w:szCs w:val="24"/>
        </w:rPr>
        <w:t>2018</w:t>
      </w:r>
      <w:r>
        <w:rPr>
          <w:rFonts w:ascii="Times New Roman" w:eastAsia="宋体" w:hAnsi="Times New Roman"/>
          <w:sz w:val="24"/>
          <w:szCs w:val="24"/>
        </w:rPr>
        <w:t>年至</w:t>
      </w:r>
      <w:r>
        <w:rPr>
          <w:rFonts w:ascii="Times New Roman" w:eastAsia="宋体" w:hAnsi="Times New Roman"/>
          <w:sz w:val="24"/>
          <w:szCs w:val="24"/>
        </w:rPr>
        <w:t>2020</w:t>
      </w:r>
      <w:r>
        <w:rPr>
          <w:rFonts w:ascii="Times New Roman" w:eastAsia="宋体" w:hAnsi="Times New Roman"/>
          <w:sz w:val="24"/>
          <w:szCs w:val="24"/>
        </w:rPr>
        <w:t>年年均营业收入不低于</w:t>
      </w:r>
      <w:r>
        <w:rPr>
          <w:rFonts w:ascii="Times New Roman" w:eastAsia="宋体" w:hAnsi="Times New Roman"/>
          <w:sz w:val="24"/>
          <w:szCs w:val="24"/>
        </w:rPr>
        <w:t>1600</w:t>
      </w:r>
      <w:r>
        <w:rPr>
          <w:rFonts w:ascii="Times New Roman" w:eastAsia="宋体" w:hAnsi="Times New Roman"/>
          <w:sz w:val="24"/>
          <w:szCs w:val="24"/>
        </w:rPr>
        <w:t>万元人民币。</w:t>
      </w:r>
    </w:p>
    <w:p w:rsidR="00AB3429" w:rsidRDefault="00E2725C">
      <w:pPr>
        <w:pStyle w:val="24"/>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3</w:t>
      </w:r>
      <w:r>
        <w:rPr>
          <w:rFonts w:ascii="Times New Roman" w:eastAsia="宋体" w:hAnsi="Times New Roman"/>
          <w:sz w:val="24"/>
          <w:szCs w:val="24"/>
        </w:rPr>
        <w:t>）截至投标截止日，投标人未被</w:t>
      </w:r>
      <w:r>
        <w:rPr>
          <w:rFonts w:ascii="Times New Roman" w:eastAsia="宋体" w:hAnsi="Times New Roman"/>
          <w:sz w:val="24"/>
          <w:szCs w:val="24"/>
        </w:rPr>
        <w:t>“</w:t>
      </w:r>
      <w:r>
        <w:rPr>
          <w:rFonts w:ascii="Times New Roman" w:eastAsia="宋体" w:hAnsi="Times New Roman"/>
          <w:sz w:val="24"/>
          <w:szCs w:val="24"/>
        </w:rPr>
        <w:t>信用中国</w:t>
      </w:r>
      <w:r>
        <w:rPr>
          <w:rFonts w:ascii="Times New Roman" w:eastAsia="宋体" w:hAnsi="Times New Roman"/>
          <w:sz w:val="24"/>
          <w:szCs w:val="24"/>
        </w:rPr>
        <w:t>”</w:t>
      </w:r>
      <w:r>
        <w:rPr>
          <w:rFonts w:ascii="Times New Roman" w:eastAsia="宋体" w:hAnsi="Times New Roman"/>
          <w:sz w:val="24"/>
          <w:szCs w:val="24"/>
        </w:rPr>
        <w:t>网站</w:t>
      </w:r>
      <w:r>
        <w:rPr>
          <w:rFonts w:ascii="Times New Roman" w:eastAsia="宋体" w:hAnsi="Times New Roman"/>
          <w:sz w:val="24"/>
          <w:szCs w:val="24"/>
        </w:rPr>
        <w:lastRenderedPageBreak/>
        <w:t>（</w:t>
      </w:r>
      <w:r>
        <w:rPr>
          <w:rFonts w:ascii="Times New Roman" w:eastAsia="宋体" w:hAnsi="Times New Roman"/>
          <w:sz w:val="24"/>
          <w:szCs w:val="24"/>
        </w:rPr>
        <w:t>http://www.creditchina.gov.cn</w:t>
      </w:r>
      <w:r>
        <w:rPr>
          <w:rFonts w:ascii="Times New Roman" w:eastAsia="宋体" w:hAnsi="Times New Roman"/>
          <w:sz w:val="24"/>
          <w:szCs w:val="24"/>
        </w:rPr>
        <w:t>）列入失信被执行人、重大税收违法案件当事人名单、政府采购严重违法失信行为记录名单。</w:t>
      </w:r>
    </w:p>
    <w:p w:rsidR="00AB3429" w:rsidRDefault="00E2725C">
      <w:pPr>
        <w:pStyle w:val="24"/>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4</w:t>
      </w:r>
      <w:r>
        <w:rPr>
          <w:rFonts w:ascii="Times New Roman" w:eastAsia="宋体" w:hAnsi="Times New Roman"/>
          <w:sz w:val="24"/>
          <w:szCs w:val="24"/>
        </w:rPr>
        <w:t>）</w:t>
      </w:r>
      <w:r>
        <w:rPr>
          <w:rFonts w:ascii="Times New Roman" w:eastAsia="宋体" w:hAnsi="Times New Roman"/>
          <w:sz w:val="24"/>
          <w:szCs w:val="24"/>
        </w:rPr>
        <w:t xml:space="preserve"> </w:t>
      </w:r>
      <w:r>
        <w:rPr>
          <w:rFonts w:ascii="Times New Roman" w:eastAsia="宋体" w:hAnsi="Times New Roman"/>
          <w:sz w:val="24"/>
          <w:szCs w:val="24"/>
        </w:rPr>
        <w:t>投标人或其所投产品</w:t>
      </w:r>
      <w:r>
        <w:rPr>
          <w:rFonts w:ascii="Times New Roman" w:eastAsia="宋体" w:hAnsi="Times New Roman"/>
          <w:sz w:val="24"/>
          <w:szCs w:val="24"/>
        </w:rPr>
        <w:t>/</w:t>
      </w:r>
      <w:r>
        <w:rPr>
          <w:rFonts w:ascii="Times New Roman" w:eastAsia="宋体" w:hAnsi="Times New Roman"/>
          <w:sz w:val="24"/>
          <w:szCs w:val="24"/>
        </w:rPr>
        <w:t>服务未被列入《中国农业银行集中采购禁入名录》。</w:t>
      </w:r>
    </w:p>
    <w:p w:rsidR="00AB3429" w:rsidRDefault="00E2725C">
      <w:pPr>
        <w:pStyle w:val="24"/>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5</w:t>
      </w:r>
      <w:r>
        <w:rPr>
          <w:rFonts w:ascii="Times New Roman" w:eastAsia="宋体" w:hAnsi="Times New Roman"/>
          <w:sz w:val="24"/>
          <w:szCs w:val="24"/>
        </w:rPr>
        <w:t>）投标人法定代表人或单位负责人、授权代表人未被列入《中国农业银行集中采购禁入人员名单》。</w:t>
      </w:r>
    </w:p>
    <w:p w:rsidR="00AB3429" w:rsidRDefault="00E2725C">
      <w:pPr>
        <w:pStyle w:val="24"/>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6</w:t>
      </w:r>
      <w:r>
        <w:rPr>
          <w:rFonts w:ascii="Times New Roman" w:eastAsia="宋体" w:hAnsi="Times New Roman"/>
          <w:sz w:val="24"/>
          <w:szCs w:val="24"/>
        </w:rPr>
        <w:t>）投标人负责人为同一人或者存在控股、管理关系的不同投标人，不得同时参加本项目采购。</w:t>
      </w:r>
    </w:p>
    <w:p w:rsidR="00AB3429" w:rsidRDefault="00E2725C">
      <w:pPr>
        <w:pStyle w:val="24"/>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7</w:t>
      </w:r>
      <w:r>
        <w:rPr>
          <w:rFonts w:ascii="Times New Roman" w:eastAsia="宋体" w:hAnsi="Times New Roman"/>
          <w:sz w:val="24"/>
          <w:szCs w:val="24"/>
        </w:rPr>
        <w:t>）投标人法定代表人、控股股东或实际控制人与招标人高管人员及使用需求部门、采购部门关键岗位人员无夫妻、直系血亲、三代以内旁系血亲或者近姻亲关系。</w:t>
      </w:r>
    </w:p>
    <w:p w:rsidR="00AB3429" w:rsidRDefault="00E2725C">
      <w:pPr>
        <w:pStyle w:val="24"/>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8</w:t>
      </w:r>
      <w:r>
        <w:rPr>
          <w:rFonts w:ascii="Times New Roman" w:eastAsia="宋体" w:hAnsi="Times New Roman"/>
          <w:sz w:val="24"/>
          <w:szCs w:val="24"/>
        </w:rPr>
        <w:t>）本项目不接受联合体投标。</w:t>
      </w:r>
    </w:p>
    <w:p w:rsidR="00AB3429" w:rsidRDefault="00AB3429">
      <w:pPr>
        <w:spacing w:line="360" w:lineRule="auto"/>
        <w:ind w:firstLineChars="200" w:firstLine="482"/>
        <w:rPr>
          <w:rFonts w:eastAsia="宋体"/>
          <w:b/>
          <w:bCs/>
          <w:sz w:val="24"/>
          <w:szCs w:val="24"/>
        </w:rPr>
      </w:pPr>
    </w:p>
    <w:p w:rsidR="00AB3429" w:rsidRDefault="00E2725C">
      <w:pPr>
        <w:spacing w:line="360" w:lineRule="auto"/>
        <w:ind w:firstLineChars="200" w:firstLine="482"/>
        <w:rPr>
          <w:rFonts w:eastAsia="宋体"/>
          <w:b/>
          <w:bCs/>
          <w:sz w:val="24"/>
          <w:szCs w:val="24"/>
        </w:rPr>
      </w:pPr>
      <w:r>
        <w:rPr>
          <w:rFonts w:eastAsia="宋体"/>
          <w:b/>
          <w:bCs/>
          <w:sz w:val="24"/>
          <w:szCs w:val="24"/>
        </w:rPr>
        <w:t>四、招标文件领取：</w:t>
      </w:r>
    </w:p>
    <w:p w:rsidR="00AB3429" w:rsidRDefault="00E2725C">
      <w:pPr>
        <w:numPr>
          <w:ilvl w:val="0"/>
          <w:numId w:val="3"/>
        </w:numPr>
        <w:snapToGrid w:val="0"/>
        <w:spacing w:line="360" w:lineRule="auto"/>
        <w:rPr>
          <w:color w:val="0C0C0C"/>
          <w:sz w:val="24"/>
          <w:szCs w:val="24"/>
        </w:rPr>
      </w:pPr>
      <w:r>
        <w:rPr>
          <w:color w:val="0C0C0C"/>
          <w:sz w:val="24"/>
          <w:szCs w:val="24"/>
          <w:lang w:bidi="ar"/>
        </w:rPr>
        <w:t>发售时间：2022年</w:t>
      </w:r>
      <w:r>
        <w:rPr>
          <w:rFonts w:hint="eastAsia"/>
          <w:color w:val="0C0C0C"/>
          <w:sz w:val="24"/>
          <w:szCs w:val="24"/>
          <w:lang w:bidi="ar"/>
        </w:rPr>
        <w:t>8</w:t>
      </w:r>
      <w:r>
        <w:rPr>
          <w:color w:val="0C0C0C"/>
          <w:sz w:val="24"/>
          <w:szCs w:val="24"/>
          <w:lang w:bidi="ar"/>
        </w:rPr>
        <w:t>月</w:t>
      </w:r>
      <w:r>
        <w:rPr>
          <w:rFonts w:hint="eastAsia"/>
          <w:color w:val="0C0C0C"/>
          <w:sz w:val="24"/>
          <w:szCs w:val="24"/>
          <w:lang w:bidi="ar"/>
        </w:rPr>
        <w:t>9</w:t>
      </w:r>
      <w:r>
        <w:rPr>
          <w:color w:val="0C0C0C"/>
          <w:sz w:val="24"/>
          <w:szCs w:val="24"/>
          <w:lang w:bidi="ar"/>
        </w:rPr>
        <w:t>日至2022年</w:t>
      </w:r>
      <w:r>
        <w:rPr>
          <w:rFonts w:hint="eastAsia"/>
          <w:color w:val="0C0C0C"/>
          <w:sz w:val="24"/>
          <w:szCs w:val="24"/>
          <w:lang w:bidi="ar"/>
        </w:rPr>
        <w:t>8</w:t>
      </w:r>
      <w:r>
        <w:rPr>
          <w:color w:val="0C0C0C"/>
          <w:sz w:val="24"/>
          <w:szCs w:val="24"/>
          <w:lang w:bidi="ar"/>
        </w:rPr>
        <w:t>月</w:t>
      </w:r>
      <w:r>
        <w:rPr>
          <w:rFonts w:hint="eastAsia"/>
          <w:color w:val="0C0C0C"/>
          <w:sz w:val="24"/>
          <w:szCs w:val="24"/>
          <w:lang w:bidi="ar"/>
        </w:rPr>
        <w:t>16</w:t>
      </w:r>
      <w:r>
        <w:rPr>
          <w:color w:val="0C0C0C"/>
          <w:sz w:val="24"/>
          <w:szCs w:val="24"/>
          <w:lang w:bidi="ar"/>
        </w:rPr>
        <w:t>日下午17:00止。</w:t>
      </w:r>
    </w:p>
    <w:p w:rsidR="00AB3429" w:rsidRDefault="00E2725C">
      <w:pPr>
        <w:numPr>
          <w:ilvl w:val="0"/>
          <w:numId w:val="3"/>
        </w:numPr>
        <w:snapToGrid w:val="0"/>
        <w:spacing w:line="360" w:lineRule="auto"/>
        <w:rPr>
          <w:color w:val="0C0C0C"/>
          <w:sz w:val="24"/>
          <w:szCs w:val="24"/>
        </w:rPr>
      </w:pPr>
      <w:r>
        <w:rPr>
          <w:color w:val="0C0C0C"/>
          <w:sz w:val="24"/>
          <w:szCs w:val="24"/>
          <w:lang w:bidi="ar"/>
        </w:rPr>
        <w:t>网络标书销售：登录中化商务电子招投标平台（e.sinochemitc.com）通过网上支付方式购买招标文件。</w:t>
      </w:r>
      <w:r>
        <w:rPr>
          <w:color w:val="0C0C0C"/>
          <w:sz w:val="24"/>
          <w:szCs w:val="24"/>
          <w:u w:val="single"/>
          <w:lang w:bidi="ar"/>
        </w:rPr>
        <w:t>潜在投标人需先进行网上注册（免费）即可购买文件（如已注册，账号密码问题请邮件或电话联系项目经理）</w:t>
      </w:r>
      <w:r>
        <w:rPr>
          <w:color w:val="0C0C0C"/>
          <w:sz w:val="24"/>
          <w:szCs w:val="24"/>
          <w:lang w:bidi="ar"/>
        </w:rPr>
        <w:t>。平台目前开放的支付方式包括：银联、微信，可自由选择（注意：本公司不接受任何电汇支付）。支付成功后，可下载招标文件及增值税电子普通发票。招标文件费支付和电子发票获取的操作手册详见：“进入平台—综合办公—常用文件—中化招投标平台—投标人操作手册”。</w:t>
      </w:r>
    </w:p>
    <w:p w:rsidR="00AB3429" w:rsidRDefault="00E2725C">
      <w:pPr>
        <w:numPr>
          <w:ilvl w:val="0"/>
          <w:numId w:val="3"/>
        </w:numPr>
        <w:snapToGrid w:val="0"/>
        <w:spacing w:line="360" w:lineRule="auto"/>
        <w:rPr>
          <w:color w:val="0C0C0C"/>
          <w:sz w:val="24"/>
          <w:szCs w:val="24"/>
        </w:rPr>
      </w:pPr>
      <w:r>
        <w:rPr>
          <w:color w:val="0C0C0C"/>
          <w:sz w:val="24"/>
          <w:szCs w:val="24"/>
          <w:lang w:bidi="ar"/>
        </w:rPr>
        <w:t>文件售价：人民币500元，招标文件售后不退。</w:t>
      </w:r>
    </w:p>
    <w:p w:rsidR="00AB3429" w:rsidRDefault="00E2725C">
      <w:pPr>
        <w:numPr>
          <w:ilvl w:val="0"/>
          <w:numId w:val="3"/>
        </w:numPr>
        <w:snapToGrid w:val="0"/>
        <w:spacing w:line="360" w:lineRule="auto"/>
        <w:rPr>
          <w:color w:val="0C0C0C"/>
          <w:sz w:val="24"/>
          <w:szCs w:val="24"/>
        </w:rPr>
      </w:pPr>
      <w:r>
        <w:rPr>
          <w:color w:val="0C0C0C"/>
          <w:sz w:val="24"/>
          <w:szCs w:val="24"/>
          <w:lang w:bidi="ar"/>
        </w:rPr>
        <w:t>投标人必须从中化商务电子招投标平台（e.sinochemitc.com）购买招标文件，否则其投标文件将被拒收。</w:t>
      </w:r>
    </w:p>
    <w:p w:rsidR="00AB3429" w:rsidRDefault="00AB3429">
      <w:pPr>
        <w:spacing w:line="360" w:lineRule="auto"/>
        <w:rPr>
          <w:rFonts w:eastAsia="宋体"/>
          <w:sz w:val="24"/>
          <w:szCs w:val="24"/>
        </w:rPr>
      </w:pPr>
    </w:p>
    <w:p w:rsidR="00AB3429" w:rsidRDefault="00E2725C">
      <w:pPr>
        <w:spacing w:line="360" w:lineRule="auto"/>
        <w:ind w:firstLineChars="200" w:firstLine="482"/>
        <w:rPr>
          <w:rFonts w:eastAsia="宋体"/>
          <w:b/>
          <w:bCs/>
          <w:sz w:val="24"/>
          <w:szCs w:val="24"/>
        </w:rPr>
      </w:pPr>
      <w:r>
        <w:rPr>
          <w:rFonts w:eastAsia="宋体"/>
          <w:b/>
          <w:bCs/>
          <w:sz w:val="24"/>
          <w:szCs w:val="24"/>
        </w:rPr>
        <w:t>五、项目说明会</w:t>
      </w:r>
    </w:p>
    <w:p w:rsidR="00AB3429" w:rsidRDefault="00E2725C">
      <w:pPr>
        <w:tabs>
          <w:tab w:val="left" w:pos="1050"/>
        </w:tabs>
        <w:spacing w:line="360" w:lineRule="auto"/>
        <w:ind w:firstLineChars="200" w:firstLine="480"/>
        <w:rPr>
          <w:rFonts w:eastAsia="宋体"/>
          <w:sz w:val="24"/>
          <w:szCs w:val="24"/>
        </w:rPr>
      </w:pPr>
      <w:r>
        <w:rPr>
          <w:rFonts w:eastAsia="宋体"/>
          <w:sz w:val="24"/>
          <w:szCs w:val="24"/>
        </w:rPr>
        <w:t>招标人（和招标代理机构）将视情况需要举行项目说明会议，就本项目需求及相关要求向各投标人介绍情况。各投标人须派相关代表（项目经理及编制投标文件的商务人员等）参加会议，否则由此引起的相关后果由投标人自负。</w:t>
      </w:r>
    </w:p>
    <w:p w:rsidR="00AB3429" w:rsidRDefault="00E2725C">
      <w:pPr>
        <w:tabs>
          <w:tab w:val="left" w:pos="1050"/>
        </w:tabs>
        <w:spacing w:line="360" w:lineRule="auto"/>
        <w:ind w:firstLineChars="200" w:firstLine="480"/>
        <w:rPr>
          <w:rFonts w:eastAsia="宋体"/>
          <w:sz w:val="24"/>
          <w:szCs w:val="24"/>
        </w:rPr>
      </w:pPr>
      <w:r>
        <w:rPr>
          <w:rFonts w:eastAsia="宋体"/>
          <w:sz w:val="24"/>
          <w:szCs w:val="24"/>
        </w:rPr>
        <w:t>会议时间：</w:t>
      </w:r>
      <w:r w:rsidRPr="00C4366B">
        <w:rPr>
          <w:rFonts w:eastAsia="宋体"/>
          <w:sz w:val="24"/>
          <w:szCs w:val="24"/>
        </w:rPr>
        <w:t>2022</w:t>
      </w:r>
      <w:r w:rsidRPr="00C4366B">
        <w:rPr>
          <w:rFonts w:eastAsia="宋体" w:hint="eastAsia"/>
          <w:sz w:val="24"/>
          <w:szCs w:val="24"/>
        </w:rPr>
        <w:t>年</w:t>
      </w:r>
      <w:r w:rsidR="00C4366B" w:rsidRPr="00C4366B">
        <w:rPr>
          <w:rFonts w:eastAsia="宋体"/>
          <w:sz w:val="24"/>
          <w:szCs w:val="24"/>
        </w:rPr>
        <w:t>8</w:t>
      </w:r>
      <w:r w:rsidRPr="00C4366B">
        <w:rPr>
          <w:rFonts w:eastAsia="宋体" w:hint="eastAsia"/>
          <w:sz w:val="24"/>
          <w:szCs w:val="24"/>
        </w:rPr>
        <w:t>月</w:t>
      </w:r>
      <w:r w:rsidR="00C4366B" w:rsidRPr="00C4366B">
        <w:rPr>
          <w:rFonts w:eastAsia="宋体"/>
          <w:sz w:val="24"/>
          <w:szCs w:val="24"/>
        </w:rPr>
        <w:t>22</w:t>
      </w:r>
      <w:r w:rsidRPr="00C4366B">
        <w:rPr>
          <w:rFonts w:eastAsia="宋体" w:hint="eastAsia"/>
          <w:sz w:val="24"/>
          <w:szCs w:val="24"/>
        </w:rPr>
        <w:t>日</w:t>
      </w:r>
      <w:r w:rsidRPr="00C4366B">
        <w:rPr>
          <w:rFonts w:eastAsia="宋体"/>
          <w:sz w:val="24"/>
          <w:szCs w:val="24"/>
        </w:rPr>
        <w:t>9</w:t>
      </w:r>
      <w:r w:rsidRPr="00C4366B">
        <w:rPr>
          <w:rFonts w:eastAsia="宋体" w:hint="eastAsia"/>
          <w:sz w:val="24"/>
          <w:szCs w:val="24"/>
        </w:rPr>
        <w:t>点整。</w:t>
      </w:r>
    </w:p>
    <w:p w:rsidR="00AB3429" w:rsidRDefault="00E2725C">
      <w:pPr>
        <w:tabs>
          <w:tab w:val="left" w:pos="1050"/>
        </w:tabs>
        <w:spacing w:line="360" w:lineRule="auto"/>
        <w:ind w:firstLineChars="200" w:firstLine="480"/>
        <w:rPr>
          <w:rFonts w:eastAsia="宋体"/>
          <w:sz w:val="24"/>
          <w:szCs w:val="24"/>
        </w:rPr>
      </w:pPr>
      <w:r>
        <w:rPr>
          <w:rFonts w:eastAsia="宋体"/>
          <w:sz w:val="24"/>
          <w:szCs w:val="24"/>
        </w:rPr>
        <w:lastRenderedPageBreak/>
        <w:t>地点：线上会议（腾讯会议），项目说明会的具体事宜及会议时间，将于会议时间前一个工作日通过中化商务电子招投标平台在发出，请各潜在投标人及时关注所投项目中【招标文件澄清管理】相关信息。</w:t>
      </w:r>
    </w:p>
    <w:p w:rsidR="00AB3429" w:rsidRDefault="00AB3429">
      <w:pPr>
        <w:tabs>
          <w:tab w:val="left" w:pos="1050"/>
        </w:tabs>
        <w:spacing w:line="360" w:lineRule="auto"/>
        <w:ind w:firstLineChars="200" w:firstLine="480"/>
        <w:rPr>
          <w:rFonts w:eastAsia="宋体"/>
          <w:sz w:val="24"/>
          <w:szCs w:val="24"/>
        </w:rPr>
      </w:pPr>
    </w:p>
    <w:p w:rsidR="00AB3429" w:rsidRDefault="00E2725C">
      <w:pPr>
        <w:spacing w:line="360" w:lineRule="auto"/>
        <w:ind w:firstLineChars="200" w:firstLine="482"/>
        <w:rPr>
          <w:rFonts w:eastAsia="宋体"/>
          <w:b/>
          <w:bCs/>
          <w:sz w:val="24"/>
          <w:szCs w:val="24"/>
        </w:rPr>
      </w:pPr>
      <w:r>
        <w:rPr>
          <w:rFonts w:eastAsia="宋体"/>
          <w:b/>
          <w:bCs/>
          <w:sz w:val="24"/>
          <w:szCs w:val="24"/>
        </w:rPr>
        <w:t>六、澄清答疑时间安排</w:t>
      </w:r>
    </w:p>
    <w:p w:rsidR="00AB3429" w:rsidRDefault="00E2725C">
      <w:pPr>
        <w:spacing w:line="360" w:lineRule="auto"/>
        <w:ind w:firstLineChars="200" w:firstLine="480"/>
        <w:rPr>
          <w:rFonts w:eastAsia="宋体"/>
          <w:sz w:val="24"/>
          <w:szCs w:val="24"/>
        </w:rPr>
      </w:pPr>
      <w:r>
        <w:rPr>
          <w:rFonts w:eastAsia="宋体"/>
          <w:sz w:val="24"/>
          <w:szCs w:val="24"/>
        </w:rPr>
        <w:t>各投标人如果对本项目招标文件有任何澄清要求，请于</w:t>
      </w:r>
      <w:r w:rsidRPr="00C4366B">
        <w:rPr>
          <w:rFonts w:eastAsia="宋体"/>
          <w:sz w:val="24"/>
          <w:szCs w:val="24"/>
        </w:rPr>
        <w:t>2022</w:t>
      </w:r>
      <w:r w:rsidRPr="00C4366B">
        <w:rPr>
          <w:rFonts w:eastAsia="宋体" w:hint="eastAsia"/>
          <w:sz w:val="24"/>
          <w:szCs w:val="24"/>
        </w:rPr>
        <w:t>年</w:t>
      </w:r>
      <w:r w:rsidR="00C4366B" w:rsidRPr="00C4366B">
        <w:rPr>
          <w:rFonts w:eastAsia="宋体"/>
          <w:sz w:val="24"/>
          <w:szCs w:val="24"/>
        </w:rPr>
        <w:t>8</w:t>
      </w:r>
      <w:r w:rsidRPr="00C4366B">
        <w:rPr>
          <w:rFonts w:eastAsia="宋体" w:hint="eastAsia"/>
          <w:sz w:val="24"/>
          <w:szCs w:val="24"/>
        </w:rPr>
        <w:t>月</w:t>
      </w:r>
      <w:r w:rsidR="00C4366B" w:rsidRPr="00C4366B">
        <w:rPr>
          <w:rFonts w:eastAsia="宋体"/>
          <w:sz w:val="24"/>
          <w:szCs w:val="24"/>
        </w:rPr>
        <w:t>21</w:t>
      </w:r>
      <w:r w:rsidRPr="00C4366B">
        <w:rPr>
          <w:rFonts w:eastAsia="宋体" w:hint="eastAsia"/>
          <w:sz w:val="24"/>
          <w:szCs w:val="24"/>
        </w:rPr>
        <w:t>日</w:t>
      </w:r>
      <w:r w:rsidRPr="00C4366B">
        <w:rPr>
          <w:rFonts w:eastAsia="宋体"/>
          <w:sz w:val="24"/>
          <w:szCs w:val="24"/>
        </w:rPr>
        <w:t>17</w:t>
      </w:r>
      <w:r w:rsidRPr="00C4366B">
        <w:rPr>
          <w:rFonts w:eastAsia="宋体" w:hint="eastAsia"/>
          <w:sz w:val="24"/>
          <w:szCs w:val="24"/>
        </w:rPr>
        <w:t>点</w:t>
      </w:r>
      <w:r>
        <w:rPr>
          <w:rFonts w:eastAsia="宋体"/>
          <w:sz w:val="24"/>
          <w:szCs w:val="24"/>
        </w:rPr>
        <w:t>前发送至</w:t>
      </w:r>
      <w:r>
        <w:rPr>
          <w:rFonts w:eastAsia="宋体"/>
          <w:sz w:val="24"/>
          <w:szCs w:val="24"/>
        </w:rPr>
        <w:t>wangshijie03@sinochem.com</w:t>
      </w:r>
      <w:r>
        <w:rPr>
          <w:rFonts w:eastAsia="宋体"/>
          <w:sz w:val="24"/>
          <w:szCs w:val="24"/>
        </w:rPr>
        <w:t>邮箱（邮件标题备注某某公司对</w:t>
      </w:r>
      <w:r>
        <w:rPr>
          <w:rFonts w:eastAsia="宋体"/>
          <w:sz w:val="24"/>
          <w:szCs w:val="24"/>
        </w:rPr>
        <w:t>XX</w:t>
      </w:r>
      <w:r>
        <w:rPr>
          <w:rFonts w:eastAsia="宋体"/>
          <w:sz w:val="24"/>
          <w:szCs w:val="24"/>
        </w:rPr>
        <w:t>项目的澄清要求，提供</w:t>
      </w:r>
      <w:r>
        <w:rPr>
          <w:rFonts w:eastAsia="宋体"/>
          <w:sz w:val="24"/>
          <w:szCs w:val="24"/>
        </w:rPr>
        <w:t>WPS</w:t>
      </w:r>
      <w:r>
        <w:rPr>
          <w:rFonts w:eastAsia="宋体"/>
          <w:sz w:val="24"/>
          <w:szCs w:val="24"/>
        </w:rPr>
        <w:t>格式的澄清要求（无须盖章），和</w:t>
      </w:r>
      <w:r>
        <w:rPr>
          <w:rFonts w:eastAsia="宋体"/>
          <w:sz w:val="24"/>
          <w:szCs w:val="24"/>
        </w:rPr>
        <w:t>PDF</w:t>
      </w:r>
      <w:r>
        <w:rPr>
          <w:rFonts w:eastAsia="宋体"/>
          <w:sz w:val="24"/>
          <w:szCs w:val="24"/>
        </w:rPr>
        <w:t>或</w:t>
      </w:r>
      <w:r>
        <w:rPr>
          <w:rFonts w:eastAsia="宋体"/>
          <w:sz w:val="24"/>
          <w:szCs w:val="24"/>
        </w:rPr>
        <w:t>JPEG</w:t>
      </w:r>
      <w:r>
        <w:rPr>
          <w:rFonts w:eastAsia="宋体"/>
          <w:sz w:val="24"/>
          <w:szCs w:val="24"/>
        </w:rPr>
        <w:t>格式的澄清要求（须盖章）各一份）。</w:t>
      </w:r>
    </w:p>
    <w:p w:rsidR="00AB3429" w:rsidRDefault="00AB3429">
      <w:pPr>
        <w:spacing w:line="360" w:lineRule="auto"/>
        <w:ind w:firstLineChars="200" w:firstLine="480"/>
        <w:rPr>
          <w:rFonts w:eastAsia="宋体"/>
          <w:sz w:val="24"/>
          <w:szCs w:val="24"/>
        </w:rPr>
      </w:pPr>
    </w:p>
    <w:p w:rsidR="00AB3429" w:rsidRDefault="00E2725C">
      <w:pPr>
        <w:spacing w:line="360" w:lineRule="auto"/>
        <w:ind w:firstLineChars="200" w:firstLine="482"/>
        <w:rPr>
          <w:rFonts w:eastAsia="宋体"/>
          <w:b/>
          <w:bCs/>
          <w:sz w:val="24"/>
          <w:szCs w:val="24"/>
        </w:rPr>
      </w:pPr>
      <w:r>
        <w:rPr>
          <w:rFonts w:eastAsia="宋体"/>
          <w:b/>
          <w:bCs/>
          <w:sz w:val="24"/>
          <w:szCs w:val="24"/>
        </w:rPr>
        <w:t>七、开标及投标</w:t>
      </w:r>
    </w:p>
    <w:p w:rsidR="00AB3429" w:rsidRDefault="00E2725C">
      <w:pPr>
        <w:spacing w:line="360" w:lineRule="auto"/>
        <w:ind w:firstLineChars="200" w:firstLine="480"/>
        <w:rPr>
          <w:rFonts w:eastAsia="宋体"/>
          <w:sz w:val="24"/>
          <w:szCs w:val="24"/>
        </w:rPr>
      </w:pPr>
      <w:r>
        <w:rPr>
          <w:rFonts w:eastAsia="宋体"/>
          <w:sz w:val="24"/>
          <w:szCs w:val="24"/>
        </w:rPr>
        <w:t>开标及投标截止时间：北京时间</w:t>
      </w:r>
      <w:r w:rsidRPr="00C4366B">
        <w:rPr>
          <w:rFonts w:eastAsia="宋体"/>
          <w:sz w:val="24"/>
          <w:szCs w:val="24"/>
        </w:rPr>
        <w:t>2022</w:t>
      </w:r>
      <w:r w:rsidRPr="00C4366B">
        <w:rPr>
          <w:rFonts w:eastAsia="宋体" w:hint="eastAsia"/>
          <w:sz w:val="24"/>
          <w:szCs w:val="24"/>
        </w:rPr>
        <w:t>年</w:t>
      </w:r>
      <w:r w:rsidR="00C4366B" w:rsidRPr="00C4366B">
        <w:rPr>
          <w:rFonts w:eastAsia="宋体"/>
          <w:sz w:val="24"/>
          <w:szCs w:val="24"/>
        </w:rPr>
        <w:t>8</w:t>
      </w:r>
      <w:r w:rsidRPr="00C4366B">
        <w:rPr>
          <w:rFonts w:eastAsia="宋体" w:hint="eastAsia"/>
          <w:sz w:val="24"/>
          <w:szCs w:val="24"/>
        </w:rPr>
        <w:t>月</w:t>
      </w:r>
      <w:r w:rsidR="00C4366B" w:rsidRPr="00C4366B">
        <w:rPr>
          <w:rFonts w:eastAsia="宋体"/>
          <w:sz w:val="24"/>
          <w:szCs w:val="24"/>
        </w:rPr>
        <w:t>31</w:t>
      </w:r>
      <w:r w:rsidRPr="00C4366B">
        <w:rPr>
          <w:rFonts w:eastAsia="宋体" w:hint="eastAsia"/>
          <w:sz w:val="24"/>
          <w:szCs w:val="24"/>
        </w:rPr>
        <w:t>日</w:t>
      </w:r>
      <w:r w:rsidRPr="00C4366B">
        <w:rPr>
          <w:rFonts w:eastAsia="宋体"/>
          <w:sz w:val="24"/>
          <w:szCs w:val="24"/>
        </w:rPr>
        <w:t>9</w:t>
      </w:r>
      <w:r w:rsidRPr="00C4366B">
        <w:rPr>
          <w:rFonts w:eastAsia="宋体" w:hint="eastAsia"/>
          <w:sz w:val="24"/>
          <w:szCs w:val="24"/>
        </w:rPr>
        <w:t>点整</w:t>
      </w:r>
      <w:r>
        <w:rPr>
          <w:rFonts w:eastAsia="宋体"/>
          <w:sz w:val="24"/>
          <w:szCs w:val="24"/>
        </w:rPr>
        <w:t>。逾期收到或不符合规定的投标文件恕不接受。</w:t>
      </w:r>
    </w:p>
    <w:p w:rsidR="00AB3429" w:rsidRDefault="00E2725C">
      <w:pPr>
        <w:spacing w:line="360" w:lineRule="auto"/>
        <w:ind w:firstLineChars="200" w:firstLine="480"/>
        <w:rPr>
          <w:rFonts w:eastAsia="宋体"/>
          <w:iCs/>
          <w:sz w:val="24"/>
          <w:szCs w:val="24"/>
        </w:rPr>
      </w:pPr>
      <w:r>
        <w:rPr>
          <w:rFonts w:eastAsia="宋体"/>
          <w:iCs/>
          <w:sz w:val="24"/>
          <w:szCs w:val="24"/>
        </w:rPr>
        <w:t>开标及投标地点：</w:t>
      </w:r>
      <w:r>
        <w:rPr>
          <w:rFonts w:eastAsia="宋体" w:hint="eastAsia"/>
          <w:iCs/>
          <w:sz w:val="24"/>
          <w:szCs w:val="24"/>
        </w:rPr>
        <w:t>另行通知。</w:t>
      </w:r>
    </w:p>
    <w:p w:rsidR="00AB3429" w:rsidRDefault="00AB3429">
      <w:pPr>
        <w:pStyle w:val="24"/>
        <w:spacing w:line="360" w:lineRule="auto"/>
        <w:rPr>
          <w:rFonts w:ascii="Times New Roman" w:eastAsia="宋体" w:hAnsi="Times New Roman"/>
          <w:iCs/>
          <w:sz w:val="24"/>
          <w:szCs w:val="24"/>
        </w:rPr>
      </w:pPr>
    </w:p>
    <w:p w:rsidR="00AB3429" w:rsidRDefault="00E2725C">
      <w:pPr>
        <w:spacing w:line="360" w:lineRule="auto"/>
        <w:ind w:firstLineChars="200" w:firstLine="480"/>
        <w:rPr>
          <w:rFonts w:eastAsia="宋体"/>
          <w:iCs/>
          <w:sz w:val="24"/>
          <w:szCs w:val="24"/>
        </w:rPr>
      </w:pPr>
      <w:r>
        <w:rPr>
          <w:rFonts w:eastAsia="宋体"/>
          <w:iCs/>
          <w:sz w:val="24"/>
          <w:szCs w:val="24"/>
        </w:rPr>
        <w:t>招标人名称：中国农业银行股份有限公司</w:t>
      </w:r>
    </w:p>
    <w:p w:rsidR="00AB3429" w:rsidRDefault="00E2725C">
      <w:pPr>
        <w:spacing w:line="360" w:lineRule="auto"/>
        <w:ind w:firstLineChars="200" w:firstLine="480"/>
        <w:rPr>
          <w:rFonts w:eastAsia="宋体"/>
          <w:iCs/>
          <w:sz w:val="24"/>
          <w:szCs w:val="24"/>
        </w:rPr>
      </w:pPr>
      <w:r>
        <w:rPr>
          <w:rFonts w:eastAsia="宋体"/>
          <w:iCs/>
          <w:sz w:val="24"/>
          <w:szCs w:val="24"/>
        </w:rPr>
        <w:t>地</w:t>
      </w:r>
      <w:r>
        <w:rPr>
          <w:rFonts w:eastAsia="宋体"/>
          <w:iCs/>
          <w:sz w:val="24"/>
          <w:szCs w:val="24"/>
        </w:rPr>
        <w:t xml:space="preserve">    </w:t>
      </w:r>
      <w:r>
        <w:rPr>
          <w:rFonts w:eastAsia="宋体" w:hint="eastAsia"/>
          <w:iCs/>
          <w:sz w:val="24"/>
          <w:szCs w:val="24"/>
        </w:rPr>
        <w:t xml:space="preserve">  </w:t>
      </w:r>
      <w:r>
        <w:rPr>
          <w:rFonts w:eastAsia="宋体"/>
          <w:iCs/>
          <w:sz w:val="24"/>
          <w:szCs w:val="24"/>
        </w:rPr>
        <w:t>址：北京东城区建国门内大街</w:t>
      </w:r>
      <w:r>
        <w:rPr>
          <w:rFonts w:eastAsia="宋体"/>
          <w:iCs/>
          <w:sz w:val="24"/>
          <w:szCs w:val="24"/>
        </w:rPr>
        <w:t>69</w:t>
      </w:r>
      <w:r>
        <w:rPr>
          <w:rFonts w:eastAsia="宋体"/>
          <w:iCs/>
          <w:sz w:val="24"/>
          <w:szCs w:val="24"/>
        </w:rPr>
        <w:t>号</w:t>
      </w:r>
    </w:p>
    <w:p w:rsidR="00AB3429" w:rsidRDefault="00AB3429">
      <w:pPr>
        <w:spacing w:line="360" w:lineRule="auto"/>
        <w:ind w:firstLineChars="200" w:firstLine="480"/>
        <w:rPr>
          <w:rFonts w:eastAsia="宋体"/>
          <w:iCs/>
          <w:sz w:val="24"/>
          <w:szCs w:val="24"/>
        </w:rPr>
      </w:pPr>
    </w:p>
    <w:p w:rsidR="00AB3429" w:rsidRDefault="00E2725C">
      <w:pPr>
        <w:spacing w:line="360" w:lineRule="auto"/>
        <w:ind w:firstLineChars="200" w:firstLine="480"/>
        <w:rPr>
          <w:rFonts w:eastAsia="宋体"/>
          <w:iCs/>
          <w:sz w:val="24"/>
          <w:szCs w:val="24"/>
        </w:rPr>
      </w:pPr>
      <w:r>
        <w:rPr>
          <w:rFonts w:eastAsia="宋体"/>
          <w:iCs/>
          <w:sz w:val="24"/>
          <w:szCs w:val="24"/>
        </w:rPr>
        <w:t>招标代理机构名称：中化商务有限公司</w:t>
      </w:r>
    </w:p>
    <w:p w:rsidR="00AB3429" w:rsidRDefault="00E2725C">
      <w:pPr>
        <w:spacing w:line="360" w:lineRule="auto"/>
        <w:ind w:firstLineChars="200" w:firstLine="480"/>
        <w:rPr>
          <w:rFonts w:eastAsia="宋体"/>
          <w:iCs/>
          <w:sz w:val="24"/>
          <w:szCs w:val="24"/>
        </w:rPr>
      </w:pPr>
      <w:r>
        <w:rPr>
          <w:rFonts w:eastAsia="宋体"/>
          <w:iCs/>
          <w:sz w:val="24"/>
          <w:szCs w:val="24"/>
        </w:rPr>
        <w:t>地</w:t>
      </w:r>
      <w:r>
        <w:rPr>
          <w:rFonts w:eastAsia="宋体"/>
          <w:iCs/>
          <w:sz w:val="24"/>
          <w:szCs w:val="24"/>
        </w:rPr>
        <w:t xml:space="preserve">    </w:t>
      </w:r>
      <w:r>
        <w:rPr>
          <w:rFonts w:eastAsia="宋体"/>
          <w:iCs/>
          <w:sz w:val="24"/>
          <w:szCs w:val="24"/>
        </w:rPr>
        <w:t>址：北京市西城区复兴门外大街</w:t>
      </w:r>
      <w:r>
        <w:rPr>
          <w:rFonts w:eastAsia="宋体"/>
          <w:iCs/>
          <w:sz w:val="24"/>
          <w:szCs w:val="24"/>
        </w:rPr>
        <w:t>A2</w:t>
      </w:r>
      <w:r>
        <w:rPr>
          <w:rFonts w:eastAsia="宋体"/>
          <w:iCs/>
          <w:sz w:val="24"/>
          <w:szCs w:val="24"/>
        </w:rPr>
        <w:t>号中化大厦</w:t>
      </w:r>
    </w:p>
    <w:p w:rsidR="00AB3429" w:rsidRDefault="00E2725C">
      <w:pPr>
        <w:spacing w:line="360" w:lineRule="auto"/>
        <w:ind w:firstLineChars="200" w:firstLine="480"/>
        <w:rPr>
          <w:rFonts w:eastAsia="宋体"/>
          <w:iCs/>
          <w:sz w:val="24"/>
          <w:szCs w:val="24"/>
        </w:rPr>
      </w:pPr>
      <w:r>
        <w:rPr>
          <w:rFonts w:eastAsia="宋体"/>
          <w:iCs/>
          <w:sz w:val="24"/>
          <w:szCs w:val="24"/>
        </w:rPr>
        <w:t>邮</w:t>
      </w:r>
      <w:r>
        <w:rPr>
          <w:rFonts w:eastAsia="宋体"/>
          <w:iCs/>
          <w:sz w:val="24"/>
          <w:szCs w:val="24"/>
        </w:rPr>
        <w:t xml:space="preserve">    </w:t>
      </w:r>
      <w:r>
        <w:rPr>
          <w:rFonts w:eastAsia="宋体"/>
          <w:iCs/>
          <w:sz w:val="24"/>
          <w:szCs w:val="24"/>
        </w:rPr>
        <w:t>编：</w:t>
      </w:r>
      <w:r>
        <w:rPr>
          <w:rFonts w:eastAsia="宋体"/>
          <w:iCs/>
          <w:sz w:val="24"/>
          <w:szCs w:val="24"/>
        </w:rPr>
        <w:t>100045</w:t>
      </w:r>
    </w:p>
    <w:p w:rsidR="00AB3429" w:rsidRDefault="00E2725C">
      <w:pPr>
        <w:spacing w:line="360" w:lineRule="auto"/>
        <w:ind w:firstLineChars="200" w:firstLine="480"/>
        <w:rPr>
          <w:rFonts w:eastAsia="宋体"/>
          <w:iCs/>
          <w:sz w:val="24"/>
          <w:szCs w:val="24"/>
        </w:rPr>
      </w:pPr>
      <w:r>
        <w:rPr>
          <w:rFonts w:eastAsia="宋体"/>
          <w:iCs/>
          <w:sz w:val="24"/>
          <w:szCs w:val="24"/>
        </w:rPr>
        <w:t>联</w:t>
      </w:r>
      <w:r>
        <w:rPr>
          <w:rFonts w:eastAsia="宋体"/>
          <w:iCs/>
          <w:sz w:val="24"/>
          <w:szCs w:val="24"/>
        </w:rPr>
        <w:t xml:space="preserve"> </w:t>
      </w:r>
      <w:r>
        <w:rPr>
          <w:rFonts w:eastAsia="宋体"/>
          <w:iCs/>
          <w:sz w:val="24"/>
          <w:szCs w:val="24"/>
        </w:rPr>
        <w:t>系</w:t>
      </w:r>
      <w:r>
        <w:rPr>
          <w:rFonts w:eastAsia="宋体"/>
          <w:iCs/>
          <w:sz w:val="24"/>
          <w:szCs w:val="24"/>
        </w:rPr>
        <w:t xml:space="preserve"> </w:t>
      </w:r>
      <w:r>
        <w:rPr>
          <w:rFonts w:eastAsia="宋体"/>
          <w:iCs/>
          <w:sz w:val="24"/>
          <w:szCs w:val="24"/>
        </w:rPr>
        <w:t>人：</w:t>
      </w:r>
      <w:r>
        <w:rPr>
          <w:rFonts w:eastAsia="宋体" w:hint="eastAsia"/>
          <w:iCs/>
          <w:sz w:val="24"/>
          <w:szCs w:val="24"/>
        </w:rPr>
        <w:t>王之龙、</w:t>
      </w:r>
      <w:r>
        <w:rPr>
          <w:rFonts w:eastAsia="宋体"/>
          <w:iCs/>
          <w:sz w:val="24"/>
          <w:szCs w:val="24"/>
        </w:rPr>
        <w:t>王世杰、洛向刚</w:t>
      </w:r>
    </w:p>
    <w:p w:rsidR="00AB3429" w:rsidRDefault="00E2725C">
      <w:pPr>
        <w:spacing w:line="360" w:lineRule="auto"/>
        <w:ind w:firstLineChars="200" w:firstLine="480"/>
        <w:rPr>
          <w:rFonts w:eastAsia="宋体"/>
          <w:iCs/>
          <w:sz w:val="24"/>
          <w:szCs w:val="24"/>
        </w:rPr>
      </w:pPr>
      <w:r>
        <w:rPr>
          <w:rFonts w:eastAsia="宋体"/>
          <w:iCs/>
          <w:sz w:val="24"/>
          <w:szCs w:val="24"/>
        </w:rPr>
        <w:t>电</w:t>
      </w:r>
      <w:r>
        <w:rPr>
          <w:rFonts w:eastAsia="宋体"/>
          <w:iCs/>
          <w:sz w:val="24"/>
          <w:szCs w:val="24"/>
        </w:rPr>
        <w:t xml:space="preserve">    </w:t>
      </w:r>
      <w:r>
        <w:rPr>
          <w:rFonts w:eastAsia="宋体"/>
          <w:iCs/>
          <w:sz w:val="24"/>
          <w:szCs w:val="24"/>
        </w:rPr>
        <w:t>话：</w:t>
      </w:r>
      <w:r w:rsidR="005A5616">
        <w:rPr>
          <w:rFonts w:eastAsia="宋体"/>
          <w:iCs/>
          <w:sz w:val="24"/>
          <w:szCs w:val="24"/>
        </w:rPr>
        <w:t>010-59369759</w:t>
      </w:r>
      <w:r w:rsidR="005A5616">
        <w:rPr>
          <w:rFonts w:eastAsia="宋体"/>
          <w:iCs/>
          <w:sz w:val="24"/>
          <w:szCs w:val="24"/>
        </w:rPr>
        <w:t>、</w:t>
      </w:r>
      <w:r>
        <w:rPr>
          <w:rFonts w:eastAsia="宋体"/>
          <w:iCs/>
          <w:sz w:val="24"/>
          <w:szCs w:val="24"/>
        </w:rPr>
        <w:t>010-59369332</w:t>
      </w:r>
      <w:r>
        <w:rPr>
          <w:rFonts w:eastAsia="宋体"/>
          <w:iCs/>
          <w:sz w:val="24"/>
          <w:szCs w:val="24"/>
        </w:rPr>
        <w:t>、</w:t>
      </w:r>
      <w:r>
        <w:rPr>
          <w:rFonts w:eastAsia="宋体"/>
          <w:iCs/>
          <w:sz w:val="24"/>
          <w:szCs w:val="24"/>
        </w:rPr>
        <w:t>010-59369343</w:t>
      </w:r>
    </w:p>
    <w:p w:rsidR="00AB3429" w:rsidRDefault="00E2725C">
      <w:pPr>
        <w:spacing w:line="360" w:lineRule="auto"/>
        <w:ind w:firstLineChars="200" w:firstLine="480"/>
        <w:rPr>
          <w:rFonts w:eastAsia="宋体"/>
          <w:iCs/>
          <w:sz w:val="24"/>
          <w:szCs w:val="24"/>
        </w:rPr>
      </w:pPr>
      <w:r>
        <w:rPr>
          <w:rFonts w:eastAsia="宋体"/>
          <w:iCs/>
          <w:sz w:val="24"/>
          <w:szCs w:val="24"/>
        </w:rPr>
        <w:t>传</w:t>
      </w:r>
      <w:r>
        <w:rPr>
          <w:rFonts w:eastAsia="宋体"/>
          <w:iCs/>
          <w:sz w:val="24"/>
          <w:szCs w:val="24"/>
        </w:rPr>
        <w:t xml:space="preserve">    </w:t>
      </w:r>
      <w:r>
        <w:rPr>
          <w:rFonts w:eastAsia="宋体"/>
          <w:iCs/>
          <w:sz w:val="24"/>
          <w:szCs w:val="24"/>
        </w:rPr>
        <w:t>真：</w:t>
      </w:r>
      <w:r>
        <w:rPr>
          <w:rFonts w:eastAsia="宋体"/>
          <w:iCs/>
          <w:sz w:val="24"/>
          <w:szCs w:val="24"/>
        </w:rPr>
        <w:t>010-59369323</w:t>
      </w:r>
    </w:p>
    <w:p w:rsidR="00AB3429" w:rsidRDefault="00E2725C">
      <w:pPr>
        <w:spacing w:line="360" w:lineRule="auto"/>
        <w:ind w:firstLineChars="200" w:firstLine="480"/>
        <w:rPr>
          <w:rFonts w:eastAsia="宋体"/>
          <w:iCs/>
          <w:sz w:val="24"/>
          <w:szCs w:val="24"/>
        </w:rPr>
      </w:pPr>
      <w:r>
        <w:rPr>
          <w:rFonts w:eastAsia="宋体"/>
          <w:iCs/>
          <w:sz w:val="24"/>
          <w:szCs w:val="24"/>
        </w:rPr>
        <w:t>电子函件：</w:t>
      </w:r>
      <w:r w:rsidR="005A5616">
        <w:rPr>
          <w:rFonts w:eastAsia="宋体" w:hint="eastAsia"/>
          <w:iCs/>
          <w:sz w:val="24"/>
          <w:szCs w:val="24"/>
        </w:rPr>
        <w:t>wangzhilong03@sinochem.com</w:t>
      </w:r>
      <w:r w:rsidR="005A5616">
        <w:rPr>
          <w:rFonts w:eastAsia="宋体" w:hint="eastAsia"/>
          <w:iCs/>
          <w:sz w:val="24"/>
          <w:szCs w:val="24"/>
        </w:rPr>
        <w:t>、</w:t>
      </w:r>
      <w:r>
        <w:rPr>
          <w:rFonts w:eastAsia="宋体"/>
          <w:iCs/>
          <w:sz w:val="24"/>
          <w:szCs w:val="24"/>
        </w:rPr>
        <w:t>wangshijie03@sinochem.com</w:t>
      </w:r>
      <w:r>
        <w:rPr>
          <w:rFonts w:eastAsia="宋体"/>
          <w:iCs/>
          <w:sz w:val="24"/>
          <w:szCs w:val="24"/>
        </w:rPr>
        <w:t>、</w:t>
      </w:r>
      <w:r>
        <w:rPr>
          <w:rFonts w:eastAsia="宋体"/>
          <w:iCs/>
          <w:sz w:val="24"/>
          <w:szCs w:val="24"/>
        </w:rPr>
        <w:t>luoxianggang@sinochem.com</w:t>
      </w:r>
    </w:p>
    <w:p w:rsidR="00AB3429" w:rsidRDefault="00E2725C">
      <w:pPr>
        <w:pStyle w:val="10"/>
        <w:ind w:rightChars="-4" w:right="-8"/>
        <w:rPr>
          <w:rFonts w:eastAsia="黑体"/>
          <w:sz w:val="36"/>
          <w:szCs w:val="36"/>
        </w:rPr>
      </w:pPr>
      <w:r>
        <w:rPr>
          <w:sz w:val="32"/>
        </w:rPr>
        <w:br w:type="page"/>
      </w:r>
      <w:bookmarkStart w:id="19" w:name="_Toc16169"/>
      <w:bookmarkStart w:id="20" w:name="_Toc22823"/>
      <w:bookmarkStart w:id="21" w:name="_Toc23579"/>
      <w:bookmarkStart w:id="22" w:name="_Toc12955"/>
      <w:bookmarkStart w:id="23" w:name="_Toc24179"/>
      <w:bookmarkStart w:id="24" w:name="_Toc26882"/>
      <w:bookmarkStart w:id="25" w:name="_Toc18926"/>
      <w:bookmarkStart w:id="26" w:name="_Toc30813"/>
      <w:bookmarkStart w:id="27" w:name="_Toc8307"/>
      <w:bookmarkStart w:id="28" w:name="_Toc12950"/>
      <w:r>
        <w:rPr>
          <w:rFonts w:eastAsia="黑体"/>
          <w:sz w:val="36"/>
          <w:szCs w:val="36"/>
        </w:rPr>
        <w:lastRenderedPageBreak/>
        <w:t>第二章</w:t>
      </w:r>
      <w:r>
        <w:rPr>
          <w:rFonts w:eastAsia="黑体"/>
          <w:sz w:val="36"/>
          <w:szCs w:val="36"/>
        </w:rPr>
        <w:t xml:space="preserve">  </w:t>
      </w:r>
      <w:r>
        <w:rPr>
          <w:rFonts w:eastAsia="黑体"/>
          <w:sz w:val="36"/>
          <w:szCs w:val="36"/>
        </w:rPr>
        <w:t>投标人须知</w:t>
      </w:r>
      <w:bookmarkEnd w:id="14"/>
      <w:bookmarkEnd w:id="19"/>
      <w:bookmarkEnd w:id="20"/>
      <w:bookmarkEnd w:id="21"/>
      <w:bookmarkEnd w:id="22"/>
      <w:bookmarkEnd w:id="23"/>
      <w:bookmarkEnd w:id="24"/>
      <w:bookmarkEnd w:id="25"/>
      <w:bookmarkEnd w:id="26"/>
      <w:bookmarkEnd w:id="27"/>
      <w:bookmarkEnd w:id="28"/>
    </w:p>
    <w:p w:rsidR="00AB3429" w:rsidRDefault="00E2725C">
      <w:pPr>
        <w:pStyle w:val="21"/>
        <w:ind w:rightChars="-4" w:right="-8"/>
        <w:rPr>
          <w:rFonts w:ascii="Times New Roman" w:eastAsia="宋体" w:hAnsi="Times New Roman"/>
        </w:rPr>
      </w:pPr>
      <w:bookmarkStart w:id="29" w:name="_Toc360"/>
      <w:bookmarkStart w:id="30" w:name="_Toc25759"/>
      <w:bookmarkStart w:id="31" w:name="_Toc24070"/>
      <w:bookmarkStart w:id="32" w:name="_Toc20761"/>
      <w:bookmarkStart w:id="33" w:name="_Toc18434"/>
      <w:bookmarkStart w:id="34" w:name="_Toc16706"/>
      <w:bookmarkStart w:id="35" w:name="_Toc31363"/>
      <w:bookmarkStart w:id="36" w:name="_Toc27507"/>
      <w:bookmarkStart w:id="37" w:name="_Toc23371"/>
      <w:bookmarkStart w:id="38" w:name="_Toc32551"/>
      <w:bookmarkStart w:id="39" w:name="_Toc97561918"/>
      <w:r>
        <w:rPr>
          <w:rFonts w:ascii="Times New Roman" w:eastAsia="宋体" w:hAnsi="Times New Roman"/>
        </w:rPr>
        <w:t>投标人须知前附表</w:t>
      </w:r>
      <w:bookmarkEnd w:id="15"/>
      <w:bookmarkEnd w:id="16"/>
      <w:bookmarkEnd w:id="29"/>
      <w:bookmarkEnd w:id="30"/>
      <w:bookmarkEnd w:id="31"/>
      <w:bookmarkEnd w:id="32"/>
      <w:bookmarkEnd w:id="33"/>
      <w:bookmarkEnd w:id="34"/>
      <w:bookmarkEnd w:id="35"/>
      <w:bookmarkEnd w:id="36"/>
      <w:bookmarkEnd w:id="37"/>
      <w:bookmarkEnd w:id="38"/>
      <w:bookmarkEnd w:id="39"/>
    </w:p>
    <w:p w:rsidR="00AB3429" w:rsidRDefault="00AB3429">
      <w:pPr>
        <w:rPr>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85"/>
        <w:gridCol w:w="990"/>
        <w:gridCol w:w="6930"/>
      </w:tblGrid>
      <w:tr w:rsidR="00AB3429">
        <w:trPr>
          <w:trHeight w:val="687"/>
          <w:tblHeader/>
          <w:jc w:val="center"/>
        </w:trPr>
        <w:tc>
          <w:tcPr>
            <w:tcW w:w="585" w:type="dxa"/>
            <w:tcBorders>
              <w:top w:val="double" w:sz="4" w:space="0" w:color="auto"/>
              <w:left w:val="double" w:sz="4" w:space="0" w:color="auto"/>
              <w:bottom w:val="double" w:sz="4" w:space="0" w:color="auto"/>
              <w:right w:val="single" w:sz="6" w:space="0" w:color="auto"/>
            </w:tcBorders>
            <w:vAlign w:val="center"/>
          </w:tcPr>
          <w:p w:rsidR="00AB3429" w:rsidRDefault="00E2725C">
            <w:pPr>
              <w:spacing w:line="288" w:lineRule="auto"/>
              <w:jc w:val="center"/>
              <w:rPr>
                <w:b/>
                <w:sz w:val="24"/>
                <w:szCs w:val="24"/>
              </w:rPr>
            </w:pPr>
            <w:r>
              <w:rPr>
                <w:b/>
                <w:sz w:val="24"/>
                <w:szCs w:val="24"/>
              </w:rPr>
              <w:t>序号</w:t>
            </w:r>
          </w:p>
        </w:tc>
        <w:tc>
          <w:tcPr>
            <w:tcW w:w="990" w:type="dxa"/>
            <w:tcBorders>
              <w:top w:val="double" w:sz="4" w:space="0" w:color="auto"/>
              <w:left w:val="single" w:sz="6" w:space="0" w:color="auto"/>
              <w:bottom w:val="double" w:sz="4" w:space="0" w:color="auto"/>
              <w:right w:val="single" w:sz="6" w:space="0" w:color="auto"/>
            </w:tcBorders>
            <w:vAlign w:val="center"/>
          </w:tcPr>
          <w:p w:rsidR="00AB3429" w:rsidRDefault="00E2725C">
            <w:pPr>
              <w:spacing w:line="288" w:lineRule="auto"/>
              <w:jc w:val="center"/>
              <w:rPr>
                <w:b/>
                <w:sz w:val="24"/>
                <w:szCs w:val="24"/>
              </w:rPr>
            </w:pPr>
            <w:r>
              <w:rPr>
                <w:b/>
                <w:sz w:val="24"/>
                <w:szCs w:val="24"/>
              </w:rPr>
              <w:t>条款号</w:t>
            </w:r>
          </w:p>
        </w:tc>
        <w:tc>
          <w:tcPr>
            <w:tcW w:w="6930" w:type="dxa"/>
            <w:tcBorders>
              <w:top w:val="double" w:sz="4" w:space="0" w:color="auto"/>
              <w:left w:val="single" w:sz="6" w:space="0" w:color="auto"/>
              <w:bottom w:val="double" w:sz="4" w:space="0" w:color="auto"/>
              <w:right w:val="double" w:sz="4" w:space="0" w:color="auto"/>
            </w:tcBorders>
            <w:vAlign w:val="center"/>
          </w:tcPr>
          <w:p w:rsidR="00AB3429" w:rsidRDefault="00E2725C">
            <w:pPr>
              <w:spacing w:line="288" w:lineRule="auto"/>
              <w:jc w:val="center"/>
              <w:rPr>
                <w:b/>
                <w:sz w:val="24"/>
                <w:szCs w:val="24"/>
              </w:rPr>
            </w:pPr>
            <w:r>
              <w:rPr>
                <w:b/>
                <w:sz w:val="24"/>
                <w:szCs w:val="24"/>
              </w:rPr>
              <w:t>内容</w:t>
            </w:r>
          </w:p>
        </w:tc>
      </w:tr>
      <w:tr w:rsidR="00AB3429">
        <w:trPr>
          <w:trHeight w:val="90"/>
          <w:jc w:val="center"/>
        </w:trPr>
        <w:tc>
          <w:tcPr>
            <w:tcW w:w="585" w:type="dxa"/>
            <w:tcBorders>
              <w:top w:val="double" w:sz="4" w:space="0" w:color="auto"/>
              <w:left w:val="double" w:sz="4"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1</w:t>
            </w:r>
          </w:p>
        </w:tc>
        <w:tc>
          <w:tcPr>
            <w:tcW w:w="990" w:type="dxa"/>
            <w:tcBorders>
              <w:top w:val="double" w:sz="4" w:space="0" w:color="auto"/>
              <w:left w:val="single" w:sz="6"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1.1</w:t>
            </w:r>
          </w:p>
        </w:tc>
        <w:tc>
          <w:tcPr>
            <w:tcW w:w="6930" w:type="dxa"/>
            <w:tcBorders>
              <w:top w:val="double" w:sz="4" w:space="0" w:color="auto"/>
              <w:left w:val="single" w:sz="6" w:space="0" w:color="auto"/>
              <w:bottom w:val="single" w:sz="6" w:space="0" w:color="auto"/>
              <w:right w:val="double" w:sz="4" w:space="0" w:color="auto"/>
            </w:tcBorders>
            <w:vAlign w:val="center"/>
          </w:tcPr>
          <w:p w:rsidR="00AB3429" w:rsidRDefault="00E2725C">
            <w:pPr>
              <w:spacing w:line="288" w:lineRule="auto"/>
              <w:rPr>
                <w:rFonts w:eastAsia="宋体"/>
                <w:sz w:val="24"/>
                <w:szCs w:val="24"/>
                <w:u w:val="single"/>
              </w:rPr>
            </w:pPr>
            <w:r>
              <w:rPr>
                <w:rFonts w:eastAsia="宋体"/>
                <w:sz w:val="24"/>
                <w:szCs w:val="24"/>
              </w:rPr>
              <w:t>项目资金来源：自筹资金</w:t>
            </w:r>
          </w:p>
          <w:p w:rsidR="00AB3429" w:rsidRDefault="00E2725C">
            <w:pPr>
              <w:spacing w:line="288" w:lineRule="auto"/>
              <w:rPr>
                <w:rFonts w:eastAsia="宋体"/>
                <w:sz w:val="24"/>
                <w:szCs w:val="24"/>
              </w:rPr>
            </w:pPr>
            <w:r>
              <w:rPr>
                <w:rFonts w:eastAsia="宋体"/>
                <w:sz w:val="24"/>
                <w:szCs w:val="24"/>
              </w:rPr>
              <w:t>项目名称：稻香湖机房</w:t>
            </w:r>
            <w:r>
              <w:rPr>
                <w:rFonts w:eastAsia="宋体"/>
                <w:sz w:val="24"/>
                <w:szCs w:val="24"/>
              </w:rPr>
              <w:t>2022-2025</w:t>
            </w:r>
            <w:r>
              <w:rPr>
                <w:rFonts w:eastAsia="宋体"/>
                <w:sz w:val="24"/>
                <w:szCs w:val="24"/>
              </w:rPr>
              <w:t>年</w:t>
            </w:r>
            <w:r>
              <w:rPr>
                <w:rFonts w:eastAsia="宋体"/>
                <w:sz w:val="24"/>
                <w:szCs w:val="24"/>
              </w:rPr>
              <w:t>UPS</w:t>
            </w:r>
            <w:r>
              <w:rPr>
                <w:rFonts w:eastAsia="宋体"/>
                <w:sz w:val="24"/>
                <w:szCs w:val="24"/>
              </w:rPr>
              <w:t>系统维保服务项目</w:t>
            </w:r>
          </w:p>
        </w:tc>
      </w:tr>
      <w:tr w:rsidR="00AB3429">
        <w:trPr>
          <w:trHeight w:val="477"/>
          <w:jc w:val="center"/>
        </w:trPr>
        <w:tc>
          <w:tcPr>
            <w:tcW w:w="585" w:type="dxa"/>
            <w:tcBorders>
              <w:top w:val="single" w:sz="6" w:space="0" w:color="auto"/>
              <w:left w:val="double" w:sz="4"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2</w:t>
            </w:r>
          </w:p>
        </w:tc>
        <w:tc>
          <w:tcPr>
            <w:tcW w:w="990" w:type="dxa"/>
            <w:tcBorders>
              <w:top w:val="single" w:sz="6" w:space="0" w:color="auto"/>
              <w:left w:val="single" w:sz="6"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1.2</w:t>
            </w:r>
          </w:p>
        </w:tc>
        <w:tc>
          <w:tcPr>
            <w:tcW w:w="6930" w:type="dxa"/>
            <w:tcBorders>
              <w:top w:val="single" w:sz="6" w:space="0" w:color="auto"/>
              <w:left w:val="single" w:sz="6" w:space="0" w:color="auto"/>
              <w:bottom w:val="single" w:sz="6" w:space="0" w:color="auto"/>
              <w:right w:val="double" w:sz="4" w:space="0" w:color="auto"/>
            </w:tcBorders>
            <w:vAlign w:val="center"/>
          </w:tcPr>
          <w:p w:rsidR="00AB3429" w:rsidRDefault="00E2725C">
            <w:pPr>
              <w:spacing w:line="288" w:lineRule="auto"/>
              <w:jc w:val="left"/>
              <w:rPr>
                <w:rFonts w:eastAsia="宋体"/>
                <w:sz w:val="24"/>
                <w:szCs w:val="24"/>
              </w:rPr>
            </w:pPr>
            <w:r>
              <w:rPr>
                <w:rFonts w:eastAsia="宋体"/>
                <w:sz w:val="24"/>
                <w:szCs w:val="24"/>
              </w:rPr>
              <w:t>招标内容：详见招标文件第四章</w:t>
            </w:r>
            <w:r>
              <w:rPr>
                <w:rFonts w:eastAsia="宋体"/>
                <w:sz w:val="24"/>
                <w:szCs w:val="24"/>
              </w:rPr>
              <w:t>“</w:t>
            </w:r>
            <w:r>
              <w:rPr>
                <w:rFonts w:eastAsia="宋体"/>
                <w:sz w:val="24"/>
                <w:szCs w:val="24"/>
              </w:rPr>
              <w:t>技术要求与服务内容</w:t>
            </w:r>
            <w:r>
              <w:rPr>
                <w:rFonts w:eastAsia="宋体"/>
                <w:sz w:val="24"/>
                <w:szCs w:val="24"/>
              </w:rPr>
              <w:t>”</w:t>
            </w:r>
            <w:r>
              <w:rPr>
                <w:rFonts w:eastAsia="宋体"/>
                <w:sz w:val="24"/>
                <w:szCs w:val="24"/>
              </w:rPr>
              <w:t>。</w:t>
            </w:r>
          </w:p>
        </w:tc>
      </w:tr>
      <w:tr w:rsidR="00AB3429">
        <w:trPr>
          <w:trHeight w:val="421"/>
          <w:jc w:val="center"/>
        </w:trPr>
        <w:tc>
          <w:tcPr>
            <w:tcW w:w="585" w:type="dxa"/>
            <w:tcBorders>
              <w:top w:val="single" w:sz="6" w:space="0" w:color="auto"/>
              <w:left w:val="double" w:sz="4"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3</w:t>
            </w:r>
          </w:p>
        </w:tc>
        <w:tc>
          <w:tcPr>
            <w:tcW w:w="990" w:type="dxa"/>
            <w:tcBorders>
              <w:top w:val="single" w:sz="6" w:space="0" w:color="auto"/>
              <w:left w:val="single" w:sz="6"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1.3</w:t>
            </w:r>
          </w:p>
        </w:tc>
        <w:tc>
          <w:tcPr>
            <w:tcW w:w="6930" w:type="dxa"/>
            <w:tcBorders>
              <w:top w:val="single" w:sz="6" w:space="0" w:color="auto"/>
              <w:left w:val="single" w:sz="6" w:space="0" w:color="auto"/>
              <w:bottom w:val="single" w:sz="6" w:space="0" w:color="auto"/>
              <w:right w:val="double" w:sz="4" w:space="0" w:color="auto"/>
            </w:tcBorders>
            <w:vAlign w:val="center"/>
          </w:tcPr>
          <w:p w:rsidR="00AB3429" w:rsidRDefault="00E2725C">
            <w:pPr>
              <w:spacing w:line="288" w:lineRule="auto"/>
              <w:jc w:val="left"/>
              <w:rPr>
                <w:rFonts w:eastAsia="宋体"/>
                <w:sz w:val="24"/>
                <w:szCs w:val="24"/>
              </w:rPr>
            </w:pPr>
            <w:r>
              <w:rPr>
                <w:rFonts w:eastAsia="宋体"/>
                <w:sz w:val="24"/>
                <w:szCs w:val="24"/>
              </w:rPr>
              <w:t>招标人名称：中国农业银行股份有限公司</w:t>
            </w:r>
          </w:p>
        </w:tc>
      </w:tr>
      <w:tr w:rsidR="00AB3429">
        <w:trPr>
          <w:trHeight w:val="536"/>
          <w:jc w:val="center"/>
        </w:trPr>
        <w:tc>
          <w:tcPr>
            <w:tcW w:w="585" w:type="dxa"/>
            <w:tcBorders>
              <w:top w:val="single" w:sz="6" w:space="0" w:color="auto"/>
              <w:left w:val="double" w:sz="4" w:space="0" w:color="auto"/>
              <w:bottom w:val="single" w:sz="6" w:space="0" w:color="auto"/>
              <w:right w:val="single" w:sz="6" w:space="0" w:color="auto"/>
            </w:tcBorders>
            <w:vAlign w:val="center"/>
          </w:tcPr>
          <w:p w:rsidR="00AB3429" w:rsidRDefault="00AB3429">
            <w:pPr>
              <w:spacing w:line="288" w:lineRule="auto"/>
              <w:jc w:val="center"/>
              <w:rPr>
                <w:rFonts w:eastAsia="宋体"/>
                <w:sz w:val="24"/>
                <w:szCs w:val="24"/>
              </w:rPr>
            </w:pPr>
          </w:p>
          <w:p w:rsidR="00AB3429" w:rsidRDefault="00E2725C">
            <w:pPr>
              <w:spacing w:line="288" w:lineRule="auto"/>
              <w:jc w:val="center"/>
              <w:rPr>
                <w:rFonts w:eastAsia="宋体"/>
                <w:sz w:val="24"/>
                <w:szCs w:val="24"/>
              </w:rPr>
            </w:pPr>
            <w:r>
              <w:rPr>
                <w:rFonts w:eastAsia="宋体"/>
                <w:sz w:val="24"/>
                <w:szCs w:val="24"/>
              </w:rPr>
              <w:t>4</w:t>
            </w:r>
          </w:p>
          <w:p w:rsidR="00AB3429" w:rsidRDefault="00AB3429">
            <w:pPr>
              <w:spacing w:line="288" w:lineRule="auto"/>
              <w:jc w:val="center"/>
              <w:rPr>
                <w:rFonts w:eastAsia="宋体"/>
                <w:sz w:val="24"/>
                <w:szCs w:val="24"/>
              </w:rPr>
            </w:pPr>
          </w:p>
        </w:tc>
        <w:tc>
          <w:tcPr>
            <w:tcW w:w="990" w:type="dxa"/>
            <w:tcBorders>
              <w:top w:val="single" w:sz="6" w:space="0" w:color="auto"/>
              <w:left w:val="single" w:sz="6"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2.1</w:t>
            </w:r>
          </w:p>
        </w:tc>
        <w:tc>
          <w:tcPr>
            <w:tcW w:w="6930" w:type="dxa"/>
            <w:tcBorders>
              <w:top w:val="single" w:sz="6" w:space="0" w:color="auto"/>
              <w:left w:val="single" w:sz="6" w:space="0" w:color="auto"/>
              <w:bottom w:val="single" w:sz="6" w:space="0" w:color="auto"/>
              <w:right w:val="double" w:sz="4" w:space="0" w:color="auto"/>
            </w:tcBorders>
            <w:vAlign w:val="center"/>
          </w:tcPr>
          <w:p w:rsidR="00AB3429" w:rsidRDefault="00E2725C">
            <w:pPr>
              <w:pStyle w:val="a7"/>
              <w:adjustRightInd/>
              <w:spacing w:line="288" w:lineRule="auto"/>
              <w:textAlignment w:val="auto"/>
              <w:rPr>
                <w:rFonts w:eastAsia="宋体"/>
                <w:kern w:val="2"/>
                <w:szCs w:val="24"/>
              </w:rPr>
            </w:pPr>
            <w:r>
              <w:rPr>
                <w:rFonts w:eastAsia="宋体"/>
                <w:kern w:val="2"/>
                <w:szCs w:val="24"/>
              </w:rPr>
              <w:t>合格的投标人：</w:t>
            </w:r>
            <w:r>
              <w:rPr>
                <w:rFonts w:eastAsia="宋体"/>
                <w:kern w:val="2"/>
                <w:szCs w:val="24"/>
              </w:rPr>
              <w:t xml:space="preserve"> </w:t>
            </w:r>
          </w:p>
          <w:p w:rsidR="00AB3429" w:rsidRDefault="00E2725C">
            <w:pPr>
              <w:numPr>
                <w:ilvl w:val="1"/>
                <w:numId w:val="4"/>
              </w:numPr>
              <w:tabs>
                <w:tab w:val="clear" w:pos="1980"/>
                <w:tab w:val="left" w:pos="413"/>
                <w:tab w:val="left" w:pos="602"/>
                <w:tab w:val="left" w:pos="1099"/>
                <w:tab w:val="left" w:pos="1210"/>
              </w:tabs>
              <w:spacing w:line="288" w:lineRule="auto"/>
              <w:ind w:left="0" w:firstLine="0"/>
              <w:jc w:val="left"/>
              <w:rPr>
                <w:rFonts w:eastAsia="宋体"/>
                <w:sz w:val="24"/>
                <w:szCs w:val="24"/>
              </w:rPr>
            </w:pPr>
            <w:r>
              <w:rPr>
                <w:rFonts w:eastAsia="宋体"/>
                <w:sz w:val="24"/>
                <w:szCs w:val="24"/>
              </w:rPr>
              <w:t>按照招标公告规定领取了招标文件</w:t>
            </w:r>
          </w:p>
          <w:p w:rsidR="00AB3429" w:rsidRDefault="00E2725C">
            <w:pPr>
              <w:numPr>
                <w:ilvl w:val="1"/>
                <w:numId w:val="4"/>
              </w:numPr>
              <w:tabs>
                <w:tab w:val="clear" w:pos="1980"/>
                <w:tab w:val="left" w:pos="413"/>
                <w:tab w:val="left" w:pos="602"/>
                <w:tab w:val="left" w:pos="1099"/>
                <w:tab w:val="left" w:pos="1210"/>
              </w:tabs>
              <w:spacing w:line="288" w:lineRule="auto"/>
              <w:ind w:left="0" w:firstLine="0"/>
              <w:jc w:val="left"/>
              <w:rPr>
                <w:rFonts w:eastAsia="宋体"/>
                <w:sz w:val="24"/>
                <w:szCs w:val="24"/>
              </w:rPr>
            </w:pPr>
            <w:r>
              <w:rPr>
                <w:rFonts w:eastAsia="宋体"/>
                <w:sz w:val="24"/>
                <w:szCs w:val="24"/>
              </w:rPr>
              <w:t>符合法律、行政法规规定的其他条件。</w:t>
            </w:r>
          </w:p>
          <w:p w:rsidR="00AB3429" w:rsidRDefault="00E2725C">
            <w:pPr>
              <w:numPr>
                <w:ilvl w:val="1"/>
                <w:numId w:val="4"/>
              </w:numPr>
              <w:tabs>
                <w:tab w:val="clear" w:pos="1980"/>
                <w:tab w:val="left" w:pos="413"/>
                <w:tab w:val="left" w:pos="602"/>
                <w:tab w:val="left" w:pos="1099"/>
                <w:tab w:val="left" w:pos="1200"/>
              </w:tabs>
              <w:spacing w:line="288" w:lineRule="auto"/>
              <w:ind w:left="0" w:firstLine="0"/>
              <w:jc w:val="left"/>
              <w:rPr>
                <w:rFonts w:eastAsia="宋体"/>
                <w:sz w:val="24"/>
                <w:szCs w:val="24"/>
              </w:rPr>
            </w:pPr>
            <w:r>
              <w:rPr>
                <w:rFonts w:eastAsia="宋体"/>
                <w:sz w:val="24"/>
                <w:szCs w:val="24"/>
              </w:rPr>
              <w:t>符合招标公告中规定的投标人资格要求。</w:t>
            </w:r>
          </w:p>
          <w:p w:rsidR="00AB3429" w:rsidRDefault="00E2725C">
            <w:pPr>
              <w:spacing w:line="288" w:lineRule="auto"/>
              <w:jc w:val="left"/>
              <w:rPr>
                <w:rFonts w:eastAsia="宋体"/>
                <w:sz w:val="24"/>
                <w:szCs w:val="24"/>
                <w:u w:val="single"/>
              </w:rPr>
            </w:pPr>
            <w:r>
              <w:rPr>
                <w:rFonts w:eastAsia="宋体"/>
                <w:sz w:val="24"/>
                <w:szCs w:val="24"/>
              </w:rPr>
              <w:t>注意：招标要求的各种资质证书应为原件的复印件并加盖公章。</w:t>
            </w:r>
          </w:p>
        </w:tc>
      </w:tr>
      <w:tr w:rsidR="00AB3429">
        <w:trPr>
          <w:trHeight w:val="586"/>
          <w:jc w:val="center"/>
        </w:trPr>
        <w:tc>
          <w:tcPr>
            <w:tcW w:w="585" w:type="dxa"/>
            <w:tcBorders>
              <w:top w:val="single" w:sz="6" w:space="0" w:color="auto"/>
              <w:left w:val="double" w:sz="4"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5</w:t>
            </w:r>
          </w:p>
        </w:tc>
        <w:tc>
          <w:tcPr>
            <w:tcW w:w="990" w:type="dxa"/>
            <w:tcBorders>
              <w:top w:val="single" w:sz="6" w:space="0" w:color="auto"/>
              <w:left w:val="single" w:sz="6"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7.5</w:t>
            </w:r>
          </w:p>
        </w:tc>
        <w:tc>
          <w:tcPr>
            <w:tcW w:w="6930" w:type="dxa"/>
            <w:tcBorders>
              <w:top w:val="single" w:sz="6" w:space="0" w:color="auto"/>
              <w:left w:val="single" w:sz="6" w:space="0" w:color="auto"/>
              <w:bottom w:val="single" w:sz="6" w:space="0" w:color="auto"/>
              <w:right w:val="double" w:sz="4" w:space="0" w:color="auto"/>
            </w:tcBorders>
            <w:vAlign w:val="center"/>
          </w:tcPr>
          <w:p w:rsidR="00AB3429" w:rsidRDefault="00E2725C">
            <w:pPr>
              <w:spacing w:line="288" w:lineRule="auto"/>
              <w:rPr>
                <w:rFonts w:eastAsia="宋体"/>
                <w:sz w:val="24"/>
                <w:szCs w:val="24"/>
              </w:rPr>
            </w:pPr>
            <w:r>
              <w:rPr>
                <w:rFonts w:eastAsia="宋体"/>
                <w:sz w:val="24"/>
                <w:szCs w:val="24"/>
              </w:rPr>
              <w:t>招</w:t>
            </w:r>
            <w:r>
              <w:rPr>
                <w:rFonts w:eastAsia="宋体"/>
                <w:sz w:val="24"/>
                <w:szCs w:val="24"/>
              </w:rPr>
              <w:t xml:space="preserve">  </w:t>
            </w:r>
            <w:r>
              <w:rPr>
                <w:rFonts w:eastAsia="宋体"/>
                <w:sz w:val="24"/>
                <w:szCs w:val="24"/>
              </w:rPr>
              <w:t>标</w:t>
            </w:r>
            <w:r>
              <w:rPr>
                <w:rFonts w:eastAsia="宋体"/>
                <w:sz w:val="24"/>
                <w:szCs w:val="24"/>
              </w:rPr>
              <w:t xml:space="preserve">  </w:t>
            </w:r>
            <w:r>
              <w:rPr>
                <w:rFonts w:eastAsia="宋体"/>
                <w:sz w:val="24"/>
                <w:szCs w:val="24"/>
              </w:rPr>
              <w:t>人</w:t>
            </w:r>
            <w:r>
              <w:rPr>
                <w:rFonts w:eastAsia="宋体"/>
                <w:sz w:val="24"/>
                <w:szCs w:val="24"/>
              </w:rPr>
              <w:t xml:space="preserve">: </w:t>
            </w:r>
            <w:r>
              <w:rPr>
                <w:rFonts w:eastAsia="宋体"/>
                <w:sz w:val="24"/>
                <w:szCs w:val="24"/>
              </w:rPr>
              <w:t>中国农业银行股份有限公司</w:t>
            </w:r>
          </w:p>
          <w:p w:rsidR="00AB3429" w:rsidRDefault="00E2725C">
            <w:pPr>
              <w:spacing w:line="288" w:lineRule="auto"/>
              <w:rPr>
                <w:rFonts w:eastAsia="宋体"/>
                <w:sz w:val="24"/>
                <w:szCs w:val="24"/>
              </w:rPr>
            </w:pPr>
            <w:r>
              <w:rPr>
                <w:rFonts w:eastAsia="宋体"/>
                <w:sz w:val="24"/>
                <w:szCs w:val="24"/>
              </w:rPr>
              <w:t>地</w:t>
            </w:r>
            <w:r>
              <w:rPr>
                <w:rFonts w:eastAsia="宋体"/>
                <w:sz w:val="24"/>
                <w:szCs w:val="24"/>
              </w:rPr>
              <w:t xml:space="preserve">      </w:t>
            </w:r>
            <w:r>
              <w:rPr>
                <w:rFonts w:eastAsia="宋体"/>
                <w:sz w:val="24"/>
                <w:szCs w:val="24"/>
              </w:rPr>
              <w:t>址：北京东城区建国门内大街</w:t>
            </w:r>
            <w:r>
              <w:rPr>
                <w:rFonts w:eastAsia="宋体"/>
                <w:sz w:val="24"/>
                <w:szCs w:val="24"/>
              </w:rPr>
              <w:t>69</w:t>
            </w:r>
            <w:r>
              <w:rPr>
                <w:rFonts w:eastAsia="宋体"/>
                <w:sz w:val="24"/>
                <w:szCs w:val="24"/>
              </w:rPr>
              <w:t>号</w:t>
            </w:r>
          </w:p>
        </w:tc>
      </w:tr>
      <w:tr w:rsidR="00AB3429">
        <w:trPr>
          <w:trHeight w:val="358"/>
          <w:jc w:val="center"/>
        </w:trPr>
        <w:tc>
          <w:tcPr>
            <w:tcW w:w="585" w:type="dxa"/>
            <w:tcBorders>
              <w:top w:val="single" w:sz="6" w:space="0" w:color="auto"/>
              <w:left w:val="double" w:sz="4"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6</w:t>
            </w:r>
          </w:p>
        </w:tc>
        <w:tc>
          <w:tcPr>
            <w:tcW w:w="990" w:type="dxa"/>
            <w:tcBorders>
              <w:top w:val="single" w:sz="6" w:space="0" w:color="auto"/>
              <w:left w:val="single" w:sz="6"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15.5</w:t>
            </w:r>
          </w:p>
        </w:tc>
        <w:tc>
          <w:tcPr>
            <w:tcW w:w="6930" w:type="dxa"/>
            <w:tcBorders>
              <w:top w:val="single" w:sz="6" w:space="0" w:color="auto"/>
              <w:left w:val="single" w:sz="6" w:space="0" w:color="auto"/>
              <w:bottom w:val="single" w:sz="6" w:space="0" w:color="auto"/>
              <w:right w:val="double" w:sz="4" w:space="0" w:color="auto"/>
            </w:tcBorders>
            <w:vAlign w:val="center"/>
          </w:tcPr>
          <w:p w:rsidR="00AB3429" w:rsidRDefault="00E2725C">
            <w:pPr>
              <w:pStyle w:val="a7"/>
              <w:adjustRightInd/>
              <w:spacing w:line="288" w:lineRule="auto"/>
              <w:textAlignment w:val="auto"/>
              <w:rPr>
                <w:rFonts w:eastAsia="宋体"/>
                <w:kern w:val="2"/>
                <w:szCs w:val="24"/>
              </w:rPr>
            </w:pPr>
            <w:r>
              <w:rPr>
                <w:rFonts w:eastAsia="宋体"/>
                <w:kern w:val="2"/>
                <w:szCs w:val="24"/>
              </w:rPr>
              <w:t>投标文件格式特殊要求：投标文件装订应采用</w:t>
            </w:r>
            <w:r>
              <w:rPr>
                <w:rFonts w:eastAsia="宋体"/>
                <w:kern w:val="2"/>
                <w:szCs w:val="24"/>
              </w:rPr>
              <w:t>A4</w:t>
            </w:r>
            <w:r>
              <w:rPr>
                <w:rFonts w:eastAsia="宋体"/>
                <w:kern w:val="2"/>
                <w:szCs w:val="24"/>
              </w:rPr>
              <w:t>软面胶装。</w:t>
            </w:r>
          </w:p>
        </w:tc>
      </w:tr>
      <w:tr w:rsidR="00AB3429">
        <w:trPr>
          <w:trHeight w:val="269"/>
          <w:jc w:val="center"/>
        </w:trPr>
        <w:tc>
          <w:tcPr>
            <w:tcW w:w="585" w:type="dxa"/>
            <w:tcBorders>
              <w:top w:val="single" w:sz="6" w:space="0" w:color="auto"/>
              <w:left w:val="double" w:sz="4" w:space="0" w:color="auto"/>
              <w:bottom w:val="double" w:sz="4"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7</w:t>
            </w:r>
          </w:p>
        </w:tc>
        <w:tc>
          <w:tcPr>
            <w:tcW w:w="990" w:type="dxa"/>
            <w:tcBorders>
              <w:top w:val="single" w:sz="6" w:space="0" w:color="auto"/>
              <w:left w:val="single" w:sz="6" w:space="0" w:color="auto"/>
              <w:bottom w:val="double" w:sz="4"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10.1</w:t>
            </w:r>
          </w:p>
        </w:tc>
        <w:tc>
          <w:tcPr>
            <w:tcW w:w="6930" w:type="dxa"/>
            <w:tcBorders>
              <w:top w:val="single" w:sz="6" w:space="0" w:color="auto"/>
              <w:left w:val="single" w:sz="6" w:space="0" w:color="auto"/>
              <w:bottom w:val="double" w:sz="4" w:space="0" w:color="auto"/>
              <w:right w:val="double" w:sz="4" w:space="0" w:color="auto"/>
            </w:tcBorders>
            <w:vAlign w:val="center"/>
          </w:tcPr>
          <w:p w:rsidR="00AB3429" w:rsidRDefault="00E2725C">
            <w:pPr>
              <w:pStyle w:val="a7"/>
              <w:adjustRightInd/>
              <w:spacing w:line="288" w:lineRule="auto"/>
              <w:textAlignment w:val="auto"/>
              <w:rPr>
                <w:rFonts w:eastAsia="宋体"/>
                <w:kern w:val="2"/>
                <w:szCs w:val="24"/>
              </w:rPr>
            </w:pPr>
            <w:r>
              <w:rPr>
                <w:rFonts w:eastAsia="宋体"/>
                <w:kern w:val="2"/>
                <w:szCs w:val="24"/>
              </w:rPr>
              <w:t>投标语言：中文汉语</w:t>
            </w:r>
          </w:p>
        </w:tc>
      </w:tr>
      <w:tr w:rsidR="00AB3429">
        <w:trPr>
          <w:trHeight w:val="1430"/>
          <w:jc w:val="center"/>
        </w:trPr>
        <w:tc>
          <w:tcPr>
            <w:tcW w:w="585" w:type="dxa"/>
            <w:tcBorders>
              <w:top w:val="double" w:sz="4" w:space="0" w:color="auto"/>
              <w:left w:val="double" w:sz="4"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8</w:t>
            </w:r>
          </w:p>
        </w:tc>
        <w:tc>
          <w:tcPr>
            <w:tcW w:w="990" w:type="dxa"/>
            <w:tcBorders>
              <w:top w:val="double" w:sz="4" w:space="0" w:color="auto"/>
              <w:left w:val="single" w:sz="6"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12.1</w:t>
            </w:r>
          </w:p>
        </w:tc>
        <w:tc>
          <w:tcPr>
            <w:tcW w:w="6930" w:type="dxa"/>
            <w:tcBorders>
              <w:top w:val="double" w:sz="4" w:space="0" w:color="auto"/>
              <w:left w:val="single" w:sz="6" w:space="0" w:color="auto"/>
              <w:bottom w:val="single" w:sz="6" w:space="0" w:color="auto"/>
              <w:right w:val="double" w:sz="4" w:space="0" w:color="auto"/>
            </w:tcBorders>
            <w:vAlign w:val="center"/>
          </w:tcPr>
          <w:p w:rsidR="00AB3429" w:rsidRDefault="00E2725C">
            <w:pPr>
              <w:spacing w:line="288" w:lineRule="auto"/>
              <w:rPr>
                <w:rFonts w:eastAsia="宋体"/>
                <w:sz w:val="24"/>
                <w:szCs w:val="24"/>
              </w:rPr>
            </w:pPr>
            <w:r>
              <w:rPr>
                <w:rFonts w:eastAsia="宋体"/>
                <w:sz w:val="24"/>
                <w:szCs w:val="24"/>
              </w:rPr>
              <w:t>投标报价范围及说明：投标人应按照本项目要求的服务内容、要求报出总价与分项明细报价。投标报价应包括为完成本项目所发生的一切费用及税费，合同履行期间招标人不再支付其他任何费用。投标人估算错误或漏项的风险一律由投标人自行承担。</w:t>
            </w:r>
          </w:p>
          <w:p w:rsidR="00AB3429" w:rsidRDefault="00E2725C">
            <w:pPr>
              <w:pStyle w:val="24"/>
              <w:spacing w:line="288" w:lineRule="auto"/>
              <w:rPr>
                <w:rFonts w:ascii="Times New Roman" w:eastAsia="宋体" w:hAnsi="Times New Roman"/>
                <w:sz w:val="24"/>
                <w:szCs w:val="24"/>
              </w:rPr>
            </w:pPr>
            <w:r>
              <w:rPr>
                <w:rFonts w:ascii="Times New Roman" w:eastAsia="宋体" w:hAnsi="Times New Roman"/>
                <w:b/>
                <w:bCs/>
                <w:sz w:val="24"/>
                <w:szCs w:val="24"/>
              </w:rPr>
              <w:t>招标项目为一次性响应和投标报价，开标后无谈判和多轮报价环节。</w:t>
            </w:r>
          </w:p>
        </w:tc>
      </w:tr>
      <w:tr w:rsidR="00AB3429">
        <w:trPr>
          <w:trHeight w:val="348"/>
          <w:jc w:val="center"/>
        </w:trPr>
        <w:tc>
          <w:tcPr>
            <w:tcW w:w="585" w:type="dxa"/>
            <w:tcBorders>
              <w:top w:val="single" w:sz="6" w:space="0" w:color="auto"/>
              <w:left w:val="double" w:sz="4"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9</w:t>
            </w:r>
          </w:p>
        </w:tc>
        <w:tc>
          <w:tcPr>
            <w:tcW w:w="990" w:type="dxa"/>
            <w:tcBorders>
              <w:top w:val="single" w:sz="6" w:space="0" w:color="auto"/>
              <w:left w:val="single" w:sz="6"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13.1</w:t>
            </w:r>
          </w:p>
        </w:tc>
        <w:tc>
          <w:tcPr>
            <w:tcW w:w="6930" w:type="dxa"/>
            <w:tcBorders>
              <w:top w:val="single" w:sz="6" w:space="0" w:color="auto"/>
              <w:left w:val="single" w:sz="6" w:space="0" w:color="auto"/>
              <w:bottom w:val="single" w:sz="6" w:space="0" w:color="auto"/>
              <w:right w:val="double" w:sz="4" w:space="0" w:color="auto"/>
            </w:tcBorders>
            <w:vAlign w:val="center"/>
          </w:tcPr>
          <w:p w:rsidR="00AB3429" w:rsidRDefault="00E2725C">
            <w:pPr>
              <w:spacing w:line="288" w:lineRule="auto"/>
              <w:jc w:val="left"/>
              <w:rPr>
                <w:rFonts w:eastAsia="宋体"/>
                <w:sz w:val="24"/>
                <w:szCs w:val="24"/>
                <w:u w:val="single"/>
              </w:rPr>
            </w:pPr>
            <w:r>
              <w:rPr>
                <w:rFonts w:eastAsia="宋体"/>
                <w:sz w:val="24"/>
                <w:szCs w:val="24"/>
              </w:rPr>
              <w:t>投标货币</w:t>
            </w:r>
            <w:r>
              <w:rPr>
                <w:rFonts w:eastAsia="宋体"/>
                <w:sz w:val="24"/>
                <w:szCs w:val="24"/>
              </w:rPr>
              <w:t xml:space="preserve">: </w:t>
            </w:r>
            <w:r>
              <w:rPr>
                <w:rFonts w:eastAsia="宋体"/>
                <w:sz w:val="24"/>
                <w:szCs w:val="24"/>
              </w:rPr>
              <w:t>人民币</w:t>
            </w:r>
          </w:p>
        </w:tc>
      </w:tr>
      <w:tr w:rsidR="00AB3429">
        <w:trPr>
          <w:trHeight w:val="360"/>
          <w:jc w:val="center"/>
        </w:trPr>
        <w:tc>
          <w:tcPr>
            <w:tcW w:w="585" w:type="dxa"/>
            <w:tcBorders>
              <w:top w:val="single" w:sz="6" w:space="0" w:color="auto"/>
              <w:left w:val="double" w:sz="4"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10</w:t>
            </w:r>
          </w:p>
        </w:tc>
        <w:tc>
          <w:tcPr>
            <w:tcW w:w="990" w:type="dxa"/>
            <w:tcBorders>
              <w:top w:val="single" w:sz="6" w:space="0" w:color="auto"/>
              <w:left w:val="single" w:sz="6"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14.1</w:t>
            </w:r>
          </w:p>
        </w:tc>
        <w:tc>
          <w:tcPr>
            <w:tcW w:w="6930" w:type="dxa"/>
            <w:tcBorders>
              <w:top w:val="single" w:sz="6" w:space="0" w:color="auto"/>
              <w:left w:val="single" w:sz="6" w:space="0" w:color="auto"/>
              <w:bottom w:val="single" w:sz="6" w:space="0" w:color="auto"/>
              <w:right w:val="double" w:sz="4" w:space="0" w:color="auto"/>
            </w:tcBorders>
            <w:vAlign w:val="center"/>
          </w:tcPr>
          <w:p w:rsidR="00AB3429" w:rsidRDefault="00E2725C">
            <w:pPr>
              <w:spacing w:line="288" w:lineRule="auto"/>
              <w:jc w:val="left"/>
              <w:rPr>
                <w:rFonts w:eastAsia="宋体"/>
                <w:i/>
                <w:sz w:val="24"/>
                <w:szCs w:val="24"/>
              </w:rPr>
            </w:pPr>
            <w:r>
              <w:rPr>
                <w:rFonts w:eastAsia="宋体"/>
                <w:sz w:val="24"/>
                <w:szCs w:val="24"/>
              </w:rPr>
              <w:t>投标有效期：</w:t>
            </w:r>
            <w:r>
              <w:rPr>
                <w:rFonts w:eastAsia="宋体"/>
                <w:sz w:val="24"/>
                <w:szCs w:val="24"/>
              </w:rPr>
              <w:t>180</w:t>
            </w:r>
            <w:r>
              <w:rPr>
                <w:rFonts w:eastAsia="宋体"/>
                <w:sz w:val="24"/>
                <w:szCs w:val="24"/>
              </w:rPr>
              <w:t>个日历日</w:t>
            </w:r>
          </w:p>
        </w:tc>
      </w:tr>
      <w:tr w:rsidR="00AB3429">
        <w:trPr>
          <w:trHeight w:val="918"/>
          <w:jc w:val="center"/>
        </w:trPr>
        <w:tc>
          <w:tcPr>
            <w:tcW w:w="585" w:type="dxa"/>
            <w:tcBorders>
              <w:top w:val="single" w:sz="6" w:space="0" w:color="auto"/>
              <w:left w:val="double" w:sz="4"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11</w:t>
            </w:r>
          </w:p>
        </w:tc>
        <w:tc>
          <w:tcPr>
            <w:tcW w:w="990" w:type="dxa"/>
            <w:tcBorders>
              <w:top w:val="single" w:sz="6" w:space="0" w:color="auto"/>
              <w:left w:val="single" w:sz="6"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15.1</w:t>
            </w:r>
          </w:p>
        </w:tc>
        <w:tc>
          <w:tcPr>
            <w:tcW w:w="6930" w:type="dxa"/>
            <w:tcBorders>
              <w:top w:val="single" w:sz="6" w:space="0" w:color="auto"/>
              <w:left w:val="single" w:sz="6" w:space="0" w:color="auto"/>
              <w:bottom w:val="single" w:sz="6" w:space="0" w:color="auto"/>
              <w:right w:val="double" w:sz="4" w:space="0" w:color="auto"/>
            </w:tcBorders>
            <w:vAlign w:val="center"/>
          </w:tcPr>
          <w:p w:rsidR="00AB3429" w:rsidRDefault="00E2725C">
            <w:pPr>
              <w:spacing w:line="288" w:lineRule="auto"/>
              <w:jc w:val="left"/>
              <w:rPr>
                <w:rFonts w:eastAsia="宋体"/>
                <w:sz w:val="24"/>
                <w:szCs w:val="24"/>
              </w:rPr>
            </w:pPr>
            <w:r>
              <w:rPr>
                <w:rFonts w:eastAsia="宋体"/>
                <w:sz w:val="24"/>
                <w:szCs w:val="24"/>
              </w:rPr>
              <w:t>正本文件的份数：</w:t>
            </w:r>
            <w:r>
              <w:rPr>
                <w:rFonts w:eastAsia="宋体"/>
                <w:sz w:val="24"/>
                <w:szCs w:val="24"/>
              </w:rPr>
              <w:t>1</w:t>
            </w:r>
            <w:r>
              <w:rPr>
                <w:rFonts w:eastAsia="宋体"/>
                <w:sz w:val="24"/>
                <w:szCs w:val="24"/>
              </w:rPr>
              <w:t>份</w:t>
            </w:r>
          </w:p>
          <w:p w:rsidR="00AB3429" w:rsidRDefault="00E2725C">
            <w:pPr>
              <w:spacing w:line="288" w:lineRule="auto"/>
              <w:jc w:val="left"/>
              <w:rPr>
                <w:rFonts w:eastAsia="宋体"/>
                <w:sz w:val="24"/>
                <w:szCs w:val="24"/>
              </w:rPr>
            </w:pPr>
            <w:r>
              <w:rPr>
                <w:rFonts w:eastAsia="宋体"/>
                <w:sz w:val="24"/>
                <w:szCs w:val="24"/>
              </w:rPr>
              <w:t>副本文件的份数：</w:t>
            </w:r>
            <w:r>
              <w:rPr>
                <w:rFonts w:eastAsia="宋体"/>
                <w:sz w:val="24"/>
                <w:szCs w:val="24"/>
              </w:rPr>
              <w:t>9</w:t>
            </w:r>
            <w:r>
              <w:rPr>
                <w:rFonts w:eastAsia="宋体"/>
                <w:sz w:val="24"/>
                <w:szCs w:val="24"/>
              </w:rPr>
              <w:t>份</w:t>
            </w:r>
          </w:p>
          <w:p w:rsidR="00AB3429" w:rsidRDefault="00E2725C">
            <w:pPr>
              <w:spacing w:line="288" w:lineRule="auto"/>
              <w:jc w:val="left"/>
              <w:rPr>
                <w:rFonts w:eastAsia="宋体"/>
                <w:sz w:val="24"/>
                <w:szCs w:val="24"/>
              </w:rPr>
            </w:pPr>
            <w:r>
              <w:rPr>
                <w:rFonts w:eastAsia="宋体"/>
                <w:sz w:val="24"/>
                <w:szCs w:val="24"/>
              </w:rPr>
              <w:t>电子版文件的份数：</w:t>
            </w:r>
            <w:r>
              <w:rPr>
                <w:rFonts w:eastAsia="宋体"/>
                <w:sz w:val="24"/>
                <w:szCs w:val="24"/>
              </w:rPr>
              <w:t>1</w:t>
            </w:r>
            <w:r>
              <w:rPr>
                <w:rFonts w:eastAsia="宋体"/>
                <w:sz w:val="24"/>
                <w:szCs w:val="24"/>
              </w:rPr>
              <w:t>份</w:t>
            </w:r>
            <w:r>
              <w:rPr>
                <w:rFonts w:eastAsia="宋体"/>
                <w:sz w:val="24"/>
                <w:szCs w:val="24"/>
                <w:lang w:bidi="ar"/>
              </w:rPr>
              <w:t>（内含投标文件</w:t>
            </w:r>
            <w:r>
              <w:rPr>
                <w:rFonts w:eastAsia="宋体"/>
                <w:sz w:val="24"/>
                <w:szCs w:val="24"/>
                <w:lang w:bidi="ar"/>
              </w:rPr>
              <w:t>WPS</w:t>
            </w:r>
            <w:r>
              <w:rPr>
                <w:rFonts w:eastAsia="宋体"/>
                <w:sz w:val="24"/>
                <w:szCs w:val="24"/>
                <w:lang w:bidi="ar"/>
              </w:rPr>
              <w:t>兼容格式</w:t>
            </w:r>
            <w:r>
              <w:rPr>
                <w:rFonts w:eastAsia="宋体"/>
                <w:sz w:val="24"/>
                <w:szCs w:val="24"/>
                <w:lang w:bidi="ar"/>
              </w:rPr>
              <w:t>1</w:t>
            </w:r>
            <w:r>
              <w:rPr>
                <w:rFonts w:eastAsia="宋体"/>
                <w:sz w:val="24"/>
                <w:szCs w:val="24"/>
                <w:lang w:bidi="ar"/>
              </w:rPr>
              <w:t>份及正本</w:t>
            </w:r>
            <w:r>
              <w:rPr>
                <w:rFonts w:eastAsia="宋体"/>
                <w:sz w:val="24"/>
                <w:szCs w:val="24"/>
                <w:lang w:bidi="ar"/>
              </w:rPr>
              <w:t>PDF</w:t>
            </w:r>
            <w:r>
              <w:rPr>
                <w:rFonts w:eastAsia="宋体"/>
                <w:sz w:val="24"/>
                <w:szCs w:val="24"/>
                <w:lang w:bidi="ar"/>
              </w:rPr>
              <w:t>格式扫描件</w:t>
            </w:r>
            <w:r>
              <w:rPr>
                <w:rFonts w:eastAsia="宋体"/>
                <w:sz w:val="24"/>
                <w:szCs w:val="24"/>
                <w:lang w:bidi="ar"/>
              </w:rPr>
              <w:t>1</w:t>
            </w:r>
            <w:r>
              <w:rPr>
                <w:rFonts w:eastAsia="宋体"/>
                <w:sz w:val="24"/>
                <w:szCs w:val="24"/>
                <w:lang w:bidi="ar"/>
              </w:rPr>
              <w:t>份）</w:t>
            </w:r>
          </w:p>
        </w:tc>
      </w:tr>
      <w:tr w:rsidR="00AB3429">
        <w:trPr>
          <w:trHeight w:val="344"/>
          <w:jc w:val="center"/>
        </w:trPr>
        <w:tc>
          <w:tcPr>
            <w:tcW w:w="585" w:type="dxa"/>
            <w:tcBorders>
              <w:top w:val="single" w:sz="6" w:space="0" w:color="auto"/>
              <w:left w:val="double" w:sz="4"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12</w:t>
            </w:r>
          </w:p>
        </w:tc>
        <w:tc>
          <w:tcPr>
            <w:tcW w:w="990" w:type="dxa"/>
            <w:tcBorders>
              <w:top w:val="single" w:sz="6" w:space="0" w:color="auto"/>
              <w:left w:val="single" w:sz="6"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16.3</w:t>
            </w:r>
          </w:p>
        </w:tc>
        <w:tc>
          <w:tcPr>
            <w:tcW w:w="6930" w:type="dxa"/>
            <w:tcBorders>
              <w:top w:val="single" w:sz="6" w:space="0" w:color="auto"/>
              <w:left w:val="single" w:sz="6" w:space="0" w:color="auto"/>
              <w:bottom w:val="single" w:sz="6" w:space="0" w:color="auto"/>
              <w:right w:val="double" w:sz="4" w:space="0" w:color="auto"/>
            </w:tcBorders>
            <w:vAlign w:val="center"/>
          </w:tcPr>
          <w:p w:rsidR="00AB3429" w:rsidRDefault="00E2725C">
            <w:pPr>
              <w:spacing w:line="288" w:lineRule="auto"/>
              <w:jc w:val="left"/>
              <w:rPr>
                <w:rFonts w:eastAsia="宋体"/>
                <w:sz w:val="24"/>
                <w:szCs w:val="24"/>
              </w:rPr>
            </w:pPr>
            <w:r>
              <w:rPr>
                <w:rFonts w:eastAsia="宋体"/>
                <w:sz w:val="24"/>
                <w:szCs w:val="24"/>
              </w:rPr>
              <w:t>递交投标文件截止时间及投标地点：见招标文件第一章《招标公告</w:t>
            </w:r>
            <w:r>
              <w:rPr>
                <w:rFonts w:eastAsia="宋体"/>
                <w:sz w:val="24"/>
                <w:szCs w:val="24"/>
              </w:rPr>
              <w:t>/</w:t>
            </w:r>
            <w:r>
              <w:rPr>
                <w:rFonts w:eastAsia="宋体"/>
                <w:sz w:val="24"/>
                <w:szCs w:val="24"/>
              </w:rPr>
              <w:t>投标邀请函》</w:t>
            </w:r>
          </w:p>
        </w:tc>
      </w:tr>
      <w:tr w:rsidR="00AB3429">
        <w:trPr>
          <w:trHeight w:val="438"/>
          <w:jc w:val="center"/>
        </w:trPr>
        <w:tc>
          <w:tcPr>
            <w:tcW w:w="585" w:type="dxa"/>
            <w:tcBorders>
              <w:top w:val="single" w:sz="6" w:space="0" w:color="auto"/>
              <w:left w:val="double" w:sz="4"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13</w:t>
            </w:r>
          </w:p>
        </w:tc>
        <w:tc>
          <w:tcPr>
            <w:tcW w:w="990" w:type="dxa"/>
            <w:tcBorders>
              <w:top w:val="single" w:sz="6" w:space="0" w:color="auto"/>
              <w:left w:val="single" w:sz="6"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20.1</w:t>
            </w:r>
          </w:p>
        </w:tc>
        <w:tc>
          <w:tcPr>
            <w:tcW w:w="6930" w:type="dxa"/>
            <w:tcBorders>
              <w:top w:val="single" w:sz="6" w:space="0" w:color="auto"/>
              <w:left w:val="single" w:sz="6" w:space="0" w:color="auto"/>
              <w:bottom w:val="single" w:sz="6" w:space="0" w:color="auto"/>
              <w:right w:val="double" w:sz="4" w:space="0" w:color="auto"/>
            </w:tcBorders>
            <w:vAlign w:val="center"/>
          </w:tcPr>
          <w:p w:rsidR="00AB3429" w:rsidRDefault="00E2725C">
            <w:pPr>
              <w:spacing w:line="288" w:lineRule="auto"/>
              <w:jc w:val="left"/>
              <w:rPr>
                <w:rFonts w:eastAsia="宋体"/>
                <w:sz w:val="24"/>
                <w:szCs w:val="24"/>
              </w:rPr>
            </w:pPr>
            <w:r>
              <w:rPr>
                <w:rFonts w:eastAsia="宋体"/>
                <w:sz w:val="24"/>
                <w:szCs w:val="24"/>
              </w:rPr>
              <w:t>开标时间和地点：见招标文件第一章《招标公告</w:t>
            </w:r>
            <w:r>
              <w:rPr>
                <w:rFonts w:eastAsia="宋体"/>
                <w:sz w:val="24"/>
                <w:szCs w:val="24"/>
              </w:rPr>
              <w:t>/</w:t>
            </w:r>
            <w:r>
              <w:rPr>
                <w:rFonts w:eastAsia="宋体"/>
                <w:sz w:val="24"/>
                <w:szCs w:val="24"/>
              </w:rPr>
              <w:t>投标邀请函》</w:t>
            </w:r>
          </w:p>
        </w:tc>
      </w:tr>
      <w:tr w:rsidR="00AB3429">
        <w:trPr>
          <w:trHeight w:val="1847"/>
          <w:jc w:val="center"/>
        </w:trPr>
        <w:tc>
          <w:tcPr>
            <w:tcW w:w="585" w:type="dxa"/>
            <w:tcBorders>
              <w:top w:val="single" w:sz="6" w:space="0" w:color="auto"/>
              <w:left w:val="double" w:sz="4"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lastRenderedPageBreak/>
              <w:t>14</w:t>
            </w:r>
          </w:p>
        </w:tc>
        <w:tc>
          <w:tcPr>
            <w:tcW w:w="990" w:type="dxa"/>
            <w:tcBorders>
              <w:top w:val="single" w:sz="6" w:space="0" w:color="auto"/>
              <w:left w:val="single" w:sz="6"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23.4</w:t>
            </w:r>
          </w:p>
        </w:tc>
        <w:tc>
          <w:tcPr>
            <w:tcW w:w="6930" w:type="dxa"/>
            <w:tcBorders>
              <w:top w:val="single" w:sz="6" w:space="0" w:color="auto"/>
              <w:left w:val="single" w:sz="6" w:space="0" w:color="auto"/>
              <w:bottom w:val="single" w:sz="6" w:space="0" w:color="auto"/>
              <w:right w:val="single" w:sz="6" w:space="0" w:color="auto"/>
            </w:tcBorders>
            <w:vAlign w:val="center"/>
          </w:tcPr>
          <w:p w:rsidR="00AB3429" w:rsidRDefault="00E2725C">
            <w:pPr>
              <w:tabs>
                <w:tab w:val="left" w:pos="640"/>
              </w:tabs>
              <w:spacing w:line="288" w:lineRule="auto"/>
              <w:rPr>
                <w:rFonts w:eastAsia="宋体"/>
                <w:sz w:val="24"/>
                <w:szCs w:val="24"/>
              </w:rPr>
            </w:pPr>
            <w:r>
              <w:rPr>
                <w:rFonts w:eastAsia="宋体"/>
                <w:sz w:val="24"/>
                <w:szCs w:val="24"/>
              </w:rPr>
              <w:t>如发现下列情况之一的，其投标文件将可能被拒绝：</w:t>
            </w:r>
          </w:p>
          <w:p w:rsidR="00AB3429" w:rsidRDefault="00E2725C">
            <w:pPr>
              <w:numPr>
                <w:ilvl w:val="0"/>
                <w:numId w:val="5"/>
              </w:numPr>
              <w:tabs>
                <w:tab w:val="left" w:pos="640"/>
              </w:tabs>
              <w:spacing w:line="288" w:lineRule="auto"/>
              <w:rPr>
                <w:rFonts w:eastAsia="宋体"/>
                <w:sz w:val="24"/>
                <w:szCs w:val="24"/>
              </w:rPr>
            </w:pPr>
            <w:r>
              <w:rPr>
                <w:rFonts w:eastAsia="宋体"/>
                <w:sz w:val="24"/>
                <w:szCs w:val="24"/>
              </w:rPr>
              <w:t>不满足招标文件对合格投标人的基本资质要求的；</w:t>
            </w:r>
          </w:p>
          <w:p w:rsidR="00AB3429" w:rsidRDefault="00E2725C">
            <w:pPr>
              <w:numPr>
                <w:ilvl w:val="0"/>
                <w:numId w:val="5"/>
              </w:numPr>
              <w:tabs>
                <w:tab w:val="left" w:pos="640"/>
              </w:tabs>
              <w:spacing w:line="288" w:lineRule="auto"/>
              <w:rPr>
                <w:rFonts w:eastAsia="宋体"/>
                <w:sz w:val="24"/>
                <w:szCs w:val="24"/>
              </w:rPr>
            </w:pPr>
            <w:r>
              <w:rPr>
                <w:rFonts w:eastAsia="宋体"/>
                <w:sz w:val="24"/>
                <w:szCs w:val="24"/>
              </w:rPr>
              <w:t>投标人在投标文件中合同条款不能实质性满足招标文件要求的（有特殊约定的除外）；</w:t>
            </w:r>
          </w:p>
          <w:p w:rsidR="00AB3429" w:rsidRDefault="00E2725C">
            <w:pPr>
              <w:numPr>
                <w:ilvl w:val="0"/>
                <w:numId w:val="5"/>
              </w:numPr>
              <w:tabs>
                <w:tab w:val="left" w:pos="640"/>
              </w:tabs>
              <w:spacing w:line="288" w:lineRule="auto"/>
              <w:rPr>
                <w:rFonts w:eastAsia="宋体"/>
                <w:sz w:val="24"/>
                <w:szCs w:val="24"/>
              </w:rPr>
            </w:pPr>
            <w:r>
              <w:rPr>
                <w:rFonts w:eastAsia="宋体"/>
                <w:sz w:val="24"/>
                <w:szCs w:val="24"/>
              </w:rPr>
              <w:t>投标人在投标文件中不能实质性满足招标文件第四章《技术要求与服务内容》关键性条款，即</w:t>
            </w:r>
            <w:r>
              <w:rPr>
                <w:rFonts w:eastAsia="宋体"/>
                <w:sz w:val="24"/>
                <w:szCs w:val="24"/>
              </w:rPr>
              <w:t>“*”</w:t>
            </w:r>
            <w:r>
              <w:rPr>
                <w:rFonts w:eastAsia="宋体"/>
                <w:sz w:val="24"/>
                <w:szCs w:val="24"/>
              </w:rPr>
              <w:t>条款或</w:t>
            </w:r>
            <w:r>
              <w:rPr>
                <w:rFonts w:eastAsia="宋体"/>
                <w:sz w:val="24"/>
                <w:szCs w:val="24"/>
              </w:rPr>
              <w:t>“</w:t>
            </w:r>
            <w:r>
              <w:rPr>
                <w:rFonts w:eastAsia="宋体"/>
                <w:sz w:val="24"/>
                <w:szCs w:val="24"/>
              </w:rPr>
              <w:t>刚性条款</w:t>
            </w:r>
            <w:r>
              <w:rPr>
                <w:rFonts w:eastAsia="宋体"/>
                <w:sz w:val="24"/>
                <w:szCs w:val="24"/>
              </w:rPr>
              <w:t>”</w:t>
            </w:r>
            <w:r>
              <w:rPr>
                <w:rFonts w:eastAsia="宋体"/>
                <w:sz w:val="24"/>
                <w:szCs w:val="24"/>
              </w:rPr>
              <w:t>要求的（如果没有</w:t>
            </w:r>
            <w:r>
              <w:rPr>
                <w:rFonts w:eastAsia="宋体"/>
                <w:sz w:val="24"/>
                <w:szCs w:val="24"/>
              </w:rPr>
              <w:t>“*”</w:t>
            </w:r>
            <w:r>
              <w:rPr>
                <w:rFonts w:eastAsia="宋体"/>
                <w:sz w:val="24"/>
                <w:szCs w:val="24"/>
              </w:rPr>
              <w:t>条款或</w:t>
            </w:r>
            <w:r>
              <w:rPr>
                <w:rFonts w:eastAsia="宋体"/>
                <w:sz w:val="24"/>
                <w:szCs w:val="24"/>
              </w:rPr>
              <w:t>“</w:t>
            </w:r>
            <w:r>
              <w:rPr>
                <w:rFonts w:eastAsia="宋体"/>
                <w:sz w:val="24"/>
                <w:szCs w:val="24"/>
              </w:rPr>
              <w:t>刚性条款</w:t>
            </w:r>
            <w:r>
              <w:rPr>
                <w:rFonts w:eastAsia="宋体"/>
                <w:sz w:val="24"/>
                <w:szCs w:val="24"/>
              </w:rPr>
              <w:t>”</w:t>
            </w:r>
            <w:r>
              <w:rPr>
                <w:rFonts w:eastAsia="宋体"/>
                <w:sz w:val="24"/>
                <w:szCs w:val="24"/>
              </w:rPr>
              <w:t>要求的，则须全部实质性满足）；</w:t>
            </w:r>
          </w:p>
          <w:p w:rsidR="00AB3429" w:rsidRDefault="00E2725C">
            <w:pPr>
              <w:numPr>
                <w:ilvl w:val="0"/>
                <w:numId w:val="5"/>
              </w:numPr>
              <w:tabs>
                <w:tab w:val="left" w:pos="640"/>
              </w:tabs>
              <w:spacing w:line="288" w:lineRule="auto"/>
              <w:rPr>
                <w:rFonts w:eastAsia="宋体"/>
                <w:sz w:val="24"/>
                <w:szCs w:val="24"/>
              </w:rPr>
            </w:pPr>
            <w:r>
              <w:rPr>
                <w:rFonts w:eastAsia="宋体"/>
                <w:sz w:val="24"/>
                <w:szCs w:val="24"/>
              </w:rPr>
              <w:t>资格证明文件不全、失效或不符合招标文件要求的；</w:t>
            </w:r>
          </w:p>
          <w:p w:rsidR="00AB3429" w:rsidRDefault="00E2725C">
            <w:pPr>
              <w:numPr>
                <w:ilvl w:val="0"/>
                <w:numId w:val="5"/>
              </w:numPr>
              <w:tabs>
                <w:tab w:val="left" w:pos="640"/>
              </w:tabs>
              <w:spacing w:line="288" w:lineRule="auto"/>
              <w:rPr>
                <w:rFonts w:eastAsia="宋体"/>
                <w:sz w:val="24"/>
                <w:szCs w:val="24"/>
              </w:rPr>
            </w:pPr>
            <w:r>
              <w:rPr>
                <w:rFonts w:eastAsia="宋体"/>
                <w:sz w:val="24"/>
                <w:szCs w:val="24"/>
              </w:rPr>
              <w:t>投标文件未按招标文件要求加盖投标人公章的；投标文件无法定代表人签字，或签字人无法定代表人有效授权的；</w:t>
            </w:r>
          </w:p>
          <w:p w:rsidR="00AB3429" w:rsidRDefault="00E2725C">
            <w:pPr>
              <w:numPr>
                <w:ilvl w:val="0"/>
                <w:numId w:val="5"/>
              </w:numPr>
              <w:tabs>
                <w:tab w:val="left" w:pos="640"/>
              </w:tabs>
              <w:spacing w:line="288" w:lineRule="auto"/>
              <w:rPr>
                <w:rFonts w:eastAsia="宋体"/>
                <w:sz w:val="24"/>
                <w:szCs w:val="24"/>
              </w:rPr>
            </w:pPr>
            <w:r>
              <w:rPr>
                <w:rFonts w:eastAsia="宋体"/>
                <w:sz w:val="24"/>
                <w:szCs w:val="24"/>
              </w:rPr>
              <w:t>投标文件或报价有效期不足的；</w:t>
            </w:r>
          </w:p>
          <w:p w:rsidR="00AB3429" w:rsidRDefault="00E2725C">
            <w:pPr>
              <w:numPr>
                <w:ilvl w:val="0"/>
                <w:numId w:val="5"/>
              </w:numPr>
              <w:tabs>
                <w:tab w:val="left" w:pos="640"/>
              </w:tabs>
              <w:spacing w:line="288" w:lineRule="auto"/>
              <w:rPr>
                <w:rFonts w:eastAsia="宋体"/>
                <w:sz w:val="24"/>
                <w:szCs w:val="24"/>
              </w:rPr>
            </w:pPr>
            <w:r>
              <w:rPr>
                <w:rFonts w:eastAsia="宋体"/>
                <w:sz w:val="24"/>
                <w:szCs w:val="24"/>
              </w:rPr>
              <w:t>招标文件规定最高限价时，报价高于最高限价的；</w:t>
            </w:r>
          </w:p>
          <w:p w:rsidR="00AB3429" w:rsidRDefault="00E2725C">
            <w:pPr>
              <w:numPr>
                <w:ilvl w:val="0"/>
                <w:numId w:val="5"/>
              </w:numPr>
              <w:tabs>
                <w:tab w:val="left" w:pos="640"/>
              </w:tabs>
              <w:spacing w:line="288" w:lineRule="auto"/>
              <w:rPr>
                <w:rFonts w:eastAsia="宋体"/>
                <w:sz w:val="24"/>
                <w:szCs w:val="24"/>
              </w:rPr>
            </w:pPr>
            <w:r>
              <w:rPr>
                <w:rFonts w:eastAsia="宋体"/>
                <w:sz w:val="24"/>
                <w:szCs w:val="24"/>
              </w:rPr>
              <w:t>未按招标文件要求进行报价或投标报价实质性不完整的；</w:t>
            </w:r>
          </w:p>
          <w:p w:rsidR="00AB3429" w:rsidRDefault="00E2725C">
            <w:pPr>
              <w:numPr>
                <w:ilvl w:val="0"/>
                <w:numId w:val="5"/>
              </w:numPr>
              <w:tabs>
                <w:tab w:val="left" w:pos="640"/>
              </w:tabs>
              <w:spacing w:line="288" w:lineRule="auto"/>
              <w:rPr>
                <w:rFonts w:eastAsia="宋体"/>
                <w:sz w:val="24"/>
                <w:szCs w:val="24"/>
              </w:rPr>
            </w:pPr>
            <w:r>
              <w:rPr>
                <w:rFonts w:eastAsia="宋体"/>
                <w:sz w:val="24"/>
                <w:szCs w:val="24"/>
              </w:rPr>
              <w:t>投标文件中提供虚假或失实资料的；</w:t>
            </w:r>
          </w:p>
          <w:p w:rsidR="00AB3429" w:rsidRDefault="00E2725C">
            <w:pPr>
              <w:numPr>
                <w:ilvl w:val="0"/>
                <w:numId w:val="5"/>
              </w:numPr>
              <w:tabs>
                <w:tab w:val="left" w:pos="640"/>
              </w:tabs>
              <w:spacing w:line="288" w:lineRule="auto"/>
              <w:rPr>
                <w:rFonts w:eastAsia="宋体"/>
                <w:sz w:val="24"/>
                <w:szCs w:val="24"/>
              </w:rPr>
            </w:pPr>
            <w:r>
              <w:rPr>
                <w:rFonts w:eastAsia="宋体"/>
                <w:sz w:val="24"/>
                <w:szCs w:val="24"/>
              </w:rPr>
              <w:t>未按照招标文件要求递交投标文件的；</w:t>
            </w:r>
          </w:p>
          <w:p w:rsidR="00AB3429" w:rsidRDefault="00E2725C">
            <w:pPr>
              <w:numPr>
                <w:ilvl w:val="0"/>
                <w:numId w:val="5"/>
              </w:numPr>
              <w:tabs>
                <w:tab w:val="left" w:pos="640"/>
              </w:tabs>
              <w:spacing w:line="288" w:lineRule="auto"/>
              <w:rPr>
                <w:rFonts w:eastAsia="宋体"/>
                <w:sz w:val="24"/>
                <w:szCs w:val="24"/>
              </w:rPr>
            </w:pPr>
            <w:r>
              <w:rPr>
                <w:rFonts w:eastAsia="宋体"/>
                <w:sz w:val="24"/>
                <w:szCs w:val="24"/>
              </w:rPr>
              <w:t>评标委员会认为不能实质上满足招标文件要求的，或投标文件中附有招标人不能接受的条件的；</w:t>
            </w:r>
          </w:p>
          <w:p w:rsidR="00AB3429" w:rsidRDefault="00E2725C">
            <w:pPr>
              <w:numPr>
                <w:ilvl w:val="0"/>
                <w:numId w:val="5"/>
              </w:numPr>
              <w:tabs>
                <w:tab w:val="left" w:pos="640"/>
              </w:tabs>
              <w:spacing w:line="288" w:lineRule="auto"/>
              <w:rPr>
                <w:rFonts w:eastAsia="宋体"/>
                <w:iCs/>
                <w:sz w:val="24"/>
                <w:szCs w:val="24"/>
              </w:rPr>
            </w:pPr>
            <w:r>
              <w:rPr>
                <w:rFonts w:eastAsia="宋体"/>
                <w:sz w:val="24"/>
                <w:szCs w:val="24"/>
              </w:rPr>
              <w:t>投标人在投标活动中有违法违规行为的；</w:t>
            </w:r>
          </w:p>
        </w:tc>
      </w:tr>
      <w:tr w:rsidR="00AB3429">
        <w:trPr>
          <w:trHeight w:val="2231"/>
          <w:jc w:val="center"/>
        </w:trPr>
        <w:tc>
          <w:tcPr>
            <w:tcW w:w="585" w:type="dxa"/>
            <w:tcBorders>
              <w:top w:val="single" w:sz="6" w:space="0" w:color="auto"/>
              <w:left w:val="double" w:sz="4" w:space="0" w:color="auto"/>
              <w:bottom w:val="single" w:sz="6" w:space="0" w:color="auto"/>
              <w:right w:val="single" w:sz="6" w:space="0" w:color="auto"/>
            </w:tcBorders>
            <w:vAlign w:val="center"/>
          </w:tcPr>
          <w:p w:rsidR="00AB3429" w:rsidRDefault="00AB3429">
            <w:pPr>
              <w:spacing w:line="288" w:lineRule="auto"/>
              <w:jc w:val="center"/>
              <w:rPr>
                <w:rFonts w:eastAsia="宋体"/>
                <w:sz w:val="24"/>
                <w:szCs w:val="24"/>
              </w:rPr>
            </w:pPr>
          </w:p>
          <w:p w:rsidR="00AB3429" w:rsidRDefault="00E2725C">
            <w:pPr>
              <w:spacing w:line="288" w:lineRule="auto"/>
              <w:jc w:val="center"/>
              <w:rPr>
                <w:rFonts w:eastAsia="宋体"/>
                <w:sz w:val="24"/>
                <w:szCs w:val="24"/>
              </w:rPr>
            </w:pPr>
            <w:r>
              <w:rPr>
                <w:rFonts w:eastAsia="宋体"/>
                <w:sz w:val="24"/>
                <w:szCs w:val="24"/>
              </w:rPr>
              <w:t>15</w:t>
            </w:r>
          </w:p>
        </w:tc>
        <w:tc>
          <w:tcPr>
            <w:tcW w:w="990" w:type="dxa"/>
            <w:tcBorders>
              <w:top w:val="single" w:sz="6" w:space="0" w:color="auto"/>
              <w:left w:val="single" w:sz="6" w:space="0" w:color="auto"/>
              <w:bottom w:val="single" w:sz="6" w:space="0" w:color="auto"/>
              <w:right w:val="single" w:sz="6" w:space="0" w:color="auto"/>
            </w:tcBorders>
            <w:vAlign w:val="center"/>
          </w:tcPr>
          <w:p w:rsidR="00AB3429" w:rsidRDefault="00AB3429">
            <w:pPr>
              <w:spacing w:line="288" w:lineRule="auto"/>
              <w:jc w:val="center"/>
              <w:rPr>
                <w:rFonts w:eastAsia="宋体"/>
                <w:sz w:val="24"/>
                <w:szCs w:val="24"/>
              </w:rPr>
            </w:pPr>
          </w:p>
          <w:p w:rsidR="00AB3429" w:rsidRDefault="00E2725C">
            <w:pPr>
              <w:spacing w:line="288" w:lineRule="auto"/>
              <w:jc w:val="center"/>
              <w:rPr>
                <w:rFonts w:eastAsia="宋体"/>
                <w:sz w:val="24"/>
                <w:szCs w:val="24"/>
              </w:rPr>
            </w:pPr>
            <w:r>
              <w:rPr>
                <w:rFonts w:eastAsia="宋体"/>
                <w:sz w:val="24"/>
                <w:szCs w:val="24"/>
              </w:rPr>
              <w:t>24.1</w:t>
            </w:r>
          </w:p>
        </w:tc>
        <w:tc>
          <w:tcPr>
            <w:tcW w:w="6930" w:type="dxa"/>
            <w:tcBorders>
              <w:top w:val="single" w:sz="6" w:space="0" w:color="auto"/>
              <w:left w:val="single" w:sz="6" w:space="0" w:color="auto"/>
              <w:bottom w:val="single" w:sz="6" w:space="0" w:color="auto"/>
              <w:right w:val="single" w:sz="6" w:space="0" w:color="auto"/>
            </w:tcBorders>
            <w:vAlign w:val="center"/>
          </w:tcPr>
          <w:p w:rsidR="00AB3429" w:rsidRDefault="00E2725C">
            <w:pPr>
              <w:spacing w:line="288" w:lineRule="auto"/>
              <w:rPr>
                <w:rFonts w:eastAsia="宋体"/>
                <w:sz w:val="24"/>
                <w:szCs w:val="24"/>
              </w:rPr>
            </w:pPr>
            <w:r>
              <w:rPr>
                <w:rFonts w:eastAsia="宋体"/>
                <w:sz w:val="24"/>
                <w:szCs w:val="24"/>
              </w:rPr>
              <w:t>评标原则和办法：</w:t>
            </w:r>
          </w:p>
          <w:p w:rsidR="00AB3429" w:rsidRDefault="00E2725C">
            <w:pPr>
              <w:spacing w:line="288" w:lineRule="auto"/>
              <w:rPr>
                <w:rFonts w:eastAsia="宋体"/>
                <w:sz w:val="24"/>
                <w:szCs w:val="24"/>
              </w:rPr>
            </w:pPr>
            <w:r>
              <w:rPr>
                <w:rFonts w:eastAsia="宋体"/>
                <w:sz w:val="24"/>
                <w:szCs w:val="24"/>
              </w:rPr>
              <w:t>(1)</w:t>
            </w:r>
            <w:r>
              <w:rPr>
                <w:rFonts w:eastAsia="宋体"/>
                <w:sz w:val="24"/>
                <w:szCs w:val="24"/>
              </w:rPr>
              <w:t>具体评标因素和权重见招标文件第三章</w:t>
            </w:r>
            <w:r>
              <w:rPr>
                <w:rFonts w:eastAsia="宋体"/>
                <w:sz w:val="24"/>
                <w:szCs w:val="24"/>
              </w:rPr>
              <w:t>“</w:t>
            </w:r>
            <w:r>
              <w:rPr>
                <w:rFonts w:eastAsia="宋体"/>
                <w:sz w:val="24"/>
                <w:szCs w:val="24"/>
              </w:rPr>
              <w:t>评标办法</w:t>
            </w:r>
            <w:r>
              <w:rPr>
                <w:rFonts w:eastAsia="宋体"/>
                <w:sz w:val="24"/>
                <w:szCs w:val="24"/>
              </w:rPr>
              <w:t>”</w:t>
            </w:r>
            <w:r>
              <w:rPr>
                <w:rFonts w:eastAsia="宋体"/>
                <w:sz w:val="24"/>
                <w:szCs w:val="24"/>
              </w:rPr>
              <w:t>。</w:t>
            </w:r>
          </w:p>
          <w:p w:rsidR="00AB3429" w:rsidRDefault="00E2725C">
            <w:pPr>
              <w:spacing w:line="288" w:lineRule="auto"/>
              <w:rPr>
                <w:rFonts w:eastAsia="宋体"/>
                <w:sz w:val="24"/>
                <w:szCs w:val="24"/>
              </w:rPr>
            </w:pPr>
            <w:r>
              <w:rPr>
                <w:rFonts w:eastAsia="宋体"/>
                <w:sz w:val="24"/>
                <w:szCs w:val="24"/>
              </w:rPr>
              <w:t>(2)</w:t>
            </w:r>
            <w:r>
              <w:rPr>
                <w:rFonts w:eastAsia="宋体"/>
                <w:sz w:val="24"/>
                <w:szCs w:val="24"/>
              </w:rPr>
              <w:t>评标委员会将按照招标文件的有关规定和有关法律法规的规定，本着公平、公正、科学、择优的原则，对初步审查合格的投标进行评议。进行评分的，评标最终得分保留</w:t>
            </w:r>
            <w:r>
              <w:rPr>
                <w:rFonts w:eastAsia="宋体"/>
                <w:sz w:val="24"/>
                <w:szCs w:val="24"/>
              </w:rPr>
              <w:t>2</w:t>
            </w:r>
            <w:r>
              <w:rPr>
                <w:rFonts w:eastAsia="宋体"/>
                <w:sz w:val="24"/>
                <w:szCs w:val="24"/>
              </w:rPr>
              <w:t>位小数。</w:t>
            </w:r>
          </w:p>
          <w:p w:rsidR="00AB3429" w:rsidRDefault="00E2725C">
            <w:pPr>
              <w:spacing w:line="288" w:lineRule="auto"/>
              <w:rPr>
                <w:rFonts w:eastAsia="宋体"/>
                <w:sz w:val="24"/>
                <w:szCs w:val="24"/>
              </w:rPr>
            </w:pPr>
            <w:r>
              <w:rPr>
                <w:rFonts w:eastAsia="宋体"/>
                <w:sz w:val="24"/>
                <w:szCs w:val="24"/>
              </w:rPr>
              <w:t>(3)</w:t>
            </w:r>
            <w:r>
              <w:rPr>
                <w:rFonts w:eastAsia="宋体"/>
                <w:sz w:val="24"/>
                <w:szCs w:val="24"/>
              </w:rPr>
              <w:t>采用综合评分法，投标人综合得分由高到低排序，排名前三位的投标人被推荐为中标候选人。</w:t>
            </w:r>
          </w:p>
          <w:p w:rsidR="00AB3429" w:rsidRDefault="00E2725C">
            <w:pPr>
              <w:spacing w:line="288" w:lineRule="auto"/>
              <w:rPr>
                <w:rFonts w:eastAsia="宋体"/>
                <w:sz w:val="24"/>
                <w:szCs w:val="24"/>
              </w:rPr>
            </w:pPr>
            <w:r>
              <w:rPr>
                <w:rFonts w:eastAsia="宋体"/>
                <w:sz w:val="24"/>
                <w:szCs w:val="24"/>
              </w:rPr>
              <w:t>如投标人综合得分相等则评审总价低者排名高于评审总价高者；如综合得分、评审总价均相等，则按评标办法的第一项开始比较，得分高者排名高于得分低者，以此类推直至区分投标人排名。</w:t>
            </w:r>
          </w:p>
        </w:tc>
      </w:tr>
      <w:tr w:rsidR="00AB3429">
        <w:trPr>
          <w:trHeight w:val="914"/>
          <w:jc w:val="center"/>
        </w:trPr>
        <w:tc>
          <w:tcPr>
            <w:tcW w:w="585" w:type="dxa"/>
            <w:tcBorders>
              <w:top w:val="single" w:sz="6" w:space="0" w:color="auto"/>
              <w:left w:val="double" w:sz="4"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16</w:t>
            </w:r>
          </w:p>
        </w:tc>
        <w:tc>
          <w:tcPr>
            <w:tcW w:w="990" w:type="dxa"/>
            <w:tcBorders>
              <w:top w:val="single" w:sz="6" w:space="0" w:color="auto"/>
              <w:left w:val="single" w:sz="6"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31.4</w:t>
            </w:r>
          </w:p>
        </w:tc>
        <w:tc>
          <w:tcPr>
            <w:tcW w:w="6930" w:type="dxa"/>
            <w:tcBorders>
              <w:top w:val="single" w:sz="6" w:space="0" w:color="auto"/>
              <w:left w:val="single" w:sz="6" w:space="0" w:color="auto"/>
              <w:bottom w:val="single" w:sz="6" w:space="0" w:color="auto"/>
              <w:right w:val="single" w:sz="6" w:space="0" w:color="auto"/>
            </w:tcBorders>
            <w:vAlign w:val="center"/>
          </w:tcPr>
          <w:p w:rsidR="00AB3429" w:rsidRDefault="00E2725C">
            <w:pPr>
              <w:spacing w:line="288" w:lineRule="auto"/>
              <w:rPr>
                <w:rFonts w:eastAsia="宋体"/>
                <w:sz w:val="24"/>
                <w:szCs w:val="24"/>
              </w:rPr>
            </w:pPr>
            <w:r>
              <w:rPr>
                <w:rFonts w:eastAsia="宋体"/>
                <w:sz w:val="24"/>
                <w:szCs w:val="24"/>
              </w:rPr>
              <w:t>根据国家财政部《国有金融企业集中采购管理暂行规定》（财金【</w:t>
            </w:r>
            <w:r>
              <w:rPr>
                <w:rFonts w:eastAsia="宋体"/>
                <w:sz w:val="24"/>
                <w:szCs w:val="24"/>
              </w:rPr>
              <w:t>2018</w:t>
            </w:r>
            <w:r>
              <w:rPr>
                <w:rFonts w:eastAsia="宋体"/>
                <w:sz w:val="24"/>
                <w:szCs w:val="24"/>
              </w:rPr>
              <w:t>】</w:t>
            </w:r>
            <w:r>
              <w:rPr>
                <w:rFonts w:eastAsia="宋体"/>
                <w:sz w:val="24"/>
                <w:szCs w:val="24"/>
              </w:rPr>
              <w:t>9</w:t>
            </w:r>
            <w:r>
              <w:rPr>
                <w:rFonts w:eastAsia="宋体"/>
                <w:sz w:val="24"/>
                <w:szCs w:val="24"/>
              </w:rPr>
              <w:t>号）相关规定，在非公开招标项目中，招标人将在采购合同签订之日起</w:t>
            </w:r>
            <w:r>
              <w:rPr>
                <w:rFonts w:eastAsia="宋体"/>
                <w:sz w:val="24"/>
                <w:szCs w:val="24"/>
              </w:rPr>
              <w:t>3</w:t>
            </w:r>
            <w:r>
              <w:rPr>
                <w:rFonts w:eastAsia="宋体"/>
                <w:sz w:val="24"/>
                <w:szCs w:val="24"/>
              </w:rPr>
              <w:t>个工作日内在招标人门户网站公开集中采购项目采购结果，涉及国家秘密、商业秘密的内容除外。</w:t>
            </w:r>
          </w:p>
        </w:tc>
      </w:tr>
      <w:tr w:rsidR="00AB3429">
        <w:trPr>
          <w:trHeight w:val="892"/>
          <w:jc w:val="center"/>
        </w:trPr>
        <w:tc>
          <w:tcPr>
            <w:tcW w:w="585" w:type="dxa"/>
            <w:tcBorders>
              <w:top w:val="single" w:sz="6" w:space="0" w:color="auto"/>
              <w:left w:val="double" w:sz="4"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lastRenderedPageBreak/>
              <w:t>17</w:t>
            </w:r>
          </w:p>
        </w:tc>
        <w:tc>
          <w:tcPr>
            <w:tcW w:w="990" w:type="dxa"/>
            <w:tcBorders>
              <w:top w:val="single" w:sz="6" w:space="0" w:color="auto"/>
              <w:left w:val="single" w:sz="6"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w:t>
            </w:r>
          </w:p>
        </w:tc>
        <w:tc>
          <w:tcPr>
            <w:tcW w:w="6930" w:type="dxa"/>
            <w:tcBorders>
              <w:top w:val="single" w:sz="6" w:space="0" w:color="auto"/>
              <w:left w:val="single" w:sz="6" w:space="0" w:color="auto"/>
              <w:bottom w:val="single" w:sz="6" w:space="0" w:color="auto"/>
              <w:right w:val="single" w:sz="6" w:space="0" w:color="auto"/>
            </w:tcBorders>
            <w:vAlign w:val="center"/>
          </w:tcPr>
          <w:p w:rsidR="00AB3429" w:rsidRDefault="00E2725C">
            <w:pPr>
              <w:numPr>
                <w:ilvl w:val="0"/>
                <w:numId w:val="6"/>
              </w:numPr>
              <w:spacing w:line="288" w:lineRule="auto"/>
              <w:rPr>
                <w:rFonts w:eastAsia="宋体"/>
                <w:sz w:val="24"/>
                <w:szCs w:val="24"/>
              </w:rPr>
            </w:pPr>
            <w:r>
              <w:rPr>
                <w:rFonts w:eastAsia="宋体"/>
                <w:sz w:val="24"/>
                <w:szCs w:val="24"/>
              </w:rPr>
              <w:t>最高投标限价：</w:t>
            </w:r>
            <w:r>
              <w:rPr>
                <w:rFonts w:eastAsia="宋体"/>
                <w:szCs w:val="21"/>
              </w:rPr>
              <w:t>□</w:t>
            </w:r>
            <w:r>
              <w:rPr>
                <w:rFonts w:eastAsia="宋体"/>
                <w:sz w:val="24"/>
                <w:szCs w:val="24"/>
              </w:rPr>
              <w:t>无</w:t>
            </w:r>
            <w:r>
              <w:rPr>
                <w:rFonts w:eastAsia="宋体"/>
                <w:sz w:val="24"/>
                <w:szCs w:val="24"/>
              </w:rPr>
              <w:t xml:space="preserve">  </w:t>
            </w:r>
            <w:r>
              <w:rPr>
                <w:rFonts w:eastAsia="宋体"/>
                <w:sz w:val="24"/>
                <w:szCs w:val="24"/>
              </w:rPr>
              <w:sym w:font="Wingdings" w:char="F06E"/>
            </w:r>
            <w:r>
              <w:rPr>
                <w:rFonts w:eastAsia="宋体"/>
                <w:sz w:val="24"/>
                <w:szCs w:val="24"/>
              </w:rPr>
              <w:t>有，见招标文件第一章《招标公告</w:t>
            </w:r>
            <w:r>
              <w:rPr>
                <w:rFonts w:eastAsia="宋体"/>
                <w:sz w:val="24"/>
                <w:szCs w:val="24"/>
              </w:rPr>
              <w:t>/</w:t>
            </w:r>
            <w:r>
              <w:rPr>
                <w:rFonts w:eastAsia="宋体"/>
                <w:sz w:val="24"/>
                <w:szCs w:val="24"/>
              </w:rPr>
              <w:t>投标邀请函》。</w:t>
            </w:r>
          </w:p>
          <w:p w:rsidR="00AB3429" w:rsidRDefault="00E2725C">
            <w:pPr>
              <w:numPr>
                <w:ilvl w:val="0"/>
                <w:numId w:val="6"/>
              </w:numPr>
              <w:spacing w:line="288" w:lineRule="auto"/>
              <w:rPr>
                <w:rFonts w:eastAsia="宋体"/>
                <w:sz w:val="24"/>
                <w:szCs w:val="24"/>
              </w:rPr>
            </w:pPr>
            <w:r>
              <w:rPr>
                <w:rFonts w:eastAsia="宋体"/>
                <w:sz w:val="24"/>
                <w:szCs w:val="24"/>
              </w:rPr>
              <w:t>是否接受联合体投标：</w:t>
            </w:r>
            <w:r>
              <w:rPr>
                <w:rFonts w:eastAsia="宋体"/>
                <w:sz w:val="24"/>
                <w:szCs w:val="24"/>
              </w:rPr>
              <w:sym w:font="Wingdings" w:char="F06E"/>
            </w:r>
            <w:r>
              <w:rPr>
                <w:rFonts w:eastAsia="宋体"/>
                <w:sz w:val="24"/>
                <w:szCs w:val="24"/>
              </w:rPr>
              <w:t>否</w:t>
            </w:r>
            <w:r>
              <w:rPr>
                <w:rFonts w:eastAsia="宋体"/>
                <w:sz w:val="24"/>
                <w:szCs w:val="24"/>
              </w:rPr>
              <w:t xml:space="preserve">  </w:t>
            </w:r>
            <w:r>
              <w:rPr>
                <w:rFonts w:eastAsia="宋体"/>
                <w:szCs w:val="21"/>
              </w:rPr>
              <w:t>□</w:t>
            </w:r>
            <w:r>
              <w:rPr>
                <w:rFonts w:eastAsia="宋体"/>
                <w:sz w:val="24"/>
                <w:szCs w:val="24"/>
              </w:rPr>
              <w:t>是</w:t>
            </w:r>
          </w:p>
          <w:p w:rsidR="00AB3429" w:rsidRDefault="00E2725C">
            <w:pPr>
              <w:numPr>
                <w:ilvl w:val="0"/>
                <w:numId w:val="6"/>
              </w:numPr>
              <w:spacing w:line="288" w:lineRule="auto"/>
              <w:rPr>
                <w:rFonts w:eastAsia="宋体"/>
                <w:sz w:val="24"/>
                <w:szCs w:val="24"/>
              </w:rPr>
            </w:pPr>
            <w:r>
              <w:rPr>
                <w:rFonts w:eastAsia="宋体"/>
                <w:sz w:val="24"/>
                <w:szCs w:val="24"/>
              </w:rPr>
              <w:t>是否需要提交样品：</w:t>
            </w:r>
            <w:r>
              <w:rPr>
                <w:rFonts w:eastAsia="宋体"/>
                <w:sz w:val="24"/>
                <w:szCs w:val="24"/>
              </w:rPr>
              <w:sym w:font="Wingdings" w:char="F06E"/>
            </w:r>
            <w:r>
              <w:rPr>
                <w:rFonts w:eastAsia="宋体"/>
                <w:sz w:val="24"/>
                <w:szCs w:val="24"/>
              </w:rPr>
              <w:t>否</w:t>
            </w:r>
            <w:r>
              <w:rPr>
                <w:rFonts w:eastAsia="宋体"/>
                <w:sz w:val="24"/>
                <w:szCs w:val="24"/>
              </w:rPr>
              <w:t xml:space="preserve">  </w:t>
            </w:r>
            <w:r>
              <w:rPr>
                <w:rFonts w:eastAsia="宋体"/>
                <w:szCs w:val="21"/>
              </w:rPr>
              <w:t>□</w:t>
            </w:r>
            <w:r>
              <w:rPr>
                <w:rFonts w:eastAsia="宋体"/>
                <w:sz w:val="24"/>
                <w:szCs w:val="24"/>
              </w:rPr>
              <w:t>是</w:t>
            </w:r>
          </w:p>
          <w:p w:rsidR="00AB3429" w:rsidRDefault="00E2725C">
            <w:pPr>
              <w:numPr>
                <w:ilvl w:val="0"/>
                <w:numId w:val="6"/>
              </w:numPr>
              <w:spacing w:line="288" w:lineRule="auto"/>
              <w:rPr>
                <w:rFonts w:eastAsia="宋体"/>
                <w:sz w:val="24"/>
                <w:szCs w:val="24"/>
              </w:rPr>
            </w:pPr>
            <w:r>
              <w:rPr>
                <w:rFonts w:eastAsia="宋体"/>
                <w:sz w:val="24"/>
                <w:szCs w:val="24"/>
              </w:rPr>
              <w:t>是否在评标现场进行现场演示：</w:t>
            </w:r>
            <w:r>
              <w:rPr>
                <w:rFonts w:eastAsia="宋体"/>
                <w:sz w:val="24"/>
                <w:szCs w:val="24"/>
              </w:rPr>
              <w:sym w:font="Wingdings" w:char="F06E"/>
            </w:r>
            <w:r>
              <w:rPr>
                <w:rFonts w:eastAsia="宋体"/>
                <w:sz w:val="24"/>
                <w:szCs w:val="24"/>
              </w:rPr>
              <w:t>否</w:t>
            </w:r>
            <w:r>
              <w:rPr>
                <w:rFonts w:eastAsia="宋体"/>
                <w:sz w:val="24"/>
                <w:szCs w:val="24"/>
              </w:rPr>
              <w:t xml:space="preserve">  </w:t>
            </w:r>
            <w:r>
              <w:rPr>
                <w:rFonts w:eastAsia="宋体"/>
                <w:szCs w:val="21"/>
              </w:rPr>
              <w:t>□</w:t>
            </w:r>
            <w:r>
              <w:rPr>
                <w:rFonts w:eastAsia="宋体"/>
                <w:sz w:val="24"/>
                <w:szCs w:val="24"/>
              </w:rPr>
              <w:t>是，每个投标人演示时间为</w:t>
            </w:r>
            <w:r>
              <w:rPr>
                <w:rFonts w:eastAsia="宋体"/>
                <w:sz w:val="24"/>
                <w:szCs w:val="24"/>
              </w:rPr>
              <w:t>XX</w:t>
            </w:r>
            <w:r>
              <w:rPr>
                <w:rFonts w:eastAsia="宋体"/>
                <w:sz w:val="24"/>
                <w:szCs w:val="24"/>
              </w:rPr>
              <w:t>分钟。</w:t>
            </w:r>
          </w:p>
          <w:p w:rsidR="00AB3429" w:rsidRDefault="00E2725C">
            <w:pPr>
              <w:numPr>
                <w:ilvl w:val="0"/>
                <w:numId w:val="6"/>
              </w:numPr>
              <w:spacing w:line="288" w:lineRule="auto"/>
              <w:rPr>
                <w:rFonts w:eastAsia="宋体"/>
                <w:sz w:val="24"/>
                <w:szCs w:val="24"/>
              </w:rPr>
            </w:pPr>
            <w:r>
              <w:rPr>
                <w:rFonts w:eastAsia="宋体"/>
                <w:sz w:val="24"/>
                <w:szCs w:val="24"/>
              </w:rPr>
              <w:t>是否进行现场踏勘：</w:t>
            </w:r>
            <w:r>
              <w:rPr>
                <w:rFonts w:eastAsia="宋体"/>
                <w:sz w:val="24"/>
                <w:szCs w:val="24"/>
              </w:rPr>
              <w:sym w:font="Wingdings" w:char="F06E"/>
            </w:r>
            <w:r>
              <w:rPr>
                <w:rFonts w:eastAsia="宋体"/>
                <w:sz w:val="24"/>
                <w:szCs w:val="24"/>
              </w:rPr>
              <w:t>否</w:t>
            </w:r>
            <w:r>
              <w:rPr>
                <w:rFonts w:eastAsia="宋体"/>
                <w:sz w:val="24"/>
                <w:szCs w:val="24"/>
              </w:rPr>
              <w:t xml:space="preserve">  </w:t>
            </w:r>
            <w:r>
              <w:rPr>
                <w:rFonts w:eastAsia="宋体"/>
                <w:szCs w:val="21"/>
              </w:rPr>
              <w:t>□</w:t>
            </w:r>
            <w:r>
              <w:rPr>
                <w:rFonts w:eastAsia="宋体"/>
                <w:sz w:val="24"/>
                <w:szCs w:val="24"/>
              </w:rPr>
              <w:t>是</w:t>
            </w:r>
          </w:p>
        </w:tc>
      </w:tr>
      <w:tr w:rsidR="00AB3429">
        <w:trPr>
          <w:trHeight w:val="892"/>
          <w:jc w:val="center"/>
        </w:trPr>
        <w:tc>
          <w:tcPr>
            <w:tcW w:w="585" w:type="dxa"/>
            <w:tcBorders>
              <w:top w:val="single" w:sz="6" w:space="0" w:color="auto"/>
              <w:left w:val="double" w:sz="4"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18</w:t>
            </w:r>
          </w:p>
        </w:tc>
        <w:tc>
          <w:tcPr>
            <w:tcW w:w="990" w:type="dxa"/>
            <w:tcBorders>
              <w:top w:val="single" w:sz="6" w:space="0" w:color="auto"/>
              <w:left w:val="single" w:sz="6"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w:t>
            </w:r>
          </w:p>
        </w:tc>
        <w:tc>
          <w:tcPr>
            <w:tcW w:w="6930" w:type="dxa"/>
            <w:tcBorders>
              <w:top w:val="single" w:sz="6" w:space="0" w:color="auto"/>
              <w:left w:val="single" w:sz="6" w:space="0" w:color="auto"/>
              <w:bottom w:val="single" w:sz="6" w:space="0" w:color="auto"/>
              <w:right w:val="single" w:sz="6" w:space="0" w:color="auto"/>
            </w:tcBorders>
            <w:vAlign w:val="center"/>
          </w:tcPr>
          <w:p w:rsidR="00AB3429" w:rsidRDefault="00E2725C">
            <w:pPr>
              <w:spacing w:line="288" w:lineRule="auto"/>
              <w:rPr>
                <w:rFonts w:eastAsia="宋体"/>
                <w:sz w:val="24"/>
                <w:szCs w:val="24"/>
              </w:rPr>
            </w:pPr>
            <w:r>
              <w:rPr>
                <w:rFonts w:eastAsia="宋体"/>
                <w:sz w:val="24"/>
                <w:szCs w:val="24"/>
              </w:rPr>
              <w:t>投标人应登陆中国农业银行集采商城供应商门户网站（</w:t>
            </w:r>
            <w:r>
              <w:rPr>
                <w:rFonts w:eastAsia="宋体"/>
                <w:sz w:val="24"/>
                <w:szCs w:val="24"/>
              </w:rPr>
              <w:t>https://e.abchina.com/jcgys/</w:t>
            </w:r>
            <w:r>
              <w:rPr>
                <w:rFonts w:eastAsia="宋体"/>
                <w:sz w:val="24"/>
                <w:szCs w:val="24"/>
              </w:rPr>
              <w:t>）申请注册（已注册的除外），具体要求参见网站公告。</w:t>
            </w:r>
          </w:p>
        </w:tc>
      </w:tr>
      <w:tr w:rsidR="00AB3429">
        <w:trPr>
          <w:trHeight w:val="355"/>
          <w:jc w:val="center"/>
        </w:trPr>
        <w:tc>
          <w:tcPr>
            <w:tcW w:w="585" w:type="dxa"/>
            <w:tcBorders>
              <w:top w:val="single" w:sz="6" w:space="0" w:color="auto"/>
              <w:left w:val="double" w:sz="4" w:space="0" w:color="auto"/>
              <w:bottom w:val="double" w:sz="4"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19</w:t>
            </w:r>
          </w:p>
        </w:tc>
        <w:tc>
          <w:tcPr>
            <w:tcW w:w="990" w:type="dxa"/>
            <w:tcBorders>
              <w:top w:val="single" w:sz="6" w:space="0" w:color="auto"/>
              <w:left w:val="single" w:sz="6" w:space="0" w:color="auto"/>
              <w:bottom w:val="double" w:sz="4"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w:t>
            </w:r>
          </w:p>
        </w:tc>
        <w:tc>
          <w:tcPr>
            <w:tcW w:w="6930" w:type="dxa"/>
            <w:tcBorders>
              <w:top w:val="single" w:sz="6" w:space="0" w:color="auto"/>
              <w:left w:val="single" w:sz="6" w:space="0" w:color="auto"/>
              <w:bottom w:val="double" w:sz="4" w:space="0" w:color="auto"/>
              <w:right w:val="single" w:sz="6" w:space="0" w:color="auto"/>
            </w:tcBorders>
            <w:vAlign w:val="center"/>
          </w:tcPr>
          <w:p w:rsidR="00AB3429" w:rsidRDefault="00E2725C">
            <w:pPr>
              <w:spacing w:line="288" w:lineRule="auto"/>
              <w:rPr>
                <w:rFonts w:eastAsia="宋体"/>
                <w:sz w:val="24"/>
                <w:szCs w:val="24"/>
              </w:rPr>
            </w:pPr>
            <w:r>
              <w:rPr>
                <w:rFonts w:eastAsia="宋体"/>
                <w:sz w:val="24"/>
                <w:szCs w:val="24"/>
              </w:rPr>
              <w:t>《中国农业银行集中采购质疑和投诉管理规定》、《中国农业银行集中采购供应商不良行为管理暂行规定》已在中国农业银行集采商城供应商门户网站公布，网址：</w:t>
            </w:r>
            <w:hyperlink r:id="rId13" w:history="1">
              <w:r>
                <w:rPr>
                  <w:rStyle w:val="af5"/>
                  <w:rFonts w:eastAsia="宋体"/>
                  <w:color w:val="auto"/>
                  <w:sz w:val="24"/>
                  <w:szCs w:val="24"/>
                </w:rPr>
                <w:t>https://e.abchina.com/jcgys/</w:t>
              </w:r>
              <w:r>
                <w:rPr>
                  <w:rStyle w:val="af5"/>
                  <w:rFonts w:eastAsia="宋体"/>
                  <w:color w:val="auto"/>
                  <w:sz w:val="24"/>
                  <w:szCs w:val="24"/>
                </w:rPr>
                <w:t>。</w:t>
              </w:r>
            </w:hyperlink>
          </w:p>
          <w:p w:rsidR="00AB3429" w:rsidRDefault="00E2725C">
            <w:pPr>
              <w:pStyle w:val="24"/>
              <w:spacing w:line="288" w:lineRule="auto"/>
              <w:rPr>
                <w:rFonts w:ascii="Times New Roman" w:eastAsia="宋体" w:hAnsi="Times New Roman"/>
                <w:sz w:val="24"/>
                <w:szCs w:val="24"/>
              </w:rPr>
            </w:pPr>
            <w:r>
              <w:rPr>
                <w:rFonts w:ascii="Times New Roman" w:eastAsia="宋体" w:hAnsi="Times New Roman"/>
                <w:sz w:val="24"/>
                <w:szCs w:val="24"/>
              </w:rPr>
              <w:t>质疑联系人：</w:t>
            </w:r>
            <w:r>
              <w:rPr>
                <w:rFonts w:ascii="Times New Roman" w:eastAsia="宋体" w:hAnsi="Times New Roman" w:hint="eastAsia"/>
                <w:sz w:val="24"/>
                <w:szCs w:val="24"/>
              </w:rPr>
              <w:t>王之龙、</w:t>
            </w:r>
            <w:r>
              <w:rPr>
                <w:rFonts w:ascii="Times New Roman" w:eastAsia="宋体" w:hAnsi="Times New Roman"/>
                <w:sz w:val="24"/>
                <w:szCs w:val="24"/>
              </w:rPr>
              <w:t>王世杰、洛向刚</w:t>
            </w:r>
            <w:r>
              <w:rPr>
                <w:rFonts w:ascii="Times New Roman" w:eastAsia="宋体" w:hAnsi="Times New Roman"/>
                <w:sz w:val="24"/>
                <w:szCs w:val="24"/>
              </w:rPr>
              <w:t xml:space="preserve"> </w:t>
            </w:r>
          </w:p>
          <w:p w:rsidR="00AB3429" w:rsidRDefault="00E2725C">
            <w:pPr>
              <w:pStyle w:val="24"/>
              <w:spacing w:line="288" w:lineRule="auto"/>
              <w:rPr>
                <w:rFonts w:ascii="Times New Roman" w:eastAsia="宋体" w:hAnsi="Times New Roman"/>
                <w:sz w:val="24"/>
                <w:szCs w:val="24"/>
              </w:rPr>
            </w:pPr>
            <w:r>
              <w:rPr>
                <w:rFonts w:ascii="Times New Roman" w:eastAsia="宋体" w:hAnsi="Times New Roman"/>
                <w:sz w:val="24"/>
                <w:szCs w:val="24"/>
              </w:rPr>
              <w:t>电话：</w:t>
            </w:r>
            <w:r w:rsidR="005A5616">
              <w:rPr>
                <w:rFonts w:ascii="Times New Roman" w:eastAsia="宋体" w:hAnsi="Times New Roman"/>
                <w:sz w:val="24"/>
                <w:szCs w:val="24"/>
              </w:rPr>
              <w:t>18110123476</w:t>
            </w:r>
            <w:r w:rsidR="005A5616">
              <w:rPr>
                <w:rFonts w:ascii="Times New Roman" w:eastAsia="宋体" w:hAnsi="Times New Roman"/>
                <w:sz w:val="24"/>
                <w:szCs w:val="24"/>
              </w:rPr>
              <w:t>、</w:t>
            </w:r>
            <w:r>
              <w:rPr>
                <w:rFonts w:ascii="Times New Roman" w:eastAsia="宋体" w:hAnsi="Times New Roman"/>
                <w:sz w:val="24"/>
                <w:szCs w:val="24"/>
              </w:rPr>
              <w:t xml:space="preserve">18911319745 </w:t>
            </w:r>
            <w:bookmarkStart w:id="40" w:name="_GoBack"/>
            <w:bookmarkEnd w:id="40"/>
          </w:p>
          <w:p w:rsidR="00AB3429" w:rsidRDefault="00E2725C">
            <w:pPr>
              <w:pStyle w:val="24"/>
              <w:spacing w:line="288" w:lineRule="auto"/>
              <w:rPr>
                <w:rFonts w:ascii="Times New Roman" w:eastAsia="宋体" w:hAnsi="Times New Roman"/>
                <w:sz w:val="24"/>
                <w:szCs w:val="24"/>
              </w:rPr>
            </w:pPr>
            <w:r>
              <w:rPr>
                <w:rFonts w:ascii="Times New Roman" w:eastAsia="宋体" w:hAnsi="Times New Roman"/>
                <w:sz w:val="24"/>
                <w:szCs w:val="24"/>
              </w:rPr>
              <w:t>邮箱：</w:t>
            </w:r>
            <w:r>
              <w:rPr>
                <w:rFonts w:ascii="Times New Roman" w:eastAsia="宋体" w:hAnsi="Times New Roman"/>
                <w:sz w:val="24"/>
                <w:szCs w:val="24"/>
              </w:rPr>
              <w:t xml:space="preserve">wangshijie03@sinochem.com   </w:t>
            </w:r>
          </w:p>
          <w:p w:rsidR="00AB3429" w:rsidRDefault="00E2725C">
            <w:pPr>
              <w:pStyle w:val="24"/>
              <w:spacing w:line="288" w:lineRule="auto"/>
              <w:rPr>
                <w:rFonts w:ascii="Times New Roman" w:eastAsia="宋体" w:hAnsi="Times New Roman"/>
                <w:sz w:val="24"/>
                <w:szCs w:val="24"/>
              </w:rPr>
            </w:pPr>
            <w:r>
              <w:rPr>
                <w:rFonts w:ascii="Times New Roman" w:eastAsia="宋体" w:hAnsi="Times New Roman"/>
                <w:sz w:val="24"/>
                <w:szCs w:val="24"/>
              </w:rPr>
              <w:t>质疑方式：书面</w:t>
            </w:r>
          </w:p>
        </w:tc>
      </w:tr>
      <w:tr w:rsidR="00AB3429">
        <w:trPr>
          <w:trHeight w:val="366"/>
          <w:jc w:val="center"/>
        </w:trPr>
        <w:tc>
          <w:tcPr>
            <w:tcW w:w="585" w:type="dxa"/>
            <w:tcBorders>
              <w:top w:val="single" w:sz="6" w:space="0" w:color="auto"/>
              <w:left w:val="double" w:sz="4"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bookmarkStart w:id="41" w:name="_Toc91399382"/>
            <w:r>
              <w:rPr>
                <w:rFonts w:eastAsia="宋体"/>
                <w:sz w:val="24"/>
                <w:szCs w:val="24"/>
              </w:rPr>
              <w:t>20</w:t>
            </w:r>
          </w:p>
        </w:tc>
        <w:tc>
          <w:tcPr>
            <w:tcW w:w="990" w:type="dxa"/>
            <w:tcBorders>
              <w:top w:val="single" w:sz="6" w:space="0" w:color="auto"/>
              <w:left w:val="single" w:sz="6"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w:t>
            </w:r>
          </w:p>
        </w:tc>
        <w:tc>
          <w:tcPr>
            <w:tcW w:w="6930" w:type="dxa"/>
            <w:tcBorders>
              <w:top w:val="single" w:sz="6" w:space="0" w:color="auto"/>
              <w:left w:val="single" w:sz="6" w:space="0" w:color="auto"/>
              <w:bottom w:val="single" w:sz="6" w:space="0" w:color="auto"/>
              <w:right w:val="single" w:sz="6" w:space="0" w:color="auto"/>
            </w:tcBorders>
            <w:vAlign w:val="center"/>
          </w:tcPr>
          <w:p w:rsidR="00AB3429" w:rsidRDefault="00E2725C">
            <w:pPr>
              <w:spacing w:line="288" w:lineRule="auto"/>
              <w:rPr>
                <w:rFonts w:eastAsia="宋体"/>
                <w:sz w:val="24"/>
                <w:szCs w:val="24"/>
              </w:rPr>
            </w:pPr>
            <w:r>
              <w:rPr>
                <w:rFonts w:eastAsia="宋体"/>
                <w:sz w:val="24"/>
                <w:szCs w:val="24"/>
              </w:rPr>
              <w:t>招标人鼓励投标人在招标人辖属分支机构开立结算账户。</w:t>
            </w:r>
          </w:p>
        </w:tc>
      </w:tr>
      <w:tr w:rsidR="00AB3429">
        <w:trPr>
          <w:trHeight w:val="366"/>
          <w:jc w:val="center"/>
        </w:trPr>
        <w:tc>
          <w:tcPr>
            <w:tcW w:w="585" w:type="dxa"/>
            <w:tcBorders>
              <w:top w:val="single" w:sz="6" w:space="0" w:color="auto"/>
              <w:left w:val="double" w:sz="4"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21</w:t>
            </w:r>
          </w:p>
        </w:tc>
        <w:tc>
          <w:tcPr>
            <w:tcW w:w="990" w:type="dxa"/>
            <w:tcBorders>
              <w:top w:val="single" w:sz="6" w:space="0" w:color="auto"/>
              <w:left w:val="single" w:sz="6" w:space="0" w:color="auto"/>
              <w:bottom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w:t>
            </w:r>
          </w:p>
        </w:tc>
        <w:tc>
          <w:tcPr>
            <w:tcW w:w="6930" w:type="dxa"/>
            <w:tcBorders>
              <w:top w:val="single" w:sz="6" w:space="0" w:color="auto"/>
              <w:left w:val="single" w:sz="6" w:space="0" w:color="auto"/>
              <w:bottom w:val="single" w:sz="6" w:space="0" w:color="auto"/>
              <w:right w:val="single" w:sz="6" w:space="0" w:color="auto"/>
            </w:tcBorders>
            <w:vAlign w:val="center"/>
          </w:tcPr>
          <w:p w:rsidR="00AB3429" w:rsidRDefault="00E2725C">
            <w:pPr>
              <w:spacing w:line="288" w:lineRule="auto"/>
              <w:rPr>
                <w:sz w:val="24"/>
                <w:szCs w:val="24"/>
              </w:rPr>
            </w:pPr>
            <w:r>
              <w:rPr>
                <w:sz w:val="24"/>
                <w:szCs w:val="24"/>
              </w:rPr>
              <w:t>投标保证金：</w:t>
            </w:r>
          </w:p>
          <w:p w:rsidR="00AB3429" w:rsidRDefault="00E2725C">
            <w:pPr>
              <w:spacing w:line="288" w:lineRule="auto"/>
              <w:rPr>
                <w:sz w:val="24"/>
                <w:szCs w:val="24"/>
              </w:rPr>
            </w:pPr>
            <w:r>
              <w:rPr>
                <w:sz w:val="24"/>
                <w:szCs w:val="24"/>
              </w:rPr>
              <w:t>（1）投标保证金金额：固定金额人民币10万元</w:t>
            </w:r>
          </w:p>
          <w:p w:rsidR="00AB3429" w:rsidRDefault="00E2725C">
            <w:pPr>
              <w:spacing w:line="288" w:lineRule="auto"/>
              <w:rPr>
                <w:sz w:val="24"/>
                <w:szCs w:val="24"/>
              </w:rPr>
            </w:pPr>
            <w:r>
              <w:rPr>
                <w:sz w:val="24"/>
                <w:szCs w:val="24"/>
              </w:rPr>
              <w:t>（2）招标代理机构账户获取方式： 登录【中化商务电子招投标平台】，点击【获取文件及电子发票】菜单，点击【子账号查看】按钮，查看投标保证金收款子账户信息（为23位银行帐号），该账户仅供本次投标使用。查看具体的账户信息后，于投标截止时间前将投标保证金汇至此账户（投标保证金以到账时间为准）。</w:t>
            </w:r>
          </w:p>
          <w:p w:rsidR="00AB3429" w:rsidRDefault="00E2725C">
            <w:pPr>
              <w:spacing w:line="288" w:lineRule="auto"/>
              <w:rPr>
                <w:sz w:val="24"/>
                <w:szCs w:val="24"/>
              </w:rPr>
            </w:pPr>
            <w:r>
              <w:rPr>
                <w:sz w:val="24"/>
                <w:szCs w:val="24"/>
              </w:rPr>
              <w:t>（3）投标人须以单位名义，将投标保证金汇至投标保证金收款子账户。招标代理机构不接受以个人名义提交的投标保证金。</w:t>
            </w:r>
          </w:p>
          <w:p w:rsidR="00AB3429" w:rsidRDefault="00E2725C">
            <w:pPr>
              <w:tabs>
                <w:tab w:val="left" w:pos="8640"/>
              </w:tabs>
              <w:spacing w:line="288" w:lineRule="auto"/>
              <w:rPr>
                <w:sz w:val="24"/>
                <w:szCs w:val="24"/>
              </w:rPr>
            </w:pPr>
            <w:r>
              <w:rPr>
                <w:sz w:val="24"/>
                <w:szCs w:val="24"/>
              </w:rPr>
              <w:t>（4）投标保证金是为了保护招标代理机构和招标人免遭因投标人的不当行为而蒙受损失。下列任何情况发生时，投标保证金将不予退还给投标人：</w:t>
            </w:r>
          </w:p>
          <w:p w:rsidR="00AB3429" w:rsidRDefault="00E2725C">
            <w:pPr>
              <w:tabs>
                <w:tab w:val="left" w:pos="8640"/>
              </w:tabs>
              <w:spacing w:line="288" w:lineRule="auto"/>
              <w:ind w:firstLineChars="100" w:firstLine="240"/>
              <w:rPr>
                <w:sz w:val="24"/>
                <w:szCs w:val="24"/>
              </w:rPr>
            </w:pPr>
            <w:r>
              <w:rPr>
                <w:sz w:val="24"/>
                <w:szCs w:val="24"/>
              </w:rPr>
              <w:t>1）在投标有效期内投标人撤销其投标的；或</w:t>
            </w:r>
          </w:p>
          <w:p w:rsidR="00AB3429" w:rsidRDefault="00E2725C">
            <w:pPr>
              <w:tabs>
                <w:tab w:val="left" w:pos="8640"/>
              </w:tabs>
              <w:spacing w:line="288" w:lineRule="auto"/>
              <w:ind w:firstLineChars="100" w:firstLine="240"/>
              <w:rPr>
                <w:sz w:val="24"/>
                <w:szCs w:val="24"/>
              </w:rPr>
            </w:pPr>
            <w:r>
              <w:rPr>
                <w:sz w:val="24"/>
                <w:szCs w:val="24"/>
              </w:rPr>
              <w:t>2）中标后无正当理由不与招标人签订合同的；或</w:t>
            </w:r>
          </w:p>
          <w:p w:rsidR="00AB3429" w:rsidRDefault="00E2725C">
            <w:pPr>
              <w:tabs>
                <w:tab w:val="left" w:pos="8640"/>
              </w:tabs>
              <w:spacing w:line="288" w:lineRule="auto"/>
              <w:ind w:firstLineChars="100" w:firstLine="240"/>
              <w:rPr>
                <w:sz w:val="24"/>
                <w:szCs w:val="24"/>
              </w:rPr>
            </w:pPr>
            <w:r>
              <w:rPr>
                <w:sz w:val="24"/>
                <w:szCs w:val="24"/>
              </w:rPr>
              <w:t>3）投标人与招标人、其他投标人或者招标代理机构恶意串通的；</w:t>
            </w:r>
          </w:p>
          <w:p w:rsidR="00AB3429" w:rsidRDefault="00E2725C">
            <w:pPr>
              <w:spacing w:line="288" w:lineRule="auto"/>
              <w:rPr>
                <w:rFonts w:eastAsia="宋体"/>
                <w:sz w:val="24"/>
                <w:szCs w:val="24"/>
              </w:rPr>
            </w:pPr>
            <w:r>
              <w:rPr>
                <w:sz w:val="24"/>
                <w:szCs w:val="24"/>
              </w:rPr>
              <w:lastRenderedPageBreak/>
              <w:t>（5）未中标人的投标保证金，招标代理机构将在中标通知书发出后5日内予以退还。中标人的投标保证金，将在自采购合同签订之日起5日内予以退还。</w:t>
            </w:r>
          </w:p>
        </w:tc>
      </w:tr>
      <w:tr w:rsidR="00AB3429">
        <w:trPr>
          <w:trHeight w:val="1078"/>
          <w:jc w:val="center"/>
        </w:trPr>
        <w:tc>
          <w:tcPr>
            <w:tcW w:w="585" w:type="dxa"/>
            <w:tcBorders>
              <w:top w:val="single" w:sz="6" w:space="0" w:color="auto"/>
              <w:left w:val="double" w:sz="4" w:space="0" w:color="auto"/>
              <w:bottom w:val="double" w:sz="4"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lastRenderedPageBreak/>
              <w:t>22</w:t>
            </w:r>
          </w:p>
          <w:p w:rsidR="00AB3429" w:rsidRDefault="00AB3429">
            <w:pPr>
              <w:spacing w:line="288" w:lineRule="auto"/>
              <w:jc w:val="center"/>
              <w:rPr>
                <w:rFonts w:eastAsia="宋体"/>
                <w:sz w:val="24"/>
                <w:szCs w:val="24"/>
              </w:rPr>
            </w:pPr>
          </w:p>
        </w:tc>
        <w:tc>
          <w:tcPr>
            <w:tcW w:w="990" w:type="dxa"/>
            <w:tcBorders>
              <w:top w:val="single" w:sz="6" w:space="0" w:color="auto"/>
              <w:left w:val="single" w:sz="6" w:space="0" w:color="auto"/>
              <w:right w:val="single" w:sz="6" w:space="0" w:color="auto"/>
            </w:tcBorders>
            <w:vAlign w:val="center"/>
          </w:tcPr>
          <w:p w:rsidR="00AB3429" w:rsidRDefault="00E2725C">
            <w:pPr>
              <w:spacing w:line="288" w:lineRule="auto"/>
              <w:jc w:val="center"/>
              <w:rPr>
                <w:rFonts w:eastAsia="宋体"/>
                <w:sz w:val="24"/>
                <w:szCs w:val="24"/>
              </w:rPr>
            </w:pPr>
            <w:r>
              <w:rPr>
                <w:rFonts w:eastAsia="宋体"/>
                <w:sz w:val="24"/>
                <w:szCs w:val="24"/>
              </w:rPr>
              <w:t>—</w:t>
            </w:r>
          </w:p>
          <w:p w:rsidR="00AB3429" w:rsidRDefault="00AB3429">
            <w:pPr>
              <w:spacing w:line="288" w:lineRule="auto"/>
              <w:jc w:val="center"/>
              <w:rPr>
                <w:rFonts w:eastAsia="宋体"/>
                <w:sz w:val="24"/>
                <w:szCs w:val="24"/>
              </w:rPr>
            </w:pPr>
          </w:p>
        </w:tc>
        <w:tc>
          <w:tcPr>
            <w:tcW w:w="6930" w:type="dxa"/>
            <w:tcBorders>
              <w:top w:val="single" w:sz="6" w:space="0" w:color="auto"/>
              <w:left w:val="single" w:sz="6" w:space="0" w:color="auto"/>
              <w:right w:val="single" w:sz="6" w:space="0" w:color="auto"/>
            </w:tcBorders>
            <w:vAlign w:val="center"/>
          </w:tcPr>
          <w:p w:rsidR="00AB3429" w:rsidRDefault="00E2725C">
            <w:pPr>
              <w:spacing w:line="288" w:lineRule="auto"/>
              <w:rPr>
                <w:rFonts w:eastAsia="宋体"/>
                <w:sz w:val="24"/>
                <w:szCs w:val="24"/>
              </w:rPr>
            </w:pPr>
            <w:r>
              <w:rPr>
                <w:rFonts w:eastAsia="宋体"/>
                <w:sz w:val="24"/>
                <w:szCs w:val="24"/>
              </w:rPr>
              <w:t>招标代理服务费：招标代理机构将以中标金额为基数，按照《招标代理服务收费管理暂行办法》（国家发展计划委员会计价格</w:t>
            </w:r>
            <w:r>
              <w:rPr>
                <w:rFonts w:eastAsia="宋体"/>
                <w:sz w:val="24"/>
                <w:szCs w:val="24"/>
              </w:rPr>
              <w:t>[2002]1980</w:t>
            </w:r>
            <w:r>
              <w:rPr>
                <w:rFonts w:eastAsia="宋体"/>
                <w:sz w:val="24"/>
                <w:szCs w:val="24"/>
              </w:rPr>
              <w:t>号文件）规定的服务类收费标准的</w:t>
            </w:r>
            <w:r>
              <w:rPr>
                <w:rFonts w:eastAsia="宋体"/>
                <w:sz w:val="24"/>
                <w:szCs w:val="24"/>
              </w:rPr>
              <w:t>60%</w:t>
            </w:r>
            <w:r>
              <w:rPr>
                <w:rFonts w:eastAsia="宋体"/>
                <w:sz w:val="24"/>
                <w:szCs w:val="24"/>
              </w:rPr>
              <w:t>，在发出中标通知书的同时，向中标人收取招标代理服务费。</w:t>
            </w:r>
          </w:p>
        </w:tc>
      </w:tr>
    </w:tbl>
    <w:p w:rsidR="00AB3429" w:rsidRDefault="00E2725C">
      <w:pPr>
        <w:ind w:leftChars="68" w:left="143"/>
        <w:rPr>
          <w:rFonts w:eastAsia="宋体"/>
          <w:szCs w:val="21"/>
        </w:rPr>
      </w:pPr>
      <w:r>
        <w:rPr>
          <w:rFonts w:eastAsia="宋体"/>
          <w:szCs w:val="21"/>
        </w:rPr>
        <w:t>注：投标人须知中的内容与投标人须知前附表内容不一致时，以前附表中的内容为准。</w:t>
      </w:r>
    </w:p>
    <w:p w:rsidR="00AB3429" w:rsidRDefault="00E2725C">
      <w:pPr>
        <w:ind w:rightChars="-5" w:right="-10"/>
        <w:jc w:val="center"/>
        <w:rPr>
          <w:rFonts w:eastAsia="黑体"/>
          <w:b/>
          <w:bCs/>
          <w:sz w:val="36"/>
          <w:szCs w:val="36"/>
        </w:rPr>
      </w:pPr>
      <w:r>
        <w:rPr>
          <w:b/>
          <w:bCs/>
          <w:sz w:val="32"/>
        </w:rPr>
        <w:br w:type="page"/>
      </w:r>
      <w:r>
        <w:rPr>
          <w:rFonts w:eastAsia="黑体"/>
          <w:b/>
          <w:bCs/>
          <w:sz w:val="36"/>
          <w:szCs w:val="36"/>
        </w:rPr>
        <w:lastRenderedPageBreak/>
        <w:t>投标人须知</w:t>
      </w:r>
    </w:p>
    <w:p w:rsidR="00AB3429" w:rsidRDefault="00E2725C">
      <w:pPr>
        <w:pStyle w:val="21"/>
        <w:adjustRightInd/>
        <w:spacing w:before="0"/>
        <w:ind w:firstLineChars="200" w:firstLine="482"/>
        <w:jc w:val="left"/>
        <w:rPr>
          <w:rFonts w:ascii="Times New Roman" w:eastAsia="宋体" w:hAnsi="Times New Roman"/>
          <w:sz w:val="24"/>
          <w:szCs w:val="24"/>
        </w:rPr>
      </w:pPr>
      <w:bookmarkStart w:id="42" w:name="_Toc27832"/>
      <w:bookmarkStart w:id="43" w:name="_Toc22063"/>
      <w:bookmarkStart w:id="44" w:name="_Toc26725"/>
      <w:bookmarkStart w:id="45" w:name="_Toc3578"/>
      <w:bookmarkStart w:id="46" w:name="_Toc2417"/>
      <w:bookmarkStart w:id="47" w:name="_Toc17226"/>
      <w:bookmarkStart w:id="48" w:name="_Toc97561919"/>
      <w:bookmarkStart w:id="49" w:name="_Toc15672"/>
      <w:bookmarkStart w:id="50" w:name="_Toc6918"/>
      <w:bookmarkStart w:id="51" w:name="_Toc21223"/>
      <w:bookmarkStart w:id="52" w:name="_Toc3752"/>
      <w:r>
        <w:rPr>
          <w:rFonts w:ascii="Times New Roman" w:eastAsia="宋体" w:hAnsi="Times New Roman"/>
          <w:sz w:val="24"/>
          <w:szCs w:val="24"/>
        </w:rPr>
        <w:t>一、</w:t>
      </w:r>
      <w:r>
        <w:rPr>
          <w:rFonts w:ascii="Times New Roman" w:eastAsia="宋体" w:hAnsi="Times New Roman"/>
          <w:sz w:val="24"/>
          <w:szCs w:val="24"/>
        </w:rPr>
        <w:t xml:space="preserve"> </w:t>
      </w:r>
      <w:r>
        <w:rPr>
          <w:rFonts w:ascii="Times New Roman" w:eastAsia="宋体" w:hAnsi="Times New Roman"/>
          <w:sz w:val="24"/>
          <w:szCs w:val="24"/>
        </w:rPr>
        <w:t>说</w:t>
      </w:r>
      <w:r>
        <w:rPr>
          <w:rFonts w:ascii="Times New Roman" w:eastAsia="宋体" w:hAnsi="Times New Roman"/>
          <w:sz w:val="24"/>
          <w:szCs w:val="24"/>
        </w:rPr>
        <w:t xml:space="preserve"> </w:t>
      </w:r>
      <w:r>
        <w:rPr>
          <w:rFonts w:ascii="Times New Roman" w:eastAsia="宋体" w:hAnsi="Times New Roman"/>
          <w:sz w:val="24"/>
          <w:szCs w:val="24"/>
        </w:rPr>
        <w:t>明</w:t>
      </w:r>
      <w:bookmarkEnd w:id="17"/>
      <w:bookmarkEnd w:id="18"/>
      <w:bookmarkEnd w:id="41"/>
      <w:bookmarkEnd w:id="42"/>
      <w:bookmarkEnd w:id="43"/>
      <w:bookmarkEnd w:id="44"/>
      <w:bookmarkEnd w:id="45"/>
      <w:bookmarkEnd w:id="46"/>
      <w:bookmarkEnd w:id="47"/>
      <w:bookmarkEnd w:id="48"/>
      <w:bookmarkEnd w:id="49"/>
      <w:bookmarkEnd w:id="50"/>
      <w:bookmarkEnd w:id="51"/>
      <w:bookmarkEnd w:id="52"/>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53" w:name="_Toc89586883"/>
      <w:bookmarkStart w:id="54" w:name="_Toc91399383"/>
      <w:bookmarkStart w:id="55" w:name="_Toc469850042"/>
      <w:bookmarkStart w:id="56" w:name="_Toc1344"/>
      <w:bookmarkStart w:id="57" w:name="_Toc31549"/>
      <w:bookmarkStart w:id="58" w:name="_Toc30322"/>
      <w:bookmarkStart w:id="59" w:name="_Toc9199"/>
      <w:bookmarkStart w:id="60" w:name="_Toc30387"/>
      <w:bookmarkStart w:id="61" w:name="_Toc12709"/>
      <w:bookmarkStart w:id="62" w:name="_Toc97561920"/>
      <w:bookmarkStart w:id="63" w:name="_Toc4950"/>
      <w:bookmarkStart w:id="64" w:name="_Toc32191"/>
      <w:bookmarkStart w:id="65" w:name="_Toc30260"/>
      <w:bookmarkStart w:id="66" w:name="_Toc3875"/>
      <w:r>
        <w:rPr>
          <w:rFonts w:ascii="Times New Roman" w:eastAsia="宋体" w:hAnsi="Times New Roman"/>
          <w:szCs w:val="24"/>
        </w:rPr>
        <w:t>资金来源</w:t>
      </w:r>
      <w:bookmarkEnd w:id="53"/>
      <w:bookmarkEnd w:id="54"/>
      <w:bookmarkEnd w:id="55"/>
      <w:r>
        <w:rPr>
          <w:rFonts w:ascii="Times New Roman" w:eastAsia="宋体" w:hAnsi="Times New Roman"/>
          <w:szCs w:val="24"/>
        </w:rPr>
        <w:t>及项目概况</w:t>
      </w:r>
      <w:bookmarkEnd w:id="56"/>
      <w:bookmarkEnd w:id="57"/>
      <w:bookmarkEnd w:id="58"/>
      <w:bookmarkEnd w:id="59"/>
      <w:bookmarkEnd w:id="60"/>
      <w:bookmarkEnd w:id="61"/>
      <w:bookmarkEnd w:id="62"/>
      <w:bookmarkEnd w:id="63"/>
      <w:bookmarkEnd w:id="64"/>
      <w:bookmarkEnd w:id="65"/>
      <w:bookmarkEnd w:id="66"/>
    </w:p>
    <w:p w:rsidR="00AB3429" w:rsidRDefault="00E2725C">
      <w:pPr>
        <w:tabs>
          <w:tab w:val="left" w:pos="735"/>
        </w:tabs>
        <w:spacing w:line="360" w:lineRule="auto"/>
        <w:ind w:firstLineChars="200" w:firstLine="480"/>
        <w:jc w:val="left"/>
        <w:rPr>
          <w:rFonts w:eastAsia="宋体"/>
          <w:sz w:val="24"/>
          <w:szCs w:val="24"/>
        </w:rPr>
      </w:pPr>
      <w:r>
        <w:rPr>
          <w:rFonts w:eastAsia="宋体"/>
          <w:sz w:val="24"/>
          <w:szCs w:val="24"/>
        </w:rPr>
        <w:t xml:space="preserve">1.1 </w:t>
      </w:r>
      <w:r>
        <w:rPr>
          <w:rFonts w:eastAsia="宋体"/>
          <w:sz w:val="24"/>
          <w:szCs w:val="24"/>
        </w:rPr>
        <w:t>资金来源及项目概况见本须知前附表第</w:t>
      </w:r>
      <w:r>
        <w:rPr>
          <w:rFonts w:eastAsia="宋体"/>
          <w:sz w:val="24"/>
          <w:szCs w:val="24"/>
        </w:rPr>
        <w:t>1</w:t>
      </w:r>
      <w:r>
        <w:rPr>
          <w:rFonts w:eastAsia="宋体"/>
          <w:sz w:val="24"/>
          <w:szCs w:val="24"/>
        </w:rPr>
        <w:t>条。</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1.2 </w:t>
      </w:r>
      <w:r>
        <w:rPr>
          <w:rFonts w:eastAsia="宋体"/>
          <w:sz w:val="24"/>
          <w:szCs w:val="24"/>
        </w:rPr>
        <w:t>招标内容见本须知前附表第</w:t>
      </w:r>
      <w:r>
        <w:rPr>
          <w:rFonts w:eastAsia="宋体"/>
          <w:sz w:val="24"/>
          <w:szCs w:val="24"/>
        </w:rPr>
        <w:t>2</w:t>
      </w:r>
      <w:r>
        <w:rPr>
          <w:rFonts w:eastAsia="宋体"/>
          <w:sz w:val="24"/>
          <w:szCs w:val="24"/>
        </w:rPr>
        <w:t>条。</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1.3 </w:t>
      </w:r>
      <w:r>
        <w:rPr>
          <w:rFonts w:eastAsia="宋体"/>
          <w:sz w:val="24"/>
          <w:szCs w:val="24"/>
        </w:rPr>
        <w:t>招标人名称见本须知前附表第</w:t>
      </w:r>
      <w:r>
        <w:rPr>
          <w:rFonts w:eastAsia="宋体"/>
          <w:sz w:val="24"/>
          <w:szCs w:val="24"/>
        </w:rPr>
        <w:t>3</w:t>
      </w:r>
      <w:r>
        <w:rPr>
          <w:rFonts w:eastAsia="宋体"/>
          <w:sz w:val="24"/>
          <w:szCs w:val="24"/>
        </w:rPr>
        <w:t>条。</w:t>
      </w:r>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67" w:name="_Toc10139"/>
      <w:bookmarkStart w:id="68" w:name="_Toc28090"/>
      <w:bookmarkStart w:id="69" w:name="_Toc91399384"/>
      <w:bookmarkStart w:id="70" w:name="_Toc29514"/>
      <w:bookmarkStart w:id="71" w:name="_Toc89586884"/>
      <w:bookmarkStart w:id="72" w:name="_Toc14142"/>
      <w:bookmarkStart w:id="73" w:name="_Toc23787"/>
      <w:bookmarkStart w:id="74" w:name="_Toc97561921"/>
      <w:bookmarkStart w:id="75" w:name="_Toc8928"/>
      <w:bookmarkStart w:id="76" w:name="_Toc30586"/>
      <w:bookmarkStart w:id="77" w:name="_Toc469850043"/>
      <w:bookmarkStart w:id="78" w:name="_Toc21591"/>
      <w:bookmarkStart w:id="79" w:name="_Toc9993"/>
      <w:bookmarkStart w:id="80" w:name="_Toc11410"/>
      <w:r>
        <w:rPr>
          <w:rFonts w:ascii="Times New Roman" w:eastAsia="宋体" w:hAnsi="Times New Roman"/>
          <w:szCs w:val="24"/>
        </w:rPr>
        <w:t>合格的投标人</w:t>
      </w:r>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AB3429" w:rsidRDefault="00E2725C">
      <w:pPr>
        <w:numPr>
          <w:ilvl w:val="1"/>
          <w:numId w:val="8"/>
        </w:numPr>
        <w:tabs>
          <w:tab w:val="left" w:pos="525"/>
        </w:tabs>
        <w:spacing w:line="360" w:lineRule="auto"/>
        <w:ind w:left="0" w:firstLineChars="200" w:firstLine="480"/>
        <w:jc w:val="left"/>
        <w:rPr>
          <w:rFonts w:eastAsia="宋体"/>
          <w:sz w:val="24"/>
          <w:szCs w:val="24"/>
        </w:rPr>
      </w:pPr>
      <w:r>
        <w:rPr>
          <w:rFonts w:eastAsia="宋体"/>
          <w:sz w:val="24"/>
          <w:szCs w:val="24"/>
        </w:rPr>
        <w:t>合格的投标人见投标须知前附表第</w:t>
      </w:r>
      <w:r>
        <w:rPr>
          <w:rFonts w:eastAsia="宋体"/>
          <w:sz w:val="24"/>
          <w:szCs w:val="24"/>
        </w:rPr>
        <w:t>4</w:t>
      </w:r>
      <w:r>
        <w:rPr>
          <w:rFonts w:eastAsia="宋体"/>
          <w:sz w:val="24"/>
          <w:szCs w:val="24"/>
        </w:rPr>
        <w:t>条。</w:t>
      </w:r>
    </w:p>
    <w:p w:rsidR="00AB3429" w:rsidRDefault="00E2725C">
      <w:pPr>
        <w:spacing w:line="360" w:lineRule="auto"/>
        <w:ind w:firstLineChars="200" w:firstLine="480"/>
        <w:rPr>
          <w:rFonts w:eastAsia="宋体"/>
          <w:sz w:val="24"/>
          <w:szCs w:val="24"/>
          <w:u w:val="single"/>
        </w:rPr>
      </w:pPr>
      <w:r>
        <w:rPr>
          <w:rFonts w:eastAsia="宋体"/>
          <w:sz w:val="24"/>
          <w:szCs w:val="24"/>
        </w:rPr>
        <w:t>特别说明：如果投标人存在重大不良行为，招标人有权取消投标人的投标资格，如已经签订合同的有权终止合同，并将投标人列入禁入名单。</w:t>
      </w:r>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81" w:name="_Toc1381"/>
      <w:bookmarkStart w:id="82" w:name="_Toc269"/>
      <w:bookmarkStart w:id="83" w:name="_Toc30075"/>
      <w:bookmarkStart w:id="84" w:name="_Toc22883"/>
      <w:bookmarkStart w:id="85" w:name="_Toc16073"/>
      <w:bookmarkStart w:id="86" w:name="_Toc5506"/>
      <w:bookmarkStart w:id="87" w:name="_Toc26441"/>
      <w:bookmarkStart w:id="88" w:name="_Toc5781"/>
      <w:bookmarkStart w:id="89" w:name="_Toc17176"/>
      <w:bookmarkStart w:id="90" w:name="_Toc10895"/>
      <w:r>
        <w:rPr>
          <w:rFonts w:ascii="Times New Roman" w:eastAsia="宋体" w:hAnsi="Times New Roman"/>
          <w:szCs w:val="24"/>
        </w:rPr>
        <w:t>投标授权</w:t>
      </w:r>
      <w:bookmarkEnd w:id="81"/>
      <w:bookmarkEnd w:id="82"/>
      <w:bookmarkEnd w:id="83"/>
      <w:bookmarkEnd w:id="84"/>
      <w:bookmarkEnd w:id="85"/>
      <w:bookmarkEnd w:id="86"/>
      <w:bookmarkEnd w:id="87"/>
      <w:bookmarkEnd w:id="88"/>
      <w:bookmarkEnd w:id="89"/>
      <w:bookmarkEnd w:id="90"/>
    </w:p>
    <w:p w:rsidR="00AB3429" w:rsidRDefault="00E2725C">
      <w:pPr>
        <w:numPr>
          <w:ilvl w:val="1"/>
          <w:numId w:val="9"/>
        </w:numPr>
        <w:tabs>
          <w:tab w:val="clear" w:pos="360"/>
          <w:tab w:val="left" w:pos="426"/>
        </w:tabs>
        <w:spacing w:line="360" w:lineRule="auto"/>
        <w:ind w:left="0" w:firstLineChars="200" w:firstLine="480"/>
        <w:jc w:val="left"/>
        <w:rPr>
          <w:rFonts w:eastAsia="宋体"/>
          <w:sz w:val="24"/>
          <w:szCs w:val="24"/>
        </w:rPr>
      </w:pPr>
      <w:r>
        <w:rPr>
          <w:rFonts w:eastAsia="宋体"/>
          <w:sz w:val="24"/>
          <w:szCs w:val="24"/>
        </w:rPr>
        <w:t>如投标人代表不是法定代表人或负责人，须持有《法定代表人授权书》（投标人无法定代表人的，可提供负责人授权证明）。</w:t>
      </w:r>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91" w:name="_Toc4744"/>
      <w:bookmarkStart w:id="92" w:name="_Toc23656"/>
      <w:bookmarkStart w:id="93" w:name="_Toc668"/>
      <w:bookmarkStart w:id="94" w:name="_Toc15987"/>
      <w:bookmarkStart w:id="95" w:name="_Toc91399386"/>
      <w:bookmarkStart w:id="96" w:name="_Toc97561923"/>
      <w:bookmarkStart w:id="97" w:name="_Toc30187"/>
      <w:bookmarkStart w:id="98" w:name="_Toc89586886"/>
      <w:bookmarkStart w:id="99" w:name="_Toc2406"/>
      <w:bookmarkStart w:id="100" w:name="_Toc6992"/>
      <w:bookmarkStart w:id="101" w:name="_Toc16360"/>
      <w:bookmarkStart w:id="102" w:name="_Toc5269"/>
      <w:bookmarkStart w:id="103" w:name="_Toc469850045"/>
      <w:bookmarkStart w:id="104" w:name="_Toc22160"/>
      <w:r>
        <w:rPr>
          <w:rFonts w:ascii="Times New Roman" w:eastAsia="宋体" w:hAnsi="Times New Roman"/>
          <w:szCs w:val="24"/>
        </w:rPr>
        <w:t>投标费用</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AB3429" w:rsidRDefault="00E2725C">
      <w:pPr>
        <w:numPr>
          <w:ilvl w:val="1"/>
          <w:numId w:val="10"/>
        </w:numPr>
        <w:tabs>
          <w:tab w:val="clear" w:pos="360"/>
          <w:tab w:val="left" w:pos="525"/>
        </w:tabs>
        <w:spacing w:line="360" w:lineRule="auto"/>
        <w:ind w:left="0" w:firstLineChars="200" w:firstLine="480"/>
        <w:jc w:val="left"/>
        <w:rPr>
          <w:rFonts w:eastAsia="宋体"/>
          <w:sz w:val="24"/>
          <w:szCs w:val="24"/>
        </w:rPr>
      </w:pPr>
      <w:r>
        <w:rPr>
          <w:rFonts w:eastAsia="宋体"/>
          <w:sz w:val="24"/>
          <w:szCs w:val="24"/>
        </w:rPr>
        <w:t>投标人应承担所有与准备和参加投标有关的费用。不论评标的结果如何，招标人在任何情况下均无义务和责任承担这些费用。</w:t>
      </w:r>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105" w:name="_Toc27476"/>
      <w:bookmarkStart w:id="106" w:name="_Toc6545"/>
      <w:bookmarkStart w:id="107" w:name="_Toc2676"/>
      <w:bookmarkStart w:id="108" w:name="_Toc13586"/>
      <w:bookmarkStart w:id="109" w:name="_Toc27889"/>
      <w:bookmarkStart w:id="110" w:name="_Toc25015"/>
      <w:bookmarkStart w:id="111" w:name="_Toc23744"/>
      <w:bookmarkStart w:id="112" w:name="_Toc32106"/>
      <w:bookmarkStart w:id="113" w:name="_Toc16246"/>
      <w:bookmarkStart w:id="114" w:name="_Toc24751"/>
      <w:r>
        <w:rPr>
          <w:rFonts w:ascii="Times New Roman" w:eastAsia="宋体" w:hAnsi="Times New Roman"/>
          <w:szCs w:val="24"/>
        </w:rPr>
        <w:t>保密和知识产权</w:t>
      </w:r>
      <w:bookmarkEnd w:id="105"/>
      <w:bookmarkEnd w:id="106"/>
      <w:bookmarkEnd w:id="107"/>
      <w:bookmarkEnd w:id="108"/>
      <w:bookmarkEnd w:id="109"/>
      <w:bookmarkEnd w:id="110"/>
      <w:bookmarkEnd w:id="111"/>
      <w:bookmarkEnd w:id="112"/>
      <w:bookmarkEnd w:id="113"/>
      <w:bookmarkEnd w:id="114"/>
    </w:p>
    <w:p w:rsidR="00AB3429" w:rsidRDefault="00E2725C">
      <w:pPr>
        <w:tabs>
          <w:tab w:val="left" w:pos="525"/>
        </w:tabs>
        <w:spacing w:line="360" w:lineRule="auto"/>
        <w:ind w:firstLineChars="200" w:firstLine="480"/>
        <w:jc w:val="left"/>
        <w:rPr>
          <w:rFonts w:eastAsia="宋体"/>
          <w:sz w:val="24"/>
          <w:szCs w:val="24"/>
        </w:rPr>
      </w:pPr>
      <w:r>
        <w:rPr>
          <w:rFonts w:eastAsia="宋体"/>
          <w:sz w:val="24"/>
          <w:szCs w:val="24"/>
        </w:rPr>
        <w:t xml:space="preserve">5.1  </w:t>
      </w:r>
      <w:r>
        <w:rPr>
          <w:rFonts w:eastAsia="宋体"/>
          <w:sz w:val="24"/>
          <w:szCs w:val="24"/>
        </w:rPr>
        <w:t>招标人对招标文件依法享有知识产权。</w:t>
      </w:r>
    </w:p>
    <w:p w:rsidR="00AB3429" w:rsidRDefault="00E2725C">
      <w:pPr>
        <w:tabs>
          <w:tab w:val="left" w:pos="525"/>
        </w:tabs>
        <w:spacing w:line="360" w:lineRule="auto"/>
        <w:ind w:firstLineChars="200" w:firstLine="480"/>
        <w:jc w:val="left"/>
        <w:rPr>
          <w:rFonts w:eastAsia="宋体"/>
          <w:sz w:val="24"/>
          <w:szCs w:val="24"/>
        </w:rPr>
      </w:pPr>
      <w:r>
        <w:rPr>
          <w:rFonts w:eastAsia="宋体"/>
          <w:sz w:val="24"/>
          <w:szCs w:val="24"/>
        </w:rPr>
        <w:t xml:space="preserve">5.2  </w:t>
      </w:r>
      <w:r>
        <w:rPr>
          <w:rFonts w:eastAsia="宋体"/>
          <w:sz w:val="24"/>
          <w:szCs w:val="24"/>
        </w:rPr>
        <w:t>本招标文件所包含的信息属于保密信息，无招标人书面许可，任何单位或个人都无权披露、复制、使用、转让或者允许他人使用。领取招标文件的供应商被视为无条件对本招标文件的内容负有保密义务。</w:t>
      </w:r>
    </w:p>
    <w:p w:rsidR="00AB3429" w:rsidRDefault="00E2725C">
      <w:pPr>
        <w:tabs>
          <w:tab w:val="left" w:pos="525"/>
        </w:tabs>
        <w:spacing w:line="360" w:lineRule="auto"/>
        <w:ind w:firstLineChars="200" w:firstLine="480"/>
        <w:jc w:val="left"/>
        <w:rPr>
          <w:rFonts w:eastAsia="宋体"/>
          <w:sz w:val="24"/>
          <w:szCs w:val="24"/>
        </w:rPr>
      </w:pPr>
      <w:r>
        <w:rPr>
          <w:rFonts w:eastAsia="宋体"/>
          <w:sz w:val="24"/>
          <w:szCs w:val="24"/>
        </w:rPr>
        <w:t xml:space="preserve">5.3  </w:t>
      </w:r>
      <w:r>
        <w:rPr>
          <w:rFonts w:eastAsia="宋体"/>
          <w:sz w:val="24"/>
          <w:szCs w:val="24"/>
        </w:rPr>
        <w:t>招标采购结束后，无论投标人是否成交，均应当对本招标文件履行保密承诺。</w:t>
      </w:r>
    </w:p>
    <w:p w:rsidR="00AB3429" w:rsidRDefault="00E2725C">
      <w:pPr>
        <w:tabs>
          <w:tab w:val="left" w:pos="525"/>
        </w:tabs>
        <w:spacing w:line="360" w:lineRule="auto"/>
        <w:ind w:firstLineChars="200" w:firstLine="480"/>
        <w:jc w:val="left"/>
        <w:rPr>
          <w:sz w:val="24"/>
          <w:szCs w:val="24"/>
        </w:rPr>
      </w:pPr>
      <w:r>
        <w:rPr>
          <w:rFonts w:eastAsia="宋体"/>
          <w:sz w:val="24"/>
          <w:szCs w:val="24"/>
        </w:rPr>
        <w:t xml:space="preserve">5.4  </w:t>
      </w:r>
      <w:r>
        <w:rPr>
          <w:rFonts w:eastAsia="宋体"/>
          <w:sz w:val="24"/>
          <w:szCs w:val="24"/>
        </w:rPr>
        <w:t>投标人未经招标人同意不得转让本招标文件。</w:t>
      </w:r>
    </w:p>
    <w:p w:rsidR="00AB3429" w:rsidRDefault="00E2725C">
      <w:pPr>
        <w:pStyle w:val="21"/>
        <w:adjustRightInd/>
        <w:spacing w:before="0"/>
        <w:ind w:firstLineChars="200" w:firstLine="482"/>
        <w:jc w:val="left"/>
        <w:rPr>
          <w:rFonts w:ascii="Times New Roman" w:eastAsia="宋体" w:hAnsi="Times New Roman"/>
          <w:sz w:val="24"/>
          <w:szCs w:val="24"/>
        </w:rPr>
      </w:pPr>
      <w:bookmarkStart w:id="115" w:name="_Toc44"/>
      <w:bookmarkStart w:id="116" w:name="_Toc13438"/>
      <w:bookmarkStart w:id="117" w:name="_Toc14316"/>
      <w:bookmarkStart w:id="118" w:name="_Toc6147"/>
      <w:bookmarkStart w:id="119" w:name="_Toc18619"/>
      <w:bookmarkStart w:id="120" w:name="_Toc91399387"/>
      <w:bookmarkStart w:id="121" w:name="_Toc97561924"/>
      <w:bookmarkStart w:id="122" w:name="_Toc8849"/>
      <w:bookmarkStart w:id="123" w:name="_Toc18035"/>
      <w:bookmarkStart w:id="124" w:name="_Toc28699"/>
      <w:bookmarkStart w:id="125" w:name="_Toc469850046"/>
      <w:bookmarkStart w:id="126" w:name="_Toc89586887"/>
      <w:bookmarkStart w:id="127" w:name="_Toc405"/>
      <w:bookmarkStart w:id="128" w:name="_Toc10107"/>
      <w:r>
        <w:rPr>
          <w:rFonts w:ascii="Times New Roman" w:eastAsia="宋体" w:hAnsi="Times New Roman"/>
          <w:sz w:val="24"/>
          <w:szCs w:val="24"/>
        </w:rPr>
        <w:t>二、</w:t>
      </w:r>
      <w:r>
        <w:rPr>
          <w:rFonts w:ascii="Times New Roman" w:eastAsia="宋体" w:hAnsi="Times New Roman"/>
          <w:sz w:val="24"/>
          <w:szCs w:val="24"/>
        </w:rPr>
        <w:t xml:space="preserve"> </w:t>
      </w:r>
      <w:r>
        <w:rPr>
          <w:rFonts w:ascii="Times New Roman" w:eastAsia="宋体" w:hAnsi="Times New Roman"/>
          <w:sz w:val="24"/>
          <w:szCs w:val="24"/>
        </w:rPr>
        <w:t>招标文件</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129" w:name="_Toc921"/>
      <w:bookmarkStart w:id="130" w:name="_Toc89586888"/>
      <w:bookmarkStart w:id="131" w:name="_Toc29608"/>
      <w:bookmarkStart w:id="132" w:name="_Toc17374"/>
      <w:bookmarkStart w:id="133" w:name="_Toc97561925"/>
      <w:bookmarkStart w:id="134" w:name="_Toc15345"/>
      <w:bookmarkStart w:id="135" w:name="_Toc26744"/>
      <w:bookmarkStart w:id="136" w:name="_Toc32470"/>
      <w:bookmarkStart w:id="137" w:name="_Toc5482"/>
      <w:bookmarkStart w:id="138" w:name="_Toc23383"/>
      <w:bookmarkStart w:id="139" w:name="_Toc469850047"/>
      <w:bookmarkStart w:id="140" w:name="_Toc5601"/>
      <w:bookmarkStart w:id="141" w:name="_Toc31668"/>
      <w:bookmarkStart w:id="142" w:name="_Toc91399388"/>
      <w:r>
        <w:rPr>
          <w:rFonts w:ascii="Times New Roman" w:eastAsia="宋体" w:hAnsi="Times New Roman"/>
          <w:szCs w:val="24"/>
        </w:rPr>
        <w:t>招标文件构成</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AB3429" w:rsidRDefault="00E2725C">
      <w:pPr>
        <w:numPr>
          <w:ilvl w:val="1"/>
          <w:numId w:val="11"/>
        </w:numPr>
        <w:tabs>
          <w:tab w:val="left" w:pos="525"/>
        </w:tabs>
        <w:spacing w:line="360" w:lineRule="auto"/>
        <w:ind w:left="0" w:firstLineChars="200" w:firstLine="480"/>
        <w:jc w:val="left"/>
        <w:rPr>
          <w:rFonts w:eastAsia="宋体"/>
          <w:sz w:val="24"/>
          <w:szCs w:val="24"/>
        </w:rPr>
      </w:pPr>
      <w:r>
        <w:rPr>
          <w:rFonts w:eastAsia="宋体"/>
          <w:sz w:val="24"/>
          <w:szCs w:val="24"/>
        </w:rPr>
        <w:t xml:space="preserve">  </w:t>
      </w:r>
      <w:r>
        <w:rPr>
          <w:rFonts w:eastAsia="宋体"/>
          <w:sz w:val="24"/>
          <w:szCs w:val="24"/>
        </w:rPr>
        <w:t>招标文件由招标文件总目录所列内容组成。</w:t>
      </w:r>
    </w:p>
    <w:p w:rsidR="00AB3429" w:rsidRDefault="00E2725C">
      <w:pPr>
        <w:tabs>
          <w:tab w:val="left" w:pos="525"/>
        </w:tabs>
        <w:spacing w:line="360" w:lineRule="auto"/>
        <w:ind w:firstLineChars="200" w:firstLine="480"/>
        <w:jc w:val="left"/>
        <w:rPr>
          <w:rFonts w:eastAsia="宋体"/>
          <w:sz w:val="24"/>
          <w:szCs w:val="24"/>
        </w:rPr>
      </w:pPr>
      <w:r>
        <w:rPr>
          <w:rFonts w:eastAsia="宋体"/>
          <w:sz w:val="24"/>
          <w:szCs w:val="24"/>
        </w:rPr>
        <w:t xml:space="preserve">6.2  </w:t>
      </w:r>
      <w:r>
        <w:rPr>
          <w:rFonts w:eastAsia="宋体"/>
          <w:sz w:val="24"/>
          <w:szCs w:val="24"/>
        </w:rPr>
        <w:t>投标人应认真阅读招标文件中所有的事项、格式、条款和技术规范等。投标人没有按照招标文件要求提交全部资料，或者投标没有对招标文件在各方面</w:t>
      </w:r>
      <w:r>
        <w:rPr>
          <w:rFonts w:eastAsia="宋体"/>
          <w:sz w:val="24"/>
          <w:szCs w:val="24"/>
        </w:rPr>
        <w:lastRenderedPageBreak/>
        <w:t>都做出实质性响应是投标人须承担的风险，并可能导致其投标被拒绝。</w:t>
      </w:r>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143" w:name="_Toc23228"/>
      <w:bookmarkStart w:id="144" w:name="_Toc6111"/>
      <w:bookmarkStart w:id="145" w:name="_Toc21437"/>
      <w:bookmarkStart w:id="146" w:name="_Toc23758"/>
      <w:bookmarkStart w:id="147" w:name="_Toc23127"/>
      <w:bookmarkStart w:id="148" w:name="_Toc10990"/>
      <w:bookmarkStart w:id="149" w:name="_Toc7258"/>
      <w:bookmarkStart w:id="150" w:name="_Toc29176"/>
      <w:bookmarkStart w:id="151" w:name="_Toc97561926"/>
      <w:bookmarkStart w:id="152" w:name="_Toc89586889"/>
      <w:bookmarkStart w:id="153" w:name="_Toc24566"/>
      <w:bookmarkStart w:id="154" w:name="_Toc469850048"/>
      <w:bookmarkStart w:id="155" w:name="_Toc91399389"/>
      <w:bookmarkStart w:id="156" w:name="_Toc13729"/>
      <w:r>
        <w:rPr>
          <w:rFonts w:ascii="Times New Roman" w:eastAsia="宋体" w:hAnsi="Times New Roman"/>
          <w:szCs w:val="24"/>
        </w:rPr>
        <w:t>招标文件的澄清</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AB3429" w:rsidRDefault="00E2725C">
      <w:pPr>
        <w:spacing w:line="360" w:lineRule="auto"/>
        <w:ind w:firstLineChars="200" w:firstLine="480"/>
        <w:jc w:val="left"/>
        <w:rPr>
          <w:rFonts w:eastAsia="宋体"/>
          <w:sz w:val="24"/>
          <w:szCs w:val="24"/>
        </w:rPr>
      </w:pPr>
      <w:r>
        <w:rPr>
          <w:rFonts w:eastAsia="宋体"/>
          <w:sz w:val="24"/>
          <w:szCs w:val="24"/>
        </w:rPr>
        <w:t xml:space="preserve">7.1 </w:t>
      </w:r>
      <w:r>
        <w:rPr>
          <w:rFonts w:eastAsia="宋体"/>
          <w:sz w:val="24"/>
          <w:szCs w:val="24"/>
        </w:rPr>
        <w:t>任何要求对招标文件进行澄清的投标人，均应在投标文件递交截止期</w:t>
      </w:r>
      <w:r>
        <w:rPr>
          <w:rFonts w:eastAsia="宋体"/>
          <w:sz w:val="24"/>
          <w:szCs w:val="24"/>
          <w:u w:val="single"/>
        </w:rPr>
        <w:t>10</w:t>
      </w:r>
      <w:r>
        <w:rPr>
          <w:rFonts w:eastAsia="宋体"/>
          <w:sz w:val="24"/>
          <w:szCs w:val="24"/>
          <w:u w:val="single"/>
        </w:rPr>
        <w:t>日</w:t>
      </w:r>
      <w:r>
        <w:rPr>
          <w:rFonts w:eastAsia="宋体"/>
          <w:sz w:val="24"/>
          <w:szCs w:val="24"/>
        </w:rPr>
        <w:t>前以书面形式（加盖公章）通知招标人。招标人认为有必要的，在投标文件递交截止期前以书面形式答复每一投标人（不包括问题的来源，答复的内容可能影响投标文件编制的，招标人应当在提交投标截止时间至少</w:t>
      </w:r>
      <w:r>
        <w:rPr>
          <w:rFonts w:eastAsia="宋体"/>
          <w:sz w:val="24"/>
          <w:szCs w:val="24"/>
        </w:rPr>
        <w:t>15</w:t>
      </w:r>
      <w:r>
        <w:rPr>
          <w:rFonts w:eastAsia="宋体"/>
          <w:sz w:val="24"/>
          <w:szCs w:val="24"/>
        </w:rPr>
        <w:t>日前，以书面形式通知所有获取招标文件的潜在投标人，不足</w:t>
      </w:r>
      <w:r>
        <w:rPr>
          <w:rFonts w:eastAsia="宋体"/>
          <w:sz w:val="24"/>
          <w:szCs w:val="24"/>
        </w:rPr>
        <w:t>15</w:t>
      </w:r>
      <w:r>
        <w:rPr>
          <w:rFonts w:eastAsia="宋体"/>
          <w:sz w:val="24"/>
          <w:szCs w:val="24"/>
        </w:rPr>
        <w:t>日的，招标人应当顺延递交投标文件的截止时间，投标人认为不需顺延递交投标文件截止时间的除外）。</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7.2 </w:t>
      </w:r>
      <w:r>
        <w:rPr>
          <w:rFonts w:eastAsia="宋体"/>
          <w:sz w:val="24"/>
          <w:szCs w:val="24"/>
        </w:rPr>
        <w:t>任何对招标文件的澄清均为招标文件的组成部分，并具有同等的法律效力。如招标文件的澄清与原招标文件有矛盾，以日期后者为准。</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7.3 </w:t>
      </w:r>
      <w:r>
        <w:rPr>
          <w:rFonts w:eastAsia="宋体"/>
          <w:sz w:val="24"/>
          <w:szCs w:val="24"/>
        </w:rPr>
        <w:t>投标人收到招标人的澄清回复、招标文件澄清后，应按招标人要求的方式向招标人确认收到上述文件。</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7.4 </w:t>
      </w:r>
      <w:r>
        <w:rPr>
          <w:rFonts w:eastAsia="宋体"/>
          <w:sz w:val="24"/>
          <w:szCs w:val="24"/>
        </w:rPr>
        <w:t>为使投标人有充分的时间对招标文件的澄清进行研究以便准备投标文件，招标人可酌情推迟投标的截止日期和开标日期，并将此变更通知每一投标人。</w:t>
      </w:r>
    </w:p>
    <w:p w:rsidR="00AB3429" w:rsidRDefault="00E2725C">
      <w:pPr>
        <w:tabs>
          <w:tab w:val="left" w:pos="525"/>
        </w:tabs>
        <w:spacing w:line="360" w:lineRule="auto"/>
        <w:ind w:firstLineChars="200" w:firstLine="480"/>
        <w:jc w:val="left"/>
        <w:rPr>
          <w:rFonts w:eastAsia="宋体"/>
          <w:sz w:val="24"/>
          <w:szCs w:val="24"/>
        </w:rPr>
      </w:pPr>
      <w:r>
        <w:rPr>
          <w:rFonts w:eastAsia="宋体"/>
          <w:sz w:val="24"/>
          <w:szCs w:val="24"/>
        </w:rPr>
        <w:t xml:space="preserve">7.5 </w:t>
      </w:r>
      <w:r>
        <w:rPr>
          <w:rFonts w:eastAsia="宋体"/>
          <w:sz w:val="24"/>
          <w:szCs w:val="24"/>
        </w:rPr>
        <w:t>招标人项目</w:t>
      </w:r>
      <w:r>
        <w:rPr>
          <w:rFonts w:eastAsia="宋体"/>
          <w:sz w:val="24"/>
          <w:szCs w:val="24"/>
        </w:rPr>
        <w:t>/</w:t>
      </w:r>
      <w:r>
        <w:rPr>
          <w:rFonts w:eastAsia="宋体"/>
          <w:sz w:val="24"/>
          <w:szCs w:val="24"/>
        </w:rPr>
        <w:t>投诉质疑联系人信息见投标须知前附表第</w:t>
      </w:r>
      <w:r>
        <w:rPr>
          <w:rFonts w:eastAsia="宋体"/>
          <w:sz w:val="24"/>
          <w:szCs w:val="24"/>
        </w:rPr>
        <w:t>5</w:t>
      </w:r>
      <w:r>
        <w:rPr>
          <w:rFonts w:eastAsia="宋体"/>
          <w:sz w:val="24"/>
          <w:szCs w:val="24"/>
        </w:rPr>
        <w:t>条、第</w:t>
      </w:r>
      <w:r>
        <w:rPr>
          <w:rFonts w:eastAsia="宋体"/>
          <w:sz w:val="24"/>
          <w:szCs w:val="24"/>
        </w:rPr>
        <w:t>19</w:t>
      </w:r>
      <w:r>
        <w:rPr>
          <w:rFonts w:eastAsia="宋体"/>
          <w:sz w:val="24"/>
          <w:szCs w:val="24"/>
        </w:rPr>
        <w:t>条。</w:t>
      </w:r>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157" w:name="_Toc20404"/>
      <w:bookmarkStart w:id="158" w:name="_Toc12951"/>
      <w:bookmarkStart w:id="159" w:name="_Toc89586890"/>
      <w:bookmarkStart w:id="160" w:name="_Toc32612"/>
      <w:bookmarkStart w:id="161" w:name="_Toc469850049"/>
      <w:bookmarkStart w:id="162" w:name="_Toc31850"/>
      <w:bookmarkStart w:id="163" w:name="_Toc15619"/>
      <w:bookmarkStart w:id="164" w:name="_Toc18272"/>
      <w:bookmarkStart w:id="165" w:name="_Toc91399390"/>
      <w:bookmarkStart w:id="166" w:name="_Toc97561927"/>
      <w:bookmarkStart w:id="167" w:name="_Toc7884"/>
      <w:bookmarkStart w:id="168" w:name="_Toc6504"/>
      <w:bookmarkStart w:id="169" w:name="_Toc32699"/>
      <w:bookmarkStart w:id="170" w:name="_Toc5362"/>
      <w:r>
        <w:rPr>
          <w:rFonts w:ascii="Times New Roman" w:eastAsia="宋体" w:hAnsi="Times New Roman"/>
          <w:szCs w:val="24"/>
        </w:rPr>
        <w:t>招标文件的修改</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AB3429" w:rsidRDefault="00E2725C">
      <w:pPr>
        <w:pStyle w:val="aa"/>
        <w:spacing w:line="360" w:lineRule="auto"/>
        <w:ind w:firstLineChars="200" w:firstLine="480"/>
        <w:jc w:val="left"/>
        <w:rPr>
          <w:rFonts w:ascii="Times New Roman" w:hAnsi="Times New Roman"/>
          <w:sz w:val="24"/>
          <w:szCs w:val="24"/>
        </w:rPr>
      </w:pPr>
      <w:r>
        <w:rPr>
          <w:rFonts w:ascii="Times New Roman" w:hAnsi="Times New Roman"/>
          <w:sz w:val="24"/>
          <w:szCs w:val="24"/>
        </w:rPr>
        <w:t xml:space="preserve">8.1  </w:t>
      </w:r>
      <w:r>
        <w:rPr>
          <w:rFonts w:ascii="Times New Roman" w:hAnsi="Times New Roman"/>
          <w:sz w:val="24"/>
          <w:szCs w:val="24"/>
        </w:rPr>
        <w:t>在投标截止时间前，招标人无论出于自己的考虑，还是出于对投标人提问的澄清，均可对招标文件采用补充文件的方式进行修改。</w:t>
      </w:r>
    </w:p>
    <w:p w:rsidR="00AB3429" w:rsidRDefault="00E2725C">
      <w:pPr>
        <w:pStyle w:val="aa"/>
        <w:spacing w:line="360" w:lineRule="auto"/>
        <w:ind w:firstLineChars="200" w:firstLine="480"/>
        <w:jc w:val="left"/>
        <w:rPr>
          <w:rFonts w:ascii="Times New Roman" w:hAnsi="Times New Roman"/>
          <w:sz w:val="24"/>
          <w:szCs w:val="24"/>
        </w:rPr>
      </w:pPr>
      <w:r>
        <w:rPr>
          <w:rFonts w:ascii="Times New Roman" w:hAnsi="Times New Roman"/>
          <w:sz w:val="24"/>
          <w:szCs w:val="24"/>
        </w:rPr>
        <w:t xml:space="preserve">8.2  </w:t>
      </w:r>
      <w:r>
        <w:rPr>
          <w:rFonts w:ascii="Times New Roman" w:hAnsi="Times New Roman"/>
          <w:sz w:val="24"/>
          <w:szCs w:val="24"/>
        </w:rPr>
        <w:t>任何要求对招标文件进行修改的投标人，均应在投标文件递交截止期</w:t>
      </w:r>
      <w:r>
        <w:rPr>
          <w:rFonts w:ascii="Times New Roman" w:hAnsi="Times New Roman"/>
          <w:sz w:val="24"/>
          <w:szCs w:val="24"/>
        </w:rPr>
        <w:t>10</w:t>
      </w:r>
      <w:r>
        <w:rPr>
          <w:rFonts w:ascii="Times New Roman" w:hAnsi="Times New Roman"/>
          <w:sz w:val="24"/>
          <w:szCs w:val="24"/>
        </w:rPr>
        <w:t>日前以书面形式（加盖公章）通知招标人。招标人认为有必要的，在投标文件递交截止期前以书面形式答复每一投标人（不包括问题的来源，答复的内容可能影响投标文件编制的，招标人应当在提交投标截止时间至少</w:t>
      </w:r>
      <w:r>
        <w:rPr>
          <w:rFonts w:ascii="Times New Roman" w:hAnsi="Times New Roman"/>
          <w:sz w:val="24"/>
          <w:szCs w:val="24"/>
        </w:rPr>
        <w:t>15</w:t>
      </w:r>
      <w:r>
        <w:rPr>
          <w:rFonts w:ascii="Times New Roman" w:hAnsi="Times New Roman"/>
          <w:sz w:val="24"/>
          <w:szCs w:val="24"/>
        </w:rPr>
        <w:t>日前，以书面形式通知所有获取招标文件的潜在投标人，不足</w:t>
      </w:r>
      <w:r>
        <w:rPr>
          <w:rFonts w:ascii="Times New Roman" w:hAnsi="Times New Roman"/>
          <w:sz w:val="24"/>
          <w:szCs w:val="24"/>
        </w:rPr>
        <w:t>15</w:t>
      </w:r>
      <w:r>
        <w:rPr>
          <w:rFonts w:ascii="Times New Roman" w:hAnsi="Times New Roman"/>
          <w:sz w:val="24"/>
          <w:szCs w:val="24"/>
        </w:rPr>
        <w:t>日的，招标人应当顺延递交投标文件的截止时间，投标人认为不需顺延递交投标文件截止时间的除外）。</w:t>
      </w:r>
    </w:p>
    <w:p w:rsidR="00AB3429" w:rsidRDefault="00E2725C">
      <w:pPr>
        <w:pStyle w:val="aa"/>
        <w:spacing w:line="360" w:lineRule="auto"/>
        <w:ind w:firstLineChars="200" w:firstLine="480"/>
        <w:jc w:val="left"/>
        <w:rPr>
          <w:rFonts w:ascii="Times New Roman" w:hAnsi="Times New Roman"/>
          <w:sz w:val="24"/>
          <w:szCs w:val="24"/>
        </w:rPr>
      </w:pPr>
      <w:r>
        <w:rPr>
          <w:rFonts w:ascii="Times New Roman" w:hAnsi="Times New Roman"/>
          <w:sz w:val="24"/>
          <w:szCs w:val="24"/>
        </w:rPr>
        <w:t xml:space="preserve">8.3  </w:t>
      </w:r>
      <w:r>
        <w:rPr>
          <w:rFonts w:ascii="Times New Roman" w:hAnsi="Times New Roman"/>
          <w:sz w:val="24"/>
          <w:szCs w:val="24"/>
        </w:rPr>
        <w:t>为使投标人有足够的时间按招标文件的修改要求考虑修正投标文件，招标人可酌情推迟投标的截止日期和开标日期，并将此变更以书面方式通知每一投标人。</w:t>
      </w:r>
    </w:p>
    <w:p w:rsidR="00AB3429" w:rsidRDefault="00E2725C">
      <w:pPr>
        <w:pStyle w:val="aa"/>
        <w:spacing w:line="360" w:lineRule="auto"/>
        <w:ind w:firstLineChars="200" w:firstLine="480"/>
        <w:jc w:val="left"/>
        <w:rPr>
          <w:rFonts w:ascii="Times New Roman" w:hAnsi="Times New Roman"/>
          <w:sz w:val="24"/>
          <w:szCs w:val="24"/>
        </w:rPr>
      </w:pPr>
      <w:r>
        <w:rPr>
          <w:rFonts w:ascii="Times New Roman" w:hAnsi="Times New Roman"/>
          <w:sz w:val="24"/>
          <w:szCs w:val="24"/>
        </w:rPr>
        <w:t xml:space="preserve">8.4  </w:t>
      </w:r>
      <w:r>
        <w:rPr>
          <w:rFonts w:ascii="Times New Roman" w:hAnsi="Times New Roman"/>
          <w:sz w:val="24"/>
          <w:szCs w:val="24"/>
        </w:rPr>
        <w:t>投标人在招投标期间应及时关注投标人发送的通知、澄清或修改，并及时按招标人要求回复确认，否则由此引发相应后果由投标人自行承担。</w:t>
      </w:r>
    </w:p>
    <w:p w:rsidR="00AB3429" w:rsidRDefault="00E2725C">
      <w:pPr>
        <w:pStyle w:val="21"/>
        <w:adjustRightInd/>
        <w:spacing w:before="0"/>
        <w:ind w:firstLineChars="200" w:firstLine="482"/>
        <w:jc w:val="left"/>
        <w:rPr>
          <w:rFonts w:ascii="Times New Roman" w:eastAsia="宋体" w:hAnsi="Times New Roman"/>
          <w:sz w:val="24"/>
          <w:szCs w:val="24"/>
        </w:rPr>
      </w:pPr>
      <w:bookmarkStart w:id="171" w:name="_Toc20623"/>
      <w:bookmarkStart w:id="172" w:name="_Toc15683"/>
      <w:bookmarkStart w:id="173" w:name="_Toc469850050"/>
      <w:bookmarkStart w:id="174" w:name="_Toc19906"/>
      <w:bookmarkStart w:id="175" w:name="_Toc28863"/>
      <w:bookmarkStart w:id="176" w:name="_Toc6625"/>
      <w:bookmarkStart w:id="177" w:name="_Toc30806"/>
      <w:bookmarkStart w:id="178" w:name="_Toc89586891"/>
      <w:bookmarkStart w:id="179" w:name="_Toc17945"/>
      <w:bookmarkStart w:id="180" w:name="_Toc2797"/>
      <w:bookmarkStart w:id="181" w:name="_Toc97561928"/>
      <w:bookmarkStart w:id="182" w:name="_Toc20456"/>
      <w:bookmarkStart w:id="183" w:name="_Toc25185"/>
      <w:bookmarkStart w:id="184" w:name="_Toc91399391"/>
      <w:r>
        <w:rPr>
          <w:rFonts w:ascii="Times New Roman" w:eastAsia="宋体" w:hAnsi="Times New Roman"/>
          <w:sz w:val="24"/>
          <w:szCs w:val="24"/>
        </w:rPr>
        <w:lastRenderedPageBreak/>
        <w:t>三、</w:t>
      </w:r>
      <w:r>
        <w:rPr>
          <w:rFonts w:ascii="Times New Roman" w:eastAsia="宋体" w:hAnsi="Times New Roman"/>
          <w:sz w:val="24"/>
          <w:szCs w:val="24"/>
        </w:rPr>
        <w:t xml:space="preserve"> </w:t>
      </w:r>
      <w:r>
        <w:rPr>
          <w:rFonts w:ascii="Times New Roman" w:eastAsia="宋体" w:hAnsi="Times New Roman"/>
          <w:sz w:val="24"/>
          <w:szCs w:val="24"/>
        </w:rPr>
        <w:t>投标文件的编制</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185" w:name="_Toc97561929"/>
      <w:bookmarkStart w:id="186" w:name="_Toc31094"/>
      <w:bookmarkStart w:id="187" w:name="_Toc23644"/>
      <w:bookmarkStart w:id="188" w:name="_Toc31421"/>
      <w:bookmarkStart w:id="189" w:name="_Toc1840"/>
      <w:bookmarkStart w:id="190" w:name="_Toc12705"/>
      <w:bookmarkStart w:id="191" w:name="_Toc30252"/>
      <w:bookmarkStart w:id="192" w:name="_Toc91399392"/>
      <w:bookmarkStart w:id="193" w:name="_Toc31016"/>
      <w:bookmarkStart w:id="194" w:name="_Toc29532"/>
      <w:bookmarkStart w:id="195" w:name="_Toc89586892"/>
      <w:bookmarkStart w:id="196" w:name="_Toc9490"/>
      <w:bookmarkStart w:id="197" w:name="_Toc18753"/>
      <w:bookmarkStart w:id="198" w:name="_Toc469850051"/>
      <w:r>
        <w:rPr>
          <w:rFonts w:ascii="Times New Roman" w:eastAsia="宋体" w:hAnsi="Times New Roman"/>
          <w:szCs w:val="24"/>
        </w:rPr>
        <w:t>投标文件编制的原则</w:t>
      </w:r>
      <w:bookmarkEnd w:id="185"/>
      <w:bookmarkEnd w:id="186"/>
      <w:bookmarkEnd w:id="187"/>
      <w:bookmarkEnd w:id="188"/>
      <w:bookmarkEnd w:id="189"/>
      <w:bookmarkEnd w:id="190"/>
      <w:bookmarkEnd w:id="191"/>
      <w:bookmarkEnd w:id="192"/>
      <w:bookmarkEnd w:id="193"/>
      <w:bookmarkEnd w:id="194"/>
      <w:bookmarkEnd w:id="195"/>
      <w:bookmarkEnd w:id="196"/>
      <w:bookmarkEnd w:id="197"/>
    </w:p>
    <w:p w:rsidR="00AB3429" w:rsidRDefault="00E2725C">
      <w:pPr>
        <w:numPr>
          <w:ilvl w:val="1"/>
          <w:numId w:val="12"/>
        </w:numPr>
        <w:tabs>
          <w:tab w:val="clear" w:pos="360"/>
          <w:tab w:val="left" w:pos="630"/>
        </w:tabs>
        <w:spacing w:line="360" w:lineRule="auto"/>
        <w:ind w:left="0" w:firstLineChars="200" w:firstLine="480"/>
        <w:jc w:val="left"/>
        <w:rPr>
          <w:rFonts w:eastAsia="宋体"/>
          <w:sz w:val="24"/>
          <w:szCs w:val="24"/>
        </w:rPr>
      </w:pPr>
      <w:r>
        <w:rPr>
          <w:rFonts w:eastAsia="宋体"/>
          <w:sz w:val="24"/>
          <w:szCs w:val="24"/>
        </w:rPr>
        <w:t>投标人应在认真阅读招标文件所有内容的基础上，按照招标文件的要求编制完整的投标文件。招标文件中对投标文件格式有要求的，投标人应按格式逐项填写内容，不准有空项；无相应内容可填的项应填写</w:t>
      </w:r>
      <w:r>
        <w:rPr>
          <w:rFonts w:eastAsia="宋体"/>
          <w:sz w:val="24"/>
          <w:szCs w:val="24"/>
        </w:rPr>
        <w:t>“</w:t>
      </w:r>
      <w:r>
        <w:rPr>
          <w:rFonts w:eastAsia="宋体"/>
          <w:sz w:val="24"/>
          <w:szCs w:val="24"/>
        </w:rPr>
        <w:t>无</w:t>
      </w:r>
      <w:r>
        <w:rPr>
          <w:rFonts w:eastAsia="宋体"/>
          <w:sz w:val="24"/>
          <w:szCs w:val="24"/>
        </w:rPr>
        <w:t>”</w:t>
      </w:r>
      <w:r>
        <w:rPr>
          <w:rFonts w:eastAsia="宋体"/>
          <w:sz w:val="24"/>
          <w:szCs w:val="24"/>
        </w:rPr>
        <w:t>、</w:t>
      </w:r>
      <w:r>
        <w:rPr>
          <w:rFonts w:eastAsia="宋体"/>
          <w:sz w:val="24"/>
          <w:szCs w:val="24"/>
        </w:rPr>
        <w:t>“</w:t>
      </w:r>
      <w:r>
        <w:rPr>
          <w:rFonts w:eastAsia="宋体"/>
          <w:sz w:val="24"/>
          <w:szCs w:val="24"/>
        </w:rPr>
        <w:t>没有相应指标</w:t>
      </w:r>
      <w:r>
        <w:rPr>
          <w:rFonts w:eastAsia="宋体"/>
          <w:sz w:val="24"/>
          <w:szCs w:val="24"/>
        </w:rPr>
        <w:t>”</w:t>
      </w:r>
      <w:r>
        <w:rPr>
          <w:rFonts w:eastAsia="宋体"/>
          <w:sz w:val="24"/>
          <w:szCs w:val="24"/>
        </w:rPr>
        <w:t>等明确的回答文字。投标文件中留有空项的，将被视为不完整响应的投标文件，其投标将有可能被拒绝。</w:t>
      </w:r>
    </w:p>
    <w:p w:rsidR="00AB3429" w:rsidRDefault="00E2725C">
      <w:pPr>
        <w:numPr>
          <w:ilvl w:val="1"/>
          <w:numId w:val="12"/>
        </w:numPr>
        <w:tabs>
          <w:tab w:val="clear" w:pos="360"/>
          <w:tab w:val="left" w:pos="630"/>
        </w:tabs>
        <w:spacing w:line="360" w:lineRule="auto"/>
        <w:ind w:left="0" w:firstLineChars="200" w:firstLine="480"/>
        <w:jc w:val="left"/>
        <w:rPr>
          <w:rFonts w:eastAsia="宋体"/>
          <w:sz w:val="24"/>
          <w:szCs w:val="24"/>
        </w:rPr>
      </w:pPr>
      <w:r>
        <w:rPr>
          <w:rFonts w:eastAsia="宋体"/>
          <w:sz w:val="24"/>
          <w:szCs w:val="24"/>
        </w:rPr>
        <w:t>投标人必须保证投标文件所提供的全部资料真实可靠，并接受招标人对其中任何资料进一步审查的要求。</w:t>
      </w:r>
    </w:p>
    <w:p w:rsidR="00AB3429" w:rsidRDefault="00E2725C">
      <w:pPr>
        <w:numPr>
          <w:ilvl w:val="1"/>
          <w:numId w:val="12"/>
        </w:numPr>
        <w:spacing w:line="360" w:lineRule="auto"/>
        <w:ind w:left="0" w:firstLineChars="200" w:firstLine="480"/>
        <w:jc w:val="left"/>
        <w:rPr>
          <w:rFonts w:eastAsia="宋体"/>
          <w:sz w:val="24"/>
          <w:szCs w:val="24"/>
        </w:rPr>
      </w:pPr>
      <w:r>
        <w:rPr>
          <w:rFonts w:eastAsia="宋体"/>
          <w:sz w:val="24"/>
          <w:szCs w:val="24"/>
        </w:rPr>
        <w:t xml:space="preserve">  </w:t>
      </w:r>
      <w:r>
        <w:rPr>
          <w:rFonts w:eastAsia="宋体"/>
          <w:sz w:val="24"/>
          <w:szCs w:val="24"/>
        </w:rPr>
        <w:t>投标文件须对招标文件中的内容做出实质性和完整的响应，否则其投标将被拒绝。</w:t>
      </w:r>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199" w:name="_Toc91399393"/>
      <w:bookmarkStart w:id="200" w:name="_Toc23288"/>
      <w:bookmarkStart w:id="201" w:name="_Toc97561930"/>
      <w:bookmarkStart w:id="202" w:name="_Toc4424"/>
      <w:bookmarkStart w:id="203" w:name="_Toc4127"/>
      <w:bookmarkStart w:id="204" w:name="_Toc4009"/>
      <w:bookmarkStart w:id="205" w:name="_Toc9658"/>
      <w:bookmarkStart w:id="206" w:name="_Toc16748"/>
      <w:bookmarkStart w:id="207" w:name="_Toc89586893"/>
      <w:bookmarkStart w:id="208" w:name="_Toc376"/>
      <w:bookmarkStart w:id="209" w:name="_Toc31197"/>
      <w:bookmarkStart w:id="210" w:name="_Toc21161"/>
      <w:bookmarkStart w:id="211" w:name="_Toc8121"/>
      <w:r>
        <w:rPr>
          <w:rFonts w:ascii="Times New Roman" w:eastAsia="宋体" w:hAnsi="Times New Roman"/>
          <w:szCs w:val="24"/>
        </w:rPr>
        <w:t>投标的语言</w:t>
      </w:r>
      <w:bookmarkEnd w:id="198"/>
      <w:r>
        <w:rPr>
          <w:rFonts w:ascii="Times New Roman" w:eastAsia="宋体" w:hAnsi="Times New Roman"/>
          <w:szCs w:val="24"/>
        </w:rPr>
        <w:t>和计量单位</w:t>
      </w:r>
      <w:bookmarkEnd w:id="199"/>
      <w:bookmarkEnd w:id="200"/>
      <w:bookmarkEnd w:id="201"/>
      <w:bookmarkEnd w:id="202"/>
      <w:bookmarkEnd w:id="203"/>
      <w:bookmarkEnd w:id="204"/>
      <w:bookmarkEnd w:id="205"/>
      <w:bookmarkEnd w:id="206"/>
      <w:bookmarkEnd w:id="207"/>
      <w:bookmarkEnd w:id="208"/>
      <w:bookmarkEnd w:id="209"/>
      <w:bookmarkEnd w:id="210"/>
      <w:bookmarkEnd w:id="211"/>
    </w:p>
    <w:p w:rsidR="00AB3429" w:rsidRDefault="00E2725C">
      <w:pPr>
        <w:numPr>
          <w:ilvl w:val="1"/>
          <w:numId w:val="13"/>
        </w:numPr>
        <w:tabs>
          <w:tab w:val="clear" w:pos="480"/>
          <w:tab w:val="left" w:pos="735"/>
        </w:tabs>
        <w:spacing w:line="360" w:lineRule="auto"/>
        <w:ind w:left="0" w:firstLineChars="200" w:firstLine="480"/>
        <w:jc w:val="left"/>
        <w:rPr>
          <w:rFonts w:eastAsia="宋体"/>
          <w:sz w:val="24"/>
          <w:szCs w:val="24"/>
        </w:rPr>
      </w:pPr>
      <w:r>
        <w:rPr>
          <w:rFonts w:eastAsia="宋体"/>
          <w:sz w:val="24"/>
          <w:szCs w:val="24"/>
        </w:rPr>
        <w:t>投标人提交的投标文件以及投标人与招标人就有关投标的所有来往函电均应使用投标须知前附表第</w:t>
      </w:r>
      <w:r>
        <w:rPr>
          <w:rFonts w:eastAsia="宋体"/>
          <w:sz w:val="24"/>
          <w:szCs w:val="24"/>
        </w:rPr>
        <w:t>7</w:t>
      </w:r>
      <w:r>
        <w:rPr>
          <w:rFonts w:eastAsia="宋体"/>
          <w:sz w:val="24"/>
          <w:szCs w:val="24"/>
        </w:rPr>
        <w:t>条的规定书写。投标人提交的支持文件和印制的文献可以用另一种语言，但相应内容应附有中文（汉语）的翻译本，在解释投标文件时以中文（汉语）为准。</w:t>
      </w:r>
    </w:p>
    <w:p w:rsidR="00AB3429" w:rsidRDefault="00E2725C">
      <w:pPr>
        <w:numPr>
          <w:ilvl w:val="1"/>
          <w:numId w:val="13"/>
        </w:numPr>
        <w:tabs>
          <w:tab w:val="clear" w:pos="480"/>
          <w:tab w:val="left" w:pos="735"/>
        </w:tabs>
        <w:spacing w:line="360" w:lineRule="auto"/>
        <w:ind w:left="0" w:firstLineChars="200" w:firstLine="480"/>
        <w:jc w:val="left"/>
        <w:rPr>
          <w:rFonts w:eastAsia="宋体"/>
          <w:sz w:val="24"/>
          <w:szCs w:val="24"/>
        </w:rPr>
      </w:pPr>
      <w:r>
        <w:rPr>
          <w:rFonts w:eastAsia="宋体"/>
          <w:sz w:val="24"/>
          <w:szCs w:val="24"/>
        </w:rPr>
        <w:t>投标文件中所有的计量单位，除招标文件中有特殊要求外，应采用国家法定计量单位。</w:t>
      </w:r>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212" w:name="_Toc23441"/>
      <w:bookmarkStart w:id="213" w:name="_Toc9645"/>
      <w:bookmarkStart w:id="214" w:name="_Toc642"/>
      <w:bookmarkStart w:id="215" w:name="_Toc13933"/>
      <w:bookmarkStart w:id="216" w:name="_Toc469850052"/>
      <w:bookmarkStart w:id="217" w:name="_Toc21210"/>
      <w:bookmarkStart w:id="218" w:name="_Toc841"/>
      <w:bookmarkStart w:id="219" w:name="_Toc8467"/>
      <w:bookmarkStart w:id="220" w:name="_Toc27872"/>
      <w:bookmarkStart w:id="221" w:name="_Toc89586894"/>
      <w:bookmarkStart w:id="222" w:name="_Toc97561931"/>
      <w:bookmarkStart w:id="223" w:name="_Toc15197"/>
      <w:bookmarkStart w:id="224" w:name="_Toc8970"/>
      <w:bookmarkStart w:id="225" w:name="_Toc91399394"/>
      <w:r>
        <w:rPr>
          <w:rFonts w:ascii="Times New Roman" w:eastAsia="宋体" w:hAnsi="Times New Roman"/>
          <w:szCs w:val="24"/>
        </w:rPr>
        <w:t>投标文件构成</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AB3429" w:rsidRDefault="00E2725C">
      <w:pPr>
        <w:spacing w:line="360" w:lineRule="auto"/>
        <w:ind w:firstLineChars="200" w:firstLine="480"/>
        <w:jc w:val="left"/>
        <w:rPr>
          <w:rFonts w:eastAsia="宋体"/>
          <w:sz w:val="24"/>
          <w:szCs w:val="24"/>
        </w:rPr>
      </w:pPr>
      <w:r>
        <w:rPr>
          <w:rFonts w:eastAsia="宋体"/>
          <w:sz w:val="24"/>
          <w:szCs w:val="24"/>
        </w:rPr>
        <w:t xml:space="preserve">11.1  </w:t>
      </w:r>
      <w:r>
        <w:rPr>
          <w:rFonts w:eastAsia="宋体"/>
          <w:sz w:val="24"/>
          <w:szCs w:val="24"/>
        </w:rPr>
        <w:t>每个投标人只能提交一份投标文件。提交了一个以上投标文件的投标人，其参与的投标将被视为无效。</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11.2  </w:t>
      </w:r>
      <w:r>
        <w:rPr>
          <w:rFonts w:eastAsia="宋体"/>
          <w:sz w:val="24"/>
          <w:szCs w:val="24"/>
        </w:rPr>
        <w:t>投标文件构成。</w:t>
      </w:r>
    </w:p>
    <w:p w:rsidR="00AB3429" w:rsidRDefault="00E2725C">
      <w:pPr>
        <w:spacing w:line="360" w:lineRule="auto"/>
        <w:ind w:firstLineChars="200" w:firstLine="480"/>
        <w:jc w:val="left"/>
        <w:rPr>
          <w:rFonts w:eastAsia="宋体"/>
          <w:sz w:val="24"/>
          <w:szCs w:val="24"/>
        </w:rPr>
      </w:pPr>
      <w:r>
        <w:rPr>
          <w:rFonts w:eastAsia="宋体"/>
          <w:sz w:val="24"/>
          <w:szCs w:val="24"/>
        </w:rPr>
        <w:t>11.2.1</w:t>
      </w:r>
      <w:r>
        <w:rPr>
          <w:rFonts w:eastAsia="宋体"/>
          <w:sz w:val="24"/>
          <w:szCs w:val="24"/>
        </w:rPr>
        <w:t>商务文件，包括：</w:t>
      </w:r>
    </w:p>
    <w:p w:rsidR="00AB3429" w:rsidRDefault="00E2725C">
      <w:pPr>
        <w:pStyle w:val="074"/>
        <w:spacing w:line="360" w:lineRule="auto"/>
        <w:ind w:left="0" w:firstLineChars="200" w:firstLine="480"/>
        <w:rPr>
          <w:rFonts w:eastAsia="宋体" w:cs="Times New Roman"/>
          <w:sz w:val="24"/>
          <w:szCs w:val="24"/>
        </w:rPr>
      </w:pPr>
      <w:r>
        <w:rPr>
          <w:rFonts w:eastAsia="宋体" w:cs="Times New Roman"/>
          <w:sz w:val="24"/>
          <w:szCs w:val="24"/>
        </w:rPr>
        <w:t>（</w:t>
      </w:r>
      <w:r>
        <w:rPr>
          <w:rFonts w:eastAsia="宋体" w:cs="Times New Roman"/>
          <w:sz w:val="24"/>
          <w:szCs w:val="24"/>
        </w:rPr>
        <w:t>1</w:t>
      </w:r>
      <w:r>
        <w:rPr>
          <w:rFonts w:eastAsia="宋体" w:cs="Times New Roman"/>
          <w:sz w:val="24"/>
          <w:szCs w:val="24"/>
        </w:rPr>
        <w:t>）投标函，格式见本招标文件附件。</w:t>
      </w:r>
    </w:p>
    <w:p w:rsidR="00AB3429" w:rsidRDefault="00E2725C">
      <w:pPr>
        <w:pStyle w:val="074"/>
        <w:spacing w:line="360" w:lineRule="auto"/>
        <w:ind w:left="0" w:firstLineChars="200" w:firstLine="480"/>
        <w:rPr>
          <w:rFonts w:eastAsia="宋体" w:cs="Times New Roman"/>
          <w:sz w:val="24"/>
          <w:szCs w:val="24"/>
        </w:rPr>
      </w:pPr>
      <w:r>
        <w:rPr>
          <w:rFonts w:eastAsia="宋体" w:cs="Times New Roman"/>
          <w:sz w:val="24"/>
          <w:szCs w:val="24"/>
        </w:rPr>
        <w:t>（</w:t>
      </w:r>
      <w:r>
        <w:rPr>
          <w:rFonts w:eastAsia="宋体" w:cs="Times New Roman"/>
          <w:sz w:val="24"/>
          <w:szCs w:val="24"/>
        </w:rPr>
        <w:t>2</w:t>
      </w:r>
      <w:r>
        <w:rPr>
          <w:rFonts w:eastAsia="宋体" w:cs="Times New Roman"/>
          <w:sz w:val="24"/>
          <w:szCs w:val="24"/>
        </w:rPr>
        <w:t>）资格证明文件</w:t>
      </w:r>
    </w:p>
    <w:p w:rsidR="00AB3429" w:rsidRDefault="00E2725C">
      <w:pPr>
        <w:pStyle w:val="074"/>
        <w:spacing w:line="360" w:lineRule="auto"/>
        <w:ind w:left="0" w:firstLineChars="200" w:firstLine="480"/>
        <w:rPr>
          <w:rFonts w:eastAsia="宋体" w:cs="Times New Roman"/>
          <w:sz w:val="24"/>
          <w:szCs w:val="24"/>
        </w:rPr>
      </w:pPr>
      <w:r>
        <w:rPr>
          <w:rFonts w:eastAsia="宋体" w:cs="Times New Roman"/>
          <w:sz w:val="24"/>
          <w:szCs w:val="24"/>
        </w:rPr>
        <w:t>（</w:t>
      </w:r>
      <w:r>
        <w:rPr>
          <w:rFonts w:eastAsia="宋体" w:cs="Times New Roman"/>
          <w:sz w:val="24"/>
          <w:szCs w:val="24"/>
        </w:rPr>
        <w:t>a</w:t>
      </w:r>
      <w:r>
        <w:rPr>
          <w:rFonts w:eastAsia="宋体" w:cs="Times New Roman"/>
          <w:sz w:val="24"/>
          <w:szCs w:val="24"/>
        </w:rPr>
        <w:t>）法定代表人授权书（投标人无法定代表人的，可提供负责人的授权证明），格式见本招标文件附件；</w:t>
      </w:r>
    </w:p>
    <w:p w:rsidR="00AB3429" w:rsidRDefault="00E2725C">
      <w:pPr>
        <w:pStyle w:val="074"/>
        <w:spacing w:line="360" w:lineRule="auto"/>
        <w:ind w:left="0" w:firstLineChars="200" w:firstLine="480"/>
        <w:rPr>
          <w:rFonts w:eastAsia="宋体" w:cs="Times New Roman"/>
          <w:sz w:val="24"/>
          <w:szCs w:val="24"/>
        </w:rPr>
      </w:pPr>
      <w:r>
        <w:rPr>
          <w:rFonts w:eastAsia="宋体" w:cs="Times New Roman"/>
          <w:sz w:val="24"/>
          <w:szCs w:val="24"/>
        </w:rPr>
        <w:t>（</w:t>
      </w:r>
      <w:r>
        <w:rPr>
          <w:rFonts w:eastAsia="宋体" w:cs="Times New Roman"/>
          <w:sz w:val="24"/>
          <w:szCs w:val="24"/>
        </w:rPr>
        <w:t>b</w:t>
      </w:r>
      <w:r>
        <w:rPr>
          <w:rFonts w:eastAsia="宋体" w:cs="Times New Roman"/>
          <w:sz w:val="24"/>
          <w:szCs w:val="24"/>
        </w:rPr>
        <w:t>）企业法人营业执照副本复印件（或具有同等法律效力的证照）；</w:t>
      </w:r>
    </w:p>
    <w:p w:rsidR="00AB3429" w:rsidRDefault="00E2725C">
      <w:pPr>
        <w:pStyle w:val="074"/>
        <w:tabs>
          <w:tab w:val="left" w:pos="319"/>
        </w:tabs>
        <w:spacing w:line="360" w:lineRule="auto"/>
        <w:ind w:left="0" w:firstLineChars="200" w:firstLine="480"/>
        <w:rPr>
          <w:rFonts w:eastAsia="宋体" w:cs="Times New Roman"/>
          <w:kern w:val="0"/>
          <w:sz w:val="24"/>
          <w:szCs w:val="24"/>
        </w:rPr>
      </w:pPr>
      <w:r>
        <w:rPr>
          <w:rFonts w:eastAsia="宋体" w:cs="Times New Roman"/>
          <w:sz w:val="24"/>
          <w:szCs w:val="24"/>
        </w:rPr>
        <w:t>（</w:t>
      </w:r>
      <w:r>
        <w:rPr>
          <w:rFonts w:eastAsia="宋体" w:cs="Times New Roman"/>
          <w:sz w:val="24"/>
          <w:szCs w:val="24"/>
        </w:rPr>
        <w:t>c</w:t>
      </w:r>
      <w:r>
        <w:rPr>
          <w:rFonts w:eastAsia="宋体" w:cs="Times New Roman"/>
          <w:sz w:val="24"/>
          <w:szCs w:val="24"/>
        </w:rPr>
        <w:t>）</w:t>
      </w:r>
      <w:r>
        <w:rPr>
          <w:rFonts w:eastAsia="宋体" w:cs="Times New Roman"/>
          <w:kern w:val="0"/>
          <w:sz w:val="24"/>
          <w:szCs w:val="24"/>
        </w:rPr>
        <w:t>相关资质证书（如有），</w:t>
      </w:r>
      <w:r>
        <w:rPr>
          <w:rFonts w:eastAsia="宋体" w:cs="Times New Roman"/>
          <w:sz w:val="24"/>
          <w:szCs w:val="24"/>
        </w:rPr>
        <w:t>格式见本招标文件附件</w:t>
      </w:r>
      <w:r>
        <w:rPr>
          <w:rFonts w:eastAsia="宋体" w:cs="Times New Roman"/>
          <w:kern w:val="0"/>
          <w:sz w:val="24"/>
          <w:szCs w:val="24"/>
        </w:rPr>
        <w:t>；</w:t>
      </w:r>
    </w:p>
    <w:p w:rsidR="00AB3429" w:rsidRDefault="00E2725C">
      <w:pPr>
        <w:pStyle w:val="074"/>
        <w:tabs>
          <w:tab w:val="left" w:pos="319"/>
        </w:tabs>
        <w:spacing w:line="360" w:lineRule="auto"/>
        <w:ind w:left="0" w:firstLineChars="200" w:firstLine="480"/>
        <w:rPr>
          <w:rFonts w:eastAsia="宋体" w:cs="Times New Roman"/>
          <w:kern w:val="0"/>
          <w:sz w:val="24"/>
          <w:szCs w:val="24"/>
        </w:rPr>
      </w:pPr>
      <w:r>
        <w:rPr>
          <w:rFonts w:eastAsia="宋体" w:cs="Times New Roman"/>
          <w:kern w:val="0"/>
          <w:sz w:val="24"/>
          <w:szCs w:val="24"/>
        </w:rPr>
        <w:t>（</w:t>
      </w:r>
      <w:r>
        <w:rPr>
          <w:rFonts w:eastAsia="宋体" w:cs="Times New Roman"/>
          <w:kern w:val="0"/>
          <w:sz w:val="24"/>
          <w:szCs w:val="24"/>
        </w:rPr>
        <w:t>d</w:t>
      </w:r>
      <w:r>
        <w:rPr>
          <w:rFonts w:eastAsia="宋体" w:cs="Times New Roman"/>
          <w:kern w:val="0"/>
          <w:sz w:val="24"/>
          <w:szCs w:val="24"/>
        </w:rPr>
        <w:t>）廉洁承诺书，格式见</w:t>
      </w:r>
      <w:r>
        <w:rPr>
          <w:rFonts w:eastAsia="宋体" w:cs="Times New Roman"/>
          <w:sz w:val="24"/>
          <w:szCs w:val="24"/>
        </w:rPr>
        <w:t>本招标文件附件</w:t>
      </w:r>
      <w:r>
        <w:rPr>
          <w:rFonts w:eastAsia="宋体" w:cs="Times New Roman"/>
          <w:kern w:val="0"/>
          <w:sz w:val="24"/>
          <w:szCs w:val="24"/>
        </w:rPr>
        <w:t>；</w:t>
      </w:r>
    </w:p>
    <w:p w:rsidR="00AB3429" w:rsidRDefault="00E2725C">
      <w:pPr>
        <w:pStyle w:val="074"/>
        <w:spacing w:line="360" w:lineRule="auto"/>
        <w:ind w:left="0" w:firstLineChars="200" w:firstLine="480"/>
        <w:rPr>
          <w:rFonts w:eastAsia="宋体" w:cs="Times New Roman"/>
          <w:sz w:val="24"/>
          <w:szCs w:val="24"/>
        </w:rPr>
      </w:pPr>
      <w:r>
        <w:rPr>
          <w:rFonts w:eastAsia="宋体" w:cs="Times New Roman"/>
          <w:sz w:val="24"/>
          <w:szCs w:val="24"/>
        </w:rPr>
        <w:lastRenderedPageBreak/>
        <w:t>（</w:t>
      </w:r>
      <w:r>
        <w:rPr>
          <w:rFonts w:eastAsia="宋体" w:cs="Times New Roman"/>
          <w:sz w:val="24"/>
          <w:szCs w:val="24"/>
        </w:rPr>
        <w:t>e</w:t>
      </w:r>
      <w:r>
        <w:rPr>
          <w:rFonts w:eastAsia="宋体" w:cs="Times New Roman"/>
          <w:sz w:val="24"/>
          <w:szCs w:val="24"/>
        </w:rPr>
        <w:t>）原厂出具的授权函（如有），格式见本招标文件附件；</w:t>
      </w:r>
    </w:p>
    <w:p w:rsidR="00AB3429" w:rsidRDefault="00E2725C">
      <w:pPr>
        <w:pStyle w:val="074"/>
        <w:spacing w:line="360" w:lineRule="auto"/>
        <w:ind w:left="0" w:firstLineChars="200" w:firstLine="480"/>
        <w:rPr>
          <w:rFonts w:eastAsia="宋体" w:cs="Times New Roman"/>
          <w:sz w:val="24"/>
          <w:szCs w:val="24"/>
        </w:rPr>
      </w:pPr>
      <w:r>
        <w:rPr>
          <w:rFonts w:eastAsia="宋体" w:cs="Times New Roman"/>
          <w:sz w:val="24"/>
          <w:szCs w:val="24"/>
        </w:rPr>
        <w:t>（</w:t>
      </w:r>
      <w:r>
        <w:rPr>
          <w:rFonts w:eastAsia="宋体" w:cs="Times New Roman"/>
          <w:sz w:val="24"/>
          <w:szCs w:val="24"/>
        </w:rPr>
        <w:t>f</w:t>
      </w:r>
      <w:r>
        <w:rPr>
          <w:rFonts w:eastAsia="宋体" w:cs="Times New Roman"/>
          <w:sz w:val="24"/>
          <w:szCs w:val="24"/>
        </w:rPr>
        <w:t>）投标人关联关系单位披露表，格式见本招标文件附件；</w:t>
      </w:r>
    </w:p>
    <w:p w:rsidR="00AB3429" w:rsidRDefault="00E2725C">
      <w:pPr>
        <w:pStyle w:val="074"/>
        <w:spacing w:line="360" w:lineRule="auto"/>
        <w:ind w:left="0" w:firstLineChars="200" w:firstLine="480"/>
        <w:rPr>
          <w:rFonts w:eastAsia="宋体" w:cs="Times New Roman"/>
          <w:sz w:val="24"/>
          <w:szCs w:val="24"/>
        </w:rPr>
      </w:pPr>
      <w:r>
        <w:rPr>
          <w:rFonts w:eastAsia="宋体" w:cs="Times New Roman"/>
          <w:sz w:val="24"/>
          <w:szCs w:val="24"/>
        </w:rPr>
        <w:t>（</w:t>
      </w:r>
      <w:r>
        <w:rPr>
          <w:rFonts w:eastAsia="宋体" w:cs="Times New Roman"/>
          <w:sz w:val="24"/>
          <w:szCs w:val="24"/>
        </w:rPr>
        <w:t>3</w:t>
      </w:r>
      <w:r>
        <w:rPr>
          <w:rFonts w:eastAsia="宋体" w:cs="Times New Roman"/>
          <w:sz w:val="24"/>
          <w:szCs w:val="24"/>
        </w:rPr>
        <w:t>）响应偏离表</w:t>
      </w:r>
    </w:p>
    <w:p w:rsidR="00AB3429" w:rsidRDefault="00E2725C">
      <w:pPr>
        <w:pStyle w:val="074"/>
        <w:spacing w:line="360" w:lineRule="auto"/>
        <w:ind w:left="0" w:firstLineChars="200" w:firstLine="480"/>
        <w:rPr>
          <w:rFonts w:eastAsia="宋体" w:cs="Times New Roman"/>
          <w:sz w:val="24"/>
          <w:szCs w:val="24"/>
        </w:rPr>
      </w:pPr>
      <w:r>
        <w:rPr>
          <w:rFonts w:eastAsia="宋体" w:cs="Times New Roman"/>
          <w:sz w:val="24"/>
          <w:szCs w:val="24"/>
        </w:rPr>
        <w:t>（</w:t>
      </w:r>
      <w:r>
        <w:rPr>
          <w:rFonts w:eastAsia="宋体" w:cs="Times New Roman"/>
          <w:sz w:val="24"/>
          <w:szCs w:val="24"/>
        </w:rPr>
        <w:t>a</w:t>
      </w:r>
      <w:r>
        <w:rPr>
          <w:rFonts w:eastAsia="宋体" w:cs="Times New Roman"/>
          <w:sz w:val="24"/>
          <w:szCs w:val="24"/>
        </w:rPr>
        <w:t>）技术</w:t>
      </w:r>
      <w:r>
        <w:rPr>
          <w:rFonts w:eastAsia="宋体" w:cs="Times New Roman"/>
          <w:sz w:val="24"/>
          <w:szCs w:val="24"/>
        </w:rPr>
        <w:t>/</w:t>
      </w:r>
      <w:r>
        <w:rPr>
          <w:rFonts w:eastAsia="宋体" w:cs="Times New Roman"/>
          <w:sz w:val="24"/>
          <w:szCs w:val="24"/>
        </w:rPr>
        <w:t>服务需求响应偏离表，格式见本招标文件附件；</w:t>
      </w:r>
    </w:p>
    <w:p w:rsidR="00AB3429" w:rsidRDefault="00E2725C">
      <w:pPr>
        <w:pStyle w:val="074"/>
        <w:spacing w:line="360" w:lineRule="auto"/>
        <w:ind w:left="0" w:firstLineChars="200" w:firstLine="480"/>
        <w:rPr>
          <w:rFonts w:eastAsia="宋体" w:cs="Times New Roman"/>
          <w:sz w:val="24"/>
          <w:szCs w:val="24"/>
        </w:rPr>
      </w:pPr>
      <w:r>
        <w:rPr>
          <w:rFonts w:eastAsia="宋体" w:cs="Times New Roman"/>
          <w:sz w:val="24"/>
          <w:szCs w:val="24"/>
        </w:rPr>
        <w:t>（</w:t>
      </w:r>
      <w:r>
        <w:rPr>
          <w:rFonts w:eastAsia="宋体" w:cs="Times New Roman"/>
          <w:sz w:val="24"/>
          <w:szCs w:val="24"/>
        </w:rPr>
        <w:t>b</w:t>
      </w:r>
      <w:r>
        <w:rPr>
          <w:rFonts w:eastAsia="宋体" w:cs="Times New Roman"/>
          <w:sz w:val="24"/>
          <w:szCs w:val="24"/>
        </w:rPr>
        <w:t>）合同条款响应偏离表，格式见本招标文件附件。</w:t>
      </w:r>
    </w:p>
    <w:p w:rsidR="00AB3429" w:rsidRDefault="00E2725C">
      <w:pPr>
        <w:pStyle w:val="074"/>
        <w:spacing w:line="360" w:lineRule="auto"/>
        <w:ind w:left="0" w:firstLineChars="200" w:firstLine="480"/>
        <w:rPr>
          <w:rFonts w:eastAsia="宋体" w:cs="Times New Roman"/>
          <w:sz w:val="24"/>
          <w:szCs w:val="24"/>
        </w:rPr>
      </w:pPr>
      <w:r>
        <w:rPr>
          <w:rFonts w:eastAsia="宋体" w:cs="Times New Roman"/>
          <w:sz w:val="24"/>
          <w:szCs w:val="24"/>
        </w:rPr>
        <w:t>（</w:t>
      </w:r>
      <w:r>
        <w:rPr>
          <w:rFonts w:eastAsia="宋体" w:cs="Times New Roman"/>
          <w:sz w:val="24"/>
          <w:szCs w:val="24"/>
        </w:rPr>
        <w:t>4</w:t>
      </w:r>
      <w:r>
        <w:rPr>
          <w:rFonts w:eastAsia="宋体" w:cs="Times New Roman"/>
          <w:sz w:val="24"/>
          <w:szCs w:val="24"/>
        </w:rPr>
        <w:t>）投标人介绍及业绩</w:t>
      </w:r>
    </w:p>
    <w:p w:rsidR="00AB3429" w:rsidRDefault="00E2725C">
      <w:pPr>
        <w:pStyle w:val="074"/>
        <w:spacing w:line="360" w:lineRule="auto"/>
        <w:ind w:left="0" w:firstLineChars="200" w:firstLine="480"/>
        <w:rPr>
          <w:rFonts w:eastAsia="宋体" w:cs="Times New Roman"/>
          <w:sz w:val="24"/>
          <w:szCs w:val="24"/>
        </w:rPr>
      </w:pPr>
      <w:r>
        <w:rPr>
          <w:rFonts w:eastAsia="宋体" w:cs="Times New Roman"/>
          <w:sz w:val="24"/>
          <w:szCs w:val="24"/>
        </w:rPr>
        <w:t>（</w:t>
      </w:r>
      <w:r>
        <w:rPr>
          <w:rFonts w:eastAsia="宋体" w:cs="Times New Roman"/>
          <w:sz w:val="24"/>
          <w:szCs w:val="24"/>
        </w:rPr>
        <w:t>a</w:t>
      </w:r>
      <w:r>
        <w:rPr>
          <w:rFonts w:eastAsia="宋体" w:cs="Times New Roman"/>
          <w:sz w:val="24"/>
          <w:szCs w:val="24"/>
        </w:rPr>
        <w:t>）投标人简介，格式见本招标文件附件；</w:t>
      </w:r>
    </w:p>
    <w:p w:rsidR="00AB3429" w:rsidRDefault="00E2725C">
      <w:pPr>
        <w:pStyle w:val="074"/>
        <w:spacing w:line="360" w:lineRule="auto"/>
        <w:ind w:left="0" w:firstLineChars="200" w:firstLine="480"/>
        <w:rPr>
          <w:rFonts w:eastAsia="宋体" w:cs="Times New Roman"/>
          <w:b/>
          <w:sz w:val="24"/>
          <w:szCs w:val="24"/>
        </w:rPr>
      </w:pPr>
      <w:r>
        <w:rPr>
          <w:rFonts w:eastAsia="宋体" w:cs="Times New Roman"/>
          <w:sz w:val="24"/>
          <w:szCs w:val="24"/>
        </w:rPr>
        <w:t>（</w:t>
      </w:r>
      <w:r>
        <w:rPr>
          <w:rFonts w:eastAsia="宋体" w:cs="Times New Roman"/>
          <w:sz w:val="24"/>
          <w:szCs w:val="24"/>
        </w:rPr>
        <w:t>b</w:t>
      </w:r>
      <w:r>
        <w:rPr>
          <w:rFonts w:eastAsia="宋体" w:cs="Times New Roman"/>
          <w:sz w:val="24"/>
          <w:szCs w:val="24"/>
        </w:rPr>
        <w:t>）项目业绩，格式见本招标文件附件；</w:t>
      </w:r>
    </w:p>
    <w:p w:rsidR="00AB3429" w:rsidRDefault="00E2725C">
      <w:pPr>
        <w:pStyle w:val="074"/>
        <w:spacing w:line="360" w:lineRule="auto"/>
        <w:ind w:left="0" w:firstLineChars="200" w:firstLine="480"/>
        <w:rPr>
          <w:rFonts w:eastAsia="宋体" w:cs="Times New Roman"/>
          <w:sz w:val="24"/>
          <w:szCs w:val="24"/>
        </w:rPr>
      </w:pPr>
      <w:r>
        <w:rPr>
          <w:rFonts w:eastAsia="宋体" w:cs="Times New Roman"/>
          <w:sz w:val="24"/>
          <w:szCs w:val="24"/>
        </w:rPr>
        <w:t>（</w:t>
      </w:r>
      <w:r>
        <w:rPr>
          <w:rFonts w:eastAsia="宋体" w:cs="Times New Roman"/>
          <w:sz w:val="24"/>
          <w:szCs w:val="24"/>
        </w:rPr>
        <w:t>c</w:t>
      </w:r>
      <w:r>
        <w:rPr>
          <w:rFonts w:eastAsia="宋体" w:cs="Times New Roman"/>
          <w:sz w:val="24"/>
          <w:szCs w:val="24"/>
        </w:rPr>
        <w:t>）财务状况，列明投标人</w:t>
      </w:r>
      <w:r>
        <w:rPr>
          <w:rFonts w:eastAsia="宋体" w:cs="Times New Roman"/>
          <w:sz w:val="24"/>
          <w:szCs w:val="24"/>
        </w:rPr>
        <w:t>2020</w:t>
      </w:r>
      <w:r>
        <w:rPr>
          <w:rFonts w:eastAsia="宋体" w:cs="Times New Roman"/>
          <w:sz w:val="24"/>
          <w:szCs w:val="24"/>
        </w:rPr>
        <w:t>年主要财务指标，格式见本招标文件附件（根据项目情况提出相关要求，如：年份，是否提供经审计的财务报表等）；</w:t>
      </w:r>
    </w:p>
    <w:p w:rsidR="00AB3429" w:rsidRDefault="00E2725C">
      <w:pPr>
        <w:pStyle w:val="074"/>
        <w:spacing w:line="360" w:lineRule="auto"/>
        <w:ind w:left="0" w:firstLineChars="200" w:firstLine="480"/>
        <w:rPr>
          <w:rFonts w:eastAsia="宋体" w:cs="Times New Roman"/>
          <w:sz w:val="24"/>
          <w:szCs w:val="24"/>
        </w:rPr>
      </w:pPr>
      <w:r>
        <w:rPr>
          <w:rFonts w:eastAsia="宋体" w:cs="Times New Roman"/>
          <w:sz w:val="24"/>
          <w:szCs w:val="24"/>
        </w:rPr>
        <w:t>（</w:t>
      </w:r>
      <w:r>
        <w:rPr>
          <w:rFonts w:eastAsia="宋体" w:cs="Times New Roman"/>
          <w:sz w:val="24"/>
          <w:szCs w:val="24"/>
        </w:rPr>
        <w:t>d</w:t>
      </w:r>
      <w:r>
        <w:rPr>
          <w:rFonts w:eastAsia="宋体" w:cs="Times New Roman"/>
          <w:sz w:val="24"/>
          <w:szCs w:val="24"/>
        </w:rPr>
        <w:t>）投标人认为需提供的其他文件或证书复印件。</w:t>
      </w:r>
    </w:p>
    <w:p w:rsidR="00AB3429" w:rsidRDefault="00E2725C">
      <w:pPr>
        <w:pStyle w:val="074"/>
        <w:spacing w:line="360" w:lineRule="auto"/>
        <w:ind w:left="0" w:firstLineChars="200" w:firstLine="480"/>
        <w:rPr>
          <w:rFonts w:eastAsia="宋体" w:cs="Times New Roman"/>
          <w:sz w:val="24"/>
          <w:szCs w:val="24"/>
        </w:rPr>
      </w:pPr>
      <w:r>
        <w:rPr>
          <w:rFonts w:eastAsia="宋体" w:cs="Times New Roman"/>
          <w:sz w:val="24"/>
          <w:szCs w:val="24"/>
        </w:rPr>
        <w:t>（</w:t>
      </w:r>
      <w:r>
        <w:rPr>
          <w:rFonts w:eastAsia="宋体" w:cs="Times New Roman"/>
          <w:sz w:val="24"/>
          <w:szCs w:val="24"/>
        </w:rPr>
        <w:t>5</w:t>
      </w:r>
      <w:r>
        <w:rPr>
          <w:rFonts w:eastAsia="宋体" w:cs="Times New Roman"/>
          <w:sz w:val="24"/>
          <w:szCs w:val="24"/>
        </w:rPr>
        <w:t>）其他招标文件附件中要求投标人提交的文件材料。</w:t>
      </w:r>
    </w:p>
    <w:p w:rsidR="00AB3429" w:rsidRDefault="00E2725C">
      <w:pPr>
        <w:pStyle w:val="074"/>
        <w:spacing w:line="360" w:lineRule="auto"/>
        <w:ind w:left="0" w:firstLineChars="200" w:firstLine="482"/>
        <w:rPr>
          <w:rFonts w:eastAsia="宋体" w:cs="Times New Roman"/>
          <w:sz w:val="24"/>
          <w:szCs w:val="24"/>
        </w:rPr>
      </w:pPr>
      <w:r>
        <w:rPr>
          <w:rFonts w:eastAsia="宋体" w:cs="Times New Roman"/>
          <w:b/>
          <w:sz w:val="24"/>
          <w:szCs w:val="24"/>
        </w:rPr>
        <w:t>投标人提供的以上材料必须真实有效，提供任何的虚假材料将导致其投标响应被拒绝。</w:t>
      </w:r>
    </w:p>
    <w:p w:rsidR="00AB3429" w:rsidRDefault="00E2725C">
      <w:pPr>
        <w:spacing w:line="360" w:lineRule="auto"/>
        <w:ind w:firstLineChars="200" w:firstLine="480"/>
        <w:jc w:val="left"/>
        <w:rPr>
          <w:rFonts w:eastAsia="宋体"/>
          <w:sz w:val="24"/>
          <w:szCs w:val="24"/>
        </w:rPr>
      </w:pPr>
      <w:r>
        <w:rPr>
          <w:rFonts w:eastAsia="宋体"/>
          <w:sz w:val="24"/>
          <w:szCs w:val="24"/>
        </w:rPr>
        <w:t>11.2.2</w:t>
      </w:r>
      <w:r>
        <w:rPr>
          <w:rFonts w:eastAsia="宋体"/>
          <w:sz w:val="24"/>
          <w:szCs w:val="24"/>
        </w:rPr>
        <w:t>开标一览表、分项报价表，格式见本招标文件附件。</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11.2.3  </w:t>
      </w:r>
      <w:r>
        <w:rPr>
          <w:rFonts w:eastAsia="宋体"/>
          <w:sz w:val="24"/>
          <w:szCs w:val="24"/>
        </w:rPr>
        <w:t>技术</w:t>
      </w:r>
      <w:r>
        <w:rPr>
          <w:rFonts w:eastAsia="宋体"/>
          <w:sz w:val="24"/>
          <w:szCs w:val="24"/>
        </w:rPr>
        <w:t>/</w:t>
      </w:r>
      <w:r>
        <w:rPr>
          <w:rFonts w:eastAsia="宋体"/>
          <w:sz w:val="24"/>
          <w:szCs w:val="24"/>
        </w:rPr>
        <w:t>服务文件：</w:t>
      </w:r>
    </w:p>
    <w:p w:rsidR="00AB3429" w:rsidRDefault="00E2725C">
      <w:pPr>
        <w:pStyle w:val="074"/>
        <w:spacing w:line="360" w:lineRule="auto"/>
        <w:ind w:left="0" w:firstLineChars="200" w:firstLine="480"/>
        <w:rPr>
          <w:rFonts w:eastAsia="宋体" w:cs="Times New Roman"/>
          <w:sz w:val="24"/>
          <w:szCs w:val="24"/>
        </w:rPr>
      </w:pPr>
      <w:r>
        <w:rPr>
          <w:rFonts w:eastAsia="宋体" w:cs="Times New Roman"/>
          <w:sz w:val="24"/>
          <w:szCs w:val="24"/>
        </w:rPr>
        <w:t>投标人须对本招标文件提出的需求进行应答，并提交以下材料：（根据项目需求、评标办法编制，若涉及暗标内容的按照暗标的编制及装订要求进行编制，具体要求见本招标文件附件）</w:t>
      </w:r>
    </w:p>
    <w:p w:rsidR="00AB3429" w:rsidRDefault="00E2725C">
      <w:pPr>
        <w:pStyle w:val="074"/>
        <w:spacing w:line="360" w:lineRule="auto"/>
        <w:ind w:left="0" w:firstLineChars="200" w:firstLine="480"/>
        <w:rPr>
          <w:rFonts w:eastAsia="宋体" w:cs="Times New Roman"/>
          <w:sz w:val="24"/>
          <w:szCs w:val="24"/>
        </w:rPr>
      </w:pPr>
      <w:r>
        <w:rPr>
          <w:rFonts w:eastAsia="宋体" w:cs="Times New Roman"/>
          <w:sz w:val="24"/>
          <w:szCs w:val="24"/>
        </w:rPr>
        <w:t>（</w:t>
      </w:r>
      <w:r>
        <w:rPr>
          <w:rFonts w:eastAsia="宋体" w:cs="Times New Roman"/>
          <w:sz w:val="24"/>
          <w:szCs w:val="24"/>
        </w:rPr>
        <w:t>1</w:t>
      </w:r>
      <w:r>
        <w:rPr>
          <w:rFonts w:eastAsia="宋体" w:cs="Times New Roman"/>
          <w:sz w:val="24"/>
          <w:szCs w:val="24"/>
        </w:rPr>
        <w:t>）工作计划：针对项目需求详细列出工作计划，包括时间安排、服务方案、人员配备等，格式见本招标文件附件；</w:t>
      </w:r>
    </w:p>
    <w:p w:rsidR="00AB3429" w:rsidRDefault="00E2725C">
      <w:pPr>
        <w:pStyle w:val="074"/>
        <w:spacing w:line="360" w:lineRule="auto"/>
        <w:ind w:left="0" w:firstLineChars="200" w:firstLine="480"/>
        <w:rPr>
          <w:rFonts w:eastAsia="宋体" w:cs="Times New Roman"/>
          <w:sz w:val="24"/>
          <w:szCs w:val="24"/>
        </w:rPr>
      </w:pPr>
      <w:r>
        <w:rPr>
          <w:rFonts w:eastAsia="宋体" w:cs="Times New Roman"/>
          <w:sz w:val="24"/>
          <w:szCs w:val="24"/>
        </w:rPr>
        <w:t>（</w:t>
      </w:r>
      <w:r>
        <w:rPr>
          <w:rFonts w:eastAsia="宋体" w:cs="Times New Roman"/>
          <w:sz w:val="24"/>
          <w:szCs w:val="24"/>
        </w:rPr>
        <w:t>2</w:t>
      </w:r>
      <w:bookmarkStart w:id="226" w:name="OLE_LINK3"/>
      <w:r>
        <w:rPr>
          <w:rFonts w:eastAsia="宋体" w:cs="Times New Roman"/>
          <w:sz w:val="24"/>
          <w:szCs w:val="24"/>
        </w:rPr>
        <w:t>）为保证工作的顺利进行，招标人需配合的各项前期准备工作；</w:t>
      </w:r>
    </w:p>
    <w:p w:rsidR="00AB3429" w:rsidRDefault="00E2725C">
      <w:pPr>
        <w:pStyle w:val="074"/>
        <w:spacing w:line="360" w:lineRule="auto"/>
        <w:ind w:left="0" w:firstLineChars="200" w:firstLine="480"/>
        <w:rPr>
          <w:rFonts w:eastAsia="宋体" w:cs="Times New Roman"/>
          <w:sz w:val="24"/>
          <w:szCs w:val="24"/>
        </w:rPr>
      </w:pPr>
      <w:r>
        <w:rPr>
          <w:rFonts w:eastAsia="宋体" w:cs="Times New Roman"/>
          <w:sz w:val="24"/>
          <w:szCs w:val="24"/>
        </w:rPr>
        <w:t>（</w:t>
      </w:r>
      <w:r>
        <w:rPr>
          <w:rFonts w:eastAsia="宋体" w:cs="Times New Roman"/>
          <w:sz w:val="24"/>
          <w:szCs w:val="24"/>
        </w:rPr>
        <w:t>3</w:t>
      </w:r>
      <w:r>
        <w:rPr>
          <w:rFonts w:eastAsia="宋体" w:cs="Times New Roman"/>
          <w:sz w:val="24"/>
          <w:szCs w:val="24"/>
        </w:rPr>
        <w:t>）利益冲突说明。</w:t>
      </w:r>
    </w:p>
    <w:p w:rsidR="00AB3429" w:rsidRDefault="00E2725C">
      <w:pPr>
        <w:pStyle w:val="074"/>
        <w:spacing w:line="360" w:lineRule="auto"/>
        <w:ind w:left="0" w:firstLineChars="200" w:firstLine="480"/>
        <w:rPr>
          <w:rFonts w:eastAsia="宋体" w:cs="Times New Roman"/>
          <w:sz w:val="24"/>
          <w:szCs w:val="24"/>
        </w:rPr>
      </w:pPr>
      <w:r>
        <w:rPr>
          <w:rFonts w:eastAsia="宋体" w:cs="Times New Roman"/>
          <w:sz w:val="24"/>
          <w:szCs w:val="24"/>
        </w:rPr>
        <w:t xml:space="preserve">- </w:t>
      </w:r>
      <w:r>
        <w:rPr>
          <w:rFonts w:eastAsia="宋体" w:cs="Times New Roman"/>
          <w:sz w:val="24"/>
          <w:szCs w:val="24"/>
        </w:rPr>
        <w:t>说明投标人当前承担以及可能存在与本项目利益形成冲突的项目或工作；</w:t>
      </w:r>
    </w:p>
    <w:p w:rsidR="00AB3429" w:rsidRDefault="00E2725C">
      <w:pPr>
        <w:pStyle w:val="074"/>
        <w:spacing w:line="360" w:lineRule="auto"/>
        <w:ind w:left="0" w:firstLineChars="200" w:firstLine="480"/>
        <w:rPr>
          <w:rFonts w:eastAsia="宋体" w:cs="Times New Roman"/>
          <w:sz w:val="24"/>
          <w:szCs w:val="24"/>
        </w:rPr>
      </w:pPr>
      <w:r>
        <w:rPr>
          <w:rFonts w:eastAsia="宋体" w:cs="Times New Roman"/>
          <w:sz w:val="24"/>
          <w:szCs w:val="24"/>
        </w:rPr>
        <w:t xml:space="preserve">- </w:t>
      </w:r>
      <w:r>
        <w:rPr>
          <w:rFonts w:eastAsia="宋体" w:cs="Times New Roman"/>
          <w:sz w:val="24"/>
          <w:szCs w:val="24"/>
        </w:rPr>
        <w:t>说明投标人对类似冲突的解决方案及相关承诺；</w:t>
      </w:r>
    </w:p>
    <w:p w:rsidR="00AB3429" w:rsidRDefault="00E2725C">
      <w:pPr>
        <w:pStyle w:val="074"/>
        <w:spacing w:line="360" w:lineRule="auto"/>
        <w:ind w:left="0" w:firstLineChars="200" w:firstLine="480"/>
        <w:rPr>
          <w:rFonts w:eastAsia="宋体" w:cs="Times New Roman"/>
          <w:sz w:val="24"/>
          <w:szCs w:val="24"/>
        </w:rPr>
      </w:pPr>
      <w:r>
        <w:rPr>
          <w:rFonts w:eastAsia="宋体" w:cs="Times New Roman"/>
          <w:sz w:val="24"/>
          <w:szCs w:val="24"/>
        </w:rPr>
        <w:t xml:space="preserve"> </w:t>
      </w:r>
      <w:r>
        <w:rPr>
          <w:rFonts w:eastAsia="宋体" w:cs="Times New Roman"/>
          <w:sz w:val="24"/>
          <w:szCs w:val="24"/>
        </w:rPr>
        <w:t>如不存在可不说明。</w:t>
      </w:r>
    </w:p>
    <w:bookmarkEnd w:id="226"/>
    <w:p w:rsidR="00AB3429" w:rsidRDefault="00E2725C">
      <w:pPr>
        <w:numPr>
          <w:ilvl w:val="0"/>
          <w:numId w:val="14"/>
        </w:numPr>
        <w:spacing w:line="360" w:lineRule="auto"/>
        <w:ind w:firstLineChars="200" w:firstLine="480"/>
        <w:jc w:val="left"/>
        <w:rPr>
          <w:rFonts w:eastAsia="宋体"/>
          <w:sz w:val="24"/>
          <w:szCs w:val="24"/>
        </w:rPr>
      </w:pPr>
      <w:r>
        <w:rPr>
          <w:rFonts w:eastAsia="宋体"/>
          <w:sz w:val="24"/>
          <w:szCs w:val="24"/>
        </w:rPr>
        <w:t>服务体系。</w:t>
      </w:r>
    </w:p>
    <w:p w:rsidR="00AB3429" w:rsidRDefault="00E2725C">
      <w:pPr>
        <w:pStyle w:val="074"/>
        <w:spacing w:line="360" w:lineRule="auto"/>
        <w:ind w:left="0" w:firstLineChars="200" w:firstLine="480"/>
        <w:rPr>
          <w:rFonts w:eastAsia="宋体" w:cs="Times New Roman"/>
          <w:sz w:val="24"/>
          <w:szCs w:val="24"/>
        </w:rPr>
      </w:pPr>
      <w:r>
        <w:rPr>
          <w:rFonts w:eastAsia="宋体" w:cs="Times New Roman"/>
          <w:sz w:val="24"/>
          <w:szCs w:val="24"/>
        </w:rPr>
        <w:t>（</w:t>
      </w:r>
      <w:r>
        <w:rPr>
          <w:rFonts w:eastAsia="宋体" w:cs="Times New Roman"/>
          <w:sz w:val="24"/>
          <w:szCs w:val="24"/>
        </w:rPr>
        <w:t>5</w:t>
      </w:r>
      <w:r>
        <w:rPr>
          <w:rFonts w:eastAsia="宋体" w:cs="Times New Roman"/>
          <w:sz w:val="24"/>
          <w:szCs w:val="24"/>
        </w:rPr>
        <w:t>）</w:t>
      </w:r>
      <w:r>
        <w:rPr>
          <w:rFonts w:eastAsia="宋体" w:cs="Times New Roman"/>
          <w:sz w:val="24"/>
          <w:szCs w:val="24"/>
        </w:rPr>
        <w:t>......</w:t>
      </w:r>
    </w:p>
    <w:p w:rsidR="00AB3429" w:rsidRDefault="00E2725C">
      <w:pPr>
        <w:pStyle w:val="3"/>
        <w:numPr>
          <w:ilvl w:val="0"/>
          <w:numId w:val="7"/>
        </w:numPr>
        <w:tabs>
          <w:tab w:val="clear" w:pos="425"/>
          <w:tab w:val="left" w:pos="0"/>
          <w:tab w:val="left" w:pos="720"/>
        </w:tabs>
        <w:adjustRightInd/>
        <w:spacing w:before="0" w:after="0" w:line="360" w:lineRule="auto"/>
        <w:ind w:left="0" w:firstLineChars="200" w:firstLine="482"/>
        <w:jc w:val="left"/>
        <w:rPr>
          <w:rFonts w:ascii="Times New Roman" w:eastAsia="宋体" w:hAnsi="Times New Roman"/>
          <w:szCs w:val="24"/>
        </w:rPr>
      </w:pPr>
      <w:bookmarkStart w:id="227" w:name="_Toc14785"/>
      <w:bookmarkStart w:id="228" w:name="_Toc30244"/>
      <w:bookmarkStart w:id="229" w:name="_Toc12139"/>
      <w:bookmarkStart w:id="230" w:name="_Toc97561932"/>
      <w:bookmarkStart w:id="231" w:name="_Toc91399395"/>
      <w:bookmarkStart w:id="232" w:name="_Toc167784358"/>
      <w:bookmarkStart w:id="233" w:name="_Toc89586895"/>
      <w:bookmarkStart w:id="234" w:name="_Toc469850054"/>
      <w:bookmarkStart w:id="235" w:name="_Toc563"/>
      <w:bookmarkStart w:id="236" w:name="_Toc21744"/>
      <w:bookmarkStart w:id="237" w:name="_Toc13595"/>
      <w:bookmarkStart w:id="238" w:name="_Toc6401"/>
      <w:bookmarkStart w:id="239" w:name="_Toc24037"/>
      <w:bookmarkStart w:id="240" w:name="_Toc11636"/>
      <w:bookmarkStart w:id="241" w:name="_Toc3240"/>
      <w:r>
        <w:rPr>
          <w:rFonts w:ascii="Times New Roman" w:eastAsia="宋体" w:hAnsi="Times New Roman"/>
          <w:szCs w:val="24"/>
        </w:rPr>
        <w:t>投标报价</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AB3429" w:rsidRDefault="00E2725C">
      <w:pPr>
        <w:spacing w:line="360" w:lineRule="auto"/>
        <w:ind w:firstLineChars="200" w:firstLine="480"/>
        <w:jc w:val="left"/>
        <w:rPr>
          <w:rFonts w:eastAsia="宋体"/>
          <w:sz w:val="24"/>
          <w:szCs w:val="24"/>
        </w:rPr>
      </w:pPr>
      <w:r>
        <w:rPr>
          <w:rFonts w:eastAsia="宋体"/>
          <w:sz w:val="24"/>
          <w:szCs w:val="24"/>
        </w:rPr>
        <w:t xml:space="preserve">12.1  </w:t>
      </w:r>
      <w:r>
        <w:rPr>
          <w:rFonts w:eastAsia="宋体"/>
          <w:sz w:val="24"/>
          <w:szCs w:val="24"/>
        </w:rPr>
        <w:t>投标人应按照本项目要求的服务内容、要求报出总价与分项明细报价。</w:t>
      </w:r>
      <w:r>
        <w:rPr>
          <w:rFonts w:eastAsia="宋体"/>
          <w:sz w:val="24"/>
          <w:szCs w:val="24"/>
        </w:rPr>
        <w:lastRenderedPageBreak/>
        <w:t>投标报价应包括为完成本项目所发生的一切费用，包括专业服务费用、代垫费用（差旅费、住宿费、通讯费等）、增值税及其他附加税等杂项支出在内的一切费用，不得留有任何敞口。投标人估算错误或漏项的风险一律由投标人自行承担。</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12.2  </w:t>
      </w:r>
      <w:r>
        <w:rPr>
          <w:rFonts w:eastAsia="宋体"/>
          <w:sz w:val="24"/>
          <w:szCs w:val="24"/>
        </w:rPr>
        <w:t>投标人要按开标一览表、分项报价表（规定格式）的内容填写投标报价及其它事项，并由法定代表人（负责人）或授权代表签署。分项报价表的总价应和开标一览表的投标总价相一致，包括投标人为完成本项目所发生的一切费用且已包括与所投标服务相关的所有税费。如分项报价表的总价和开标一览表的投标总价不一致，应以开标一览表的投标总价为准。</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12.3  </w:t>
      </w:r>
      <w:r>
        <w:rPr>
          <w:rFonts w:eastAsia="宋体"/>
          <w:sz w:val="24"/>
          <w:szCs w:val="24"/>
        </w:rPr>
        <w:t>投标人应将由法定代表人（负责人）或授权代表签字并加盖公章的报价表正本一份（格式见本招标文件附件），除投标文件中的报价表外，单独封装在信封中，随投标文件一同递交至招标人。</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12.4  </w:t>
      </w:r>
      <w:r>
        <w:rPr>
          <w:rFonts w:eastAsia="宋体"/>
          <w:sz w:val="24"/>
          <w:szCs w:val="24"/>
        </w:rPr>
        <w:t>招标人不接受任何选择报价，只允许有一个报价，同时不接受有条件的优惠报价。</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12.5  </w:t>
      </w:r>
      <w:r>
        <w:rPr>
          <w:rFonts w:eastAsia="宋体"/>
          <w:sz w:val="24"/>
          <w:szCs w:val="24"/>
        </w:rPr>
        <w:t>最低报价不能作为中标的保证。</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12.6  </w:t>
      </w:r>
      <w:r>
        <w:rPr>
          <w:rFonts w:eastAsia="宋体"/>
          <w:sz w:val="24"/>
          <w:szCs w:val="24"/>
        </w:rPr>
        <w:t>投标人所报的投标报价在签订合同时不得增加，未经招标人许可不得以任何理由予以变更。以可调整的价格提交的投标文件将作为非响应性投标而予以拒绝。</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12.7  </w:t>
      </w:r>
      <w:r>
        <w:rPr>
          <w:rFonts w:eastAsia="宋体"/>
          <w:sz w:val="24"/>
          <w:szCs w:val="24"/>
        </w:rPr>
        <w:t>评标委员会认为投标人的报价明显低于其他通过符合性审查投标人的报价，有可能影响产品质量或者不能诚信履约的，有权要求该投标人在评标现场合理的时间内提供书面说明，必要时提交相关证明材料；投标人不能证明其报价合理性的，评标委员会有权将其作为无效投标处理。</w:t>
      </w:r>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242" w:name="_Toc6483"/>
      <w:bookmarkStart w:id="243" w:name="_Toc3373"/>
      <w:bookmarkStart w:id="244" w:name="_Toc20975"/>
      <w:bookmarkStart w:id="245" w:name="_Toc469850055"/>
      <w:bookmarkStart w:id="246" w:name="_Toc17494"/>
      <w:bookmarkStart w:id="247" w:name="_Toc91399396"/>
      <w:bookmarkStart w:id="248" w:name="_Toc28634"/>
      <w:bookmarkStart w:id="249" w:name="_Toc30641"/>
      <w:bookmarkStart w:id="250" w:name="_Toc89586896"/>
      <w:bookmarkStart w:id="251" w:name="_Toc21424"/>
      <w:bookmarkStart w:id="252" w:name="_Toc18777"/>
      <w:bookmarkStart w:id="253" w:name="_Toc97561933"/>
      <w:bookmarkStart w:id="254" w:name="_Toc12732"/>
      <w:bookmarkStart w:id="255" w:name="_Toc27845"/>
      <w:r>
        <w:rPr>
          <w:rFonts w:ascii="Times New Roman" w:eastAsia="宋体" w:hAnsi="Times New Roman"/>
          <w:szCs w:val="24"/>
        </w:rPr>
        <w:t>投标货币</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AB3429" w:rsidRDefault="00E2725C">
      <w:pPr>
        <w:spacing w:line="360" w:lineRule="auto"/>
        <w:ind w:firstLineChars="200" w:firstLine="480"/>
        <w:jc w:val="left"/>
        <w:rPr>
          <w:rFonts w:eastAsia="宋体"/>
          <w:sz w:val="24"/>
          <w:szCs w:val="24"/>
        </w:rPr>
      </w:pPr>
      <w:r>
        <w:rPr>
          <w:rFonts w:eastAsia="宋体"/>
          <w:sz w:val="24"/>
          <w:szCs w:val="24"/>
        </w:rPr>
        <w:t xml:space="preserve">13.1  </w:t>
      </w:r>
      <w:r>
        <w:rPr>
          <w:rFonts w:eastAsia="宋体"/>
          <w:sz w:val="24"/>
          <w:szCs w:val="24"/>
        </w:rPr>
        <w:t>投标人应以投标须知前附表第</w:t>
      </w:r>
      <w:r>
        <w:rPr>
          <w:rFonts w:eastAsia="宋体"/>
          <w:sz w:val="24"/>
          <w:szCs w:val="24"/>
        </w:rPr>
        <w:t>9</w:t>
      </w:r>
      <w:r>
        <w:rPr>
          <w:rFonts w:eastAsia="宋体"/>
          <w:sz w:val="24"/>
          <w:szCs w:val="24"/>
        </w:rPr>
        <w:t>条的规定进行报价。</w:t>
      </w:r>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256" w:name="_Toc13397"/>
      <w:bookmarkStart w:id="257" w:name="_Toc469850059"/>
      <w:bookmarkStart w:id="258" w:name="_Toc31652"/>
      <w:bookmarkStart w:id="259" w:name="_Toc89586900"/>
      <w:bookmarkStart w:id="260" w:name="_Toc3874"/>
      <w:bookmarkStart w:id="261" w:name="_Toc91399400"/>
      <w:bookmarkStart w:id="262" w:name="_Toc27572"/>
      <w:bookmarkStart w:id="263" w:name="_Toc10445"/>
      <w:bookmarkStart w:id="264" w:name="_Toc29437"/>
      <w:bookmarkStart w:id="265" w:name="_Toc10402"/>
      <w:bookmarkStart w:id="266" w:name="_Toc458"/>
      <w:bookmarkStart w:id="267" w:name="_Toc32213"/>
      <w:bookmarkStart w:id="268" w:name="_Toc18504"/>
      <w:bookmarkStart w:id="269" w:name="_Toc97561937"/>
      <w:r>
        <w:rPr>
          <w:rFonts w:ascii="Times New Roman" w:eastAsia="宋体" w:hAnsi="Times New Roman"/>
          <w:szCs w:val="24"/>
        </w:rPr>
        <w:t>投标有效期</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AB3429" w:rsidRDefault="00E2725C">
      <w:pPr>
        <w:spacing w:line="360" w:lineRule="auto"/>
        <w:ind w:firstLineChars="200" w:firstLine="480"/>
        <w:jc w:val="left"/>
        <w:rPr>
          <w:rFonts w:eastAsia="宋体"/>
          <w:sz w:val="24"/>
          <w:szCs w:val="24"/>
        </w:rPr>
      </w:pPr>
      <w:r>
        <w:rPr>
          <w:rFonts w:eastAsia="宋体"/>
          <w:sz w:val="24"/>
          <w:szCs w:val="24"/>
        </w:rPr>
        <w:t xml:space="preserve">14.1  </w:t>
      </w:r>
      <w:r>
        <w:rPr>
          <w:rFonts w:eastAsia="宋体"/>
          <w:sz w:val="24"/>
          <w:szCs w:val="24"/>
        </w:rPr>
        <w:t>投标文件应在本招标文件规定的投标截止时间之后开始生效，在投标须知前附表第</w:t>
      </w:r>
      <w:r>
        <w:rPr>
          <w:rFonts w:eastAsia="宋体"/>
          <w:sz w:val="24"/>
          <w:szCs w:val="24"/>
        </w:rPr>
        <w:t>10</w:t>
      </w:r>
      <w:r>
        <w:rPr>
          <w:rFonts w:eastAsia="宋体"/>
          <w:sz w:val="24"/>
          <w:szCs w:val="24"/>
        </w:rPr>
        <w:t>条所规定的日历日内保持有效。投标有效期不满足要求的投标将被视为非响应性投标而予以拒绝。</w:t>
      </w:r>
    </w:p>
    <w:p w:rsidR="00AB3429" w:rsidRDefault="00E2725C">
      <w:pPr>
        <w:tabs>
          <w:tab w:val="left" w:pos="3570"/>
        </w:tabs>
        <w:spacing w:line="360" w:lineRule="auto"/>
        <w:ind w:firstLineChars="200" w:firstLine="480"/>
        <w:jc w:val="left"/>
        <w:rPr>
          <w:rFonts w:eastAsia="宋体"/>
          <w:sz w:val="24"/>
          <w:szCs w:val="24"/>
        </w:rPr>
      </w:pPr>
      <w:r>
        <w:rPr>
          <w:rFonts w:eastAsia="宋体"/>
          <w:sz w:val="24"/>
          <w:szCs w:val="24"/>
        </w:rPr>
        <w:t xml:space="preserve">14.2  </w:t>
      </w:r>
      <w:r>
        <w:rPr>
          <w:rFonts w:eastAsia="宋体"/>
          <w:sz w:val="24"/>
          <w:szCs w:val="24"/>
        </w:rPr>
        <w:t>特殊情况下，在原投标有效期截止之前，招标人可要求投标人同意延长投标有效期。这种要求与答复均应以书面形式提交。投标人可拒绝招标人的这种要求。接受投标有效期延长的投标人将不会被要求和允许修正其投标。</w:t>
      </w:r>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270" w:name="_Toc469850060"/>
      <w:bookmarkStart w:id="271" w:name="_Toc17448"/>
      <w:bookmarkStart w:id="272" w:name="_Toc5952"/>
      <w:bookmarkStart w:id="273" w:name="_Toc12727"/>
      <w:bookmarkStart w:id="274" w:name="_Toc9211"/>
      <w:bookmarkStart w:id="275" w:name="_Toc3119"/>
      <w:bookmarkStart w:id="276" w:name="_Toc89586901"/>
      <w:bookmarkStart w:id="277" w:name="_Toc11839"/>
      <w:bookmarkStart w:id="278" w:name="_Toc97561938"/>
      <w:bookmarkStart w:id="279" w:name="_Toc31612"/>
      <w:bookmarkStart w:id="280" w:name="_Toc26115"/>
      <w:bookmarkStart w:id="281" w:name="_Toc91399401"/>
      <w:bookmarkStart w:id="282" w:name="_Toc11090"/>
      <w:bookmarkStart w:id="283" w:name="_Toc14098"/>
      <w:r>
        <w:rPr>
          <w:rFonts w:ascii="Times New Roman" w:eastAsia="宋体" w:hAnsi="Times New Roman"/>
          <w:szCs w:val="24"/>
        </w:rPr>
        <w:lastRenderedPageBreak/>
        <w:t>投标文件的式样和签署</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AB3429" w:rsidRDefault="00E2725C">
      <w:pPr>
        <w:spacing w:line="360" w:lineRule="auto"/>
        <w:ind w:firstLineChars="200" w:firstLine="480"/>
        <w:jc w:val="left"/>
        <w:rPr>
          <w:rFonts w:eastAsia="宋体"/>
          <w:sz w:val="24"/>
          <w:szCs w:val="24"/>
        </w:rPr>
      </w:pPr>
      <w:r>
        <w:rPr>
          <w:rFonts w:eastAsia="宋体"/>
          <w:sz w:val="24"/>
          <w:szCs w:val="24"/>
        </w:rPr>
        <w:t xml:space="preserve">15.1  </w:t>
      </w:r>
      <w:r>
        <w:rPr>
          <w:rFonts w:eastAsia="宋体"/>
          <w:sz w:val="24"/>
          <w:szCs w:val="24"/>
        </w:rPr>
        <w:t>投标人应准备投标文件正本、副本及电子文档，数量详见投标须知前附表第</w:t>
      </w:r>
      <w:r>
        <w:rPr>
          <w:rFonts w:eastAsia="宋体"/>
          <w:sz w:val="24"/>
          <w:szCs w:val="24"/>
        </w:rPr>
        <w:t>11</w:t>
      </w:r>
      <w:r>
        <w:rPr>
          <w:rFonts w:eastAsia="宋体"/>
          <w:sz w:val="24"/>
          <w:szCs w:val="24"/>
        </w:rPr>
        <w:t>条。每套纸质投标文件须清楚地标明</w:t>
      </w:r>
      <w:r>
        <w:rPr>
          <w:rFonts w:eastAsia="宋体"/>
          <w:sz w:val="24"/>
          <w:szCs w:val="24"/>
        </w:rPr>
        <w:t>“</w:t>
      </w:r>
      <w:r>
        <w:rPr>
          <w:rFonts w:eastAsia="宋体"/>
          <w:sz w:val="24"/>
          <w:szCs w:val="24"/>
        </w:rPr>
        <w:t>正本</w:t>
      </w:r>
      <w:r>
        <w:rPr>
          <w:rFonts w:eastAsia="宋体"/>
          <w:sz w:val="24"/>
          <w:szCs w:val="24"/>
        </w:rPr>
        <w:t>”</w:t>
      </w:r>
      <w:r>
        <w:rPr>
          <w:rFonts w:eastAsia="宋体"/>
          <w:sz w:val="24"/>
          <w:szCs w:val="24"/>
        </w:rPr>
        <w:t>或</w:t>
      </w:r>
      <w:r>
        <w:rPr>
          <w:rFonts w:eastAsia="宋体"/>
          <w:sz w:val="24"/>
          <w:szCs w:val="24"/>
        </w:rPr>
        <w:t>“</w:t>
      </w:r>
      <w:r>
        <w:rPr>
          <w:rFonts w:eastAsia="宋体"/>
          <w:sz w:val="24"/>
          <w:szCs w:val="24"/>
        </w:rPr>
        <w:t>副本</w:t>
      </w:r>
      <w:r>
        <w:rPr>
          <w:rFonts w:eastAsia="宋体"/>
          <w:sz w:val="24"/>
          <w:szCs w:val="24"/>
        </w:rPr>
        <w:t>”</w:t>
      </w:r>
      <w:r>
        <w:rPr>
          <w:rFonts w:eastAsia="宋体"/>
          <w:sz w:val="24"/>
          <w:szCs w:val="24"/>
        </w:rPr>
        <w:t>。若正本、副本及电子文档不符，以正本纸质文件为准。</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15.2  </w:t>
      </w:r>
      <w:r>
        <w:rPr>
          <w:rFonts w:eastAsia="宋体"/>
          <w:sz w:val="24"/>
          <w:szCs w:val="24"/>
        </w:rPr>
        <w:t>投标文件的正本需打印或用不退色墨水书写，副本可为正本文件的复印件，电子文档应为正本的扫描件。正本、副本均须由投标人法定代表人或经正式授权并对投标人有约束力的代表签字（若拟使用签字章，需同时提交备案说明）。授权代表须将以书面形式出具的</w:t>
      </w:r>
      <w:r>
        <w:rPr>
          <w:rFonts w:eastAsia="宋体"/>
          <w:sz w:val="24"/>
          <w:szCs w:val="24"/>
        </w:rPr>
        <w:t>“</w:t>
      </w:r>
      <w:r>
        <w:rPr>
          <w:rFonts w:eastAsia="宋体"/>
          <w:sz w:val="24"/>
          <w:szCs w:val="24"/>
        </w:rPr>
        <w:t>授权证书</w:t>
      </w:r>
      <w:r>
        <w:rPr>
          <w:rFonts w:eastAsia="宋体"/>
          <w:sz w:val="24"/>
          <w:szCs w:val="24"/>
        </w:rPr>
        <w:t>”</w:t>
      </w:r>
      <w:r>
        <w:rPr>
          <w:rFonts w:eastAsia="宋体"/>
          <w:sz w:val="24"/>
          <w:szCs w:val="24"/>
        </w:rPr>
        <w:t>附在投标文件中。投标文件规定盖章的地方，应盖单位</w:t>
      </w:r>
      <w:r>
        <w:rPr>
          <w:rFonts w:eastAsia="宋体"/>
          <w:sz w:val="24"/>
          <w:szCs w:val="24"/>
        </w:rPr>
        <w:t>/</w:t>
      </w:r>
      <w:r>
        <w:rPr>
          <w:rFonts w:eastAsia="宋体"/>
          <w:sz w:val="24"/>
          <w:szCs w:val="24"/>
        </w:rPr>
        <w:t>公司公章（文件中的单位盖章、印章、公章等处均仅指与投标人名称全称相一致的标准公章。如投标过程中投标人使用其他形式（如带有</w:t>
      </w:r>
      <w:r>
        <w:rPr>
          <w:rFonts w:eastAsia="宋体"/>
          <w:sz w:val="24"/>
          <w:szCs w:val="24"/>
        </w:rPr>
        <w:t>“</w:t>
      </w:r>
      <w:r>
        <w:rPr>
          <w:rFonts w:eastAsia="宋体"/>
          <w:sz w:val="24"/>
          <w:szCs w:val="24"/>
        </w:rPr>
        <w:t>专用章</w:t>
      </w:r>
      <w:r>
        <w:rPr>
          <w:rFonts w:eastAsia="宋体"/>
          <w:sz w:val="24"/>
          <w:szCs w:val="24"/>
        </w:rPr>
        <w:t>”</w:t>
      </w:r>
      <w:r>
        <w:rPr>
          <w:rFonts w:eastAsia="宋体"/>
          <w:sz w:val="24"/>
          <w:szCs w:val="24"/>
        </w:rPr>
        <w:t>等字样）的印章，须提供特别说明函，明确</w:t>
      </w:r>
      <w:r>
        <w:rPr>
          <w:rFonts w:eastAsia="宋体"/>
          <w:sz w:val="24"/>
          <w:szCs w:val="24"/>
        </w:rPr>
        <w:t>“</w:t>
      </w:r>
      <w:r>
        <w:rPr>
          <w:rFonts w:eastAsia="宋体"/>
          <w:sz w:val="24"/>
          <w:szCs w:val="24"/>
        </w:rPr>
        <w:t>针对本次项目，该投标人专用章作为直接参与投标时相关文件的签章，其效力等同于公章</w:t>
      </w:r>
      <w:r>
        <w:rPr>
          <w:rFonts w:eastAsia="宋体"/>
          <w:sz w:val="24"/>
          <w:szCs w:val="24"/>
        </w:rPr>
        <w:t>”</w:t>
      </w:r>
      <w:r>
        <w:rPr>
          <w:rFonts w:eastAsia="宋体"/>
          <w:sz w:val="24"/>
          <w:szCs w:val="24"/>
        </w:rPr>
        <w:t>，特别说明函须同时加盖投标人公章及专用章。）。</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15.3  </w:t>
      </w:r>
      <w:r>
        <w:rPr>
          <w:rFonts w:eastAsia="宋体"/>
          <w:sz w:val="24"/>
          <w:szCs w:val="24"/>
        </w:rPr>
        <w:t>任何行间插字、涂改和增删，必须由投标文件有权签字人（投标人法人代表或经正式授权并对投标人有约束力的代表）在旁边签字才有效。</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15.4  </w:t>
      </w:r>
      <w:r>
        <w:rPr>
          <w:rFonts w:eastAsia="宋体"/>
          <w:sz w:val="24"/>
          <w:szCs w:val="24"/>
        </w:rPr>
        <w:t>电报、电话、传真、电子邮件形式的投标概不接受。</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15.5  </w:t>
      </w:r>
      <w:r>
        <w:rPr>
          <w:rFonts w:eastAsia="宋体"/>
          <w:sz w:val="24"/>
          <w:szCs w:val="24"/>
        </w:rPr>
        <w:t>投标文件应绿色环保装订，采用</w:t>
      </w:r>
      <w:r>
        <w:rPr>
          <w:rFonts w:eastAsia="宋体"/>
          <w:sz w:val="24"/>
          <w:szCs w:val="24"/>
        </w:rPr>
        <w:t>A4</w:t>
      </w:r>
      <w:r>
        <w:rPr>
          <w:rFonts w:eastAsia="宋体"/>
          <w:sz w:val="24"/>
          <w:szCs w:val="24"/>
        </w:rPr>
        <w:t>软面胶装，并加盖骑缝章，不要使用硬壳封面。投标文件应须逐页编制页码并插入目录，便于招标人查阅文件。为节约纸张，建议尽量双面打印并简装投标文件。</w:t>
      </w:r>
    </w:p>
    <w:p w:rsidR="00AB3429" w:rsidRDefault="00E2725C">
      <w:pPr>
        <w:pStyle w:val="21"/>
        <w:adjustRightInd/>
        <w:spacing w:before="0"/>
        <w:ind w:firstLineChars="200" w:firstLine="482"/>
        <w:jc w:val="left"/>
        <w:rPr>
          <w:rFonts w:ascii="Times New Roman" w:eastAsia="宋体" w:hAnsi="Times New Roman"/>
          <w:sz w:val="24"/>
          <w:szCs w:val="24"/>
        </w:rPr>
      </w:pPr>
      <w:bookmarkStart w:id="284" w:name="_Toc89586902"/>
      <w:bookmarkStart w:id="285" w:name="_Toc19291"/>
      <w:bookmarkStart w:id="286" w:name="_Toc6785"/>
      <w:bookmarkStart w:id="287" w:name="_Toc25326"/>
      <w:bookmarkStart w:id="288" w:name="_Toc20040"/>
      <w:bookmarkStart w:id="289" w:name="_Toc14216"/>
      <w:bookmarkStart w:id="290" w:name="_Toc5470"/>
      <w:bookmarkStart w:id="291" w:name="_Toc91399402"/>
      <w:bookmarkStart w:id="292" w:name="_Toc469850061"/>
      <w:bookmarkStart w:id="293" w:name="_Toc4708"/>
      <w:bookmarkStart w:id="294" w:name="_Toc3011"/>
      <w:bookmarkStart w:id="295" w:name="_Toc6304"/>
      <w:bookmarkStart w:id="296" w:name="_Toc97561939"/>
      <w:bookmarkStart w:id="297" w:name="_Toc13697"/>
      <w:r>
        <w:rPr>
          <w:rFonts w:ascii="Times New Roman" w:eastAsia="宋体" w:hAnsi="Times New Roman"/>
          <w:sz w:val="24"/>
          <w:szCs w:val="24"/>
        </w:rPr>
        <w:t>四、</w:t>
      </w:r>
      <w:r>
        <w:rPr>
          <w:rFonts w:ascii="Times New Roman" w:eastAsia="宋体" w:hAnsi="Times New Roman"/>
          <w:sz w:val="24"/>
          <w:szCs w:val="24"/>
        </w:rPr>
        <w:t xml:space="preserve"> </w:t>
      </w:r>
      <w:r>
        <w:rPr>
          <w:rFonts w:ascii="Times New Roman" w:eastAsia="宋体" w:hAnsi="Times New Roman"/>
          <w:sz w:val="24"/>
          <w:szCs w:val="24"/>
        </w:rPr>
        <w:t>投标文件的递交</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298" w:name="_Toc10640"/>
      <w:bookmarkStart w:id="299" w:name="_Toc12632"/>
      <w:bookmarkStart w:id="300" w:name="_Toc15432"/>
      <w:bookmarkStart w:id="301" w:name="_Toc9006"/>
      <w:bookmarkStart w:id="302" w:name="_Toc22513"/>
      <w:bookmarkStart w:id="303" w:name="_Toc97561940"/>
      <w:bookmarkStart w:id="304" w:name="_Toc21043"/>
      <w:bookmarkStart w:id="305" w:name="_Toc89586903"/>
      <w:bookmarkStart w:id="306" w:name="_Toc469850062"/>
      <w:bookmarkStart w:id="307" w:name="_Toc24089"/>
      <w:bookmarkStart w:id="308" w:name="_Toc2863"/>
      <w:bookmarkStart w:id="309" w:name="_Toc24062"/>
      <w:bookmarkStart w:id="310" w:name="_Toc91399403"/>
      <w:bookmarkStart w:id="311" w:name="_Toc95"/>
      <w:r>
        <w:rPr>
          <w:rFonts w:ascii="Times New Roman" w:eastAsia="宋体" w:hAnsi="Times New Roman"/>
          <w:szCs w:val="24"/>
        </w:rPr>
        <w:t>投标文件的密封和标记</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AB3429" w:rsidRDefault="00E2725C">
      <w:pPr>
        <w:widowControl/>
        <w:numPr>
          <w:ilvl w:val="1"/>
          <w:numId w:val="15"/>
        </w:numPr>
        <w:spacing w:line="360" w:lineRule="auto"/>
        <w:ind w:left="0" w:firstLineChars="200" w:firstLine="480"/>
        <w:jc w:val="left"/>
        <w:rPr>
          <w:rFonts w:eastAsia="宋体"/>
          <w:sz w:val="24"/>
          <w:szCs w:val="24"/>
        </w:rPr>
      </w:pPr>
      <w:r>
        <w:rPr>
          <w:rFonts w:eastAsia="宋体"/>
          <w:sz w:val="24"/>
          <w:szCs w:val="24"/>
        </w:rPr>
        <w:t>投标人应将投标文件正本和所有的副本密封装在包装中，且在投标文件上标明</w:t>
      </w:r>
      <w:r>
        <w:rPr>
          <w:rFonts w:eastAsia="宋体"/>
          <w:sz w:val="24"/>
          <w:szCs w:val="24"/>
        </w:rPr>
        <w:t xml:space="preserve"> “</w:t>
      </w:r>
      <w:r>
        <w:rPr>
          <w:rFonts w:eastAsia="宋体"/>
          <w:sz w:val="24"/>
          <w:szCs w:val="24"/>
        </w:rPr>
        <w:t>正本</w:t>
      </w:r>
      <w:r>
        <w:rPr>
          <w:rFonts w:eastAsia="宋体"/>
          <w:sz w:val="24"/>
          <w:szCs w:val="24"/>
        </w:rPr>
        <w:t>” “</w:t>
      </w:r>
      <w:r>
        <w:rPr>
          <w:rFonts w:eastAsia="宋体"/>
          <w:sz w:val="24"/>
          <w:szCs w:val="24"/>
        </w:rPr>
        <w:t>副本</w:t>
      </w:r>
      <w:r>
        <w:rPr>
          <w:rFonts w:eastAsia="宋体"/>
          <w:sz w:val="24"/>
          <w:szCs w:val="24"/>
        </w:rPr>
        <w:t>”</w:t>
      </w:r>
      <w:r>
        <w:rPr>
          <w:rFonts w:eastAsia="宋体"/>
          <w:sz w:val="24"/>
          <w:szCs w:val="24"/>
        </w:rPr>
        <w:t>字样。电子文档可单独密封包装或与其他文件一起密封包装。</w:t>
      </w:r>
    </w:p>
    <w:p w:rsidR="00AB3429" w:rsidRDefault="00E2725C">
      <w:pPr>
        <w:widowControl/>
        <w:numPr>
          <w:ilvl w:val="1"/>
          <w:numId w:val="15"/>
        </w:numPr>
        <w:spacing w:line="360" w:lineRule="auto"/>
        <w:ind w:left="0" w:firstLineChars="200" w:firstLine="480"/>
        <w:jc w:val="left"/>
        <w:rPr>
          <w:rFonts w:eastAsia="宋体"/>
          <w:sz w:val="24"/>
          <w:szCs w:val="24"/>
        </w:rPr>
      </w:pPr>
      <w:r>
        <w:rPr>
          <w:rFonts w:eastAsia="宋体"/>
          <w:sz w:val="24"/>
          <w:szCs w:val="24"/>
        </w:rPr>
        <w:t>投标人应使用独立信封封装由授权代表签字并加盖公章的报价一览表（</w:t>
      </w:r>
      <w:r>
        <w:rPr>
          <w:rFonts w:eastAsia="宋体"/>
          <w:sz w:val="24"/>
          <w:szCs w:val="24"/>
        </w:rPr>
        <w:t>“</w:t>
      </w:r>
      <w:r>
        <w:rPr>
          <w:rFonts w:eastAsia="宋体"/>
          <w:sz w:val="24"/>
          <w:szCs w:val="24"/>
        </w:rPr>
        <w:t>开标一览表</w:t>
      </w:r>
      <w:r>
        <w:rPr>
          <w:rFonts w:eastAsia="宋体"/>
          <w:sz w:val="24"/>
          <w:szCs w:val="24"/>
        </w:rPr>
        <w:t>”</w:t>
      </w:r>
      <w:r>
        <w:rPr>
          <w:rFonts w:eastAsia="宋体"/>
          <w:sz w:val="24"/>
          <w:szCs w:val="24"/>
        </w:rPr>
        <w:t>及</w:t>
      </w:r>
      <w:r>
        <w:rPr>
          <w:rFonts w:eastAsia="宋体"/>
          <w:sz w:val="24"/>
          <w:szCs w:val="24"/>
        </w:rPr>
        <w:t>“</w:t>
      </w:r>
      <w:r>
        <w:rPr>
          <w:rFonts w:eastAsia="宋体"/>
          <w:sz w:val="24"/>
          <w:szCs w:val="24"/>
        </w:rPr>
        <w:t>分项报价表</w:t>
      </w:r>
      <w:r>
        <w:rPr>
          <w:rFonts w:eastAsia="宋体"/>
          <w:sz w:val="24"/>
          <w:szCs w:val="24"/>
        </w:rPr>
        <w:t>”</w:t>
      </w:r>
      <w:r>
        <w:rPr>
          <w:rFonts w:eastAsia="宋体"/>
          <w:sz w:val="24"/>
          <w:szCs w:val="24"/>
        </w:rPr>
        <w:t>（如有）正副本各一份，格式及要求见本招标文件附件，并在包装上标明</w:t>
      </w:r>
      <w:r>
        <w:rPr>
          <w:rFonts w:eastAsia="宋体"/>
          <w:sz w:val="24"/>
          <w:szCs w:val="24"/>
        </w:rPr>
        <w:t xml:space="preserve"> “</w:t>
      </w:r>
      <w:r>
        <w:rPr>
          <w:rFonts w:eastAsia="宋体"/>
          <w:sz w:val="24"/>
          <w:szCs w:val="24"/>
        </w:rPr>
        <w:t>开标一览表</w:t>
      </w:r>
      <w:r>
        <w:rPr>
          <w:rFonts w:eastAsia="宋体"/>
          <w:sz w:val="24"/>
          <w:szCs w:val="24"/>
        </w:rPr>
        <w:t>”</w:t>
      </w:r>
      <w:r>
        <w:rPr>
          <w:rFonts w:eastAsia="宋体"/>
          <w:sz w:val="24"/>
          <w:szCs w:val="24"/>
        </w:rPr>
        <w:t>及</w:t>
      </w:r>
      <w:r>
        <w:rPr>
          <w:rFonts w:eastAsia="宋体"/>
          <w:sz w:val="24"/>
          <w:szCs w:val="24"/>
        </w:rPr>
        <w:t>“</w:t>
      </w:r>
      <w:r>
        <w:rPr>
          <w:rFonts w:eastAsia="宋体"/>
          <w:sz w:val="24"/>
          <w:szCs w:val="24"/>
        </w:rPr>
        <w:t>分项报价表</w:t>
      </w:r>
      <w:r>
        <w:rPr>
          <w:rFonts w:eastAsia="宋体"/>
          <w:sz w:val="24"/>
          <w:szCs w:val="24"/>
        </w:rPr>
        <w:t>”</w:t>
      </w:r>
      <w:r>
        <w:rPr>
          <w:rFonts w:eastAsia="宋体"/>
          <w:sz w:val="24"/>
          <w:szCs w:val="24"/>
        </w:rPr>
        <w:t>（如有）。</w:t>
      </w:r>
    </w:p>
    <w:p w:rsidR="00AB3429" w:rsidRDefault="00E2725C">
      <w:pPr>
        <w:widowControl/>
        <w:numPr>
          <w:ilvl w:val="1"/>
          <w:numId w:val="15"/>
        </w:numPr>
        <w:spacing w:line="360" w:lineRule="auto"/>
        <w:ind w:left="0" w:firstLineChars="200" w:firstLine="480"/>
        <w:jc w:val="left"/>
        <w:rPr>
          <w:rFonts w:eastAsia="宋体"/>
          <w:sz w:val="24"/>
          <w:szCs w:val="24"/>
        </w:rPr>
      </w:pPr>
      <w:r>
        <w:rPr>
          <w:rFonts w:eastAsia="宋体"/>
          <w:sz w:val="24"/>
          <w:szCs w:val="24"/>
        </w:rPr>
        <w:t>密封包装上应：</w:t>
      </w:r>
    </w:p>
    <w:p w:rsidR="00AB3429" w:rsidRDefault="00E2725C">
      <w:pPr>
        <w:widowControl/>
        <w:numPr>
          <w:ilvl w:val="0"/>
          <w:numId w:val="16"/>
        </w:numPr>
        <w:tabs>
          <w:tab w:val="left" w:pos="8640"/>
        </w:tabs>
        <w:spacing w:line="360" w:lineRule="auto"/>
        <w:ind w:left="0" w:firstLineChars="200" w:firstLine="480"/>
        <w:jc w:val="left"/>
        <w:rPr>
          <w:rFonts w:eastAsia="宋体"/>
          <w:sz w:val="24"/>
          <w:szCs w:val="24"/>
        </w:rPr>
      </w:pPr>
      <w:r>
        <w:rPr>
          <w:rFonts w:eastAsia="宋体"/>
          <w:sz w:val="24"/>
          <w:szCs w:val="24"/>
        </w:rPr>
        <w:t>清楚标明递交至投标须知前附表第</w:t>
      </w:r>
      <w:r>
        <w:rPr>
          <w:rFonts w:eastAsia="宋体"/>
          <w:sz w:val="24"/>
          <w:szCs w:val="24"/>
        </w:rPr>
        <w:t>12</w:t>
      </w:r>
      <w:r>
        <w:rPr>
          <w:rFonts w:eastAsia="宋体"/>
          <w:sz w:val="24"/>
          <w:szCs w:val="24"/>
        </w:rPr>
        <w:t>条中指明的地址；</w:t>
      </w:r>
    </w:p>
    <w:p w:rsidR="00AB3429" w:rsidRDefault="00E2725C">
      <w:pPr>
        <w:widowControl/>
        <w:numPr>
          <w:ilvl w:val="0"/>
          <w:numId w:val="16"/>
        </w:numPr>
        <w:tabs>
          <w:tab w:val="left" w:pos="8640"/>
        </w:tabs>
        <w:spacing w:line="360" w:lineRule="auto"/>
        <w:ind w:left="0" w:firstLineChars="200" w:firstLine="480"/>
        <w:jc w:val="left"/>
        <w:rPr>
          <w:rFonts w:eastAsia="宋体"/>
          <w:sz w:val="24"/>
          <w:szCs w:val="24"/>
        </w:rPr>
      </w:pPr>
      <w:r>
        <w:rPr>
          <w:rFonts w:eastAsia="宋体"/>
          <w:sz w:val="24"/>
          <w:szCs w:val="24"/>
        </w:rPr>
        <w:lastRenderedPageBreak/>
        <w:t>注明</w:t>
      </w:r>
      <w:r>
        <w:rPr>
          <w:rFonts w:eastAsia="宋体"/>
          <w:sz w:val="24"/>
          <w:szCs w:val="24"/>
        </w:rPr>
        <w:t>“</w:t>
      </w:r>
      <w:r>
        <w:rPr>
          <w:rFonts w:eastAsia="宋体"/>
          <w:sz w:val="24"/>
          <w:szCs w:val="24"/>
        </w:rPr>
        <w:t>投标须知前附表</w:t>
      </w:r>
      <w:r>
        <w:rPr>
          <w:rFonts w:eastAsia="宋体"/>
          <w:sz w:val="24"/>
          <w:szCs w:val="24"/>
        </w:rPr>
        <w:t>”</w:t>
      </w:r>
      <w:r>
        <w:rPr>
          <w:rFonts w:eastAsia="宋体"/>
          <w:sz w:val="24"/>
          <w:szCs w:val="24"/>
        </w:rPr>
        <w:t>中指明的项目名称、采购编号，并注明</w:t>
      </w:r>
      <w:r>
        <w:rPr>
          <w:rFonts w:eastAsia="宋体"/>
          <w:sz w:val="24"/>
          <w:szCs w:val="24"/>
        </w:rPr>
        <w:t>“</w:t>
      </w:r>
      <w:r>
        <w:rPr>
          <w:rFonts w:eastAsia="宋体"/>
          <w:sz w:val="24"/>
          <w:szCs w:val="24"/>
        </w:rPr>
        <w:t>在</w:t>
      </w:r>
      <w:r>
        <w:rPr>
          <w:rFonts w:eastAsia="宋体"/>
          <w:sz w:val="24"/>
          <w:szCs w:val="24"/>
        </w:rPr>
        <w:t>—</w:t>
      </w:r>
      <w:r>
        <w:rPr>
          <w:rFonts w:eastAsia="宋体"/>
          <w:sz w:val="24"/>
          <w:szCs w:val="24"/>
        </w:rPr>
        <w:t>年</w:t>
      </w:r>
      <w:r>
        <w:rPr>
          <w:rFonts w:eastAsia="宋体"/>
          <w:sz w:val="24"/>
          <w:szCs w:val="24"/>
        </w:rPr>
        <w:t>—</w:t>
      </w:r>
      <w:r>
        <w:rPr>
          <w:rFonts w:eastAsia="宋体"/>
          <w:sz w:val="24"/>
          <w:szCs w:val="24"/>
        </w:rPr>
        <w:t>月</w:t>
      </w:r>
      <w:r>
        <w:rPr>
          <w:rFonts w:eastAsia="宋体"/>
          <w:sz w:val="24"/>
          <w:szCs w:val="24"/>
        </w:rPr>
        <w:t>—</w:t>
      </w:r>
      <w:r>
        <w:rPr>
          <w:rFonts w:eastAsia="宋体"/>
          <w:sz w:val="24"/>
          <w:szCs w:val="24"/>
        </w:rPr>
        <w:t>日</w:t>
      </w:r>
      <w:r>
        <w:rPr>
          <w:rFonts w:eastAsia="宋体"/>
          <w:sz w:val="24"/>
          <w:szCs w:val="24"/>
        </w:rPr>
        <w:t>—</w:t>
      </w:r>
      <w:r>
        <w:rPr>
          <w:rFonts w:eastAsia="宋体"/>
          <w:sz w:val="24"/>
          <w:szCs w:val="24"/>
        </w:rPr>
        <w:t>点（开标时间）之前不得启封</w:t>
      </w:r>
      <w:r>
        <w:rPr>
          <w:rFonts w:eastAsia="宋体"/>
          <w:sz w:val="24"/>
          <w:szCs w:val="24"/>
        </w:rPr>
        <w:t>”</w:t>
      </w:r>
      <w:r>
        <w:rPr>
          <w:rFonts w:eastAsia="宋体"/>
          <w:sz w:val="24"/>
          <w:szCs w:val="24"/>
        </w:rPr>
        <w:t>的字样。</w:t>
      </w:r>
    </w:p>
    <w:p w:rsidR="00AB3429" w:rsidRDefault="00E2725C">
      <w:pPr>
        <w:widowControl/>
        <w:numPr>
          <w:ilvl w:val="1"/>
          <w:numId w:val="15"/>
        </w:numPr>
        <w:tabs>
          <w:tab w:val="clear" w:pos="720"/>
        </w:tabs>
        <w:spacing w:line="360" w:lineRule="auto"/>
        <w:ind w:left="0" w:firstLineChars="200" w:firstLine="480"/>
        <w:jc w:val="left"/>
        <w:rPr>
          <w:rFonts w:eastAsia="宋体"/>
          <w:sz w:val="24"/>
          <w:szCs w:val="24"/>
        </w:rPr>
      </w:pPr>
      <w:r>
        <w:rPr>
          <w:rFonts w:eastAsia="宋体"/>
          <w:sz w:val="24"/>
          <w:szCs w:val="24"/>
        </w:rPr>
        <w:t xml:space="preserve">  </w:t>
      </w:r>
      <w:r>
        <w:rPr>
          <w:rFonts w:eastAsia="宋体"/>
          <w:sz w:val="24"/>
          <w:szCs w:val="24"/>
        </w:rPr>
        <w:t>密封包装应写明投标人名称和地址，以便如果其投标被宣布为</w:t>
      </w:r>
      <w:r>
        <w:rPr>
          <w:rFonts w:eastAsia="宋体"/>
          <w:sz w:val="24"/>
          <w:szCs w:val="24"/>
        </w:rPr>
        <w:t>“</w:t>
      </w:r>
      <w:r>
        <w:rPr>
          <w:rFonts w:eastAsia="宋体"/>
          <w:sz w:val="24"/>
          <w:szCs w:val="24"/>
        </w:rPr>
        <w:t>迟到</w:t>
      </w:r>
      <w:r>
        <w:rPr>
          <w:rFonts w:eastAsia="宋体"/>
          <w:sz w:val="24"/>
          <w:szCs w:val="24"/>
        </w:rPr>
        <w:t>”</w:t>
      </w:r>
      <w:r>
        <w:rPr>
          <w:rFonts w:eastAsia="宋体"/>
          <w:sz w:val="24"/>
          <w:szCs w:val="24"/>
        </w:rPr>
        <w:t>投标时，能予以退回。</w:t>
      </w:r>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312" w:name="_Toc469850063"/>
      <w:bookmarkStart w:id="313" w:name="_Toc97561941"/>
      <w:bookmarkStart w:id="314" w:name="_Toc29877"/>
      <w:bookmarkStart w:id="315" w:name="_Toc15146"/>
      <w:bookmarkStart w:id="316" w:name="_Toc5243"/>
      <w:bookmarkStart w:id="317" w:name="_Toc11464"/>
      <w:bookmarkStart w:id="318" w:name="_Toc91399404"/>
      <w:bookmarkStart w:id="319" w:name="_Toc4765"/>
      <w:bookmarkStart w:id="320" w:name="_Toc19157"/>
      <w:bookmarkStart w:id="321" w:name="_Toc16752"/>
      <w:bookmarkStart w:id="322" w:name="_Toc5042"/>
      <w:bookmarkStart w:id="323" w:name="_Toc26567"/>
      <w:bookmarkStart w:id="324" w:name="_Toc12898"/>
      <w:bookmarkStart w:id="325" w:name="_Toc89586904"/>
      <w:r>
        <w:rPr>
          <w:rFonts w:ascii="Times New Roman" w:eastAsia="宋体" w:hAnsi="Times New Roman"/>
          <w:szCs w:val="24"/>
        </w:rPr>
        <w:t>投标截止</w:t>
      </w:r>
      <w:bookmarkEnd w:id="312"/>
      <w:r>
        <w:rPr>
          <w:rFonts w:ascii="Times New Roman" w:eastAsia="宋体" w:hAnsi="Times New Roman"/>
          <w:szCs w:val="24"/>
        </w:rPr>
        <w:t>时间</w:t>
      </w:r>
      <w:bookmarkEnd w:id="313"/>
      <w:bookmarkEnd w:id="314"/>
      <w:bookmarkEnd w:id="315"/>
      <w:bookmarkEnd w:id="316"/>
      <w:bookmarkEnd w:id="317"/>
      <w:bookmarkEnd w:id="318"/>
      <w:bookmarkEnd w:id="319"/>
      <w:bookmarkEnd w:id="320"/>
      <w:bookmarkEnd w:id="321"/>
      <w:bookmarkEnd w:id="322"/>
      <w:bookmarkEnd w:id="323"/>
      <w:bookmarkEnd w:id="324"/>
      <w:bookmarkEnd w:id="325"/>
    </w:p>
    <w:p w:rsidR="00AB3429" w:rsidRDefault="00E2725C">
      <w:pPr>
        <w:spacing w:line="360" w:lineRule="auto"/>
        <w:ind w:firstLineChars="200" w:firstLine="480"/>
        <w:jc w:val="left"/>
        <w:rPr>
          <w:rFonts w:eastAsia="宋体"/>
          <w:sz w:val="24"/>
          <w:szCs w:val="24"/>
        </w:rPr>
      </w:pPr>
      <w:r>
        <w:rPr>
          <w:rFonts w:eastAsia="宋体"/>
          <w:sz w:val="24"/>
          <w:szCs w:val="24"/>
        </w:rPr>
        <w:t xml:space="preserve">17.1  </w:t>
      </w:r>
      <w:r>
        <w:rPr>
          <w:rFonts w:eastAsia="宋体"/>
          <w:sz w:val="24"/>
          <w:szCs w:val="24"/>
        </w:rPr>
        <w:t>招标人在投标人须知前附表第</w:t>
      </w:r>
      <w:r>
        <w:rPr>
          <w:rFonts w:eastAsia="宋体"/>
          <w:sz w:val="24"/>
          <w:szCs w:val="24"/>
        </w:rPr>
        <w:t>12</w:t>
      </w:r>
      <w:r>
        <w:rPr>
          <w:rFonts w:eastAsia="宋体"/>
          <w:sz w:val="24"/>
          <w:szCs w:val="24"/>
        </w:rPr>
        <w:t>条规定的地址</w:t>
      </w:r>
      <w:r>
        <w:rPr>
          <w:rFonts w:eastAsia="宋体"/>
          <w:sz w:val="24"/>
          <w:szCs w:val="24"/>
        </w:rPr>
        <w:t>,</w:t>
      </w:r>
      <w:r>
        <w:rPr>
          <w:rFonts w:eastAsia="宋体"/>
          <w:sz w:val="24"/>
          <w:szCs w:val="24"/>
        </w:rPr>
        <w:t>收到投标的时间不迟于投标须知前附表第</w:t>
      </w:r>
      <w:r>
        <w:rPr>
          <w:rFonts w:eastAsia="宋体"/>
          <w:sz w:val="24"/>
          <w:szCs w:val="24"/>
        </w:rPr>
        <w:t>12</w:t>
      </w:r>
      <w:r>
        <w:rPr>
          <w:rFonts w:eastAsia="宋体"/>
          <w:sz w:val="24"/>
          <w:szCs w:val="24"/>
        </w:rPr>
        <w:t>条中规定的截止日期和时间。</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17.2  </w:t>
      </w:r>
      <w:r>
        <w:rPr>
          <w:rFonts w:eastAsia="宋体"/>
          <w:sz w:val="24"/>
          <w:szCs w:val="24"/>
        </w:rPr>
        <w:t>招标人可以按投标人须知第</w:t>
      </w:r>
      <w:r>
        <w:rPr>
          <w:rFonts w:eastAsia="宋体"/>
          <w:sz w:val="24"/>
          <w:szCs w:val="24"/>
        </w:rPr>
        <w:t>8</w:t>
      </w:r>
      <w:r>
        <w:rPr>
          <w:rFonts w:eastAsia="宋体"/>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326" w:name="_Toc7519"/>
      <w:bookmarkStart w:id="327" w:name="_Toc32093"/>
      <w:bookmarkStart w:id="328" w:name="_Toc469850064"/>
      <w:bookmarkStart w:id="329" w:name="_Toc24197"/>
      <w:bookmarkStart w:id="330" w:name="_Toc97561942"/>
      <w:bookmarkStart w:id="331" w:name="_Toc91399405"/>
      <w:bookmarkStart w:id="332" w:name="_Toc30506"/>
      <w:bookmarkStart w:id="333" w:name="_Toc3698"/>
      <w:bookmarkStart w:id="334" w:name="_Toc16902"/>
      <w:bookmarkStart w:id="335" w:name="_Toc8543"/>
      <w:bookmarkStart w:id="336" w:name="_Toc6433"/>
      <w:bookmarkStart w:id="337" w:name="_Toc17051"/>
      <w:bookmarkStart w:id="338" w:name="_Toc89586905"/>
      <w:bookmarkStart w:id="339" w:name="_Toc30041"/>
      <w:r>
        <w:rPr>
          <w:rFonts w:ascii="Times New Roman" w:eastAsia="宋体" w:hAnsi="Times New Roman"/>
          <w:szCs w:val="24"/>
        </w:rPr>
        <w:t>迟交的投标文件</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AB3429" w:rsidRDefault="00E2725C">
      <w:pPr>
        <w:spacing w:line="360" w:lineRule="auto"/>
        <w:ind w:firstLineChars="200" w:firstLine="480"/>
        <w:jc w:val="left"/>
        <w:rPr>
          <w:rFonts w:eastAsia="宋体"/>
          <w:sz w:val="24"/>
          <w:szCs w:val="24"/>
        </w:rPr>
      </w:pPr>
      <w:r>
        <w:rPr>
          <w:rFonts w:eastAsia="宋体"/>
          <w:sz w:val="24"/>
          <w:szCs w:val="24"/>
        </w:rPr>
        <w:t xml:space="preserve">18.1  </w:t>
      </w:r>
      <w:r>
        <w:rPr>
          <w:rFonts w:eastAsia="宋体"/>
          <w:sz w:val="24"/>
          <w:szCs w:val="24"/>
        </w:rPr>
        <w:t>按照投标人须知第</w:t>
      </w:r>
      <w:r>
        <w:rPr>
          <w:rFonts w:eastAsia="宋体"/>
          <w:sz w:val="24"/>
          <w:szCs w:val="24"/>
        </w:rPr>
        <w:t>17</w:t>
      </w:r>
      <w:r>
        <w:rPr>
          <w:rFonts w:eastAsia="宋体"/>
          <w:sz w:val="24"/>
          <w:szCs w:val="24"/>
        </w:rPr>
        <w:t>条规定，招标人将拒绝并退回在其规定的截止期后收到的任何投标文件。</w:t>
      </w:r>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340" w:name="_Toc29559"/>
      <w:bookmarkStart w:id="341" w:name="_Toc31783"/>
      <w:bookmarkStart w:id="342" w:name="_Toc17548"/>
      <w:bookmarkStart w:id="343" w:name="_Toc89586906"/>
      <w:bookmarkStart w:id="344" w:name="_Toc18421"/>
      <w:bookmarkStart w:id="345" w:name="_Toc1276"/>
      <w:bookmarkStart w:id="346" w:name="_Toc97561943"/>
      <w:bookmarkStart w:id="347" w:name="_Toc17633"/>
      <w:bookmarkStart w:id="348" w:name="_Toc24879"/>
      <w:bookmarkStart w:id="349" w:name="_Toc469850065"/>
      <w:bookmarkStart w:id="350" w:name="_Toc91399406"/>
      <w:bookmarkStart w:id="351" w:name="_Toc20903"/>
      <w:bookmarkStart w:id="352" w:name="_Toc11866"/>
      <w:bookmarkStart w:id="353" w:name="_Toc23352"/>
      <w:r>
        <w:rPr>
          <w:rFonts w:ascii="Times New Roman" w:eastAsia="宋体" w:hAnsi="Times New Roman"/>
          <w:szCs w:val="24"/>
        </w:rPr>
        <w:t>投标文件的修改与撤回</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AB3429" w:rsidRDefault="00E2725C">
      <w:pPr>
        <w:spacing w:line="360" w:lineRule="auto"/>
        <w:ind w:firstLineChars="200" w:firstLine="480"/>
        <w:jc w:val="left"/>
        <w:rPr>
          <w:rFonts w:eastAsia="宋体"/>
          <w:sz w:val="24"/>
          <w:szCs w:val="24"/>
        </w:rPr>
      </w:pPr>
      <w:r>
        <w:rPr>
          <w:rFonts w:eastAsia="宋体"/>
          <w:sz w:val="24"/>
          <w:szCs w:val="24"/>
        </w:rPr>
        <w:t xml:space="preserve">19.1  </w:t>
      </w:r>
      <w:r>
        <w:rPr>
          <w:rFonts w:eastAsia="宋体"/>
          <w:sz w:val="24"/>
          <w:szCs w:val="24"/>
        </w:rPr>
        <w:t>投标人在递交投标文件后，可以修改或撤回其投标，但招标人必须在规定的投标截止期之前，收到修改或撤回的书面通知。</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19.2  </w:t>
      </w:r>
      <w:r>
        <w:rPr>
          <w:rFonts w:eastAsia="宋体"/>
          <w:sz w:val="24"/>
          <w:szCs w:val="24"/>
        </w:rPr>
        <w:t>投标人的修改或撤回通知应按招标文件相关规定编制、密封、标记和发送。</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19.3  </w:t>
      </w:r>
      <w:r>
        <w:rPr>
          <w:rFonts w:eastAsia="宋体"/>
          <w:sz w:val="24"/>
          <w:szCs w:val="24"/>
        </w:rPr>
        <w:t>在投标截止期之后，投标人不得对其投标做任何修改。</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19.4  </w:t>
      </w:r>
      <w:r>
        <w:rPr>
          <w:rFonts w:eastAsia="宋体"/>
          <w:sz w:val="24"/>
          <w:szCs w:val="24"/>
        </w:rPr>
        <w:t>从投标截止期至投标人在投标函格式中确定的投标有效期之间的这段时间内，投标人不得撤回其投标。</w:t>
      </w:r>
    </w:p>
    <w:p w:rsidR="00AB3429" w:rsidRDefault="00E2725C">
      <w:pPr>
        <w:pStyle w:val="21"/>
        <w:adjustRightInd/>
        <w:spacing w:before="0"/>
        <w:ind w:firstLineChars="200" w:firstLine="482"/>
        <w:jc w:val="left"/>
        <w:rPr>
          <w:rFonts w:ascii="Times New Roman" w:eastAsia="宋体" w:hAnsi="Times New Roman"/>
          <w:sz w:val="24"/>
          <w:szCs w:val="24"/>
        </w:rPr>
      </w:pPr>
      <w:bookmarkStart w:id="354" w:name="_Toc89586907"/>
      <w:bookmarkStart w:id="355" w:name="_Toc97561944"/>
      <w:bookmarkStart w:id="356" w:name="_Toc91399407"/>
      <w:bookmarkStart w:id="357" w:name="_Toc6573"/>
      <w:bookmarkStart w:id="358" w:name="_Toc25579"/>
      <w:bookmarkStart w:id="359" w:name="_Toc28171"/>
      <w:bookmarkStart w:id="360" w:name="_Toc32549"/>
      <w:bookmarkStart w:id="361" w:name="_Toc6166"/>
      <w:bookmarkStart w:id="362" w:name="_Toc10811"/>
      <w:bookmarkStart w:id="363" w:name="_Toc7381"/>
      <w:bookmarkStart w:id="364" w:name="_Toc4643"/>
      <w:bookmarkStart w:id="365" w:name="_Toc469850066"/>
      <w:bookmarkStart w:id="366" w:name="_Toc5476"/>
      <w:bookmarkStart w:id="367" w:name="_Toc1867"/>
      <w:r>
        <w:rPr>
          <w:rFonts w:ascii="Times New Roman" w:eastAsia="宋体" w:hAnsi="Times New Roman"/>
          <w:sz w:val="24"/>
          <w:szCs w:val="24"/>
        </w:rPr>
        <w:t>五、</w:t>
      </w:r>
      <w:r>
        <w:rPr>
          <w:rFonts w:ascii="Times New Roman" w:eastAsia="宋体" w:hAnsi="Times New Roman"/>
          <w:sz w:val="24"/>
          <w:szCs w:val="24"/>
        </w:rPr>
        <w:t xml:space="preserve"> </w:t>
      </w:r>
      <w:r>
        <w:rPr>
          <w:rFonts w:ascii="Times New Roman" w:eastAsia="宋体" w:hAnsi="Times New Roman"/>
          <w:sz w:val="24"/>
          <w:szCs w:val="24"/>
        </w:rPr>
        <w:t>开标与评标</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368" w:name="_Toc91399408"/>
      <w:bookmarkStart w:id="369" w:name="_Toc232"/>
      <w:bookmarkStart w:id="370" w:name="_Toc4279"/>
      <w:bookmarkStart w:id="371" w:name="_Toc22170"/>
      <w:bookmarkStart w:id="372" w:name="_Toc24782"/>
      <w:bookmarkStart w:id="373" w:name="_Toc14355"/>
      <w:bookmarkStart w:id="374" w:name="_Toc13990"/>
      <w:bookmarkStart w:id="375" w:name="_Toc15886"/>
      <w:bookmarkStart w:id="376" w:name="_Toc89586908"/>
      <w:bookmarkStart w:id="377" w:name="_Toc1607"/>
      <w:bookmarkStart w:id="378" w:name="_Toc97561945"/>
      <w:bookmarkStart w:id="379" w:name="_Toc3522"/>
      <w:bookmarkStart w:id="380" w:name="_Toc469850067"/>
      <w:bookmarkStart w:id="381" w:name="_Toc2982"/>
      <w:r>
        <w:rPr>
          <w:rFonts w:ascii="Times New Roman" w:eastAsia="宋体" w:hAnsi="Times New Roman"/>
          <w:szCs w:val="24"/>
        </w:rPr>
        <w:t>开标</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AB3429" w:rsidRDefault="00E2725C">
      <w:pPr>
        <w:spacing w:line="360" w:lineRule="auto"/>
        <w:ind w:firstLineChars="200" w:firstLine="480"/>
        <w:jc w:val="left"/>
        <w:rPr>
          <w:rFonts w:eastAsia="宋体"/>
          <w:sz w:val="24"/>
          <w:szCs w:val="24"/>
        </w:rPr>
      </w:pPr>
      <w:r>
        <w:rPr>
          <w:rFonts w:eastAsia="宋体"/>
          <w:sz w:val="24"/>
          <w:szCs w:val="24"/>
        </w:rPr>
        <w:t xml:space="preserve">20.1  </w:t>
      </w:r>
      <w:r>
        <w:rPr>
          <w:rFonts w:eastAsia="宋体"/>
          <w:sz w:val="24"/>
          <w:szCs w:val="24"/>
        </w:rPr>
        <w:t>招标人在投标须知前附表第</w:t>
      </w:r>
      <w:r>
        <w:rPr>
          <w:rFonts w:eastAsia="宋体"/>
          <w:sz w:val="24"/>
          <w:szCs w:val="24"/>
        </w:rPr>
        <w:t>13</w:t>
      </w:r>
      <w:r>
        <w:rPr>
          <w:rFonts w:eastAsia="宋体"/>
          <w:sz w:val="24"/>
          <w:szCs w:val="24"/>
        </w:rPr>
        <w:t>条中规定的日期、时间和地点组织开标，投标人法定代表人根据通知携带法定代表人证件及证明本人身份的证件出席；法定代表人不能出席的，可委派代表参加开标，受委托代表应出示授权书及本人身份证明。参加开标的代表应签名报到以证明其出席。</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20.2  </w:t>
      </w:r>
      <w:r>
        <w:rPr>
          <w:rFonts w:eastAsia="宋体"/>
          <w:sz w:val="24"/>
          <w:szCs w:val="24"/>
        </w:rPr>
        <w:t>开标时，招标人当众拆封，宣读投标人名称、修改和撤回投标的通知、投标价格，以及招标人认为合适的其他内容。除了按照第</w:t>
      </w:r>
      <w:r>
        <w:rPr>
          <w:rFonts w:eastAsia="宋体"/>
          <w:sz w:val="24"/>
          <w:szCs w:val="24"/>
        </w:rPr>
        <w:t>18</w:t>
      </w:r>
      <w:r>
        <w:rPr>
          <w:rFonts w:eastAsia="宋体"/>
          <w:sz w:val="24"/>
          <w:szCs w:val="24"/>
        </w:rPr>
        <w:t>条的规定原封退回迟</w:t>
      </w:r>
      <w:r>
        <w:rPr>
          <w:rFonts w:eastAsia="宋体"/>
          <w:sz w:val="24"/>
          <w:szCs w:val="24"/>
        </w:rPr>
        <w:lastRenderedPageBreak/>
        <w:t>到的投标之外，开标时将不得拒绝任何投标。开标时未宣读和记录的投标价格和折扣声明在评标时将不予考虑。</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20.3  </w:t>
      </w:r>
      <w:r>
        <w:rPr>
          <w:rFonts w:eastAsia="宋体"/>
          <w:sz w:val="24"/>
          <w:szCs w:val="24"/>
        </w:rPr>
        <w:t>在开标时没有启封和读出的投标文件（包括按照投标人须知第</w:t>
      </w:r>
      <w:r>
        <w:rPr>
          <w:rFonts w:eastAsia="宋体"/>
          <w:sz w:val="24"/>
          <w:szCs w:val="24"/>
        </w:rPr>
        <w:t>19</w:t>
      </w:r>
      <w:r>
        <w:rPr>
          <w:rFonts w:eastAsia="宋体"/>
          <w:sz w:val="24"/>
          <w:szCs w:val="24"/>
        </w:rPr>
        <w:t>条递交的修改书），在评标时将不予考虑。提交了可接受的</w:t>
      </w:r>
      <w:r>
        <w:rPr>
          <w:rFonts w:eastAsia="宋体"/>
          <w:sz w:val="24"/>
          <w:szCs w:val="24"/>
        </w:rPr>
        <w:t>“</w:t>
      </w:r>
      <w:r>
        <w:rPr>
          <w:rFonts w:eastAsia="宋体"/>
          <w:sz w:val="24"/>
          <w:szCs w:val="24"/>
        </w:rPr>
        <w:t>撤回</w:t>
      </w:r>
      <w:r>
        <w:rPr>
          <w:rFonts w:eastAsia="宋体"/>
          <w:sz w:val="24"/>
          <w:szCs w:val="24"/>
        </w:rPr>
        <w:t>”</w:t>
      </w:r>
      <w:r>
        <w:rPr>
          <w:rFonts w:eastAsia="宋体"/>
          <w:sz w:val="24"/>
          <w:szCs w:val="24"/>
        </w:rPr>
        <w:t>的投标文件将不予开封并退回给投标人。</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20.4  </w:t>
      </w:r>
      <w:r>
        <w:rPr>
          <w:rFonts w:eastAsia="宋体"/>
          <w:sz w:val="24"/>
          <w:szCs w:val="24"/>
        </w:rPr>
        <w:t>招标人将做开标记录，开标记录包括按第</w:t>
      </w:r>
      <w:r>
        <w:rPr>
          <w:rFonts w:eastAsia="宋体"/>
          <w:sz w:val="24"/>
          <w:szCs w:val="24"/>
        </w:rPr>
        <w:t>20.2</w:t>
      </w:r>
      <w:r>
        <w:rPr>
          <w:rFonts w:eastAsia="宋体"/>
          <w:sz w:val="24"/>
          <w:szCs w:val="24"/>
        </w:rPr>
        <w:t>条的规定在开标时宣读的全部内容。与会的投标人代表应在开标记录上签字确认。</w:t>
      </w:r>
      <w:bookmarkStart w:id="382" w:name="_Toc469850068"/>
    </w:p>
    <w:p w:rsidR="00AB3429" w:rsidRDefault="00E2725C">
      <w:pPr>
        <w:spacing w:line="360" w:lineRule="auto"/>
        <w:ind w:firstLineChars="200" w:firstLine="482"/>
        <w:jc w:val="left"/>
        <w:rPr>
          <w:rFonts w:eastAsia="宋体"/>
          <w:b/>
          <w:bCs/>
          <w:sz w:val="24"/>
          <w:szCs w:val="24"/>
        </w:rPr>
      </w:pPr>
      <w:bookmarkStart w:id="383" w:name="_Toc22638"/>
      <w:bookmarkStart w:id="384" w:name="_Toc91399409"/>
      <w:bookmarkStart w:id="385" w:name="_Toc89586909"/>
      <w:bookmarkStart w:id="386" w:name="_Toc28312"/>
      <w:bookmarkStart w:id="387" w:name="_Toc24030"/>
      <w:bookmarkStart w:id="388" w:name="_Toc97561946"/>
      <w:r>
        <w:rPr>
          <w:rFonts w:eastAsia="宋体"/>
          <w:b/>
          <w:bCs/>
          <w:sz w:val="24"/>
          <w:szCs w:val="24"/>
        </w:rPr>
        <w:t xml:space="preserve">20.5  </w:t>
      </w:r>
      <w:r>
        <w:rPr>
          <w:rFonts w:eastAsia="宋体"/>
          <w:b/>
          <w:bCs/>
          <w:sz w:val="24"/>
          <w:szCs w:val="24"/>
        </w:rPr>
        <w:t>投标人有不超过</w:t>
      </w:r>
      <w:r>
        <w:rPr>
          <w:rFonts w:eastAsia="宋体"/>
          <w:b/>
          <w:bCs/>
          <w:sz w:val="24"/>
          <w:szCs w:val="24"/>
        </w:rPr>
        <w:t>××</w:t>
      </w:r>
      <w:r>
        <w:rPr>
          <w:rFonts w:eastAsia="宋体"/>
          <w:b/>
          <w:bCs/>
          <w:sz w:val="24"/>
          <w:szCs w:val="24"/>
        </w:rPr>
        <w:t>分钟的时间就投标方案进行现场演示讲解，演示讲解内容仅限于投标文件中已明示的内容。如果现场演示讲解内容与投标文件相抵触或不一致，以投标文件为准。（如有必要，可设置现场演示讲解环节。）</w:t>
      </w:r>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389" w:name="_Toc3624"/>
      <w:bookmarkStart w:id="390" w:name="_Toc18106"/>
      <w:bookmarkStart w:id="391" w:name="_Toc6318"/>
      <w:bookmarkStart w:id="392" w:name="_Toc1717"/>
      <w:bookmarkStart w:id="393" w:name="_Toc29122"/>
      <w:bookmarkStart w:id="394" w:name="_Toc8250"/>
      <w:bookmarkStart w:id="395" w:name="_Toc5532"/>
      <w:r>
        <w:rPr>
          <w:rFonts w:ascii="Times New Roman" w:eastAsia="宋体" w:hAnsi="Times New Roman"/>
          <w:szCs w:val="24"/>
        </w:rPr>
        <w:t>评标委员会</w:t>
      </w:r>
      <w:bookmarkEnd w:id="383"/>
      <w:bookmarkEnd w:id="384"/>
      <w:bookmarkEnd w:id="385"/>
      <w:bookmarkEnd w:id="386"/>
      <w:bookmarkEnd w:id="387"/>
      <w:bookmarkEnd w:id="388"/>
      <w:bookmarkEnd w:id="389"/>
      <w:bookmarkEnd w:id="390"/>
      <w:bookmarkEnd w:id="391"/>
      <w:bookmarkEnd w:id="392"/>
      <w:bookmarkEnd w:id="393"/>
      <w:bookmarkEnd w:id="394"/>
      <w:bookmarkEnd w:id="395"/>
    </w:p>
    <w:p w:rsidR="00AB3429" w:rsidRDefault="00E2725C">
      <w:pPr>
        <w:spacing w:line="360" w:lineRule="auto"/>
        <w:ind w:firstLineChars="200" w:firstLine="480"/>
        <w:jc w:val="left"/>
        <w:rPr>
          <w:rFonts w:eastAsia="宋体"/>
          <w:sz w:val="24"/>
          <w:szCs w:val="24"/>
        </w:rPr>
      </w:pPr>
      <w:r>
        <w:rPr>
          <w:rFonts w:eastAsia="宋体"/>
          <w:sz w:val="24"/>
          <w:szCs w:val="24"/>
        </w:rPr>
        <w:t xml:space="preserve">21.1  </w:t>
      </w:r>
      <w:r>
        <w:rPr>
          <w:rFonts w:eastAsia="宋体"/>
          <w:sz w:val="24"/>
          <w:szCs w:val="24"/>
        </w:rPr>
        <w:t>评标委员会由招标人负责依法组建。评标委员会负责评标活动，向招标人推荐中标候选人。</w:t>
      </w:r>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396" w:name="_Toc13744"/>
      <w:bookmarkStart w:id="397" w:name="_Toc12647"/>
      <w:bookmarkStart w:id="398" w:name="_Toc31630"/>
      <w:bookmarkStart w:id="399" w:name="_Toc97561947"/>
      <w:bookmarkStart w:id="400" w:name="_Toc12723"/>
      <w:bookmarkStart w:id="401" w:name="_Toc3678"/>
      <w:bookmarkStart w:id="402" w:name="_Toc20586"/>
      <w:bookmarkStart w:id="403" w:name="_Toc14096"/>
      <w:bookmarkStart w:id="404" w:name="_Toc91399410"/>
      <w:bookmarkStart w:id="405" w:name="_Toc4355"/>
      <w:bookmarkStart w:id="406" w:name="_Toc89586910"/>
      <w:bookmarkStart w:id="407" w:name="_Toc16784"/>
      <w:bookmarkStart w:id="408" w:name="_Toc15125"/>
      <w:r>
        <w:rPr>
          <w:rFonts w:ascii="Times New Roman" w:eastAsia="宋体" w:hAnsi="Times New Roman"/>
          <w:szCs w:val="24"/>
        </w:rPr>
        <w:t>投标文件的澄清</w:t>
      </w:r>
      <w:bookmarkEnd w:id="382"/>
      <w:bookmarkEnd w:id="396"/>
      <w:bookmarkEnd w:id="397"/>
      <w:bookmarkEnd w:id="398"/>
      <w:bookmarkEnd w:id="399"/>
      <w:bookmarkEnd w:id="400"/>
      <w:bookmarkEnd w:id="401"/>
      <w:bookmarkEnd w:id="402"/>
      <w:bookmarkEnd w:id="403"/>
      <w:bookmarkEnd w:id="404"/>
      <w:bookmarkEnd w:id="405"/>
      <w:bookmarkEnd w:id="406"/>
      <w:bookmarkEnd w:id="407"/>
      <w:bookmarkEnd w:id="408"/>
    </w:p>
    <w:p w:rsidR="00AB3429" w:rsidRDefault="00E2725C">
      <w:pPr>
        <w:pStyle w:val="aa"/>
        <w:spacing w:line="360" w:lineRule="auto"/>
        <w:ind w:firstLineChars="200" w:firstLine="480"/>
        <w:jc w:val="left"/>
        <w:rPr>
          <w:rFonts w:ascii="Times New Roman" w:hAnsi="Times New Roman"/>
          <w:sz w:val="24"/>
          <w:szCs w:val="24"/>
        </w:rPr>
      </w:pPr>
      <w:r>
        <w:rPr>
          <w:rFonts w:ascii="Times New Roman" w:hAnsi="Times New Roman"/>
          <w:sz w:val="24"/>
          <w:szCs w:val="24"/>
        </w:rPr>
        <w:t xml:space="preserve">22.1  </w:t>
      </w:r>
      <w:r>
        <w:rPr>
          <w:rFonts w:ascii="Times New Roman" w:hAnsi="Times New Roman"/>
          <w:sz w:val="24"/>
          <w:szCs w:val="24"/>
        </w:rPr>
        <w:t>招标人有权就投标文件中含混之处向投标人提出询问或澄清要求。投标人必须按照评标委员会和</w:t>
      </w:r>
      <w:r>
        <w:rPr>
          <w:rFonts w:ascii="Times New Roman" w:hAnsi="Times New Roman"/>
          <w:sz w:val="24"/>
          <w:szCs w:val="24"/>
        </w:rPr>
        <w:t>/</w:t>
      </w:r>
      <w:r>
        <w:rPr>
          <w:rFonts w:ascii="Times New Roman" w:hAnsi="Times New Roman"/>
          <w:sz w:val="24"/>
          <w:szCs w:val="24"/>
        </w:rPr>
        <w:t>或招标人通知的时间就澄清的问题作书面答复，该书面答复应由法定代表人或其授权代表签字，并将作为投标内容的一部分。</w:t>
      </w:r>
    </w:p>
    <w:p w:rsidR="00AB3429" w:rsidRDefault="00E2725C">
      <w:pPr>
        <w:pStyle w:val="aa"/>
        <w:spacing w:line="360" w:lineRule="auto"/>
        <w:ind w:firstLineChars="200" w:firstLine="480"/>
        <w:jc w:val="left"/>
        <w:rPr>
          <w:rFonts w:ascii="Times New Roman" w:hAnsi="Times New Roman"/>
          <w:sz w:val="24"/>
          <w:szCs w:val="24"/>
        </w:rPr>
      </w:pPr>
      <w:r>
        <w:rPr>
          <w:rFonts w:ascii="Times New Roman" w:hAnsi="Times New Roman"/>
          <w:sz w:val="24"/>
          <w:szCs w:val="24"/>
        </w:rPr>
        <w:t xml:space="preserve">22.2  </w:t>
      </w:r>
      <w:r>
        <w:rPr>
          <w:rFonts w:ascii="Times New Roman" w:hAnsi="Times New Roman"/>
          <w:sz w:val="24"/>
          <w:szCs w:val="24"/>
        </w:rPr>
        <w:t>投标人对投标文件的澄清不得改变投标价格及实质内容。</w:t>
      </w:r>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409" w:name="_Toc29864"/>
      <w:bookmarkStart w:id="410" w:name="_Toc469850069"/>
      <w:bookmarkStart w:id="411" w:name="_Toc26838"/>
      <w:bookmarkStart w:id="412" w:name="_Toc91399411"/>
      <w:bookmarkStart w:id="413" w:name="_Toc89586911"/>
      <w:bookmarkStart w:id="414" w:name="_Toc21955"/>
      <w:bookmarkStart w:id="415" w:name="_Toc6434"/>
      <w:bookmarkStart w:id="416" w:name="_Toc3321"/>
      <w:bookmarkStart w:id="417" w:name="_Toc22252"/>
      <w:bookmarkStart w:id="418" w:name="_Toc32177"/>
      <w:bookmarkStart w:id="419" w:name="_Toc97561948"/>
      <w:bookmarkStart w:id="420" w:name="_Toc7480"/>
      <w:bookmarkStart w:id="421" w:name="_Toc9225"/>
      <w:bookmarkStart w:id="422" w:name="_Toc150"/>
      <w:r>
        <w:rPr>
          <w:rFonts w:ascii="Times New Roman" w:eastAsia="宋体" w:hAnsi="Times New Roman"/>
          <w:szCs w:val="24"/>
        </w:rPr>
        <w:t>投标文件的初审</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AB3429" w:rsidRDefault="00E2725C">
      <w:pPr>
        <w:spacing w:line="360" w:lineRule="auto"/>
        <w:ind w:firstLineChars="200" w:firstLine="480"/>
        <w:jc w:val="left"/>
        <w:rPr>
          <w:rFonts w:eastAsia="宋体"/>
          <w:sz w:val="24"/>
          <w:szCs w:val="24"/>
        </w:rPr>
      </w:pPr>
      <w:r>
        <w:rPr>
          <w:rFonts w:eastAsia="宋体"/>
          <w:sz w:val="24"/>
          <w:szCs w:val="24"/>
        </w:rPr>
        <w:t xml:space="preserve">23.1  </w:t>
      </w:r>
      <w:r>
        <w:rPr>
          <w:rFonts w:eastAsia="宋体"/>
          <w:sz w:val="24"/>
          <w:szCs w:val="24"/>
        </w:rPr>
        <w:t>评标委员会将审查投标文件是否完整、有无计算上的错误、提交的投标文件签署是否合格、投标文件的总体编排是否有序。</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23.2  </w:t>
      </w:r>
      <w:r>
        <w:rPr>
          <w:rFonts w:eastAsia="宋体"/>
          <w:sz w:val="24"/>
          <w:szCs w:val="24"/>
        </w:rPr>
        <w:t>算术错误将按以下方法更正：</w:t>
      </w:r>
    </w:p>
    <w:p w:rsidR="00AB3429" w:rsidRDefault="00E2725C">
      <w:pPr>
        <w:pStyle w:val="12"/>
        <w:spacing w:line="360" w:lineRule="auto"/>
        <w:ind w:firstLine="480"/>
        <w:rPr>
          <w:rFonts w:eastAsia="宋体"/>
          <w:sz w:val="24"/>
          <w:szCs w:val="24"/>
        </w:rPr>
      </w:pPr>
      <w:r>
        <w:rPr>
          <w:rFonts w:eastAsia="宋体"/>
          <w:sz w:val="24"/>
          <w:szCs w:val="24"/>
        </w:rPr>
        <w:t>当众宣读的</w:t>
      </w:r>
      <w:r>
        <w:rPr>
          <w:rFonts w:eastAsia="宋体"/>
          <w:sz w:val="24"/>
          <w:szCs w:val="24"/>
        </w:rPr>
        <w:t>“</w:t>
      </w:r>
      <w:r>
        <w:rPr>
          <w:rFonts w:eastAsia="宋体"/>
          <w:sz w:val="24"/>
          <w:szCs w:val="24"/>
        </w:rPr>
        <w:t>开标一览表</w:t>
      </w:r>
      <w:r>
        <w:rPr>
          <w:rFonts w:eastAsia="宋体"/>
          <w:sz w:val="24"/>
          <w:szCs w:val="24"/>
        </w:rPr>
        <w:t>”</w:t>
      </w:r>
      <w:r>
        <w:rPr>
          <w:rFonts w:eastAsia="宋体"/>
          <w:sz w:val="24"/>
          <w:szCs w:val="24"/>
        </w:rPr>
        <w:t>中的各项内容与投标文件中内容不一致的，评标时按照</w:t>
      </w:r>
      <w:r>
        <w:rPr>
          <w:rFonts w:eastAsia="宋体"/>
          <w:sz w:val="24"/>
          <w:szCs w:val="24"/>
        </w:rPr>
        <w:t>“</w:t>
      </w:r>
      <w:r>
        <w:rPr>
          <w:rFonts w:eastAsia="宋体"/>
          <w:sz w:val="24"/>
          <w:szCs w:val="24"/>
        </w:rPr>
        <w:t>开标一览表</w:t>
      </w:r>
      <w:r>
        <w:rPr>
          <w:rFonts w:eastAsia="宋体"/>
          <w:sz w:val="24"/>
          <w:szCs w:val="24"/>
        </w:rPr>
        <w:t>”</w:t>
      </w:r>
      <w:r>
        <w:rPr>
          <w:rFonts w:eastAsia="宋体"/>
          <w:sz w:val="24"/>
          <w:szCs w:val="24"/>
        </w:rPr>
        <w:t>中的内容评审。但是，如果投标人中标，招标人有权选择当众宣读的</w:t>
      </w:r>
      <w:r>
        <w:rPr>
          <w:rFonts w:eastAsia="宋体"/>
          <w:sz w:val="24"/>
          <w:szCs w:val="24"/>
        </w:rPr>
        <w:t>“</w:t>
      </w:r>
      <w:r>
        <w:rPr>
          <w:rFonts w:eastAsia="宋体"/>
          <w:sz w:val="24"/>
          <w:szCs w:val="24"/>
        </w:rPr>
        <w:t>开标一览表</w:t>
      </w:r>
      <w:r>
        <w:rPr>
          <w:rFonts w:eastAsia="宋体"/>
          <w:sz w:val="24"/>
          <w:szCs w:val="24"/>
        </w:rPr>
        <w:t>”</w:t>
      </w:r>
      <w:r>
        <w:rPr>
          <w:rFonts w:eastAsia="宋体"/>
          <w:sz w:val="24"/>
          <w:szCs w:val="24"/>
        </w:rPr>
        <w:t>和投标文件中对于自身更加有利的价格</w:t>
      </w:r>
      <w:r>
        <w:rPr>
          <w:rFonts w:eastAsia="宋体"/>
          <w:sz w:val="24"/>
          <w:szCs w:val="24"/>
        </w:rPr>
        <w:t>/</w:t>
      </w:r>
      <w:r>
        <w:rPr>
          <w:rFonts w:eastAsia="宋体"/>
          <w:sz w:val="24"/>
          <w:szCs w:val="24"/>
        </w:rPr>
        <w:t>条款与该投标人签约。如果投标人不接受对上述要求，其投标文件将被拒绝。（特殊情况除外）</w:t>
      </w:r>
    </w:p>
    <w:p w:rsidR="00AB3429" w:rsidRDefault="00E2725C">
      <w:pPr>
        <w:spacing w:line="360" w:lineRule="auto"/>
        <w:ind w:firstLineChars="200" w:firstLine="480"/>
        <w:rPr>
          <w:rFonts w:eastAsia="宋体"/>
          <w:sz w:val="24"/>
          <w:szCs w:val="24"/>
        </w:rPr>
      </w:pPr>
      <w:r>
        <w:rPr>
          <w:rFonts w:eastAsia="宋体"/>
          <w:sz w:val="24"/>
          <w:szCs w:val="24"/>
        </w:rPr>
        <w:t>如果开标一览表中的不含增值税报价与含增值税报价不一致，以不含增值税报价及所报税率调整含增值税报价；如果分项报价表与开标一览表不一致，则以开标一览表为准；如果单价汇总金额与总价金额不一致，则以单价金额计算结果为准，但单价金额小数点有明显错误的除外；如果用文字表示的数值与用数字表</w:t>
      </w:r>
      <w:r>
        <w:rPr>
          <w:rFonts w:eastAsia="宋体"/>
          <w:sz w:val="24"/>
          <w:szCs w:val="24"/>
        </w:rPr>
        <w:lastRenderedPageBreak/>
        <w:t>示的数值不一致，以文字表示的值为准。如果投标人不接受对其错误的更正，其投标将被拒绝。</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23.3  </w:t>
      </w:r>
      <w:r>
        <w:rPr>
          <w:rFonts w:eastAsia="宋体"/>
          <w:sz w:val="24"/>
          <w:szCs w:val="24"/>
        </w:rPr>
        <w:t>在详细评标之前，评标委员会要审查每份投标文件是否实质上响应了招标文件的要求。实质上响应的投标应该是与招标文件要求相符（招标文件有特别说明的除外），没有重大偏离的投标。所谓重大偏离系指影响到招标文件规定的投标人资质要求、服务质量、人员技术力量、合同条款明显不能满足招标文件的要求。这些偏离不允许在开标后修正，但招标人将允许修改投标中不构成重大偏离的、非正规、不一致或不规范的地方。</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23.4  </w:t>
      </w:r>
      <w:r>
        <w:rPr>
          <w:rFonts w:eastAsia="宋体"/>
          <w:sz w:val="24"/>
          <w:szCs w:val="24"/>
        </w:rPr>
        <w:t>如果投标实质上没有响应招标文件的要求，其投标将被拒绝，投标人不得通过修正或撤消不合要求的偏离或保留从而使其投标成为实质上响应的投标。根据有关法律法规和招标文件的有关规定，如发现下列情况之一的，其投标将可能被拒绝：</w:t>
      </w:r>
    </w:p>
    <w:p w:rsidR="00AB3429" w:rsidRDefault="00E2725C">
      <w:pPr>
        <w:spacing w:line="360" w:lineRule="auto"/>
        <w:ind w:firstLineChars="200" w:firstLine="480"/>
        <w:jc w:val="left"/>
        <w:rPr>
          <w:rFonts w:eastAsia="宋体"/>
          <w:sz w:val="24"/>
          <w:szCs w:val="24"/>
        </w:rPr>
      </w:pPr>
      <w:r>
        <w:rPr>
          <w:rFonts w:eastAsia="宋体"/>
          <w:sz w:val="24"/>
          <w:szCs w:val="24"/>
        </w:rPr>
        <w:t>详见《投标人须知前附表》。</w:t>
      </w:r>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423" w:name="_Toc97561951"/>
      <w:bookmarkStart w:id="424" w:name="_Toc91399414"/>
      <w:bookmarkStart w:id="425" w:name="_Toc5394"/>
      <w:bookmarkStart w:id="426" w:name="_Toc31913"/>
      <w:bookmarkStart w:id="427" w:name="_Toc16536"/>
      <w:bookmarkStart w:id="428" w:name="_Toc14023"/>
      <w:bookmarkStart w:id="429" w:name="_Toc18872"/>
      <w:bookmarkStart w:id="430" w:name="_Toc89586914"/>
      <w:bookmarkStart w:id="431" w:name="_Toc7013"/>
      <w:bookmarkStart w:id="432" w:name="_Toc3653"/>
      <w:bookmarkStart w:id="433" w:name="_Toc25383"/>
      <w:bookmarkStart w:id="434" w:name="_Toc13717"/>
      <w:bookmarkStart w:id="435" w:name="_Toc17234"/>
      <w:r>
        <w:rPr>
          <w:rFonts w:ascii="Times New Roman" w:eastAsia="宋体" w:hAnsi="Times New Roman"/>
          <w:szCs w:val="24"/>
        </w:rPr>
        <w:t>评标原则及主要方法</w:t>
      </w:r>
      <w:bookmarkEnd w:id="423"/>
      <w:bookmarkEnd w:id="424"/>
      <w:bookmarkEnd w:id="425"/>
      <w:bookmarkEnd w:id="426"/>
      <w:bookmarkEnd w:id="427"/>
      <w:bookmarkEnd w:id="428"/>
      <w:bookmarkEnd w:id="429"/>
      <w:bookmarkEnd w:id="430"/>
      <w:bookmarkEnd w:id="431"/>
      <w:bookmarkEnd w:id="432"/>
      <w:bookmarkEnd w:id="433"/>
      <w:bookmarkEnd w:id="434"/>
      <w:bookmarkEnd w:id="435"/>
    </w:p>
    <w:p w:rsidR="00AB3429" w:rsidRDefault="00E2725C">
      <w:pPr>
        <w:tabs>
          <w:tab w:val="left" w:pos="8640"/>
        </w:tabs>
        <w:spacing w:line="360" w:lineRule="auto"/>
        <w:ind w:firstLineChars="200" w:firstLine="480"/>
        <w:jc w:val="left"/>
        <w:rPr>
          <w:rFonts w:eastAsia="宋体"/>
          <w:sz w:val="24"/>
          <w:szCs w:val="24"/>
        </w:rPr>
      </w:pPr>
      <w:r>
        <w:rPr>
          <w:rFonts w:eastAsia="宋体"/>
          <w:sz w:val="24"/>
          <w:szCs w:val="24"/>
        </w:rPr>
        <w:t xml:space="preserve">24.1  </w:t>
      </w:r>
      <w:r>
        <w:rPr>
          <w:rFonts w:eastAsia="宋体"/>
          <w:sz w:val="24"/>
          <w:szCs w:val="24"/>
        </w:rPr>
        <w:t>评标原则及方法详见</w:t>
      </w:r>
      <w:r>
        <w:rPr>
          <w:rFonts w:eastAsia="宋体"/>
          <w:sz w:val="24"/>
          <w:szCs w:val="24"/>
        </w:rPr>
        <w:t>“</w:t>
      </w:r>
      <w:r>
        <w:rPr>
          <w:rFonts w:eastAsia="宋体"/>
          <w:sz w:val="24"/>
          <w:szCs w:val="24"/>
        </w:rPr>
        <w:t>投标须知前附表第</w:t>
      </w:r>
      <w:r>
        <w:rPr>
          <w:rFonts w:eastAsia="宋体"/>
          <w:sz w:val="24"/>
          <w:szCs w:val="24"/>
        </w:rPr>
        <w:t>15</w:t>
      </w:r>
      <w:r>
        <w:rPr>
          <w:rFonts w:eastAsia="宋体"/>
          <w:sz w:val="24"/>
          <w:szCs w:val="24"/>
        </w:rPr>
        <w:t>条</w:t>
      </w:r>
      <w:r>
        <w:rPr>
          <w:rFonts w:eastAsia="宋体"/>
          <w:sz w:val="24"/>
          <w:szCs w:val="24"/>
        </w:rPr>
        <w:t>”</w:t>
      </w:r>
      <w:r>
        <w:rPr>
          <w:rFonts w:eastAsia="宋体"/>
          <w:sz w:val="24"/>
          <w:szCs w:val="24"/>
        </w:rPr>
        <w:t>以及本招标文件第三章</w:t>
      </w:r>
      <w:r>
        <w:rPr>
          <w:rFonts w:eastAsia="宋体"/>
          <w:sz w:val="24"/>
          <w:szCs w:val="24"/>
        </w:rPr>
        <w:t>“</w:t>
      </w:r>
      <w:r>
        <w:rPr>
          <w:rFonts w:eastAsia="宋体"/>
          <w:sz w:val="24"/>
          <w:szCs w:val="24"/>
        </w:rPr>
        <w:t>评标办法</w:t>
      </w:r>
      <w:r>
        <w:rPr>
          <w:rFonts w:eastAsia="宋体"/>
          <w:sz w:val="24"/>
          <w:szCs w:val="24"/>
        </w:rPr>
        <w:t>”</w:t>
      </w:r>
      <w:r>
        <w:rPr>
          <w:rFonts w:eastAsia="宋体"/>
          <w:sz w:val="24"/>
          <w:szCs w:val="24"/>
        </w:rPr>
        <w:t>。</w:t>
      </w:r>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436" w:name="_Toc20970"/>
      <w:bookmarkStart w:id="437" w:name="_Toc7889"/>
      <w:bookmarkStart w:id="438" w:name="_Toc32355"/>
      <w:bookmarkStart w:id="439" w:name="_Toc5562"/>
      <w:bookmarkStart w:id="440" w:name="_Toc28753"/>
      <w:bookmarkStart w:id="441" w:name="_Toc5905"/>
      <w:bookmarkStart w:id="442" w:name="_Toc17115"/>
      <w:bookmarkStart w:id="443" w:name="_Toc29249"/>
      <w:bookmarkStart w:id="444" w:name="_Toc477"/>
      <w:bookmarkStart w:id="445" w:name="_Toc28701"/>
      <w:r>
        <w:rPr>
          <w:rFonts w:ascii="Times New Roman" w:eastAsia="宋体" w:hAnsi="Times New Roman"/>
          <w:szCs w:val="24"/>
        </w:rPr>
        <w:t>评标过程保密</w:t>
      </w:r>
      <w:bookmarkEnd w:id="436"/>
      <w:bookmarkEnd w:id="437"/>
      <w:bookmarkEnd w:id="438"/>
      <w:bookmarkEnd w:id="439"/>
      <w:bookmarkEnd w:id="440"/>
      <w:bookmarkEnd w:id="441"/>
      <w:bookmarkEnd w:id="442"/>
      <w:bookmarkEnd w:id="443"/>
      <w:bookmarkEnd w:id="444"/>
      <w:bookmarkEnd w:id="445"/>
    </w:p>
    <w:p w:rsidR="00AB3429" w:rsidRDefault="00E2725C">
      <w:pPr>
        <w:pStyle w:val="aa"/>
        <w:spacing w:line="360" w:lineRule="auto"/>
        <w:ind w:firstLineChars="200" w:firstLine="480"/>
        <w:jc w:val="left"/>
        <w:rPr>
          <w:rFonts w:ascii="Times New Roman" w:hAnsi="Times New Roman"/>
          <w:sz w:val="24"/>
          <w:szCs w:val="24"/>
        </w:rPr>
      </w:pPr>
      <w:r>
        <w:rPr>
          <w:rFonts w:ascii="Times New Roman" w:hAnsi="Times New Roman"/>
          <w:sz w:val="24"/>
          <w:szCs w:val="24"/>
        </w:rPr>
        <w:t xml:space="preserve">25.1  </w:t>
      </w:r>
      <w:r>
        <w:rPr>
          <w:rFonts w:ascii="Times New Roman" w:hAnsi="Times New Roman"/>
          <w:sz w:val="24"/>
          <w:szCs w:val="24"/>
        </w:rPr>
        <w:t>开标之后，直到授予投标人合同止，凡是属于审查、澄清、评价和比较投标的有关资料以及授标意向等，均不得向投标人或其他无关的人员透露。</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25.2  </w:t>
      </w:r>
      <w:r>
        <w:rPr>
          <w:rFonts w:eastAsia="宋体"/>
          <w:sz w:val="24"/>
          <w:szCs w:val="24"/>
        </w:rPr>
        <w:t>在评标期间，投标人企图影响招标人的任何活动，将导致投标被拒绝，并承担相应的法律责任。</w:t>
      </w:r>
    </w:p>
    <w:p w:rsidR="00AB3429" w:rsidRDefault="00E2725C">
      <w:pPr>
        <w:pStyle w:val="21"/>
        <w:adjustRightInd/>
        <w:spacing w:before="0"/>
        <w:ind w:firstLineChars="200" w:firstLine="482"/>
        <w:jc w:val="left"/>
        <w:rPr>
          <w:rFonts w:ascii="Times New Roman" w:eastAsia="宋体" w:hAnsi="Times New Roman"/>
          <w:sz w:val="24"/>
          <w:szCs w:val="24"/>
        </w:rPr>
      </w:pPr>
      <w:bookmarkStart w:id="446" w:name="_Toc2411"/>
      <w:bookmarkStart w:id="447" w:name="_Toc7800"/>
      <w:bookmarkStart w:id="448" w:name="_Toc97561954"/>
      <w:bookmarkStart w:id="449" w:name="_Toc24239"/>
      <w:bookmarkStart w:id="450" w:name="_Toc15950"/>
      <w:bookmarkStart w:id="451" w:name="_Toc19619"/>
      <w:bookmarkStart w:id="452" w:name="_Toc10031"/>
      <w:bookmarkStart w:id="453" w:name="_Toc91399417"/>
      <w:bookmarkStart w:id="454" w:name="_Toc2745"/>
      <w:bookmarkStart w:id="455" w:name="_Toc10344"/>
      <w:bookmarkStart w:id="456" w:name="_Toc22086"/>
      <w:bookmarkStart w:id="457" w:name="_Toc19822"/>
      <w:bookmarkStart w:id="458" w:name="_Toc89586917"/>
      <w:bookmarkStart w:id="459" w:name="_Toc469850073"/>
      <w:r>
        <w:rPr>
          <w:rFonts w:ascii="Times New Roman" w:eastAsia="宋体" w:hAnsi="Times New Roman"/>
          <w:sz w:val="24"/>
          <w:szCs w:val="24"/>
        </w:rPr>
        <w:t>六、</w:t>
      </w:r>
      <w:r>
        <w:rPr>
          <w:rFonts w:ascii="Times New Roman" w:eastAsia="宋体" w:hAnsi="Times New Roman"/>
          <w:sz w:val="24"/>
          <w:szCs w:val="24"/>
        </w:rPr>
        <w:t xml:space="preserve"> </w:t>
      </w:r>
      <w:r>
        <w:rPr>
          <w:rFonts w:ascii="Times New Roman" w:eastAsia="宋体" w:hAnsi="Times New Roman"/>
          <w:sz w:val="24"/>
          <w:szCs w:val="24"/>
        </w:rPr>
        <w:t>授予合同</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460" w:name="_Toc12947"/>
      <w:bookmarkStart w:id="461" w:name="_Toc10453"/>
      <w:bookmarkStart w:id="462" w:name="_Toc20656"/>
      <w:bookmarkStart w:id="463" w:name="_Toc31354"/>
      <w:bookmarkStart w:id="464" w:name="_Toc22207"/>
      <w:bookmarkStart w:id="465" w:name="_Toc9793"/>
      <w:bookmarkStart w:id="466" w:name="_Toc22665"/>
      <w:bookmarkStart w:id="467" w:name="_Toc11609"/>
      <w:bookmarkStart w:id="468" w:name="_Toc29865"/>
      <w:bookmarkStart w:id="469" w:name="_Toc5393"/>
      <w:r>
        <w:rPr>
          <w:rFonts w:ascii="Times New Roman" w:eastAsia="宋体" w:hAnsi="Times New Roman"/>
          <w:szCs w:val="24"/>
        </w:rPr>
        <w:t>最终审查</w:t>
      </w:r>
      <w:bookmarkEnd w:id="460"/>
      <w:bookmarkEnd w:id="461"/>
      <w:bookmarkEnd w:id="462"/>
      <w:bookmarkEnd w:id="463"/>
      <w:bookmarkEnd w:id="464"/>
      <w:bookmarkEnd w:id="465"/>
      <w:bookmarkEnd w:id="466"/>
      <w:bookmarkEnd w:id="467"/>
      <w:bookmarkEnd w:id="468"/>
      <w:bookmarkEnd w:id="469"/>
    </w:p>
    <w:p w:rsidR="00AB3429" w:rsidRDefault="00E2725C">
      <w:pPr>
        <w:spacing w:line="360" w:lineRule="auto"/>
        <w:ind w:firstLineChars="200" w:firstLine="480"/>
        <w:jc w:val="left"/>
        <w:rPr>
          <w:rFonts w:eastAsia="宋体"/>
          <w:sz w:val="24"/>
          <w:szCs w:val="24"/>
        </w:rPr>
      </w:pPr>
      <w:r>
        <w:rPr>
          <w:rFonts w:eastAsia="宋体"/>
          <w:sz w:val="24"/>
          <w:szCs w:val="24"/>
        </w:rPr>
        <w:t xml:space="preserve">26.1 </w:t>
      </w:r>
      <w:r>
        <w:rPr>
          <w:rFonts w:eastAsia="宋体"/>
          <w:sz w:val="24"/>
          <w:szCs w:val="24"/>
        </w:rPr>
        <w:t>最终审查的内容是对投标人的财务、技术、服务能力、商业信誉及招标人认为有必要了解的其它问题作进一步的考察，确定其是否有能力履行合同。</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26.2  </w:t>
      </w:r>
      <w:r>
        <w:rPr>
          <w:rFonts w:eastAsia="宋体"/>
          <w:sz w:val="24"/>
          <w:szCs w:val="24"/>
        </w:rPr>
        <w:t>最终审查方式：</w:t>
      </w:r>
    </w:p>
    <w:p w:rsidR="00AB3429" w:rsidRDefault="00E2725C">
      <w:pPr>
        <w:spacing w:line="360" w:lineRule="auto"/>
        <w:ind w:firstLineChars="200" w:firstLine="480"/>
        <w:jc w:val="left"/>
        <w:rPr>
          <w:rFonts w:eastAsia="宋体"/>
          <w:sz w:val="24"/>
          <w:szCs w:val="24"/>
        </w:rPr>
      </w:pPr>
      <w:r>
        <w:rPr>
          <w:rFonts w:eastAsia="宋体"/>
          <w:sz w:val="24"/>
          <w:szCs w:val="24"/>
        </w:rPr>
        <w:t>（</w:t>
      </w:r>
      <w:r>
        <w:rPr>
          <w:rFonts w:eastAsia="宋体"/>
          <w:sz w:val="24"/>
          <w:szCs w:val="24"/>
        </w:rPr>
        <w:t>1</w:t>
      </w:r>
      <w:r>
        <w:rPr>
          <w:rFonts w:eastAsia="宋体"/>
          <w:sz w:val="24"/>
          <w:szCs w:val="24"/>
        </w:rPr>
        <w:t>）最终审查主要依据投标人按招标文件要求提交的有效资格证明文件。</w:t>
      </w:r>
    </w:p>
    <w:p w:rsidR="00AB3429" w:rsidRDefault="00E2725C">
      <w:pPr>
        <w:spacing w:line="360" w:lineRule="auto"/>
        <w:ind w:firstLineChars="200" w:firstLine="480"/>
        <w:jc w:val="left"/>
        <w:rPr>
          <w:rFonts w:eastAsia="宋体"/>
          <w:sz w:val="24"/>
          <w:szCs w:val="24"/>
        </w:rPr>
      </w:pPr>
      <w:r>
        <w:rPr>
          <w:rFonts w:eastAsia="宋体"/>
          <w:sz w:val="24"/>
          <w:szCs w:val="24"/>
        </w:rPr>
        <w:t>（</w:t>
      </w:r>
      <w:r>
        <w:rPr>
          <w:rFonts w:eastAsia="宋体"/>
          <w:sz w:val="24"/>
          <w:szCs w:val="24"/>
        </w:rPr>
        <w:t>2</w:t>
      </w:r>
      <w:r>
        <w:rPr>
          <w:rFonts w:eastAsia="宋体"/>
          <w:sz w:val="24"/>
          <w:szCs w:val="24"/>
        </w:rPr>
        <w:t>）招标人如果认为必要，也可采取对投标人进行询问或实地考察方式。投标人必须如实回答和接受招标人的询问或考察，并提供所需的有关资料。</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26.3 </w:t>
      </w:r>
      <w:r>
        <w:rPr>
          <w:rFonts w:eastAsia="宋体"/>
          <w:sz w:val="24"/>
          <w:szCs w:val="24"/>
        </w:rPr>
        <w:t>按照排名顺序，被推荐的中标候选人若通过审查，则将其确定为中标人；</w:t>
      </w:r>
      <w:r>
        <w:rPr>
          <w:rFonts w:eastAsia="宋体"/>
          <w:sz w:val="24"/>
          <w:szCs w:val="24"/>
        </w:rPr>
        <w:lastRenderedPageBreak/>
        <w:t>如果其不符合中标条件，没有通过审查，则顺序考察下一个作为中标候选人的排名者。</w:t>
      </w:r>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470" w:name="_Toc12635"/>
      <w:bookmarkStart w:id="471" w:name="_Toc14331"/>
      <w:bookmarkStart w:id="472" w:name="_Toc2846"/>
      <w:bookmarkStart w:id="473" w:name="_Toc18973"/>
      <w:bookmarkStart w:id="474" w:name="_Toc32581"/>
      <w:bookmarkStart w:id="475" w:name="_Toc2044"/>
      <w:bookmarkStart w:id="476" w:name="_Toc28512"/>
      <w:bookmarkStart w:id="477" w:name="_Toc14884"/>
      <w:bookmarkStart w:id="478" w:name="_Toc19499"/>
      <w:bookmarkStart w:id="479" w:name="_Toc27182"/>
      <w:r>
        <w:rPr>
          <w:rFonts w:ascii="Times New Roman" w:eastAsia="宋体" w:hAnsi="Times New Roman"/>
          <w:szCs w:val="24"/>
        </w:rPr>
        <w:t>招标人在授标时保留变更服务内容的权力</w:t>
      </w:r>
      <w:bookmarkEnd w:id="470"/>
      <w:bookmarkEnd w:id="471"/>
      <w:bookmarkEnd w:id="472"/>
      <w:bookmarkEnd w:id="473"/>
      <w:bookmarkEnd w:id="474"/>
      <w:bookmarkEnd w:id="475"/>
      <w:bookmarkEnd w:id="476"/>
      <w:bookmarkEnd w:id="477"/>
      <w:bookmarkEnd w:id="478"/>
      <w:bookmarkEnd w:id="479"/>
    </w:p>
    <w:p w:rsidR="00AB3429" w:rsidRDefault="00E2725C">
      <w:pPr>
        <w:spacing w:line="360" w:lineRule="auto"/>
        <w:ind w:firstLineChars="200" w:firstLine="480"/>
        <w:jc w:val="left"/>
        <w:rPr>
          <w:rFonts w:eastAsia="宋体"/>
          <w:sz w:val="24"/>
          <w:szCs w:val="24"/>
        </w:rPr>
      </w:pPr>
      <w:r>
        <w:rPr>
          <w:rFonts w:eastAsia="宋体"/>
          <w:sz w:val="24"/>
          <w:szCs w:val="24"/>
        </w:rPr>
        <w:t xml:space="preserve">27.1  </w:t>
      </w:r>
      <w:r>
        <w:rPr>
          <w:rFonts w:eastAsia="宋体"/>
          <w:sz w:val="24"/>
          <w:szCs w:val="24"/>
        </w:rPr>
        <w:t>招标人在授予合同前，有权确定采购的内容和数量以及服务的内容。</w:t>
      </w:r>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480" w:name="_Toc89586920"/>
      <w:bookmarkStart w:id="481" w:name="_Toc97561957"/>
      <w:bookmarkStart w:id="482" w:name="_Toc91399420"/>
      <w:bookmarkStart w:id="483" w:name="_Toc469850077"/>
      <w:bookmarkStart w:id="484" w:name="_Toc14672"/>
      <w:bookmarkStart w:id="485" w:name="_Toc202"/>
      <w:bookmarkStart w:id="486" w:name="_Toc8878"/>
      <w:bookmarkStart w:id="487" w:name="_Toc8453"/>
      <w:bookmarkStart w:id="488" w:name="_Toc11760"/>
      <w:bookmarkStart w:id="489" w:name="_Toc27896"/>
      <w:bookmarkStart w:id="490" w:name="_Toc17270"/>
      <w:bookmarkStart w:id="491" w:name="_Toc20493"/>
      <w:bookmarkStart w:id="492" w:name="_Toc2287"/>
      <w:bookmarkStart w:id="493" w:name="_Toc28036"/>
      <w:r>
        <w:rPr>
          <w:rFonts w:ascii="Times New Roman" w:eastAsia="宋体" w:hAnsi="Times New Roman"/>
          <w:szCs w:val="24"/>
        </w:rPr>
        <w:t>接受和拒绝任何或所有投标的权</w:t>
      </w:r>
      <w:bookmarkEnd w:id="480"/>
      <w:bookmarkEnd w:id="481"/>
      <w:bookmarkEnd w:id="482"/>
      <w:bookmarkEnd w:id="483"/>
      <w:r>
        <w:rPr>
          <w:rFonts w:ascii="Times New Roman" w:eastAsia="宋体" w:hAnsi="Times New Roman"/>
          <w:szCs w:val="24"/>
        </w:rPr>
        <w:t>力</w:t>
      </w:r>
      <w:bookmarkEnd w:id="484"/>
      <w:bookmarkEnd w:id="485"/>
      <w:bookmarkEnd w:id="486"/>
      <w:bookmarkEnd w:id="487"/>
      <w:bookmarkEnd w:id="488"/>
      <w:bookmarkEnd w:id="489"/>
      <w:bookmarkEnd w:id="490"/>
      <w:bookmarkEnd w:id="491"/>
      <w:bookmarkEnd w:id="492"/>
      <w:bookmarkEnd w:id="493"/>
    </w:p>
    <w:p w:rsidR="00AB3429" w:rsidRDefault="00E2725C">
      <w:pPr>
        <w:spacing w:line="360" w:lineRule="auto"/>
        <w:ind w:firstLineChars="200" w:firstLine="480"/>
        <w:jc w:val="left"/>
        <w:rPr>
          <w:rFonts w:eastAsia="宋体"/>
          <w:sz w:val="24"/>
          <w:szCs w:val="24"/>
        </w:rPr>
      </w:pPr>
      <w:r>
        <w:rPr>
          <w:rFonts w:eastAsia="宋体"/>
          <w:sz w:val="24"/>
          <w:szCs w:val="24"/>
        </w:rPr>
        <w:t xml:space="preserve">28.1 </w:t>
      </w:r>
      <w:r>
        <w:rPr>
          <w:rFonts w:eastAsia="宋体"/>
          <w:sz w:val="24"/>
          <w:szCs w:val="24"/>
        </w:rPr>
        <w:t>招标人在授予合同之前，仍有拒绝任何投标人成交的权力，并对所采取的行为不说明原因。</w:t>
      </w:r>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494" w:name="_Toc6814"/>
      <w:bookmarkStart w:id="495" w:name="_Toc2576"/>
      <w:bookmarkStart w:id="496" w:name="_Toc25292"/>
      <w:bookmarkStart w:id="497" w:name="_Toc17578"/>
      <w:bookmarkStart w:id="498" w:name="_Toc32222"/>
      <w:bookmarkStart w:id="499" w:name="_Toc97561958"/>
      <w:bookmarkStart w:id="500" w:name="_Toc29190"/>
      <w:bookmarkStart w:id="501" w:name="_Toc859"/>
      <w:bookmarkStart w:id="502" w:name="_Toc469850078"/>
      <w:bookmarkStart w:id="503" w:name="_Toc91399421"/>
      <w:bookmarkStart w:id="504" w:name="_Toc89586921"/>
      <w:bookmarkStart w:id="505" w:name="_Toc31282"/>
      <w:bookmarkStart w:id="506" w:name="_Toc29204"/>
      <w:bookmarkStart w:id="507" w:name="_Toc15350"/>
      <w:r>
        <w:rPr>
          <w:rFonts w:ascii="Times New Roman" w:eastAsia="宋体" w:hAnsi="Times New Roman"/>
          <w:szCs w:val="24"/>
        </w:rPr>
        <w:t>中标通知书</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rsidR="00AB3429" w:rsidRDefault="00E2725C">
      <w:pPr>
        <w:spacing w:line="360" w:lineRule="auto"/>
        <w:ind w:firstLineChars="200" w:firstLine="480"/>
        <w:jc w:val="left"/>
        <w:rPr>
          <w:rFonts w:eastAsia="宋体"/>
          <w:sz w:val="24"/>
          <w:szCs w:val="24"/>
        </w:rPr>
      </w:pPr>
      <w:r>
        <w:rPr>
          <w:rFonts w:eastAsia="宋体"/>
          <w:sz w:val="24"/>
          <w:szCs w:val="24"/>
        </w:rPr>
        <w:t xml:space="preserve">29.1  </w:t>
      </w:r>
      <w:r>
        <w:rPr>
          <w:rFonts w:eastAsia="宋体"/>
          <w:sz w:val="24"/>
          <w:szCs w:val="24"/>
        </w:rPr>
        <w:t>中标人确定后，招标人将向其发出中标通知书。</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29.2  </w:t>
      </w:r>
      <w:r>
        <w:rPr>
          <w:rFonts w:eastAsia="宋体"/>
          <w:sz w:val="24"/>
          <w:szCs w:val="24"/>
        </w:rPr>
        <w:t>中标通知书是合同的一个组成部分。</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29.3  </w:t>
      </w:r>
      <w:r>
        <w:rPr>
          <w:rFonts w:eastAsia="宋体"/>
          <w:sz w:val="24"/>
          <w:szCs w:val="24"/>
        </w:rPr>
        <w:t>招标人发出中标通知书的同时，将评标结果通知其他投标人。招标人对未中标的投标人不作未中标原因的解释。</w:t>
      </w:r>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508" w:name="_Toc89586922"/>
      <w:bookmarkStart w:id="509" w:name="_Toc91399422"/>
      <w:bookmarkStart w:id="510" w:name="_Toc469850079"/>
      <w:bookmarkStart w:id="511" w:name="_Toc97561959"/>
      <w:bookmarkStart w:id="512" w:name="_Toc28882"/>
      <w:bookmarkStart w:id="513" w:name="_Toc11833"/>
      <w:bookmarkStart w:id="514" w:name="_Toc4776"/>
      <w:bookmarkStart w:id="515" w:name="_Toc24579"/>
      <w:bookmarkStart w:id="516" w:name="_Toc10869"/>
      <w:bookmarkStart w:id="517" w:name="_Toc4780"/>
      <w:bookmarkStart w:id="518" w:name="_Toc32251"/>
      <w:bookmarkStart w:id="519" w:name="_Toc15675"/>
      <w:bookmarkStart w:id="520" w:name="_Toc17733"/>
      <w:bookmarkStart w:id="521" w:name="_Toc27040"/>
      <w:r>
        <w:rPr>
          <w:rFonts w:ascii="Times New Roman" w:eastAsia="宋体" w:hAnsi="Times New Roman"/>
          <w:szCs w:val="24"/>
        </w:rPr>
        <w:t>签订</w:t>
      </w:r>
      <w:bookmarkEnd w:id="508"/>
      <w:bookmarkEnd w:id="509"/>
      <w:bookmarkEnd w:id="510"/>
      <w:bookmarkEnd w:id="511"/>
      <w:r>
        <w:rPr>
          <w:rFonts w:ascii="Times New Roman" w:eastAsia="宋体" w:hAnsi="Times New Roman"/>
          <w:szCs w:val="24"/>
        </w:rPr>
        <w:t>合同</w:t>
      </w:r>
      <w:bookmarkEnd w:id="512"/>
      <w:bookmarkEnd w:id="513"/>
      <w:bookmarkEnd w:id="514"/>
      <w:bookmarkEnd w:id="515"/>
      <w:bookmarkEnd w:id="516"/>
      <w:bookmarkEnd w:id="517"/>
      <w:bookmarkEnd w:id="518"/>
      <w:bookmarkEnd w:id="519"/>
      <w:bookmarkEnd w:id="520"/>
      <w:bookmarkEnd w:id="521"/>
    </w:p>
    <w:p w:rsidR="00AB3429" w:rsidRDefault="00E2725C">
      <w:pPr>
        <w:spacing w:line="360" w:lineRule="auto"/>
        <w:ind w:firstLineChars="200" w:firstLine="480"/>
        <w:jc w:val="left"/>
        <w:rPr>
          <w:rFonts w:eastAsia="宋体"/>
          <w:sz w:val="24"/>
          <w:szCs w:val="24"/>
        </w:rPr>
      </w:pPr>
      <w:r>
        <w:rPr>
          <w:rFonts w:eastAsia="宋体"/>
          <w:sz w:val="24"/>
          <w:szCs w:val="24"/>
        </w:rPr>
        <w:t xml:space="preserve">30.1  </w:t>
      </w:r>
      <w:r>
        <w:rPr>
          <w:rFonts w:eastAsia="宋体"/>
          <w:sz w:val="24"/>
          <w:szCs w:val="24"/>
        </w:rPr>
        <w:t>根据招标人需要，招标人与中标人签订合同。</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30.2  </w:t>
      </w:r>
      <w:r>
        <w:rPr>
          <w:rFonts w:eastAsia="宋体"/>
          <w:sz w:val="24"/>
          <w:szCs w:val="24"/>
        </w:rPr>
        <w:t>招标文件、中标人的投标文件及评标过程中有关澄清文件均应作为合同附件。</w:t>
      </w:r>
    </w:p>
    <w:p w:rsidR="00AB3429" w:rsidRDefault="00E2725C">
      <w:pPr>
        <w:pStyle w:val="21"/>
        <w:adjustRightInd/>
        <w:spacing w:before="0"/>
        <w:ind w:firstLineChars="200" w:firstLine="482"/>
        <w:jc w:val="left"/>
        <w:rPr>
          <w:rFonts w:ascii="Times New Roman" w:eastAsia="宋体" w:hAnsi="Times New Roman"/>
          <w:sz w:val="24"/>
          <w:szCs w:val="24"/>
        </w:rPr>
      </w:pPr>
      <w:bookmarkStart w:id="522" w:name="_Toc25519"/>
      <w:bookmarkStart w:id="523" w:name="_Toc17406"/>
      <w:bookmarkStart w:id="524" w:name="_Toc26620"/>
      <w:bookmarkStart w:id="525" w:name="_Toc15190"/>
      <w:bookmarkStart w:id="526" w:name="_Toc214"/>
      <w:bookmarkStart w:id="527" w:name="_Toc7239"/>
      <w:bookmarkStart w:id="528" w:name="_Toc8663"/>
      <w:bookmarkStart w:id="529" w:name="_Toc32347"/>
      <w:bookmarkStart w:id="530" w:name="_Toc26771"/>
      <w:bookmarkStart w:id="531" w:name="_Toc30677"/>
      <w:r>
        <w:rPr>
          <w:rFonts w:ascii="Times New Roman" w:eastAsia="宋体" w:hAnsi="Times New Roman"/>
          <w:sz w:val="24"/>
          <w:szCs w:val="24"/>
        </w:rPr>
        <w:t>七、保密和披露</w:t>
      </w:r>
      <w:bookmarkEnd w:id="522"/>
      <w:bookmarkEnd w:id="523"/>
      <w:bookmarkEnd w:id="524"/>
      <w:bookmarkEnd w:id="525"/>
      <w:bookmarkEnd w:id="526"/>
      <w:bookmarkEnd w:id="527"/>
      <w:bookmarkEnd w:id="528"/>
      <w:bookmarkEnd w:id="529"/>
      <w:bookmarkEnd w:id="530"/>
      <w:bookmarkEnd w:id="531"/>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532" w:name="_Toc28212"/>
      <w:bookmarkStart w:id="533" w:name="_Toc2770"/>
      <w:bookmarkStart w:id="534" w:name="_Toc23400"/>
      <w:bookmarkStart w:id="535" w:name="_Toc19322"/>
      <w:bookmarkStart w:id="536" w:name="_Toc21214"/>
      <w:bookmarkStart w:id="537" w:name="_Toc17169"/>
      <w:bookmarkStart w:id="538" w:name="_Toc29814"/>
      <w:bookmarkStart w:id="539" w:name="_Toc28241"/>
      <w:bookmarkStart w:id="540" w:name="_Toc22769"/>
      <w:bookmarkStart w:id="541" w:name="_Toc28548"/>
      <w:r>
        <w:rPr>
          <w:rFonts w:ascii="Times New Roman" w:eastAsia="宋体" w:hAnsi="Times New Roman"/>
          <w:szCs w:val="24"/>
        </w:rPr>
        <w:t>保密和披露</w:t>
      </w:r>
      <w:bookmarkEnd w:id="532"/>
      <w:bookmarkEnd w:id="533"/>
      <w:bookmarkEnd w:id="534"/>
      <w:bookmarkEnd w:id="535"/>
      <w:bookmarkEnd w:id="536"/>
      <w:bookmarkEnd w:id="537"/>
      <w:bookmarkEnd w:id="538"/>
      <w:bookmarkEnd w:id="539"/>
      <w:bookmarkEnd w:id="540"/>
      <w:bookmarkEnd w:id="541"/>
    </w:p>
    <w:p w:rsidR="00AB3429" w:rsidRDefault="00E2725C">
      <w:pPr>
        <w:spacing w:line="360" w:lineRule="auto"/>
        <w:ind w:firstLineChars="200" w:firstLine="480"/>
        <w:jc w:val="left"/>
        <w:rPr>
          <w:rFonts w:eastAsia="宋体"/>
          <w:sz w:val="24"/>
          <w:szCs w:val="24"/>
        </w:rPr>
      </w:pPr>
      <w:r>
        <w:rPr>
          <w:rFonts w:eastAsia="宋体"/>
          <w:sz w:val="24"/>
          <w:szCs w:val="24"/>
        </w:rPr>
        <w:t xml:space="preserve">31.1  </w:t>
      </w:r>
      <w:r>
        <w:rPr>
          <w:rFonts w:eastAsia="宋体"/>
          <w:sz w:val="24"/>
          <w:szCs w:val="24"/>
        </w:rPr>
        <w:t>投标人自领取招标文件之日起，须承诺承担本次招标项目的保密义务，不得将因参加本次招标获得的信息向第三方外传。</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31.2  </w:t>
      </w:r>
      <w:r>
        <w:rPr>
          <w:rFonts w:eastAsia="宋体"/>
          <w:sz w:val="24"/>
          <w:szCs w:val="24"/>
        </w:rPr>
        <w:t>招标人有权将投标人提供的所有资料向负责评标的人员或与评标有关的人员披露。</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31.3  </w:t>
      </w:r>
      <w:r>
        <w:rPr>
          <w:rFonts w:eastAsia="宋体"/>
          <w:sz w:val="24"/>
          <w:szCs w:val="24"/>
        </w:rPr>
        <w:t>招标人有权在认为适当或任何第三者提出要求（书面或其它方式）时，无须事先征求中标人同意而披露关于已订立合同的资料、中标人的名称及地址、中标价格和合同条款等有关信息。</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31.4  </w:t>
      </w:r>
      <w:r>
        <w:rPr>
          <w:rFonts w:eastAsia="宋体"/>
          <w:sz w:val="24"/>
          <w:szCs w:val="24"/>
        </w:rPr>
        <w:t>根据国家财政部《国有金融企业集中采购管理暂行规定》（财金【</w:t>
      </w:r>
      <w:r>
        <w:rPr>
          <w:rFonts w:eastAsia="宋体"/>
          <w:sz w:val="24"/>
          <w:szCs w:val="24"/>
        </w:rPr>
        <w:t>2018</w:t>
      </w:r>
      <w:r>
        <w:rPr>
          <w:rFonts w:eastAsia="宋体"/>
          <w:sz w:val="24"/>
          <w:szCs w:val="24"/>
        </w:rPr>
        <w:t>】</w:t>
      </w:r>
      <w:r>
        <w:rPr>
          <w:rFonts w:eastAsia="宋体"/>
          <w:sz w:val="24"/>
          <w:szCs w:val="24"/>
        </w:rPr>
        <w:t>9</w:t>
      </w:r>
      <w:r>
        <w:rPr>
          <w:rFonts w:eastAsia="宋体"/>
          <w:sz w:val="24"/>
          <w:szCs w:val="24"/>
        </w:rPr>
        <w:t>号）相关规定，在非公开招标项目中，招标人将在采购合同签订之日起</w:t>
      </w:r>
      <w:r>
        <w:rPr>
          <w:rFonts w:eastAsia="宋体"/>
          <w:sz w:val="24"/>
          <w:szCs w:val="24"/>
        </w:rPr>
        <w:t>3</w:t>
      </w:r>
      <w:r>
        <w:rPr>
          <w:rFonts w:eastAsia="宋体"/>
          <w:sz w:val="24"/>
          <w:szCs w:val="24"/>
        </w:rPr>
        <w:t>个工作日内在招标人门户网站公开集中采购项目采购结果，涉及国家秘密、商业秘密的内容除外。（公开招标方式不适用）</w:t>
      </w:r>
    </w:p>
    <w:p w:rsidR="00AB3429" w:rsidRDefault="00E2725C">
      <w:pPr>
        <w:pStyle w:val="21"/>
        <w:adjustRightInd/>
        <w:spacing w:before="0"/>
        <w:ind w:firstLineChars="200" w:firstLine="482"/>
        <w:jc w:val="left"/>
        <w:rPr>
          <w:rFonts w:ascii="Times New Roman" w:eastAsia="宋体" w:hAnsi="Times New Roman"/>
          <w:sz w:val="24"/>
          <w:szCs w:val="24"/>
        </w:rPr>
      </w:pPr>
      <w:bookmarkStart w:id="542" w:name="_Toc13337"/>
      <w:bookmarkStart w:id="543" w:name="_Toc9095"/>
      <w:bookmarkStart w:id="544" w:name="_Toc26461"/>
      <w:bookmarkStart w:id="545" w:name="_Toc7599"/>
      <w:bookmarkStart w:id="546" w:name="_Toc21443"/>
      <w:bookmarkStart w:id="547" w:name="_Toc31744"/>
      <w:bookmarkStart w:id="548" w:name="_Toc5955"/>
      <w:bookmarkStart w:id="549" w:name="_Toc1703"/>
      <w:bookmarkStart w:id="550" w:name="_Toc15017"/>
      <w:r>
        <w:rPr>
          <w:rFonts w:ascii="Times New Roman" w:eastAsia="宋体" w:hAnsi="Times New Roman"/>
          <w:sz w:val="24"/>
          <w:szCs w:val="24"/>
        </w:rPr>
        <w:lastRenderedPageBreak/>
        <w:t>八、其他</w:t>
      </w:r>
      <w:bookmarkEnd w:id="542"/>
      <w:bookmarkEnd w:id="543"/>
      <w:bookmarkEnd w:id="544"/>
      <w:bookmarkEnd w:id="545"/>
      <w:bookmarkEnd w:id="546"/>
      <w:bookmarkEnd w:id="547"/>
      <w:bookmarkEnd w:id="548"/>
      <w:bookmarkEnd w:id="549"/>
      <w:bookmarkEnd w:id="550"/>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551" w:name="_Toc5775"/>
      <w:bookmarkStart w:id="552" w:name="_Toc12689"/>
      <w:bookmarkStart w:id="553" w:name="_Toc9021"/>
      <w:bookmarkStart w:id="554" w:name="_Toc10579"/>
      <w:bookmarkStart w:id="555" w:name="_Toc18113"/>
      <w:bookmarkStart w:id="556" w:name="_Toc22208"/>
      <w:bookmarkStart w:id="557" w:name="_Toc25807"/>
      <w:bookmarkStart w:id="558" w:name="_Toc5647"/>
      <w:bookmarkStart w:id="559" w:name="_Toc11396"/>
      <w:r>
        <w:rPr>
          <w:rFonts w:ascii="Times New Roman" w:eastAsia="宋体" w:hAnsi="Times New Roman"/>
          <w:szCs w:val="24"/>
        </w:rPr>
        <w:t>法律适用</w:t>
      </w:r>
      <w:bookmarkEnd w:id="551"/>
      <w:bookmarkEnd w:id="552"/>
      <w:bookmarkEnd w:id="553"/>
      <w:bookmarkEnd w:id="554"/>
      <w:bookmarkEnd w:id="555"/>
      <w:bookmarkEnd w:id="556"/>
      <w:bookmarkEnd w:id="557"/>
      <w:bookmarkEnd w:id="558"/>
      <w:bookmarkEnd w:id="559"/>
    </w:p>
    <w:p w:rsidR="00AB3429" w:rsidRDefault="00E2725C">
      <w:pPr>
        <w:pStyle w:val="074"/>
        <w:spacing w:line="360" w:lineRule="auto"/>
        <w:ind w:left="0" w:firstLineChars="200" w:firstLine="480"/>
        <w:rPr>
          <w:rFonts w:eastAsia="宋体" w:cs="Times New Roman"/>
          <w:sz w:val="24"/>
          <w:szCs w:val="24"/>
        </w:rPr>
      </w:pPr>
      <w:r>
        <w:rPr>
          <w:rFonts w:eastAsia="宋体" w:cs="Times New Roman"/>
          <w:sz w:val="24"/>
          <w:szCs w:val="24"/>
        </w:rPr>
        <w:t xml:space="preserve">32.1  </w:t>
      </w:r>
      <w:r>
        <w:rPr>
          <w:rFonts w:eastAsia="宋体" w:cs="Times New Roman"/>
          <w:sz w:val="24"/>
          <w:szCs w:val="24"/>
        </w:rPr>
        <w:t>本次采购及由本次采购产生的合同受中国法律制约和保护。</w:t>
      </w:r>
    </w:p>
    <w:p w:rsidR="00AB3429" w:rsidRDefault="00E2725C">
      <w:pPr>
        <w:spacing w:line="360" w:lineRule="auto"/>
        <w:ind w:firstLineChars="200" w:firstLine="480"/>
        <w:jc w:val="left"/>
        <w:rPr>
          <w:rFonts w:eastAsia="宋体"/>
          <w:sz w:val="24"/>
          <w:szCs w:val="24"/>
        </w:rPr>
      </w:pPr>
      <w:r>
        <w:rPr>
          <w:rFonts w:eastAsia="宋体"/>
          <w:sz w:val="24"/>
          <w:szCs w:val="24"/>
        </w:rPr>
        <w:t xml:space="preserve">32.2  </w:t>
      </w:r>
      <w:r>
        <w:rPr>
          <w:rFonts w:eastAsia="宋体"/>
          <w:sz w:val="24"/>
          <w:szCs w:val="24"/>
        </w:rPr>
        <w:t>投标人一旦领取了本招标文件并参加采购，除偏离表中提出的偏离内容外，即被认为接受了本招标文件中的其他所有条件和规定。</w:t>
      </w:r>
    </w:p>
    <w:p w:rsidR="00AB3429" w:rsidRDefault="00E2725C">
      <w:pPr>
        <w:pStyle w:val="3"/>
        <w:numPr>
          <w:ilvl w:val="0"/>
          <w:numId w:val="7"/>
        </w:numPr>
        <w:tabs>
          <w:tab w:val="left" w:pos="720"/>
        </w:tabs>
        <w:adjustRightInd/>
        <w:spacing w:before="0" w:after="0" w:line="360" w:lineRule="auto"/>
        <w:ind w:left="0" w:firstLineChars="200" w:firstLine="482"/>
        <w:jc w:val="left"/>
        <w:rPr>
          <w:rFonts w:ascii="Times New Roman" w:eastAsia="宋体" w:hAnsi="Times New Roman"/>
          <w:szCs w:val="24"/>
        </w:rPr>
      </w:pPr>
      <w:bookmarkStart w:id="560" w:name="_Toc16026"/>
      <w:bookmarkStart w:id="561" w:name="_Toc14133"/>
      <w:bookmarkStart w:id="562" w:name="_Toc23086"/>
      <w:bookmarkStart w:id="563" w:name="_Toc9909"/>
      <w:bookmarkStart w:id="564" w:name="_Toc20289"/>
      <w:bookmarkStart w:id="565" w:name="_Toc13891"/>
      <w:bookmarkStart w:id="566" w:name="_Toc26943"/>
      <w:bookmarkStart w:id="567" w:name="_Toc23006"/>
      <w:bookmarkStart w:id="568" w:name="_Toc13707"/>
      <w:r>
        <w:rPr>
          <w:rFonts w:ascii="Times New Roman" w:eastAsia="宋体" w:hAnsi="Times New Roman"/>
          <w:szCs w:val="24"/>
        </w:rPr>
        <w:t>绿色采购</w:t>
      </w:r>
      <w:bookmarkEnd w:id="560"/>
      <w:bookmarkEnd w:id="561"/>
      <w:bookmarkEnd w:id="562"/>
      <w:bookmarkEnd w:id="563"/>
      <w:bookmarkEnd w:id="564"/>
      <w:bookmarkEnd w:id="565"/>
      <w:bookmarkEnd w:id="566"/>
      <w:bookmarkEnd w:id="567"/>
      <w:bookmarkEnd w:id="568"/>
    </w:p>
    <w:p w:rsidR="00AB3429" w:rsidRDefault="00E2725C">
      <w:pPr>
        <w:tabs>
          <w:tab w:val="left" w:pos="8640"/>
        </w:tabs>
        <w:spacing w:line="360" w:lineRule="auto"/>
        <w:ind w:firstLineChars="200" w:firstLine="480"/>
        <w:rPr>
          <w:rFonts w:eastAsia="宋体"/>
          <w:sz w:val="24"/>
          <w:szCs w:val="24"/>
        </w:rPr>
      </w:pPr>
      <w:r>
        <w:rPr>
          <w:rFonts w:eastAsia="宋体"/>
          <w:sz w:val="24"/>
          <w:szCs w:val="24"/>
        </w:rPr>
        <w:t xml:space="preserve">33.1  </w:t>
      </w:r>
      <w:r>
        <w:rPr>
          <w:rFonts w:eastAsia="宋体"/>
          <w:sz w:val="24"/>
          <w:szCs w:val="24"/>
        </w:rPr>
        <w:t>投标人提供的产品与服务须符合相应的国家绿色认证标准，充分考虑使用方人体健康安全、资源节约和循环利用，减少环境影响等因素。</w:t>
      </w:r>
    </w:p>
    <w:p w:rsidR="00AB3429" w:rsidRDefault="00E2725C">
      <w:pPr>
        <w:spacing w:line="360" w:lineRule="auto"/>
        <w:ind w:firstLineChars="200" w:firstLine="480"/>
        <w:rPr>
          <w:rFonts w:eastAsia="宋体"/>
          <w:sz w:val="24"/>
          <w:szCs w:val="24"/>
        </w:rPr>
      </w:pPr>
      <w:r>
        <w:rPr>
          <w:rFonts w:eastAsia="宋体"/>
          <w:sz w:val="24"/>
          <w:szCs w:val="24"/>
        </w:rPr>
        <w:t xml:space="preserve">33.2  </w:t>
      </w:r>
      <w:r>
        <w:rPr>
          <w:rFonts w:eastAsia="宋体"/>
          <w:sz w:val="24"/>
          <w:szCs w:val="24"/>
        </w:rPr>
        <w:t>招标人选择投标人将遵循的原则：在同等条件下，对于采用清洁生产模式、物流模式，提供环保产品与服务，倡导绿色企业文化的投标人将优先考虑。</w:t>
      </w:r>
    </w:p>
    <w:p w:rsidR="00AB3429" w:rsidRDefault="00E2725C">
      <w:pPr>
        <w:spacing w:line="360" w:lineRule="auto"/>
        <w:ind w:firstLineChars="200" w:firstLine="480"/>
        <w:rPr>
          <w:rFonts w:eastAsia="宋体"/>
          <w:sz w:val="24"/>
          <w:szCs w:val="24"/>
        </w:rPr>
      </w:pPr>
      <w:r>
        <w:rPr>
          <w:rFonts w:eastAsia="宋体"/>
          <w:sz w:val="24"/>
          <w:szCs w:val="24"/>
        </w:rPr>
        <w:t xml:space="preserve">33.3  </w:t>
      </w:r>
      <w:r>
        <w:rPr>
          <w:rFonts w:eastAsia="宋体"/>
          <w:sz w:val="24"/>
          <w:szCs w:val="24"/>
        </w:rPr>
        <w:t>招标人将与投标人一起推动绿色采购，通过集中采购绿色产品及服务，引导投标人进行绿色产品及服务技术创新，节约能源，减少环境污染，共同履行绿色发展社会责任。</w:t>
      </w:r>
    </w:p>
    <w:p w:rsidR="00AB3429" w:rsidRDefault="00AB3429" w:rsidP="005A5616">
      <w:pPr>
        <w:ind w:left="727" w:hangingChars="303" w:hanging="727"/>
        <w:jc w:val="left"/>
        <w:rPr>
          <w:rFonts w:eastAsia="宋体"/>
          <w:sz w:val="24"/>
          <w:szCs w:val="24"/>
        </w:rPr>
      </w:pPr>
    </w:p>
    <w:p w:rsidR="00AB3429" w:rsidRDefault="00AB3429">
      <w:pPr>
        <w:ind w:left="720" w:hangingChars="300" w:hanging="720"/>
        <w:rPr>
          <w:sz w:val="24"/>
          <w:szCs w:val="24"/>
        </w:rPr>
      </w:pPr>
    </w:p>
    <w:p w:rsidR="00AB3429" w:rsidRDefault="00E2725C">
      <w:pPr>
        <w:pStyle w:val="10"/>
        <w:ind w:left="420" w:rightChars="-4" w:right="-8"/>
        <w:rPr>
          <w:sz w:val="36"/>
        </w:rPr>
      </w:pPr>
      <w:bookmarkStart w:id="569" w:name="_Toc469850080"/>
      <w:r>
        <w:rPr>
          <w:sz w:val="24"/>
          <w:szCs w:val="24"/>
        </w:rPr>
        <w:br w:type="page"/>
      </w:r>
      <w:bookmarkStart w:id="570" w:name="_Toc29589"/>
      <w:bookmarkStart w:id="571" w:name="_Toc18322"/>
      <w:bookmarkStart w:id="572" w:name="_Toc6244"/>
      <w:bookmarkStart w:id="573" w:name="_Toc10987"/>
      <w:bookmarkStart w:id="574" w:name="_Toc8702"/>
      <w:bookmarkStart w:id="575" w:name="_Toc11009"/>
      <w:bookmarkStart w:id="576" w:name="_Toc21459"/>
      <w:bookmarkStart w:id="577" w:name="_Toc2947"/>
      <w:bookmarkStart w:id="578" w:name="_Toc879"/>
      <w:bookmarkStart w:id="579" w:name="_Toc5712"/>
      <w:r>
        <w:rPr>
          <w:rFonts w:eastAsia="黑体"/>
          <w:sz w:val="36"/>
          <w:szCs w:val="36"/>
        </w:rPr>
        <w:lastRenderedPageBreak/>
        <w:t>第三章</w:t>
      </w:r>
      <w:r>
        <w:rPr>
          <w:rFonts w:eastAsia="黑体"/>
          <w:sz w:val="36"/>
          <w:szCs w:val="36"/>
        </w:rPr>
        <w:t xml:space="preserve">  </w:t>
      </w:r>
      <w:r>
        <w:rPr>
          <w:rFonts w:eastAsia="黑体"/>
          <w:sz w:val="36"/>
          <w:szCs w:val="36"/>
        </w:rPr>
        <w:t>评标办法</w:t>
      </w:r>
      <w:bookmarkEnd w:id="570"/>
      <w:bookmarkEnd w:id="571"/>
      <w:bookmarkEnd w:id="572"/>
      <w:bookmarkEnd w:id="573"/>
      <w:bookmarkEnd w:id="574"/>
      <w:bookmarkEnd w:id="575"/>
      <w:bookmarkEnd w:id="576"/>
      <w:bookmarkEnd w:id="577"/>
      <w:bookmarkEnd w:id="578"/>
      <w:bookmarkEnd w:id="579"/>
    </w:p>
    <w:p w:rsidR="00AB3429" w:rsidRDefault="00AB3429"/>
    <w:p w:rsidR="00AB3429" w:rsidRDefault="00E2725C">
      <w:pPr>
        <w:rPr>
          <w:rFonts w:eastAsia="宋体"/>
          <w:b/>
          <w:bCs/>
          <w:sz w:val="24"/>
          <w:szCs w:val="24"/>
        </w:rPr>
      </w:pPr>
      <w:r>
        <w:rPr>
          <w:rFonts w:eastAsia="宋体"/>
          <w:b/>
          <w:bCs/>
          <w:sz w:val="24"/>
          <w:szCs w:val="24"/>
        </w:rPr>
        <w:t>本项目采用综合评分法：</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248"/>
        <w:gridCol w:w="5970"/>
        <w:gridCol w:w="818"/>
      </w:tblGrid>
      <w:tr w:rsidR="00AB3429">
        <w:trPr>
          <w:trHeight w:val="398"/>
          <w:tblHeader/>
          <w:jc w:val="center"/>
        </w:trPr>
        <w:tc>
          <w:tcPr>
            <w:tcW w:w="738" w:type="dxa"/>
            <w:vAlign w:val="center"/>
          </w:tcPr>
          <w:p w:rsidR="00AB3429" w:rsidRDefault="00E2725C">
            <w:pPr>
              <w:widowControl/>
              <w:jc w:val="center"/>
              <w:textAlignment w:val="center"/>
              <w:rPr>
                <w:rFonts w:eastAsia="黑体"/>
                <w:color w:val="000000"/>
                <w:spacing w:val="-6"/>
                <w:sz w:val="24"/>
              </w:rPr>
            </w:pPr>
            <w:bookmarkStart w:id="580" w:name="_Toc99771569"/>
            <w:r>
              <w:rPr>
                <w:rFonts w:eastAsia="黑体"/>
                <w:color w:val="000000"/>
                <w:spacing w:val="-6"/>
                <w:sz w:val="24"/>
              </w:rPr>
              <w:t>序号</w:t>
            </w:r>
          </w:p>
        </w:tc>
        <w:tc>
          <w:tcPr>
            <w:tcW w:w="1248" w:type="dxa"/>
            <w:vAlign w:val="center"/>
          </w:tcPr>
          <w:p w:rsidR="00AB3429" w:rsidRDefault="00E2725C">
            <w:pPr>
              <w:widowControl/>
              <w:jc w:val="center"/>
              <w:textAlignment w:val="center"/>
              <w:rPr>
                <w:rFonts w:eastAsia="黑体"/>
                <w:color w:val="000000"/>
                <w:spacing w:val="-6"/>
                <w:sz w:val="24"/>
              </w:rPr>
            </w:pPr>
            <w:r>
              <w:rPr>
                <w:rFonts w:eastAsia="黑体"/>
                <w:color w:val="000000"/>
                <w:spacing w:val="-6"/>
                <w:sz w:val="24"/>
              </w:rPr>
              <w:t>评分项目</w:t>
            </w:r>
          </w:p>
        </w:tc>
        <w:tc>
          <w:tcPr>
            <w:tcW w:w="5970" w:type="dxa"/>
            <w:vAlign w:val="center"/>
          </w:tcPr>
          <w:p w:rsidR="00AB3429" w:rsidRDefault="00E2725C">
            <w:pPr>
              <w:widowControl/>
              <w:jc w:val="center"/>
              <w:textAlignment w:val="center"/>
              <w:rPr>
                <w:rFonts w:eastAsia="黑体"/>
                <w:color w:val="000000"/>
                <w:spacing w:val="-6"/>
                <w:sz w:val="24"/>
              </w:rPr>
            </w:pPr>
            <w:r>
              <w:rPr>
                <w:rFonts w:eastAsia="黑体"/>
                <w:color w:val="000000"/>
                <w:spacing w:val="-6"/>
                <w:sz w:val="24"/>
              </w:rPr>
              <w:t>评分内容</w:t>
            </w:r>
          </w:p>
        </w:tc>
        <w:tc>
          <w:tcPr>
            <w:tcW w:w="818" w:type="dxa"/>
            <w:vAlign w:val="center"/>
          </w:tcPr>
          <w:p w:rsidR="00AB3429" w:rsidRDefault="00E2725C">
            <w:pPr>
              <w:widowControl/>
              <w:jc w:val="center"/>
              <w:textAlignment w:val="center"/>
              <w:rPr>
                <w:rFonts w:eastAsia="黑体"/>
                <w:color w:val="000000"/>
                <w:spacing w:val="-6"/>
                <w:sz w:val="24"/>
              </w:rPr>
            </w:pPr>
            <w:r>
              <w:rPr>
                <w:rFonts w:eastAsia="黑体"/>
                <w:color w:val="000000"/>
                <w:spacing w:val="-6"/>
                <w:sz w:val="24"/>
              </w:rPr>
              <w:t>分值</w:t>
            </w:r>
          </w:p>
        </w:tc>
      </w:tr>
      <w:tr w:rsidR="00AB3429">
        <w:trPr>
          <w:trHeight w:val="3774"/>
          <w:jc w:val="center"/>
        </w:trPr>
        <w:tc>
          <w:tcPr>
            <w:tcW w:w="738" w:type="dxa"/>
            <w:vMerge w:val="restart"/>
            <w:vAlign w:val="center"/>
          </w:tcPr>
          <w:p w:rsidR="00AB3429" w:rsidRDefault="00E2725C">
            <w:pPr>
              <w:autoSpaceDN w:val="0"/>
              <w:jc w:val="center"/>
              <w:textAlignment w:val="center"/>
              <w:rPr>
                <w:rFonts w:eastAsia="宋体"/>
                <w:szCs w:val="21"/>
              </w:rPr>
            </w:pPr>
            <w:r>
              <w:rPr>
                <w:rFonts w:eastAsia="宋体"/>
                <w:szCs w:val="21"/>
              </w:rPr>
              <w:t>一</w:t>
            </w:r>
          </w:p>
        </w:tc>
        <w:tc>
          <w:tcPr>
            <w:tcW w:w="1248" w:type="dxa"/>
            <w:vMerge w:val="restart"/>
            <w:vAlign w:val="center"/>
          </w:tcPr>
          <w:p w:rsidR="00AB3429" w:rsidRDefault="00E2725C">
            <w:pPr>
              <w:jc w:val="center"/>
              <w:rPr>
                <w:rFonts w:eastAsia="宋体"/>
                <w:color w:val="000000"/>
                <w:szCs w:val="21"/>
              </w:rPr>
            </w:pPr>
            <w:r>
              <w:rPr>
                <w:rFonts w:eastAsia="宋体"/>
                <w:color w:val="000000"/>
                <w:szCs w:val="21"/>
              </w:rPr>
              <w:t>商务部分</w:t>
            </w:r>
          </w:p>
          <w:p w:rsidR="00AB3429" w:rsidRDefault="00E2725C">
            <w:pPr>
              <w:jc w:val="center"/>
              <w:rPr>
                <w:rFonts w:eastAsia="宋体"/>
                <w:szCs w:val="21"/>
              </w:rPr>
            </w:pPr>
            <w:r>
              <w:rPr>
                <w:rFonts w:eastAsia="宋体"/>
                <w:color w:val="000000"/>
                <w:szCs w:val="21"/>
              </w:rPr>
              <w:t>（</w:t>
            </w:r>
            <w:r>
              <w:rPr>
                <w:rFonts w:eastAsia="宋体"/>
                <w:color w:val="000000"/>
                <w:szCs w:val="21"/>
              </w:rPr>
              <w:t>35</w:t>
            </w:r>
            <w:r>
              <w:rPr>
                <w:rFonts w:eastAsia="宋体"/>
                <w:color w:val="000000"/>
                <w:szCs w:val="21"/>
              </w:rPr>
              <w:t>分）</w:t>
            </w:r>
          </w:p>
        </w:tc>
        <w:tc>
          <w:tcPr>
            <w:tcW w:w="5970" w:type="dxa"/>
            <w:vAlign w:val="center"/>
          </w:tcPr>
          <w:p w:rsidR="00AB3429" w:rsidRDefault="00E2725C">
            <w:pPr>
              <w:widowControl/>
              <w:rPr>
                <w:rFonts w:eastAsia="宋体"/>
                <w:szCs w:val="21"/>
              </w:rPr>
            </w:pPr>
            <w:r>
              <w:rPr>
                <w:rFonts w:eastAsia="宋体"/>
                <w:szCs w:val="21"/>
              </w:rPr>
              <w:t>1.</w:t>
            </w:r>
            <w:r>
              <w:rPr>
                <w:rFonts w:eastAsia="宋体"/>
                <w:szCs w:val="21"/>
              </w:rPr>
              <w:t>财务状况：</w:t>
            </w:r>
          </w:p>
          <w:p w:rsidR="00AB3429" w:rsidRDefault="00E2725C">
            <w:pPr>
              <w:widowControl/>
              <w:rPr>
                <w:rFonts w:eastAsia="宋体"/>
                <w:szCs w:val="21"/>
              </w:rPr>
            </w:pPr>
            <w:r>
              <w:rPr>
                <w:rFonts w:eastAsia="宋体"/>
                <w:szCs w:val="21"/>
              </w:rPr>
              <w:t>（</w:t>
            </w:r>
            <w:r>
              <w:rPr>
                <w:rFonts w:eastAsia="宋体"/>
                <w:szCs w:val="21"/>
              </w:rPr>
              <w:t>1</w:t>
            </w:r>
            <w:r>
              <w:rPr>
                <w:rFonts w:eastAsia="宋体"/>
                <w:szCs w:val="21"/>
              </w:rPr>
              <w:t>）营业收入。根据投标人经审计的</w:t>
            </w:r>
            <w:r>
              <w:rPr>
                <w:rFonts w:eastAsia="宋体"/>
                <w:szCs w:val="21"/>
              </w:rPr>
              <w:t>2020</w:t>
            </w:r>
            <w:r>
              <w:rPr>
                <w:rFonts w:eastAsia="宋体"/>
                <w:szCs w:val="21"/>
              </w:rPr>
              <w:t>年营业收入评分，最高得</w:t>
            </w:r>
            <w:r>
              <w:rPr>
                <w:rFonts w:eastAsia="宋体"/>
                <w:szCs w:val="21"/>
              </w:rPr>
              <w:t>5</w:t>
            </w:r>
            <w:r>
              <w:rPr>
                <w:rFonts w:eastAsia="宋体"/>
                <w:szCs w:val="21"/>
              </w:rPr>
              <w:t>分。</w:t>
            </w:r>
          </w:p>
          <w:p w:rsidR="00AB3429" w:rsidRDefault="00E2725C">
            <w:pPr>
              <w:widowControl/>
              <w:rPr>
                <w:rFonts w:eastAsia="宋体"/>
                <w:szCs w:val="21"/>
              </w:rPr>
            </w:pPr>
            <w:r>
              <w:rPr>
                <w:rFonts w:eastAsia="宋体"/>
                <w:szCs w:val="21"/>
              </w:rPr>
              <w:t>（</w:t>
            </w:r>
            <w:r>
              <w:rPr>
                <w:rFonts w:eastAsia="宋体"/>
                <w:szCs w:val="21"/>
              </w:rPr>
              <w:t>2</w:t>
            </w:r>
            <w:r>
              <w:rPr>
                <w:rFonts w:eastAsia="宋体"/>
                <w:szCs w:val="21"/>
              </w:rPr>
              <w:t>）总资产：根据投标人经审计的</w:t>
            </w:r>
            <w:r>
              <w:rPr>
                <w:rFonts w:eastAsia="宋体"/>
                <w:szCs w:val="21"/>
              </w:rPr>
              <w:t>2020</w:t>
            </w:r>
            <w:r>
              <w:rPr>
                <w:rFonts w:eastAsia="宋体"/>
                <w:szCs w:val="21"/>
              </w:rPr>
              <w:t>年总资产评分，最高得</w:t>
            </w:r>
            <w:r>
              <w:rPr>
                <w:rFonts w:eastAsia="宋体"/>
                <w:szCs w:val="21"/>
              </w:rPr>
              <w:t>5</w:t>
            </w:r>
            <w:r>
              <w:rPr>
                <w:rFonts w:eastAsia="宋体"/>
                <w:szCs w:val="21"/>
              </w:rPr>
              <w:t>分。</w:t>
            </w:r>
          </w:p>
          <w:p w:rsidR="00AB3429" w:rsidRDefault="00E2725C">
            <w:pPr>
              <w:widowControl/>
              <w:rPr>
                <w:rFonts w:eastAsia="宋体"/>
                <w:szCs w:val="21"/>
              </w:rPr>
            </w:pPr>
            <w:r>
              <w:rPr>
                <w:rFonts w:eastAsia="宋体"/>
                <w:szCs w:val="21"/>
              </w:rPr>
              <w:t>（</w:t>
            </w:r>
            <w:r>
              <w:rPr>
                <w:rFonts w:eastAsia="宋体"/>
                <w:szCs w:val="21"/>
              </w:rPr>
              <w:t>3</w:t>
            </w:r>
            <w:r>
              <w:rPr>
                <w:rFonts w:eastAsia="宋体"/>
                <w:szCs w:val="21"/>
              </w:rPr>
              <w:t>）净利润：根据投标人经审计的</w:t>
            </w:r>
            <w:r>
              <w:rPr>
                <w:rFonts w:eastAsia="宋体"/>
                <w:szCs w:val="21"/>
              </w:rPr>
              <w:t>2020</w:t>
            </w:r>
            <w:r>
              <w:rPr>
                <w:rFonts w:eastAsia="宋体"/>
                <w:szCs w:val="21"/>
              </w:rPr>
              <w:t>年净利润评分，最高得</w:t>
            </w:r>
            <w:r>
              <w:rPr>
                <w:rFonts w:eastAsia="宋体"/>
                <w:szCs w:val="21"/>
              </w:rPr>
              <w:t>5</w:t>
            </w:r>
            <w:r>
              <w:rPr>
                <w:rFonts w:eastAsia="宋体"/>
                <w:szCs w:val="21"/>
              </w:rPr>
              <w:t>分。</w:t>
            </w:r>
          </w:p>
          <w:p w:rsidR="00AB3429" w:rsidRDefault="00E2725C">
            <w:pPr>
              <w:widowControl/>
              <w:rPr>
                <w:rFonts w:eastAsia="宋体"/>
                <w:szCs w:val="21"/>
              </w:rPr>
            </w:pPr>
            <w:r>
              <w:rPr>
                <w:rFonts w:eastAsia="宋体"/>
                <w:szCs w:val="21"/>
              </w:rPr>
              <w:t>上述（</w:t>
            </w:r>
            <w:r>
              <w:rPr>
                <w:rFonts w:eastAsia="宋体"/>
                <w:szCs w:val="21"/>
              </w:rPr>
              <w:t>1</w:t>
            </w:r>
            <w:r>
              <w:rPr>
                <w:rFonts w:eastAsia="宋体"/>
                <w:szCs w:val="21"/>
              </w:rPr>
              <w:t>）</w:t>
            </w:r>
            <w:r>
              <w:rPr>
                <w:rFonts w:eastAsia="宋体"/>
                <w:szCs w:val="21"/>
              </w:rPr>
              <w:t>-</w:t>
            </w:r>
            <w:r>
              <w:rPr>
                <w:rFonts w:eastAsia="宋体"/>
                <w:szCs w:val="21"/>
              </w:rPr>
              <w:t>（</w:t>
            </w:r>
            <w:r>
              <w:rPr>
                <w:rFonts w:eastAsia="宋体"/>
                <w:szCs w:val="21"/>
              </w:rPr>
              <w:t>3</w:t>
            </w:r>
            <w:r>
              <w:rPr>
                <w:rFonts w:eastAsia="宋体"/>
                <w:szCs w:val="21"/>
              </w:rPr>
              <w:t>）项分别按排名分档得分，各项第一名分别得最高分并为第一档的基准值，后续按排名与该基准相比，如减额在</w:t>
            </w:r>
            <w:r>
              <w:rPr>
                <w:rFonts w:eastAsia="宋体"/>
                <w:szCs w:val="21"/>
              </w:rPr>
              <w:t>5%</w:t>
            </w:r>
            <w:r>
              <w:rPr>
                <w:rFonts w:eastAsia="宋体"/>
                <w:szCs w:val="21"/>
              </w:rPr>
              <w:t>（含）以内，则和基准值投标人归为同一档，得分相同；当首次出现减额超过</w:t>
            </w:r>
            <w:r>
              <w:rPr>
                <w:rFonts w:eastAsia="宋体"/>
                <w:szCs w:val="21"/>
              </w:rPr>
              <w:t>5%</w:t>
            </w:r>
            <w:r>
              <w:rPr>
                <w:rFonts w:eastAsia="宋体"/>
                <w:szCs w:val="21"/>
              </w:rPr>
              <w:t>的则相较第一档扣</w:t>
            </w:r>
            <w:r>
              <w:rPr>
                <w:rFonts w:eastAsia="宋体"/>
                <w:szCs w:val="21"/>
              </w:rPr>
              <w:t>0.5</w:t>
            </w:r>
            <w:r>
              <w:rPr>
                <w:rFonts w:eastAsia="宋体"/>
                <w:szCs w:val="21"/>
              </w:rPr>
              <w:t>分，并归为第二档的基准值。排名在第二档基准值之后的均按前述原则计算得分，并以此类推计算后续分档。各项最低得</w:t>
            </w:r>
            <w:r>
              <w:rPr>
                <w:rFonts w:eastAsia="宋体"/>
                <w:szCs w:val="21"/>
              </w:rPr>
              <w:t>0</w:t>
            </w:r>
            <w:r>
              <w:rPr>
                <w:rFonts w:eastAsia="宋体"/>
                <w:szCs w:val="21"/>
              </w:rPr>
              <w:t>分。</w:t>
            </w:r>
          </w:p>
          <w:p w:rsidR="00AB3429" w:rsidRDefault="00E2725C">
            <w:pPr>
              <w:widowControl/>
              <w:rPr>
                <w:rFonts w:eastAsia="宋体"/>
                <w:szCs w:val="21"/>
              </w:rPr>
            </w:pPr>
            <w:r>
              <w:rPr>
                <w:rFonts w:eastAsia="宋体"/>
                <w:szCs w:val="21"/>
              </w:rPr>
              <w:t>注：</w:t>
            </w:r>
          </w:p>
          <w:p w:rsidR="00AB3429" w:rsidRDefault="00E2725C">
            <w:pPr>
              <w:widowControl/>
              <w:rPr>
                <w:rFonts w:eastAsia="宋体"/>
                <w:szCs w:val="21"/>
              </w:rPr>
            </w:pPr>
            <w:r>
              <w:rPr>
                <w:rFonts w:eastAsia="宋体"/>
                <w:szCs w:val="21"/>
              </w:rPr>
              <w:t>1</w:t>
            </w:r>
            <w:r>
              <w:rPr>
                <w:rFonts w:eastAsia="宋体"/>
                <w:szCs w:val="21"/>
              </w:rPr>
              <w:t>）投标人无法提供</w:t>
            </w:r>
            <w:r>
              <w:rPr>
                <w:rFonts w:eastAsia="宋体"/>
                <w:szCs w:val="21"/>
              </w:rPr>
              <w:t>2020</w:t>
            </w:r>
            <w:r>
              <w:rPr>
                <w:rFonts w:eastAsia="宋体"/>
                <w:szCs w:val="21"/>
              </w:rPr>
              <w:t>年经审计的相关财务数据的，财务状况得</w:t>
            </w:r>
            <w:r>
              <w:rPr>
                <w:rFonts w:eastAsia="宋体"/>
                <w:szCs w:val="21"/>
              </w:rPr>
              <w:t>0</w:t>
            </w:r>
            <w:r>
              <w:rPr>
                <w:rFonts w:eastAsia="宋体"/>
                <w:szCs w:val="21"/>
              </w:rPr>
              <w:t>分；</w:t>
            </w:r>
          </w:p>
          <w:p w:rsidR="00AB3429" w:rsidRDefault="00E2725C">
            <w:pPr>
              <w:widowControl/>
              <w:rPr>
                <w:rFonts w:eastAsia="宋体"/>
                <w:szCs w:val="21"/>
              </w:rPr>
            </w:pPr>
            <w:r>
              <w:rPr>
                <w:rFonts w:eastAsia="宋体"/>
                <w:szCs w:val="21"/>
              </w:rPr>
              <w:t>2</w:t>
            </w:r>
            <w:r>
              <w:rPr>
                <w:rFonts w:eastAsia="宋体"/>
                <w:szCs w:val="21"/>
              </w:rPr>
              <w:t>）投标人</w:t>
            </w:r>
            <w:r>
              <w:rPr>
                <w:rFonts w:eastAsia="宋体"/>
                <w:szCs w:val="21"/>
              </w:rPr>
              <w:t>2020</w:t>
            </w:r>
            <w:r>
              <w:rPr>
                <w:rFonts w:eastAsia="宋体"/>
                <w:szCs w:val="21"/>
              </w:rPr>
              <w:t>年净利润为负值的，净利润分项得</w:t>
            </w:r>
            <w:r>
              <w:rPr>
                <w:rFonts w:eastAsia="宋体"/>
                <w:szCs w:val="21"/>
              </w:rPr>
              <w:t>0</w:t>
            </w:r>
            <w:r>
              <w:rPr>
                <w:rFonts w:eastAsia="宋体"/>
                <w:szCs w:val="21"/>
              </w:rPr>
              <w:t>分。</w:t>
            </w:r>
          </w:p>
        </w:tc>
        <w:tc>
          <w:tcPr>
            <w:tcW w:w="818" w:type="dxa"/>
            <w:vAlign w:val="center"/>
          </w:tcPr>
          <w:p w:rsidR="00AB3429" w:rsidRDefault="00E2725C">
            <w:pPr>
              <w:jc w:val="center"/>
              <w:rPr>
                <w:rFonts w:eastAsia="宋体"/>
                <w:szCs w:val="21"/>
              </w:rPr>
            </w:pPr>
            <w:r>
              <w:rPr>
                <w:rFonts w:eastAsia="宋体"/>
                <w:szCs w:val="21"/>
              </w:rPr>
              <w:t>15</w:t>
            </w:r>
          </w:p>
        </w:tc>
      </w:tr>
      <w:tr w:rsidR="00AB3429">
        <w:trPr>
          <w:trHeight w:val="90"/>
          <w:jc w:val="center"/>
        </w:trPr>
        <w:tc>
          <w:tcPr>
            <w:tcW w:w="738" w:type="dxa"/>
            <w:vMerge/>
            <w:vAlign w:val="center"/>
          </w:tcPr>
          <w:p w:rsidR="00AB3429" w:rsidRDefault="00AB3429">
            <w:pPr>
              <w:autoSpaceDN w:val="0"/>
              <w:jc w:val="center"/>
              <w:textAlignment w:val="center"/>
              <w:rPr>
                <w:rFonts w:eastAsia="宋体"/>
                <w:szCs w:val="21"/>
              </w:rPr>
            </w:pPr>
          </w:p>
        </w:tc>
        <w:tc>
          <w:tcPr>
            <w:tcW w:w="1248" w:type="dxa"/>
            <w:vMerge/>
            <w:vAlign w:val="center"/>
          </w:tcPr>
          <w:p w:rsidR="00AB3429" w:rsidRDefault="00AB3429">
            <w:pPr>
              <w:jc w:val="center"/>
              <w:rPr>
                <w:rFonts w:eastAsia="宋体"/>
                <w:color w:val="000000"/>
                <w:szCs w:val="21"/>
              </w:rPr>
            </w:pPr>
          </w:p>
        </w:tc>
        <w:tc>
          <w:tcPr>
            <w:tcW w:w="5970" w:type="dxa"/>
            <w:vAlign w:val="center"/>
          </w:tcPr>
          <w:p w:rsidR="00AB3429" w:rsidRDefault="00E2725C">
            <w:pPr>
              <w:widowControl/>
              <w:rPr>
                <w:rFonts w:eastAsia="宋体"/>
                <w:szCs w:val="21"/>
              </w:rPr>
            </w:pPr>
            <w:r>
              <w:rPr>
                <w:rFonts w:eastAsia="宋体"/>
                <w:szCs w:val="21"/>
              </w:rPr>
              <w:t>2.</w:t>
            </w:r>
            <w:r>
              <w:rPr>
                <w:rFonts w:eastAsia="宋体"/>
                <w:szCs w:val="21"/>
              </w:rPr>
              <w:t>投标人从事</w:t>
            </w:r>
            <w:r>
              <w:rPr>
                <w:rFonts w:eastAsia="宋体"/>
                <w:szCs w:val="21"/>
              </w:rPr>
              <w:t>UPS</w:t>
            </w:r>
            <w:r>
              <w:rPr>
                <w:rFonts w:eastAsia="宋体"/>
                <w:szCs w:val="21"/>
              </w:rPr>
              <w:t>系统维保服务领域的年限（以合同签订时间为准）：</w:t>
            </w:r>
          </w:p>
          <w:p w:rsidR="00AB3429" w:rsidRDefault="00E2725C">
            <w:pPr>
              <w:widowControl/>
              <w:rPr>
                <w:rFonts w:eastAsia="宋体"/>
                <w:szCs w:val="21"/>
              </w:rPr>
            </w:pPr>
            <w:r>
              <w:rPr>
                <w:rFonts w:eastAsia="宋体"/>
                <w:szCs w:val="21"/>
              </w:rPr>
              <w:t>10</w:t>
            </w:r>
            <w:r>
              <w:rPr>
                <w:rFonts w:eastAsia="宋体"/>
                <w:szCs w:val="21"/>
              </w:rPr>
              <w:t>年以上（不含）的得</w:t>
            </w:r>
            <w:r>
              <w:rPr>
                <w:rFonts w:eastAsia="宋体"/>
                <w:szCs w:val="21"/>
              </w:rPr>
              <w:t>4</w:t>
            </w:r>
            <w:r>
              <w:rPr>
                <w:rFonts w:eastAsia="宋体"/>
                <w:szCs w:val="21"/>
              </w:rPr>
              <w:t>分；</w:t>
            </w:r>
            <w:r>
              <w:rPr>
                <w:rFonts w:eastAsia="宋体"/>
                <w:szCs w:val="21"/>
              </w:rPr>
              <w:t>5</w:t>
            </w:r>
            <w:r>
              <w:rPr>
                <w:rFonts w:eastAsia="宋体"/>
                <w:szCs w:val="21"/>
              </w:rPr>
              <w:t>年（含）至</w:t>
            </w:r>
            <w:r>
              <w:rPr>
                <w:rFonts w:eastAsia="宋体"/>
                <w:szCs w:val="21"/>
              </w:rPr>
              <w:t>10</w:t>
            </w:r>
            <w:r>
              <w:rPr>
                <w:rFonts w:eastAsia="宋体"/>
                <w:szCs w:val="21"/>
              </w:rPr>
              <w:t>年（含）的得</w:t>
            </w:r>
            <w:r>
              <w:rPr>
                <w:rFonts w:eastAsia="宋体"/>
                <w:szCs w:val="21"/>
              </w:rPr>
              <w:t>3</w:t>
            </w:r>
            <w:r>
              <w:rPr>
                <w:rFonts w:eastAsia="宋体"/>
                <w:szCs w:val="21"/>
              </w:rPr>
              <w:t>分；</w:t>
            </w:r>
            <w:r>
              <w:rPr>
                <w:rFonts w:eastAsia="宋体"/>
                <w:szCs w:val="21"/>
              </w:rPr>
              <w:t>3</w:t>
            </w:r>
            <w:r>
              <w:rPr>
                <w:rFonts w:eastAsia="宋体"/>
                <w:szCs w:val="21"/>
              </w:rPr>
              <w:t>年（含）至</w:t>
            </w:r>
            <w:r>
              <w:rPr>
                <w:rFonts w:eastAsia="宋体"/>
                <w:szCs w:val="21"/>
              </w:rPr>
              <w:t>5</w:t>
            </w:r>
            <w:r>
              <w:rPr>
                <w:rFonts w:eastAsia="宋体"/>
                <w:szCs w:val="21"/>
              </w:rPr>
              <w:t>年（不含）的得</w:t>
            </w:r>
            <w:r>
              <w:rPr>
                <w:rFonts w:eastAsia="宋体"/>
                <w:szCs w:val="21"/>
              </w:rPr>
              <w:t>1</w:t>
            </w:r>
            <w:r>
              <w:rPr>
                <w:rFonts w:eastAsia="宋体"/>
                <w:szCs w:val="21"/>
              </w:rPr>
              <w:t>分；其他情况得</w:t>
            </w:r>
            <w:r>
              <w:rPr>
                <w:rFonts w:eastAsia="宋体"/>
                <w:szCs w:val="21"/>
              </w:rPr>
              <w:t>0</w:t>
            </w:r>
            <w:r>
              <w:rPr>
                <w:rFonts w:eastAsia="宋体"/>
                <w:szCs w:val="21"/>
              </w:rPr>
              <w:t>分。</w:t>
            </w:r>
          </w:p>
        </w:tc>
        <w:tc>
          <w:tcPr>
            <w:tcW w:w="818" w:type="dxa"/>
            <w:vAlign w:val="center"/>
          </w:tcPr>
          <w:p w:rsidR="00AB3429" w:rsidRDefault="00E2725C">
            <w:pPr>
              <w:widowControl/>
              <w:tabs>
                <w:tab w:val="left" w:pos="0"/>
                <w:tab w:val="left" w:pos="207"/>
                <w:tab w:val="left" w:pos="312"/>
              </w:tabs>
              <w:jc w:val="center"/>
              <w:rPr>
                <w:rFonts w:eastAsia="宋体"/>
                <w:bCs/>
                <w:szCs w:val="21"/>
              </w:rPr>
            </w:pPr>
            <w:r>
              <w:rPr>
                <w:rFonts w:eastAsia="宋体"/>
                <w:bCs/>
                <w:szCs w:val="21"/>
              </w:rPr>
              <w:t>4</w:t>
            </w:r>
          </w:p>
        </w:tc>
      </w:tr>
      <w:tr w:rsidR="00AB3429">
        <w:trPr>
          <w:trHeight w:val="90"/>
          <w:jc w:val="center"/>
        </w:trPr>
        <w:tc>
          <w:tcPr>
            <w:tcW w:w="738" w:type="dxa"/>
            <w:vMerge/>
            <w:vAlign w:val="center"/>
          </w:tcPr>
          <w:p w:rsidR="00AB3429" w:rsidRDefault="00AB3429">
            <w:pPr>
              <w:autoSpaceDN w:val="0"/>
              <w:jc w:val="center"/>
              <w:textAlignment w:val="center"/>
              <w:rPr>
                <w:rFonts w:eastAsia="宋体"/>
                <w:szCs w:val="21"/>
              </w:rPr>
            </w:pPr>
          </w:p>
        </w:tc>
        <w:tc>
          <w:tcPr>
            <w:tcW w:w="1248" w:type="dxa"/>
            <w:vMerge/>
            <w:vAlign w:val="center"/>
          </w:tcPr>
          <w:p w:rsidR="00AB3429" w:rsidRDefault="00AB3429">
            <w:pPr>
              <w:jc w:val="center"/>
              <w:rPr>
                <w:rFonts w:eastAsia="宋体"/>
                <w:color w:val="000000"/>
                <w:szCs w:val="21"/>
              </w:rPr>
            </w:pPr>
          </w:p>
        </w:tc>
        <w:tc>
          <w:tcPr>
            <w:tcW w:w="5970" w:type="dxa"/>
            <w:vAlign w:val="center"/>
          </w:tcPr>
          <w:p w:rsidR="00AB3429" w:rsidRDefault="00E2725C">
            <w:pPr>
              <w:snapToGrid w:val="0"/>
              <w:rPr>
                <w:rFonts w:eastAsia="宋体"/>
                <w:szCs w:val="21"/>
              </w:rPr>
            </w:pPr>
            <w:r>
              <w:rPr>
                <w:rFonts w:eastAsia="宋体"/>
                <w:szCs w:val="21"/>
              </w:rPr>
              <w:t>3.</w:t>
            </w:r>
            <w:r>
              <w:rPr>
                <w:rFonts w:eastAsia="宋体"/>
                <w:szCs w:val="21"/>
              </w:rPr>
              <w:t>资质认证：</w:t>
            </w:r>
          </w:p>
          <w:p w:rsidR="00AB3429" w:rsidRDefault="00E2725C">
            <w:pPr>
              <w:adjustRightInd w:val="0"/>
              <w:snapToGrid w:val="0"/>
              <w:rPr>
                <w:szCs w:val="21"/>
                <w:lang w:bidi="ar"/>
              </w:rPr>
            </w:pPr>
            <w:r>
              <w:rPr>
                <w:szCs w:val="21"/>
                <w:lang w:bidi="ar"/>
              </w:rPr>
              <w:t>考核投标人取得的ISO9001质量管理体系认证、ISO14001环境管理体系认证、ISO45001（或OHSAS18001）职业健康安全管理体系认证。</w:t>
            </w:r>
          </w:p>
          <w:p w:rsidR="00AB3429" w:rsidRDefault="00E2725C">
            <w:pPr>
              <w:widowControl/>
              <w:rPr>
                <w:rFonts w:eastAsia="宋体"/>
                <w:color w:val="000000"/>
                <w:szCs w:val="21"/>
              </w:rPr>
            </w:pPr>
            <w:r>
              <w:rPr>
                <w:szCs w:val="21"/>
                <w:lang w:bidi="ar"/>
              </w:rPr>
              <w:t>以上证书每取得1个得2分，最高得6分。</w:t>
            </w:r>
          </w:p>
        </w:tc>
        <w:tc>
          <w:tcPr>
            <w:tcW w:w="818" w:type="dxa"/>
            <w:vAlign w:val="center"/>
          </w:tcPr>
          <w:p w:rsidR="00AB3429" w:rsidRDefault="00E2725C">
            <w:pPr>
              <w:widowControl/>
              <w:tabs>
                <w:tab w:val="left" w:pos="0"/>
                <w:tab w:val="left" w:pos="207"/>
                <w:tab w:val="left" w:pos="312"/>
              </w:tabs>
              <w:jc w:val="center"/>
              <w:rPr>
                <w:rFonts w:eastAsia="宋体"/>
                <w:bCs/>
                <w:szCs w:val="21"/>
              </w:rPr>
            </w:pPr>
            <w:r>
              <w:rPr>
                <w:rFonts w:eastAsia="宋体"/>
                <w:bCs/>
                <w:szCs w:val="21"/>
              </w:rPr>
              <w:t>6</w:t>
            </w:r>
          </w:p>
        </w:tc>
      </w:tr>
      <w:tr w:rsidR="00AB3429">
        <w:trPr>
          <w:trHeight w:val="2264"/>
          <w:jc w:val="center"/>
        </w:trPr>
        <w:tc>
          <w:tcPr>
            <w:tcW w:w="738" w:type="dxa"/>
            <w:vMerge/>
            <w:vAlign w:val="center"/>
          </w:tcPr>
          <w:p w:rsidR="00AB3429" w:rsidRDefault="00AB3429">
            <w:pPr>
              <w:autoSpaceDN w:val="0"/>
              <w:jc w:val="center"/>
              <w:textAlignment w:val="center"/>
              <w:rPr>
                <w:rFonts w:eastAsia="宋体"/>
                <w:szCs w:val="21"/>
              </w:rPr>
            </w:pPr>
          </w:p>
        </w:tc>
        <w:tc>
          <w:tcPr>
            <w:tcW w:w="1248" w:type="dxa"/>
            <w:vMerge/>
            <w:vAlign w:val="center"/>
          </w:tcPr>
          <w:p w:rsidR="00AB3429" w:rsidRDefault="00AB3429">
            <w:pPr>
              <w:jc w:val="center"/>
              <w:rPr>
                <w:rFonts w:eastAsia="宋体"/>
                <w:color w:val="000000"/>
                <w:szCs w:val="21"/>
              </w:rPr>
            </w:pPr>
          </w:p>
        </w:tc>
        <w:tc>
          <w:tcPr>
            <w:tcW w:w="5970" w:type="dxa"/>
            <w:vAlign w:val="center"/>
          </w:tcPr>
          <w:p w:rsidR="00AB3429" w:rsidRDefault="00E2725C">
            <w:pPr>
              <w:tabs>
                <w:tab w:val="left" w:pos="304"/>
              </w:tabs>
              <w:adjustRightInd w:val="0"/>
              <w:jc w:val="left"/>
              <w:rPr>
                <w:rFonts w:eastAsia="宋体"/>
                <w:szCs w:val="21"/>
              </w:rPr>
            </w:pPr>
            <w:r>
              <w:rPr>
                <w:rFonts w:eastAsia="宋体"/>
                <w:szCs w:val="21"/>
              </w:rPr>
              <w:t>4.</w:t>
            </w:r>
            <w:r>
              <w:rPr>
                <w:rFonts w:eastAsia="宋体"/>
                <w:szCs w:val="21"/>
              </w:rPr>
              <w:t>业绩案例：</w:t>
            </w:r>
          </w:p>
          <w:p w:rsidR="00AB3429" w:rsidRDefault="00E2725C">
            <w:pPr>
              <w:tabs>
                <w:tab w:val="left" w:pos="304"/>
              </w:tabs>
              <w:adjustRightInd w:val="0"/>
              <w:jc w:val="left"/>
              <w:rPr>
                <w:rFonts w:eastAsia="宋体"/>
                <w:szCs w:val="21"/>
              </w:rPr>
            </w:pPr>
            <w:r>
              <w:rPr>
                <w:rFonts w:eastAsia="宋体"/>
                <w:szCs w:val="21"/>
              </w:rPr>
              <w:t>2019</w:t>
            </w:r>
            <w:r>
              <w:rPr>
                <w:rFonts w:eastAsia="宋体"/>
                <w:szCs w:val="21"/>
              </w:rPr>
              <w:t>年</w:t>
            </w:r>
            <w:r>
              <w:rPr>
                <w:rFonts w:eastAsia="宋体"/>
                <w:szCs w:val="21"/>
              </w:rPr>
              <w:t>1</w:t>
            </w:r>
            <w:r>
              <w:rPr>
                <w:rFonts w:eastAsia="宋体"/>
                <w:szCs w:val="21"/>
              </w:rPr>
              <w:t>月</w:t>
            </w:r>
            <w:r>
              <w:rPr>
                <w:rFonts w:eastAsia="宋体"/>
                <w:szCs w:val="21"/>
              </w:rPr>
              <w:t>1</w:t>
            </w:r>
            <w:r>
              <w:rPr>
                <w:rFonts w:eastAsia="宋体"/>
                <w:szCs w:val="21"/>
              </w:rPr>
              <w:t>日至投标截止日，投标人提供的数据中心机房</w:t>
            </w:r>
            <w:r>
              <w:rPr>
                <w:rFonts w:eastAsia="宋体"/>
                <w:szCs w:val="21"/>
              </w:rPr>
              <w:t>UPS</w:t>
            </w:r>
            <w:r>
              <w:rPr>
                <w:rFonts w:eastAsia="宋体"/>
                <w:szCs w:val="21"/>
              </w:rPr>
              <w:t>系统维保服务案例。每个案例得</w:t>
            </w:r>
            <w:r>
              <w:rPr>
                <w:rFonts w:eastAsia="宋体"/>
                <w:szCs w:val="21"/>
              </w:rPr>
              <w:t>5</w:t>
            </w:r>
            <w:r>
              <w:rPr>
                <w:rFonts w:eastAsia="宋体"/>
                <w:szCs w:val="21"/>
              </w:rPr>
              <w:t>分，最高得</w:t>
            </w:r>
            <w:r>
              <w:rPr>
                <w:rFonts w:eastAsia="宋体"/>
                <w:szCs w:val="21"/>
              </w:rPr>
              <w:t>10</w:t>
            </w:r>
            <w:r>
              <w:rPr>
                <w:rFonts w:eastAsia="宋体"/>
                <w:szCs w:val="21"/>
              </w:rPr>
              <w:t>分。</w:t>
            </w:r>
          </w:p>
          <w:p w:rsidR="00AB3429" w:rsidRDefault="00E2725C">
            <w:pPr>
              <w:tabs>
                <w:tab w:val="left" w:pos="304"/>
              </w:tabs>
              <w:adjustRightInd w:val="0"/>
              <w:jc w:val="left"/>
              <w:rPr>
                <w:rFonts w:eastAsia="宋体"/>
                <w:szCs w:val="21"/>
              </w:rPr>
            </w:pPr>
            <w:r>
              <w:rPr>
                <w:rFonts w:eastAsia="宋体"/>
                <w:szCs w:val="21"/>
              </w:rPr>
              <w:t>注：</w:t>
            </w:r>
          </w:p>
          <w:p w:rsidR="00AB3429" w:rsidRDefault="00E2725C">
            <w:pPr>
              <w:tabs>
                <w:tab w:val="left" w:pos="304"/>
              </w:tabs>
              <w:adjustRightInd w:val="0"/>
              <w:jc w:val="left"/>
              <w:rPr>
                <w:rFonts w:eastAsia="宋体"/>
                <w:szCs w:val="21"/>
              </w:rPr>
            </w:pPr>
            <w:r>
              <w:rPr>
                <w:rFonts w:eastAsia="宋体"/>
                <w:szCs w:val="21"/>
              </w:rPr>
              <w:t>1</w:t>
            </w:r>
            <w:r>
              <w:rPr>
                <w:rFonts w:eastAsia="宋体"/>
                <w:szCs w:val="21"/>
              </w:rPr>
              <w:t>）同一家单位的多个业绩案例不重复得分。</w:t>
            </w:r>
          </w:p>
          <w:p w:rsidR="00AB3429" w:rsidRDefault="00E2725C">
            <w:pPr>
              <w:tabs>
                <w:tab w:val="left" w:pos="304"/>
              </w:tabs>
              <w:adjustRightInd w:val="0"/>
              <w:jc w:val="left"/>
              <w:rPr>
                <w:rFonts w:eastAsia="宋体"/>
                <w:szCs w:val="21"/>
              </w:rPr>
            </w:pPr>
            <w:r>
              <w:rPr>
                <w:rFonts w:eastAsia="宋体"/>
                <w:szCs w:val="21"/>
              </w:rPr>
              <w:t>2</w:t>
            </w:r>
            <w:r>
              <w:rPr>
                <w:rFonts w:eastAsia="宋体"/>
                <w:szCs w:val="21"/>
              </w:rPr>
              <w:t>）以合同签订时间为准，须提供合同复印件，同时提供原件现场核查。</w:t>
            </w:r>
          </w:p>
        </w:tc>
        <w:tc>
          <w:tcPr>
            <w:tcW w:w="818" w:type="dxa"/>
            <w:vAlign w:val="center"/>
          </w:tcPr>
          <w:p w:rsidR="00AB3429" w:rsidRDefault="00E2725C">
            <w:pPr>
              <w:widowControl/>
              <w:tabs>
                <w:tab w:val="left" w:pos="0"/>
                <w:tab w:val="left" w:pos="207"/>
                <w:tab w:val="left" w:pos="312"/>
              </w:tabs>
              <w:jc w:val="center"/>
              <w:rPr>
                <w:rFonts w:eastAsia="宋体"/>
                <w:szCs w:val="21"/>
              </w:rPr>
            </w:pPr>
            <w:r>
              <w:rPr>
                <w:rFonts w:eastAsia="宋体"/>
                <w:bCs/>
                <w:szCs w:val="21"/>
              </w:rPr>
              <w:t>10</w:t>
            </w:r>
          </w:p>
        </w:tc>
      </w:tr>
      <w:tr w:rsidR="00AB3429">
        <w:trPr>
          <w:trHeight w:val="90"/>
          <w:jc w:val="center"/>
        </w:trPr>
        <w:tc>
          <w:tcPr>
            <w:tcW w:w="738" w:type="dxa"/>
            <w:vMerge w:val="restart"/>
            <w:vAlign w:val="center"/>
          </w:tcPr>
          <w:p w:rsidR="00AB3429" w:rsidRDefault="00E2725C">
            <w:pPr>
              <w:autoSpaceDN w:val="0"/>
              <w:jc w:val="center"/>
              <w:textAlignment w:val="center"/>
              <w:rPr>
                <w:rFonts w:eastAsia="宋体"/>
                <w:szCs w:val="21"/>
              </w:rPr>
            </w:pPr>
            <w:r>
              <w:rPr>
                <w:rFonts w:eastAsia="宋体"/>
                <w:szCs w:val="21"/>
              </w:rPr>
              <w:t>二</w:t>
            </w:r>
          </w:p>
        </w:tc>
        <w:tc>
          <w:tcPr>
            <w:tcW w:w="1248" w:type="dxa"/>
            <w:vMerge w:val="restart"/>
            <w:vAlign w:val="center"/>
          </w:tcPr>
          <w:p w:rsidR="00AB3429" w:rsidRDefault="00E2725C">
            <w:pPr>
              <w:jc w:val="center"/>
              <w:rPr>
                <w:rFonts w:eastAsia="宋体"/>
                <w:szCs w:val="21"/>
              </w:rPr>
            </w:pPr>
            <w:r>
              <w:rPr>
                <w:rFonts w:eastAsia="宋体"/>
                <w:szCs w:val="21"/>
              </w:rPr>
              <w:t>技术及</w:t>
            </w:r>
          </w:p>
          <w:p w:rsidR="00AB3429" w:rsidRDefault="00E2725C">
            <w:pPr>
              <w:jc w:val="center"/>
              <w:rPr>
                <w:rFonts w:eastAsia="宋体"/>
                <w:szCs w:val="21"/>
              </w:rPr>
            </w:pPr>
            <w:r>
              <w:rPr>
                <w:rFonts w:eastAsia="宋体"/>
                <w:szCs w:val="21"/>
              </w:rPr>
              <w:t>服务部分</w:t>
            </w:r>
          </w:p>
          <w:p w:rsidR="00AB3429" w:rsidRDefault="00E2725C">
            <w:pPr>
              <w:pStyle w:val="aa"/>
              <w:jc w:val="center"/>
              <w:rPr>
                <w:rFonts w:ascii="Times New Roman" w:hAnsi="Times New Roman"/>
                <w:szCs w:val="21"/>
              </w:rPr>
            </w:pPr>
            <w:r>
              <w:rPr>
                <w:rFonts w:ascii="Times New Roman" w:hAnsi="Times New Roman"/>
                <w:szCs w:val="21"/>
              </w:rPr>
              <w:t>（</w:t>
            </w:r>
            <w:r>
              <w:rPr>
                <w:rFonts w:ascii="Times New Roman" w:hAnsi="Times New Roman"/>
                <w:szCs w:val="21"/>
              </w:rPr>
              <w:t>25</w:t>
            </w:r>
            <w:r>
              <w:rPr>
                <w:rFonts w:ascii="Times New Roman" w:hAnsi="Times New Roman"/>
                <w:szCs w:val="21"/>
              </w:rPr>
              <w:t>分）</w:t>
            </w:r>
          </w:p>
        </w:tc>
        <w:tc>
          <w:tcPr>
            <w:tcW w:w="5970" w:type="dxa"/>
            <w:vAlign w:val="center"/>
          </w:tcPr>
          <w:p w:rsidR="00AB3429" w:rsidRDefault="00E2725C">
            <w:pPr>
              <w:jc w:val="left"/>
              <w:rPr>
                <w:rFonts w:eastAsia="宋体"/>
                <w:szCs w:val="21"/>
              </w:rPr>
            </w:pPr>
            <w:r>
              <w:rPr>
                <w:rFonts w:eastAsia="宋体"/>
                <w:szCs w:val="21"/>
              </w:rPr>
              <w:t>1.</w:t>
            </w:r>
            <w:r>
              <w:rPr>
                <w:rFonts w:eastAsia="宋体"/>
                <w:szCs w:val="21"/>
              </w:rPr>
              <w:t>人员配置：</w:t>
            </w:r>
          </w:p>
          <w:p w:rsidR="00AB3429" w:rsidRDefault="00E2725C">
            <w:pPr>
              <w:jc w:val="left"/>
              <w:rPr>
                <w:rFonts w:eastAsia="宋体"/>
                <w:szCs w:val="21"/>
              </w:rPr>
            </w:pPr>
            <w:r>
              <w:rPr>
                <w:rFonts w:eastAsia="宋体"/>
                <w:szCs w:val="21"/>
              </w:rPr>
              <w:t>（</w:t>
            </w:r>
            <w:r>
              <w:rPr>
                <w:rFonts w:eastAsia="宋体"/>
                <w:szCs w:val="21"/>
              </w:rPr>
              <w:t>1</w:t>
            </w:r>
            <w:r>
              <w:rPr>
                <w:rFonts w:eastAsia="宋体"/>
                <w:szCs w:val="21"/>
              </w:rPr>
              <w:t>）考察服务团队中工程师的数量。</w:t>
            </w:r>
          </w:p>
          <w:p w:rsidR="00AB3429" w:rsidRDefault="00E2725C">
            <w:pPr>
              <w:jc w:val="left"/>
              <w:rPr>
                <w:rFonts w:eastAsia="宋体"/>
                <w:szCs w:val="21"/>
              </w:rPr>
            </w:pPr>
            <w:r>
              <w:rPr>
                <w:rFonts w:eastAsia="宋体"/>
                <w:szCs w:val="21"/>
              </w:rPr>
              <w:t>在满足技术需求的基础上，服务商工程师每多</w:t>
            </w:r>
            <w:r>
              <w:rPr>
                <w:rFonts w:eastAsia="宋体"/>
                <w:szCs w:val="21"/>
              </w:rPr>
              <w:t>1</w:t>
            </w:r>
            <w:r>
              <w:rPr>
                <w:rFonts w:eastAsia="宋体"/>
                <w:szCs w:val="21"/>
              </w:rPr>
              <w:t>个人得</w:t>
            </w:r>
            <w:r>
              <w:rPr>
                <w:rFonts w:eastAsia="宋体"/>
                <w:szCs w:val="21"/>
              </w:rPr>
              <w:t>1</w:t>
            </w:r>
            <w:r>
              <w:rPr>
                <w:rFonts w:eastAsia="宋体"/>
                <w:szCs w:val="21"/>
              </w:rPr>
              <w:t>分，本项最高得</w:t>
            </w:r>
            <w:r>
              <w:rPr>
                <w:rFonts w:eastAsia="宋体"/>
                <w:szCs w:val="21"/>
              </w:rPr>
              <w:t>2</w:t>
            </w:r>
            <w:r>
              <w:rPr>
                <w:rFonts w:eastAsia="宋体"/>
                <w:szCs w:val="21"/>
              </w:rPr>
              <w:t>分。</w:t>
            </w:r>
          </w:p>
          <w:p w:rsidR="00AB3429" w:rsidRDefault="00E2725C">
            <w:pPr>
              <w:jc w:val="left"/>
              <w:rPr>
                <w:rFonts w:eastAsia="宋体"/>
                <w:szCs w:val="21"/>
              </w:rPr>
            </w:pPr>
            <w:r>
              <w:rPr>
                <w:rFonts w:eastAsia="宋体"/>
                <w:szCs w:val="21"/>
              </w:rPr>
              <w:t>（</w:t>
            </w:r>
            <w:r>
              <w:rPr>
                <w:rFonts w:eastAsia="宋体"/>
                <w:szCs w:val="21"/>
              </w:rPr>
              <w:t>2</w:t>
            </w:r>
            <w:r>
              <w:rPr>
                <w:rFonts w:eastAsia="宋体"/>
                <w:szCs w:val="21"/>
              </w:rPr>
              <w:t>）考察服务团队中项目经理的学历水平、团队管理经验、相关</w:t>
            </w:r>
            <w:r>
              <w:rPr>
                <w:rFonts w:eastAsia="宋体"/>
                <w:szCs w:val="21"/>
              </w:rPr>
              <w:t>UPS</w:t>
            </w:r>
            <w:r>
              <w:rPr>
                <w:rFonts w:eastAsia="宋体"/>
                <w:szCs w:val="21"/>
              </w:rPr>
              <w:t>设备运维经验、专业技术能力、相关资质认证等情况。</w:t>
            </w:r>
            <w:r>
              <w:rPr>
                <w:rFonts w:eastAsia="宋体"/>
                <w:b/>
                <w:bCs/>
                <w:szCs w:val="21"/>
              </w:rPr>
              <w:lastRenderedPageBreak/>
              <w:t>（暗标评审）</w:t>
            </w:r>
          </w:p>
          <w:p w:rsidR="00AB3429" w:rsidRDefault="00E2725C">
            <w:pPr>
              <w:jc w:val="left"/>
              <w:rPr>
                <w:rFonts w:eastAsia="宋体"/>
                <w:szCs w:val="21"/>
              </w:rPr>
            </w:pPr>
            <w:r>
              <w:rPr>
                <w:rFonts w:eastAsia="宋体"/>
                <w:szCs w:val="21"/>
              </w:rPr>
              <w:t>优良得</w:t>
            </w:r>
            <w:r>
              <w:rPr>
                <w:rFonts w:eastAsia="宋体"/>
                <w:szCs w:val="21"/>
              </w:rPr>
              <w:t>6-7</w:t>
            </w:r>
            <w:r>
              <w:rPr>
                <w:rFonts w:eastAsia="宋体"/>
                <w:szCs w:val="21"/>
              </w:rPr>
              <w:t>分；较好得</w:t>
            </w:r>
            <w:r>
              <w:rPr>
                <w:rFonts w:eastAsia="宋体"/>
                <w:szCs w:val="21"/>
              </w:rPr>
              <w:t>3-5</w:t>
            </w:r>
            <w:r>
              <w:rPr>
                <w:rFonts w:eastAsia="宋体"/>
                <w:szCs w:val="21"/>
              </w:rPr>
              <w:t>分；一般得</w:t>
            </w:r>
            <w:r>
              <w:rPr>
                <w:rFonts w:eastAsia="宋体"/>
                <w:szCs w:val="21"/>
              </w:rPr>
              <w:t>0-2</w:t>
            </w:r>
            <w:r>
              <w:rPr>
                <w:rFonts w:eastAsia="宋体"/>
                <w:szCs w:val="21"/>
              </w:rPr>
              <w:t>分。</w:t>
            </w:r>
          </w:p>
          <w:p w:rsidR="00AB3429" w:rsidRDefault="00E2725C">
            <w:pPr>
              <w:jc w:val="left"/>
              <w:rPr>
                <w:rFonts w:eastAsia="宋体"/>
                <w:szCs w:val="21"/>
              </w:rPr>
            </w:pPr>
            <w:r>
              <w:rPr>
                <w:rFonts w:eastAsia="宋体"/>
                <w:szCs w:val="21"/>
              </w:rPr>
              <w:t>（</w:t>
            </w:r>
            <w:r>
              <w:rPr>
                <w:rFonts w:eastAsia="宋体"/>
                <w:szCs w:val="21"/>
              </w:rPr>
              <w:t>3</w:t>
            </w:r>
            <w:r>
              <w:rPr>
                <w:rFonts w:eastAsia="宋体"/>
                <w:szCs w:val="21"/>
              </w:rPr>
              <w:t>）考察服务团队中服务商工程师的相关</w:t>
            </w:r>
            <w:r>
              <w:rPr>
                <w:rFonts w:eastAsia="宋体"/>
                <w:szCs w:val="21"/>
              </w:rPr>
              <w:t>UPS</w:t>
            </w:r>
            <w:r>
              <w:rPr>
                <w:rFonts w:eastAsia="宋体"/>
                <w:szCs w:val="21"/>
              </w:rPr>
              <w:t>设备运维经验。</w:t>
            </w:r>
            <w:r>
              <w:rPr>
                <w:rFonts w:eastAsia="宋体"/>
                <w:b/>
                <w:bCs/>
                <w:szCs w:val="21"/>
              </w:rPr>
              <w:t>（暗标评审）</w:t>
            </w:r>
          </w:p>
          <w:p w:rsidR="00AB3429" w:rsidRDefault="00E2725C">
            <w:pPr>
              <w:jc w:val="left"/>
              <w:rPr>
                <w:rFonts w:eastAsia="宋体"/>
                <w:szCs w:val="21"/>
              </w:rPr>
            </w:pPr>
            <w:r>
              <w:rPr>
                <w:rFonts w:eastAsia="宋体"/>
                <w:szCs w:val="21"/>
              </w:rPr>
              <w:t>优良得</w:t>
            </w:r>
            <w:r>
              <w:rPr>
                <w:rFonts w:eastAsia="宋体"/>
                <w:szCs w:val="21"/>
              </w:rPr>
              <w:t>7-9</w:t>
            </w:r>
            <w:r>
              <w:rPr>
                <w:rFonts w:eastAsia="宋体"/>
                <w:szCs w:val="21"/>
              </w:rPr>
              <w:t>分；较好得</w:t>
            </w:r>
            <w:r>
              <w:rPr>
                <w:rFonts w:eastAsia="宋体"/>
                <w:szCs w:val="21"/>
              </w:rPr>
              <w:t>4-6</w:t>
            </w:r>
            <w:r>
              <w:rPr>
                <w:rFonts w:eastAsia="宋体"/>
                <w:szCs w:val="21"/>
              </w:rPr>
              <w:t>分；一般得</w:t>
            </w:r>
            <w:r>
              <w:rPr>
                <w:rFonts w:eastAsia="宋体"/>
                <w:szCs w:val="21"/>
              </w:rPr>
              <w:t>0-3</w:t>
            </w:r>
            <w:r>
              <w:rPr>
                <w:rFonts w:eastAsia="宋体"/>
                <w:szCs w:val="21"/>
              </w:rPr>
              <w:t>分。</w:t>
            </w:r>
          </w:p>
        </w:tc>
        <w:tc>
          <w:tcPr>
            <w:tcW w:w="818" w:type="dxa"/>
            <w:vAlign w:val="center"/>
          </w:tcPr>
          <w:p w:rsidR="00AB3429" w:rsidRDefault="00E2725C">
            <w:pPr>
              <w:tabs>
                <w:tab w:val="left" w:pos="304"/>
              </w:tabs>
              <w:adjustRightInd w:val="0"/>
              <w:snapToGrid w:val="0"/>
              <w:jc w:val="center"/>
              <w:rPr>
                <w:rFonts w:eastAsia="宋体"/>
                <w:szCs w:val="21"/>
              </w:rPr>
            </w:pPr>
            <w:r>
              <w:rPr>
                <w:rFonts w:eastAsia="宋体"/>
                <w:szCs w:val="21"/>
              </w:rPr>
              <w:lastRenderedPageBreak/>
              <w:t>18</w:t>
            </w:r>
          </w:p>
        </w:tc>
      </w:tr>
      <w:tr w:rsidR="00AB3429">
        <w:trPr>
          <w:trHeight w:val="90"/>
          <w:jc w:val="center"/>
        </w:trPr>
        <w:tc>
          <w:tcPr>
            <w:tcW w:w="738" w:type="dxa"/>
            <w:vMerge/>
            <w:vAlign w:val="center"/>
          </w:tcPr>
          <w:p w:rsidR="00AB3429" w:rsidRDefault="00AB3429">
            <w:pPr>
              <w:autoSpaceDN w:val="0"/>
              <w:jc w:val="center"/>
              <w:textAlignment w:val="center"/>
              <w:rPr>
                <w:rFonts w:eastAsia="宋体"/>
                <w:szCs w:val="21"/>
              </w:rPr>
            </w:pPr>
          </w:p>
        </w:tc>
        <w:tc>
          <w:tcPr>
            <w:tcW w:w="1248" w:type="dxa"/>
            <w:vMerge/>
            <w:vAlign w:val="center"/>
          </w:tcPr>
          <w:p w:rsidR="00AB3429" w:rsidRDefault="00AB3429">
            <w:pPr>
              <w:pStyle w:val="aa"/>
              <w:jc w:val="center"/>
              <w:rPr>
                <w:rFonts w:ascii="Times New Roman" w:hAnsi="Times New Roman"/>
                <w:szCs w:val="21"/>
              </w:rPr>
            </w:pPr>
          </w:p>
        </w:tc>
        <w:tc>
          <w:tcPr>
            <w:tcW w:w="5970" w:type="dxa"/>
            <w:vAlign w:val="center"/>
          </w:tcPr>
          <w:p w:rsidR="00AB3429" w:rsidRDefault="00E2725C">
            <w:pPr>
              <w:jc w:val="left"/>
              <w:rPr>
                <w:rFonts w:eastAsia="宋体"/>
                <w:szCs w:val="21"/>
              </w:rPr>
            </w:pPr>
            <w:r>
              <w:rPr>
                <w:rFonts w:eastAsia="宋体"/>
                <w:szCs w:val="21"/>
              </w:rPr>
              <w:t>2.</w:t>
            </w:r>
            <w:r>
              <w:rPr>
                <w:rFonts w:eastAsia="宋体"/>
                <w:szCs w:val="21"/>
              </w:rPr>
              <w:t>服务方案：</w:t>
            </w:r>
            <w:r>
              <w:rPr>
                <w:rFonts w:eastAsia="宋体"/>
                <w:b/>
                <w:bCs/>
                <w:szCs w:val="21"/>
              </w:rPr>
              <w:t>（暗标评审）</w:t>
            </w:r>
          </w:p>
          <w:p w:rsidR="00AB3429" w:rsidRDefault="00E2725C">
            <w:pPr>
              <w:jc w:val="left"/>
              <w:rPr>
                <w:rFonts w:eastAsia="宋体"/>
                <w:szCs w:val="21"/>
              </w:rPr>
            </w:pPr>
            <w:r>
              <w:rPr>
                <w:rFonts w:eastAsia="宋体"/>
                <w:szCs w:val="21"/>
              </w:rPr>
              <w:t>根据投标人对服务工作要求响应情况评分，包括但不限于维保服务方案、原厂技术支持保障方案、备件耗材支持方案、增值服务方案等。</w:t>
            </w:r>
          </w:p>
          <w:p w:rsidR="00AB3429" w:rsidRDefault="00E2725C">
            <w:pPr>
              <w:jc w:val="left"/>
              <w:rPr>
                <w:rFonts w:eastAsia="宋体"/>
                <w:szCs w:val="21"/>
              </w:rPr>
            </w:pPr>
            <w:r>
              <w:rPr>
                <w:rFonts w:eastAsia="宋体"/>
                <w:szCs w:val="21"/>
              </w:rPr>
              <w:t>优良得</w:t>
            </w:r>
            <w:r>
              <w:rPr>
                <w:rFonts w:eastAsia="宋体"/>
                <w:szCs w:val="21"/>
              </w:rPr>
              <w:t>6-7</w:t>
            </w:r>
            <w:r>
              <w:rPr>
                <w:rFonts w:eastAsia="宋体"/>
                <w:szCs w:val="21"/>
              </w:rPr>
              <w:t>分；较好得</w:t>
            </w:r>
            <w:r>
              <w:rPr>
                <w:rFonts w:eastAsia="宋体"/>
                <w:szCs w:val="21"/>
              </w:rPr>
              <w:t>3-5</w:t>
            </w:r>
            <w:r>
              <w:rPr>
                <w:rFonts w:eastAsia="宋体"/>
                <w:szCs w:val="21"/>
              </w:rPr>
              <w:t>分；一般得</w:t>
            </w:r>
            <w:r>
              <w:rPr>
                <w:rFonts w:eastAsia="宋体"/>
                <w:szCs w:val="21"/>
              </w:rPr>
              <w:t>0-2</w:t>
            </w:r>
            <w:r>
              <w:rPr>
                <w:rFonts w:eastAsia="宋体"/>
                <w:szCs w:val="21"/>
              </w:rPr>
              <w:t>分。</w:t>
            </w:r>
          </w:p>
        </w:tc>
        <w:tc>
          <w:tcPr>
            <w:tcW w:w="818" w:type="dxa"/>
            <w:vAlign w:val="center"/>
          </w:tcPr>
          <w:p w:rsidR="00AB3429" w:rsidRDefault="00E2725C">
            <w:pPr>
              <w:tabs>
                <w:tab w:val="left" w:pos="304"/>
              </w:tabs>
              <w:adjustRightInd w:val="0"/>
              <w:snapToGrid w:val="0"/>
              <w:jc w:val="center"/>
              <w:rPr>
                <w:rFonts w:eastAsia="宋体"/>
                <w:szCs w:val="21"/>
              </w:rPr>
            </w:pPr>
            <w:r>
              <w:rPr>
                <w:rFonts w:eastAsia="宋体"/>
                <w:szCs w:val="21"/>
              </w:rPr>
              <w:t>7</w:t>
            </w:r>
          </w:p>
        </w:tc>
      </w:tr>
      <w:tr w:rsidR="00AB3429">
        <w:trPr>
          <w:trHeight w:val="90"/>
          <w:jc w:val="center"/>
        </w:trPr>
        <w:tc>
          <w:tcPr>
            <w:tcW w:w="738" w:type="dxa"/>
            <w:vAlign w:val="center"/>
          </w:tcPr>
          <w:p w:rsidR="00AB3429" w:rsidRDefault="00E2725C">
            <w:pPr>
              <w:tabs>
                <w:tab w:val="left" w:pos="304"/>
              </w:tabs>
              <w:adjustRightInd w:val="0"/>
              <w:snapToGrid w:val="0"/>
              <w:jc w:val="center"/>
              <w:rPr>
                <w:rFonts w:eastAsia="宋体"/>
                <w:szCs w:val="21"/>
              </w:rPr>
            </w:pPr>
            <w:r>
              <w:rPr>
                <w:rFonts w:eastAsia="宋体"/>
                <w:szCs w:val="21"/>
              </w:rPr>
              <w:t>三</w:t>
            </w:r>
          </w:p>
        </w:tc>
        <w:tc>
          <w:tcPr>
            <w:tcW w:w="1248" w:type="dxa"/>
            <w:vAlign w:val="center"/>
          </w:tcPr>
          <w:p w:rsidR="00AB3429" w:rsidRDefault="00E2725C">
            <w:pPr>
              <w:tabs>
                <w:tab w:val="left" w:pos="304"/>
              </w:tabs>
              <w:adjustRightInd w:val="0"/>
              <w:snapToGrid w:val="0"/>
              <w:jc w:val="center"/>
              <w:rPr>
                <w:rFonts w:eastAsia="宋体"/>
                <w:szCs w:val="21"/>
              </w:rPr>
            </w:pPr>
            <w:r>
              <w:rPr>
                <w:rFonts w:eastAsia="宋体"/>
                <w:szCs w:val="21"/>
              </w:rPr>
              <w:t>价格部分</w:t>
            </w:r>
          </w:p>
          <w:p w:rsidR="00AB3429" w:rsidRDefault="00E2725C">
            <w:pPr>
              <w:pStyle w:val="aa"/>
              <w:jc w:val="center"/>
              <w:rPr>
                <w:rFonts w:ascii="Times New Roman" w:hAnsi="Times New Roman"/>
                <w:szCs w:val="21"/>
              </w:rPr>
            </w:pPr>
            <w:r>
              <w:rPr>
                <w:rFonts w:ascii="Times New Roman" w:hAnsi="Times New Roman"/>
                <w:szCs w:val="21"/>
              </w:rPr>
              <w:t>(40</w:t>
            </w:r>
            <w:r>
              <w:rPr>
                <w:rFonts w:ascii="Times New Roman" w:hAnsi="Times New Roman"/>
                <w:szCs w:val="21"/>
              </w:rPr>
              <w:t>分</w:t>
            </w:r>
            <w:r>
              <w:rPr>
                <w:rFonts w:ascii="Times New Roman" w:hAnsi="Times New Roman"/>
                <w:szCs w:val="21"/>
              </w:rPr>
              <w:t>)</w:t>
            </w:r>
          </w:p>
        </w:tc>
        <w:tc>
          <w:tcPr>
            <w:tcW w:w="5970" w:type="dxa"/>
            <w:vAlign w:val="center"/>
          </w:tcPr>
          <w:p w:rsidR="00AB3429" w:rsidRDefault="00E2725C">
            <w:pPr>
              <w:rPr>
                <w:rFonts w:eastAsia="宋体"/>
                <w:szCs w:val="21"/>
              </w:rPr>
            </w:pPr>
            <w:r>
              <w:rPr>
                <w:rFonts w:eastAsia="宋体"/>
                <w:szCs w:val="21"/>
              </w:rPr>
              <w:t>A:</w:t>
            </w:r>
            <w:r>
              <w:rPr>
                <w:rFonts w:eastAsia="宋体"/>
                <w:szCs w:val="21"/>
              </w:rPr>
              <w:t>某投标人评标价格。</w:t>
            </w:r>
          </w:p>
          <w:p w:rsidR="00AB3429" w:rsidRDefault="00E2725C">
            <w:pPr>
              <w:rPr>
                <w:rFonts w:eastAsia="宋体"/>
                <w:szCs w:val="21"/>
              </w:rPr>
            </w:pPr>
            <w:r>
              <w:rPr>
                <w:rFonts w:eastAsia="宋体"/>
                <w:szCs w:val="21"/>
              </w:rPr>
              <w:t>B:</w:t>
            </w:r>
            <w:r>
              <w:rPr>
                <w:rFonts w:eastAsia="宋体"/>
                <w:szCs w:val="21"/>
              </w:rPr>
              <w:t>基准价：所有合格投标人评标价格平均值</w:t>
            </w:r>
            <w:r>
              <w:rPr>
                <w:rFonts w:eastAsia="宋体"/>
                <w:szCs w:val="21"/>
              </w:rPr>
              <w:t>90%</w:t>
            </w:r>
            <w:r>
              <w:rPr>
                <w:rFonts w:eastAsia="宋体"/>
                <w:szCs w:val="21"/>
              </w:rPr>
              <w:t>。</w:t>
            </w:r>
          </w:p>
          <w:p w:rsidR="00AB3429" w:rsidRDefault="00E2725C">
            <w:pPr>
              <w:rPr>
                <w:rFonts w:eastAsia="宋体"/>
                <w:szCs w:val="21"/>
              </w:rPr>
            </w:pPr>
            <w:r>
              <w:rPr>
                <w:rFonts w:eastAsia="宋体"/>
                <w:szCs w:val="21"/>
              </w:rPr>
              <w:t>（</w:t>
            </w:r>
            <w:r>
              <w:rPr>
                <w:rFonts w:eastAsia="宋体"/>
                <w:szCs w:val="21"/>
              </w:rPr>
              <w:t>1</w:t>
            </w:r>
            <w:r>
              <w:rPr>
                <w:rFonts w:eastAsia="宋体"/>
                <w:szCs w:val="21"/>
              </w:rPr>
              <w:t>）若</w:t>
            </w:r>
            <w:r>
              <w:rPr>
                <w:rFonts w:eastAsia="宋体"/>
                <w:szCs w:val="21"/>
              </w:rPr>
              <w:t>A≤B</w:t>
            </w:r>
            <w:r>
              <w:rPr>
                <w:rFonts w:eastAsia="宋体"/>
                <w:szCs w:val="21"/>
              </w:rPr>
              <w:t>，则投标人得满分；</w:t>
            </w:r>
          </w:p>
          <w:p w:rsidR="00AB3429" w:rsidRDefault="00E2725C">
            <w:pPr>
              <w:rPr>
                <w:rFonts w:eastAsia="宋体"/>
                <w:szCs w:val="21"/>
              </w:rPr>
            </w:pPr>
            <w:r>
              <w:rPr>
                <w:rFonts w:eastAsia="宋体"/>
                <w:szCs w:val="21"/>
              </w:rPr>
              <w:t>（</w:t>
            </w:r>
            <w:r>
              <w:rPr>
                <w:rFonts w:eastAsia="宋体"/>
                <w:szCs w:val="21"/>
              </w:rPr>
              <w:t>2</w:t>
            </w:r>
            <w:r>
              <w:rPr>
                <w:rFonts w:eastAsia="宋体"/>
                <w:szCs w:val="21"/>
              </w:rPr>
              <w:t>）若</w:t>
            </w:r>
            <w:r>
              <w:rPr>
                <w:rFonts w:eastAsia="宋体"/>
                <w:szCs w:val="21"/>
              </w:rPr>
              <w:t>A</w:t>
            </w:r>
            <w:r>
              <w:rPr>
                <w:rFonts w:eastAsia="宋体"/>
                <w:szCs w:val="21"/>
              </w:rPr>
              <w:t>＞</w:t>
            </w:r>
            <w:r>
              <w:rPr>
                <w:rFonts w:eastAsia="宋体"/>
                <w:szCs w:val="21"/>
              </w:rPr>
              <w:t>B</w:t>
            </w:r>
            <w:r>
              <w:rPr>
                <w:rFonts w:eastAsia="宋体"/>
                <w:szCs w:val="21"/>
              </w:rPr>
              <w:t>，则投标人得分</w:t>
            </w:r>
            <w:r>
              <w:rPr>
                <w:rFonts w:eastAsia="宋体"/>
                <w:szCs w:val="21"/>
              </w:rPr>
              <w:t>=</w:t>
            </w:r>
            <w:r>
              <w:rPr>
                <w:rFonts w:eastAsia="宋体"/>
                <w:szCs w:val="21"/>
              </w:rPr>
              <w:t>（</w:t>
            </w:r>
            <w:r>
              <w:rPr>
                <w:rFonts w:eastAsia="宋体"/>
                <w:szCs w:val="21"/>
              </w:rPr>
              <w:t>B/A</w:t>
            </w:r>
            <w:r>
              <w:rPr>
                <w:rFonts w:eastAsia="宋体"/>
                <w:szCs w:val="21"/>
              </w:rPr>
              <w:t>）</w:t>
            </w:r>
            <w:r>
              <w:rPr>
                <w:rFonts w:eastAsia="宋体"/>
                <w:szCs w:val="21"/>
              </w:rPr>
              <w:t>×40</w:t>
            </w:r>
          </w:p>
          <w:p w:rsidR="00AB3429" w:rsidRDefault="00E2725C">
            <w:pPr>
              <w:widowControl/>
              <w:rPr>
                <w:rFonts w:eastAsia="宋体"/>
                <w:szCs w:val="21"/>
              </w:rPr>
            </w:pPr>
            <w:r>
              <w:rPr>
                <w:rFonts w:eastAsia="宋体"/>
                <w:szCs w:val="21"/>
              </w:rPr>
              <w:t>注：评标价格为投标人报价总价。</w:t>
            </w:r>
          </w:p>
        </w:tc>
        <w:tc>
          <w:tcPr>
            <w:tcW w:w="818" w:type="dxa"/>
            <w:vAlign w:val="center"/>
          </w:tcPr>
          <w:p w:rsidR="00AB3429" w:rsidRDefault="00E2725C">
            <w:pPr>
              <w:jc w:val="center"/>
              <w:rPr>
                <w:rFonts w:eastAsia="宋体"/>
                <w:szCs w:val="21"/>
              </w:rPr>
            </w:pPr>
            <w:r>
              <w:rPr>
                <w:rFonts w:eastAsia="宋体"/>
                <w:szCs w:val="21"/>
              </w:rPr>
              <w:t>40</w:t>
            </w:r>
          </w:p>
        </w:tc>
      </w:tr>
      <w:tr w:rsidR="00AB3429">
        <w:trPr>
          <w:trHeight w:val="493"/>
          <w:jc w:val="center"/>
        </w:trPr>
        <w:tc>
          <w:tcPr>
            <w:tcW w:w="738" w:type="dxa"/>
            <w:vAlign w:val="center"/>
          </w:tcPr>
          <w:p w:rsidR="00AB3429" w:rsidRDefault="00E2725C">
            <w:pPr>
              <w:tabs>
                <w:tab w:val="left" w:pos="304"/>
              </w:tabs>
              <w:adjustRightInd w:val="0"/>
              <w:snapToGrid w:val="0"/>
              <w:jc w:val="center"/>
              <w:rPr>
                <w:rFonts w:eastAsia="宋体"/>
                <w:szCs w:val="21"/>
              </w:rPr>
            </w:pPr>
            <w:r>
              <w:rPr>
                <w:rFonts w:eastAsia="宋体"/>
                <w:szCs w:val="21"/>
              </w:rPr>
              <w:t>合计</w:t>
            </w:r>
          </w:p>
        </w:tc>
        <w:tc>
          <w:tcPr>
            <w:tcW w:w="7218" w:type="dxa"/>
            <w:gridSpan w:val="2"/>
            <w:vAlign w:val="center"/>
          </w:tcPr>
          <w:p w:rsidR="00AB3429" w:rsidRDefault="00E2725C">
            <w:pPr>
              <w:tabs>
                <w:tab w:val="left" w:pos="304"/>
              </w:tabs>
              <w:adjustRightInd w:val="0"/>
              <w:snapToGrid w:val="0"/>
              <w:jc w:val="center"/>
              <w:rPr>
                <w:rFonts w:eastAsia="宋体"/>
                <w:szCs w:val="21"/>
              </w:rPr>
            </w:pPr>
            <w:r>
              <w:rPr>
                <w:rFonts w:eastAsia="宋体"/>
                <w:szCs w:val="21"/>
              </w:rPr>
              <w:t>上述各项之和即为投标人的综合得分</w:t>
            </w:r>
          </w:p>
        </w:tc>
        <w:tc>
          <w:tcPr>
            <w:tcW w:w="818" w:type="dxa"/>
            <w:vAlign w:val="center"/>
          </w:tcPr>
          <w:p w:rsidR="00AB3429" w:rsidRDefault="00E2725C">
            <w:pPr>
              <w:tabs>
                <w:tab w:val="left" w:pos="304"/>
              </w:tabs>
              <w:adjustRightInd w:val="0"/>
              <w:snapToGrid w:val="0"/>
              <w:jc w:val="center"/>
              <w:rPr>
                <w:rFonts w:eastAsia="宋体"/>
                <w:szCs w:val="21"/>
              </w:rPr>
            </w:pPr>
            <w:r>
              <w:rPr>
                <w:rFonts w:eastAsia="宋体"/>
                <w:szCs w:val="21"/>
              </w:rPr>
              <w:t>100</w:t>
            </w:r>
          </w:p>
        </w:tc>
      </w:tr>
    </w:tbl>
    <w:p w:rsidR="00AB3429" w:rsidRDefault="00AB3429">
      <w:pPr>
        <w:tabs>
          <w:tab w:val="left" w:pos="304"/>
        </w:tabs>
        <w:spacing w:line="276" w:lineRule="auto"/>
        <w:jc w:val="left"/>
        <w:rPr>
          <w:b/>
          <w:bCs/>
          <w:szCs w:val="21"/>
        </w:rPr>
      </w:pPr>
    </w:p>
    <w:p w:rsidR="00AB3429" w:rsidRDefault="00E2725C">
      <w:pPr>
        <w:tabs>
          <w:tab w:val="left" w:pos="304"/>
        </w:tabs>
        <w:spacing w:line="276" w:lineRule="auto"/>
        <w:jc w:val="left"/>
        <w:rPr>
          <w:b/>
          <w:bCs/>
          <w:sz w:val="24"/>
          <w:szCs w:val="24"/>
        </w:rPr>
      </w:pPr>
      <w:r>
        <w:rPr>
          <w:b/>
          <w:bCs/>
          <w:sz w:val="24"/>
          <w:szCs w:val="24"/>
        </w:rPr>
        <w:t>注：1.如投标人开具可抵扣的增值税专用发票，按不含增值税报价计算评审价格，否则按含增值税报价计算评审价格。</w:t>
      </w:r>
    </w:p>
    <w:p w:rsidR="00AB3429" w:rsidRDefault="00E2725C" w:rsidP="005A5616">
      <w:pPr>
        <w:tabs>
          <w:tab w:val="left" w:pos="304"/>
        </w:tabs>
        <w:spacing w:line="276" w:lineRule="auto"/>
        <w:ind w:firstLineChars="200" w:firstLine="482"/>
        <w:jc w:val="left"/>
        <w:rPr>
          <w:b/>
          <w:bCs/>
          <w:sz w:val="24"/>
          <w:szCs w:val="24"/>
        </w:rPr>
      </w:pPr>
      <w:r>
        <w:rPr>
          <w:b/>
          <w:bCs/>
          <w:sz w:val="24"/>
          <w:szCs w:val="24"/>
        </w:rPr>
        <w:t>2.评标委员会认为投标人的报价（包括单项报价）明显低于市场水平，或者明显低于成本价，或者明显低于其他通过符合性审查投标人的报价，有可能影响产品质量或者不能诚信履约的，有权要求该投标人在评标现场合理的时间内提供书面说明，必要时提交相关证明材料；投标人不能证明其报价合理性的，评标委员会有权将其作为无效投标处理。</w:t>
      </w:r>
    </w:p>
    <w:p w:rsidR="00AB3429" w:rsidRDefault="00E2725C">
      <w:pPr>
        <w:pStyle w:val="24"/>
        <w:spacing w:line="276" w:lineRule="auto"/>
        <w:ind w:firstLine="421"/>
        <w:rPr>
          <w:rFonts w:ascii="Times New Roman" w:eastAsia="宋体" w:hAnsi="Times New Roman"/>
          <w:b/>
          <w:bCs/>
          <w:sz w:val="24"/>
          <w:szCs w:val="24"/>
        </w:rPr>
      </w:pPr>
      <w:r>
        <w:rPr>
          <w:rFonts w:ascii="Times New Roman" w:eastAsia="宋体" w:hAnsi="Times New Roman"/>
          <w:b/>
          <w:bCs/>
          <w:sz w:val="24"/>
          <w:szCs w:val="24"/>
        </w:rPr>
        <w:t>3.</w:t>
      </w:r>
      <w:r>
        <w:rPr>
          <w:rFonts w:ascii="Times New Roman" w:eastAsia="宋体" w:hAnsi="Times New Roman"/>
          <w:b/>
          <w:bCs/>
          <w:sz w:val="24"/>
          <w:szCs w:val="24"/>
        </w:rPr>
        <w:t>评标办法中各项评分均四舍五入，精确到小数点后两位。</w:t>
      </w:r>
    </w:p>
    <w:p w:rsidR="00AB3429" w:rsidRDefault="00E2725C">
      <w:pPr>
        <w:pStyle w:val="24"/>
        <w:spacing w:line="276" w:lineRule="auto"/>
        <w:ind w:firstLine="421"/>
        <w:rPr>
          <w:rFonts w:ascii="Times New Roman" w:eastAsia="宋体" w:hAnsi="Times New Roman"/>
          <w:b/>
          <w:bCs/>
          <w:sz w:val="24"/>
          <w:szCs w:val="24"/>
        </w:rPr>
      </w:pPr>
      <w:r>
        <w:rPr>
          <w:rFonts w:ascii="Times New Roman" w:eastAsia="宋体" w:hAnsi="Times New Roman"/>
          <w:b/>
          <w:bCs/>
          <w:sz w:val="24"/>
          <w:szCs w:val="24"/>
        </w:rPr>
        <w:t>4.</w:t>
      </w:r>
      <w:r>
        <w:rPr>
          <w:rFonts w:ascii="Times New Roman" w:eastAsia="宋体" w:hAnsi="Times New Roman"/>
          <w:b/>
          <w:bCs/>
          <w:sz w:val="24"/>
          <w:szCs w:val="24"/>
        </w:rPr>
        <w:t>关于评标办法中的</w:t>
      </w:r>
      <w:r>
        <w:rPr>
          <w:rFonts w:ascii="Times New Roman" w:eastAsia="宋体" w:hAnsi="Times New Roman"/>
          <w:b/>
          <w:bCs/>
          <w:sz w:val="24"/>
          <w:szCs w:val="24"/>
        </w:rPr>
        <w:t>“</w:t>
      </w:r>
      <w:r>
        <w:rPr>
          <w:rFonts w:ascii="Times New Roman" w:eastAsia="宋体" w:hAnsi="Times New Roman"/>
          <w:b/>
          <w:bCs/>
          <w:sz w:val="24"/>
          <w:szCs w:val="24"/>
        </w:rPr>
        <w:t>财务状况</w:t>
      </w:r>
      <w:r>
        <w:rPr>
          <w:rFonts w:ascii="Times New Roman" w:eastAsia="宋体" w:hAnsi="Times New Roman"/>
          <w:b/>
          <w:bCs/>
          <w:sz w:val="24"/>
          <w:szCs w:val="24"/>
        </w:rPr>
        <w:t>”</w:t>
      </w:r>
      <w:r>
        <w:rPr>
          <w:rFonts w:ascii="Times New Roman" w:eastAsia="宋体" w:hAnsi="Times New Roman"/>
          <w:b/>
          <w:bCs/>
          <w:sz w:val="24"/>
          <w:szCs w:val="24"/>
        </w:rPr>
        <w:t>部分，投标人须提供</w:t>
      </w:r>
      <w:r>
        <w:rPr>
          <w:rFonts w:ascii="Times New Roman" w:eastAsia="宋体" w:hAnsi="Times New Roman"/>
          <w:b/>
          <w:bCs/>
          <w:sz w:val="24"/>
          <w:szCs w:val="24"/>
          <w:u w:val="single"/>
        </w:rPr>
        <w:t>自身的</w:t>
      </w:r>
      <w:r>
        <w:rPr>
          <w:rFonts w:ascii="Times New Roman" w:eastAsia="宋体" w:hAnsi="Times New Roman"/>
          <w:b/>
          <w:bCs/>
          <w:sz w:val="24"/>
          <w:szCs w:val="24"/>
        </w:rPr>
        <w:t>（即母公司财务报表，非合并报表）</w:t>
      </w:r>
      <w:r>
        <w:rPr>
          <w:rFonts w:ascii="Times New Roman" w:eastAsia="宋体" w:hAnsi="Times New Roman"/>
          <w:b/>
          <w:bCs/>
          <w:sz w:val="24"/>
          <w:szCs w:val="24"/>
        </w:rPr>
        <w:t>2020</w:t>
      </w:r>
      <w:r>
        <w:rPr>
          <w:rFonts w:ascii="Times New Roman" w:eastAsia="宋体" w:hAnsi="Times New Roman"/>
          <w:b/>
          <w:bCs/>
          <w:sz w:val="24"/>
          <w:szCs w:val="24"/>
        </w:rPr>
        <w:t>年度经第三方审计盖章的财务报告，评标时按照母公司财务报表评审（投标人无需提供合并报表）。</w:t>
      </w:r>
    </w:p>
    <w:p w:rsidR="00AB3429" w:rsidRDefault="00E2725C">
      <w:pPr>
        <w:pStyle w:val="24"/>
        <w:ind w:firstLine="421"/>
        <w:rPr>
          <w:rFonts w:ascii="Times New Roman" w:eastAsia="宋体" w:hAnsi="Times New Roman"/>
          <w:b/>
          <w:bCs/>
          <w:sz w:val="24"/>
          <w:szCs w:val="24"/>
        </w:rPr>
      </w:pPr>
      <w:r>
        <w:rPr>
          <w:rFonts w:ascii="Times New Roman" w:eastAsia="宋体" w:hAnsi="Times New Roman"/>
          <w:b/>
          <w:bCs/>
          <w:sz w:val="24"/>
          <w:szCs w:val="24"/>
        </w:rPr>
        <w:t>5.</w:t>
      </w:r>
      <w:r>
        <w:rPr>
          <w:rFonts w:ascii="Times New Roman" w:eastAsia="宋体" w:hAnsi="Times New Roman"/>
          <w:b/>
          <w:bCs/>
          <w:sz w:val="24"/>
          <w:szCs w:val="24"/>
        </w:rPr>
        <w:t>关于评标办法中的</w:t>
      </w:r>
      <w:r>
        <w:rPr>
          <w:rFonts w:ascii="Times New Roman" w:eastAsia="宋体" w:hAnsi="Times New Roman"/>
          <w:b/>
          <w:bCs/>
          <w:sz w:val="24"/>
          <w:szCs w:val="24"/>
        </w:rPr>
        <w:t>“</w:t>
      </w:r>
      <w:r>
        <w:rPr>
          <w:rFonts w:ascii="Times New Roman" w:eastAsia="宋体" w:hAnsi="Times New Roman"/>
          <w:b/>
          <w:bCs/>
          <w:sz w:val="24"/>
          <w:szCs w:val="24"/>
        </w:rPr>
        <w:t>暗标评审</w:t>
      </w:r>
      <w:r>
        <w:rPr>
          <w:rFonts w:ascii="Times New Roman" w:eastAsia="宋体" w:hAnsi="Times New Roman"/>
          <w:b/>
          <w:bCs/>
          <w:sz w:val="24"/>
          <w:szCs w:val="24"/>
        </w:rPr>
        <w:t>”</w:t>
      </w:r>
      <w:r>
        <w:rPr>
          <w:rFonts w:ascii="Times New Roman" w:eastAsia="宋体" w:hAnsi="Times New Roman"/>
          <w:b/>
          <w:bCs/>
          <w:sz w:val="24"/>
          <w:szCs w:val="24"/>
        </w:rPr>
        <w:t>部分，投标人须按照招标文件第六章《投标文件格式》中</w:t>
      </w:r>
      <w:r>
        <w:rPr>
          <w:rFonts w:ascii="Times New Roman" w:eastAsia="宋体" w:hAnsi="Times New Roman"/>
          <w:b/>
          <w:bCs/>
          <w:sz w:val="24"/>
          <w:szCs w:val="24"/>
        </w:rPr>
        <w:t>“</w:t>
      </w:r>
      <w:r>
        <w:rPr>
          <w:rFonts w:ascii="Times New Roman" w:eastAsia="宋体" w:hAnsi="Times New Roman"/>
          <w:b/>
          <w:bCs/>
          <w:sz w:val="24"/>
          <w:szCs w:val="24"/>
        </w:rPr>
        <w:t>暗标文件的编制及装订要求</w:t>
      </w:r>
      <w:r>
        <w:rPr>
          <w:rFonts w:ascii="Times New Roman" w:eastAsia="宋体" w:hAnsi="Times New Roman"/>
          <w:b/>
          <w:bCs/>
          <w:sz w:val="24"/>
          <w:szCs w:val="24"/>
        </w:rPr>
        <w:t>”</w:t>
      </w:r>
      <w:r>
        <w:rPr>
          <w:rFonts w:ascii="Times New Roman" w:eastAsia="宋体" w:hAnsi="Times New Roman"/>
          <w:b/>
          <w:bCs/>
          <w:sz w:val="24"/>
          <w:szCs w:val="24"/>
        </w:rPr>
        <w:t>编制</w:t>
      </w:r>
      <w:r>
        <w:rPr>
          <w:rFonts w:ascii="Times New Roman" w:eastAsia="宋体" w:hAnsi="Times New Roman"/>
          <w:b/>
          <w:bCs/>
          <w:sz w:val="24"/>
          <w:szCs w:val="24"/>
        </w:rPr>
        <w:t>“</w:t>
      </w:r>
      <w:r>
        <w:rPr>
          <w:rFonts w:ascii="Times New Roman" w:eastAsia="宋体" w:hAnsi="Times New Roman"/>
          <w:b/>
          <w:bCs/>
          <w:sz w:val="24"/>
          <w:szCs w:val="24"/>
        </w:rPr>
        <w:t>暗标评审</w:t>
      </w:r>
      <w:r>
        <w:rPr>
          <w:rFonts w:ascii="Times New Roman" w:eastAsia="宋体" w:hAnsi="Times New Roman"/>
          <w:b/>
          <w:bCs/>
          <w:sz w:val="24"/>
          <w:szCs w:val="24"/>
        </w:rPr>
        <w:t>”</w:t>
      </w:r>
      <w:r>
        <w:rPr>
          <w:rFonts w:ascii="Times New Roman" w:eastAsia="宋体" w:hAnsi="Times New Roman"/>
          <w:b/>
          <w:bCs/>
          <w:sz w:val="24"/>
          <w:szCs w:val="24"/>
        </w:rPr>
        <w:t>的文件内容。如投标人构成投标文件的暗标部分出现投标人名称和其他可识别投标人身份的信息，则评标办法中的</w:t>
      </w:r>
      <w:r>
        <w:rPr>
          <w:rFonts w:ascii="Times New Roman" w:eastAsia="宋体" w:hAnsi="Times New Roman"/>
          <w:b/>
          <w:bCs/>
          <w:sz w:val="24"/>
          <w:szCs w:val="24"/>
        </w:rPr>
        <w:t>“</w:t>
      </w:r>
      <w:r>
        <w:rPr>
          <w:rFonts w:ascii="Times New Roman" w:eastAsia="宋体" w:hAnsi="Times New Roman"/>
          <w:b/>
          <w:bCs/>
          <w:sz w:val="24"/>
          <w:szCs w:val="24"/>
        </w:rPr>
        <w:t>暗标评审</w:t>
      </w:r>
      <w:r>
        <w:rPr>
          <w:rFonts w:ascii="Times New Roman" w:eastAsia="宋体" w:hAnsi="Times New Roman"/>
          <w:b/>
          <w:bCs/>
          <w:sz w:val="24"/>
          <w:szCs w:val="24"/>
        </w:rPr>
        <w:t>”</w:t>
      </w:r>
      <w:r>
        <w:rPr>
          <w:rFonts w:ascii="Times New Roman" w:eastAsia="宋体" w:hAnsi="Times New Roman"/>
          <w:b/>
          <w:bCs/>
          <w:sz w:val="24"/>
          <w:szCs w:val="24"/>
        </w:rPr>
        <w:t>部分得分直接为</w:t>
      </w:r>
      <w:r>
        <w:rPr>
          <w:rFonts w:ascii="Times New Roman" w:eastAsia="宋体" w:hAnsi="Times New Roman"/>
          <w:b/>
          <w:bCs/>
          <w:sz w:val="24"/>
          <w:szCs w:val="24"/>
        </w:rPr>
        <w:t>“0”</w:t>
      </w:r>
      <w:r>
        <w:rPr>
          <w:rFonts w:ascii="Times New Roman" w:eastAsia="宋体" w:hAnsi="Times New Roman"/>
          <w:b/>
          <w:bCs/>
          <w:sz w:val="24"/>
          <w:szCs w:val="24"/>
        </w:rPr>
        <w:t>分。</w:t>
      </w:r>
    </w:p>
    <w:p w:rsidR="00AB3429" w:rsidRDefault="00E2725C">
      <w:pPr>
        <w:pStyle w:val="24"/>
        <w:ind w:firstLine="421"/>
        <w:rPr>
          <w:rFonts w:ascii="Times New Roman" w:hAnsi="Times New Roman"/>
          <w:sz w:val="24"/>
          <w:szCs w:val="22"/>
        </w:rPr>
      </w:pPr>
      <w:r>
        <w:rPr>
          <w:rFonts w:ascii="Times New Roman" w:eastAsia="宋体" w:hAnsi="Times New Roman"/>
          <w:b/>
          <w:bCs/>
          <w:sz w:val="24"/>
          <w:szCs w:val="24"/>
        </w:rPr>
        <w:t>6.</w:t>
      </w:r>
      <w:r>
        <w:rPr>
          <w:rFonts w:ascii="Times New Roman" w:hAnsi="Times New Roman"/>
          <w:sz w:val="24"/>
          <w:szCs w:val="22"/>
        </w:rPr>
        <w:t xml:space="preserve"> </w:t>
      </w:r>
      <w:r>
        <w:rPr>
          <w:rFonts w:ascii="Times New Roman" w:eastAsia="宋体" w:hAnsi="Times New Roman"/>
          <w:b/>
          <w:bCs/>
          <w:sz w:val="24"/>
          <w:szCs w:val="24"/>
        </w:rPr>
        <w:t>投标人在递交投标文件的同时，须同时递交投标文件中所提供的所有业绩案例的合同原件（如果投标人在投标文件中提供某业绩案例的合同复印件，则在递交投标文件时须同时提交该合同原件，原件须与复印件内容一致），以供评标委员会审查，未提供原件的业绩不得分。</w:t>
      </w:r>
    </w:p>
    <w:p w:rsidR="00AB3429" w:rsidRDefault="00AB3429">
      <w:pPr>
        <w:tabs>
          <w:tab w:val="left" w:pos="304"/>
        </w:tabs>
        <w:adjustRightInd w:val="0"/>
        <w:snapToGrid w:val="0"/>
        <w:ind w:leftChars="198" w:left="418" w:rightChars="214" w:right="449" w:hanging="2"/>
        <w:jc w:val="left"/>
        <w:rPr>
          <w:rFonts w:eastAsia="宋体"/>
          <w:b/>
          <w:bCs/>
          <w:szCs w:val="21"/>
        </w:rPr>
      </w:pPr>
    </w:p>
    <w:p w:rsidR="00AB3429" w:rsidRDefault="00E2725C">
      <w:pPr>
        <w:pStyle w:val="10"/>
        <w:rPr>
          <w:sz w:val="32"/>
        </w:rPr>
      </w:pPr>
      <w:r>
        <w:br w:type="page"/>
      </w:r>
      <w:bookmarkStart w:id="581" w:name="_Toc1401"/>
      <w:bookmarkStart w:id="582" w:name="_Toc4463"/>
      <w:bookmarkStart w:id="583" w:name="_Toc25149"/>
      <w:bookmarkStart w:id="584" w:name="_Toc26597"/>
      <w:bookmarkStart w:id="585" w:name="_Toc166944903"/>
      <w:bookmarkStart w:id="586" w:name="_Toc228290637"/>
      <w:bookmarkStart w:id="587" w:name="_Toc27558"/>
      <w:bookmarkStart w:id="588" w:name="_Toc23636"/>
      <w:bookmarkStart w:id="589" w:name="_Toc229406412"/>
      <w:bookmarkStart w:id="590" w:name="_Toc19818"/>
      <w:bookmarkStart w:id="591" w:name="_Toc21840"/>
      <w:bookmarkStart w:id="592" w:name="_Toc27513"/>
      <w:bookmarkStart w:id="593" w:name="_Toc17022"/>
      <w:r>
        <w:rPr>
          <w:rFonts w:eastAsia="黑体"/>
          <w:sz w:val="36"/>
          <w:szCs w:val="36"/>
        </w:rPr>
        <w:lastRenderedPageBreak/>
        <w:t>第四章</w:t>
      </w:r>
      <w:r>
        <w:rPr>
          <w:rFonts w:eastAsia="黑体"/>
          <w:sz w:val="36"/>
          <w:szCs w:val="36"/>
        </w:rPr>
        <w:t xml:space="preserve">  </w:t>
      </w:r>
      <w:r>
        <w:rPr>
          <w:rFonts w:eastAsia="黑体"/>
          <w:sz w:val="36"/>
          <w:szCs w:val="36"/>
        </w:rPr>
        <w:t>技术要求与服务内容</w:t>
      </w:r>
      <w:bookmarkStart w:id="594" w:name="_Toc91399426"/>
      <w:bookmarkStart w:id="595" w:name="_Toc97561963"/>
      <w:bookmarkStart w:id="596" w:name="_Toc89058566"/>
      <w:bookmarkStart w:id="597" w:name="_Toc89586927"/>
      <w:bookmarkEnd w:id="56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rsidR="00AB3429" w:rsidRDefault="00E2725C">
      <w:pPr>
        <w:ind w:firstLineChars="196" w:firstLine="472"/>
        <w:rPr>
          <w:b/>
          <w:sz w:val="24"/>
          <w:szCs w:val="30"/>
        </w:rPr>
      </w:pPr>
      <w:r>
        <w:rPr>
          <w:b/>
          <w:sz w:val="24"/>
          <w:szCs w:val="30"/>
        </w:rPr>
        <w:t xml:space="preserve">除有特别说明外，本技术服务需求书内容为本项目对供应商所提供服务的具体要求，为关键性条款，即“*”条款，供应商应完全满足。如不满足“*”号条款的规定，供应商响应将被视为不合格响应而被拒绝。  </w:t>
      </w:r>
    </w:p>
    <w:p w:rsidR="00AB3429" w:rsidRDefault="00E2725C">
      <w:pPr>
        <w:pStyle w:val="10"/>
        <w:numPr>
          <w:ilvl w:val="0"/>
          <w:numId w:val="17"/>
        </w:numPr>
        <w:tabs>
          <w:tab w:val="left" w:pos="0"/>
        </w:tabs>
        <w:spacing w:line="440" w:lineRule="exact"/>
        <w:ind w:firstLine="425"/>
        <w:jc w:val="left"/>
        <w:rPr>
          <w:rFonts w:eastAsia="宋体"/>
          <w:bCs/>
          <w:color w:val="000000"/>
          <w:sz w:val="24"/>
          <w:szCs w:val="24"/>
        </w:rPr>
      </w:pPr>
      <w:bookmarkStart w:id="598" w:name="_Toc23521"/>
      <w:bookmarkStart w:id="599" w:name="_Toc2195"/>
      <w:bookmarkStart w:id="600" w:name="_Toc27502"/>
      <w:bookmarkStart w:id="601" w:name="_Toc18309"/>
      <w:bookmarkStart w:id="602" w:name="_Toc18745"/>
      <w:r>
        <w:rPr>
          <w:rFonts w:eastAsia="宋体"/>
          <w:bCs/>
          <w:color w:val="000000"/>
          <w:sz w:val="24"/>
          <w:szCs w:val="24"/>
        </w:rPr>
        <w:t>采购标的描述</w:t>
      </w:r>
      <w:bookmarkEnd w:id="598"/>
      <w:bookmarkEnd w:id="599"/>
      <w:bookmarkEnd w:id="600"/>
      <w:bookmarkEnd w:id="601"/>
      <w:bookmarkEnd w:id="602"/>
    </w:p>
    <w:p w:rsidR="00AB3429" w:rsidRDefault="00E2725C">
      <w:pPr>
        <w:pStyle w:val="a0"/>
        <w:spacing w:line="440" w:lineRule="exact"/>
        <w:jc w:val="left"/>
        <w:rPr>
          <w:rFonts w:eastAsia="宋体"/>
          <w:color w:val="000000"/>
          <w:sz w:val="24"/>
          <w:szCs w:val="24"/>
        </w:rPr>
      </w:pPr>
      <w:r>
        <w:rPr>
          <w:rFonts w:eastAsia="宋体"/>
          <w:color w:val="000000"/>
          <w:sz w:val="24"/>
          <w:szCs w:val="24"/>
        </w:rPr>
        <w:t>此次采购稻香湖机房伊顿</w:t>
      </w:r>
      <w:r>
        <w:rPr>
          <w:rFonts w:eastAsia="宋体"/>
          <w:color w:val="000000"/>
          <w:sz w:val="24"/>
          <w:szCs w:val="24"/>
        </w:rPr>
        <w:t xml:space="preserve">UPS </w:t>
      </w:r>
      <w:r>
        <w:rPr>
          <w:rFonts w:eastAsia="宋体"/>
          <w:color w:val="000000"/>
          <w:sz w:val="24"/>
          <w:szCs w:val="24"/>
        </w:rPr>
        <w:t>系统</w:t>
      </w:r>
      <w:r>
        <w:rPr>
          <w:rFonts w:eastAsia="宋体"/>
          <w:color w:val="000000"/>
          <w:sz w:val="24"/>
          <w:szCs w:val="24"/>
        </w:rPr>
        <w:t xml:space="preserve"> </w:t>
      </w:r>
      <w:r>
        <w:rPr>
          <w:rFonts w:eastAsia="宋体"/>
          <w:sz w:val="24"/>
          <w:szCs w:val="24"/>
        </w:rPr>
        <w:t>7×24</w:t>
      </w:r>
      <w:r>
        <w:rPr>
          <w:rFonts w:eastAsia="宋体"/>
          <w:sz w:val="24"/>
          <w:szCs w:val="24"/>
        </w:rPr>
        <w:t>小时</w:t>
      </w:r>
      <w:r>
        <w:rPr>
          <w:rFonts w:eastAsia="宋体"/>
          <w:color w:val="000000"/>
          <w:sz w:val="24"/>
          <w:szCs w:val="24"/>
        </w:rPr>
        <w:t>等级的维保服务，维保期详见下文表格。</w:t>
      </w:r>
    </w:p>
    <w:p w:rsidR="00AB3429" w:rsidRDefault="00E2725C">
      <w:pPr>
        <w:pStyle w:val="a0"/>
        <w:spacing w:line="440" w:lineRule="exact"/>
        <w:ind w:firstLineChars="200" w:firstLine="480"/>
        <w:jc w:val="left"/>
        <w:rPr>
          <w:rFonts w:eastAsia="宋体"/>
          <w:iCs/>
          <w:sz w:val="24"/>
          <w:szCs w:val="24"/>
        </w:rPr>
      </w:pPr>
      <w:r>
        <w:rPr>
          <w:rFonts w:eastAsia="宋体"/>
          <w:iCs/>
          <w:color w:val="000000"/>
          <w:sz w:val="24"/>
          <w:szCs w:val="24"/>
        </w:rPr>
        <w:t>服务标准：服务标准为</w:t>
      </w:r>
      <w:r>
        <w:rPr>
          <w:rFonts w:eastAsia="宋体"/>
          <w:iCs/>
          <w:color w:val="000000"/>
          <w:sz w:val="24"/>
          <w:szCs w:val="24"/>
        </w:rPr>
        <w:t xml:space="preserve"> </w:t>
      </w:r>
      <w:r>
        <w:rPr>
          <w:rFonts w:eastAsia="宋体"/>
          <w:sz w:val="24"/>
          <w:szCs w:val="24"/>
        </w:rPr>
        <w:t>7×24</w:t>
      </w:r>
      <w:r>
        <w:rPr>
          <w:rFonts w:eastAsia="宋体"/>
          <w:iCs/>
          <w:color w:val="000000"/>
          <w:sz w:val="24"/>
          <w:szCs w:val="24"/>
        </w:rPr>
        <w:t xml:space="preserve"> </w:t>
      </w:r>
      <w:r>
        <w:rPr>
          <w:rFonts w:eastAsia="宋体"/>
          <w:iCs/>
          <w:color w:val="000000"/>
          <w:sz w:val="24"/>
          <w:szCs w:val="24"/>
        </w:rPr>
        <w:t>等级服务，包括整体系统的</w:t>
      </w:r>
      <w:r>
        <w:rPr>
          <w:rFonts w:eastAsia="宋体"/>
          <w:iCs/>
          <w:sz w:val="24"/>
          <w:szCs w:val="24"/>
        </w:rPr>
        <w:t>技术支持、故障定位及解决、软件产品版本升级、提供同品牌备品备件等。其中，</w:t>
      </w:r>
      <w:r>
        <w:rPr>
          <w:rFonts w:eastAsia="宋体"/>
          <w:iCs/>
          <w:sz w:val="24"/>
          <w:szCs w:val="24"/>
        </w:rPr>
        <w:t>UPS</w:t>
      </w:r>
      <w:r>
        <w:rPr>
          <w:rFonts w:eastAsia="宋体"/>
          <w:iCs/>
          <w:sz w:val="24"/>
          <w:szCs w:val="24"/>
        </w:rPr>
        <w:t>主机由伊顿原厂提供维保服务，其它设备由服务商提供维保服务。如果遇到其它品牌产品问题，由服务商全权负责解决，包括但不限于替换新产品、邀请原厂技术专家和整体系统联调等方式，一切费用由服务商承担，服务商须提供伊顿</w:t>
      </w:r>
      <w:r>
        <w:rPr>
          <w:rFonts w:eastAsia="宋体"/>
          <w:iCs/>
          <w:sz w:val="24"/>
          <w:szCs w:val="24"/>
        </w:rPr>
        <w:t>UPS</w:t>
      </w:r>
      <w:r>
        <w:rPr>
          <w:rFonts w:eastAsia="宋体"/>
          <w:iCs/>
          <w:sz w:val="24"/>
          <w:szCs w:val="24"/>
        </w:rPr>
        <w:t>原厂维保服务证明，海德森及施耐德原厂授权书或原厂技术支持证明。</w:t>
      </w:r>
    </w:p>
    <w:p w:rsidR="00AB3429" w:rsidRDefault="00E2725C">
      <w:pPr>
        <w:pStyle w:val="a0"/>
        <w:spacing w:line="440" w:lineRule="exact"/>
        <w:ind w:firstLineChars="200" w:firstLine="480"/>
        <w:jc w:val="left"/>
        <w:rPr>
          <w:rFonts w:eastAsia="宋体"/>
          <w:iCs/>
          <w:sz w:val="24"/>
          <w:szCs w:val="24"/>
        </w:rPr>
      </w:pPr>
      <w:r>
        <w:rPr>
          <w:rFonts w:eastAsia="宋体"/>
          <w:iCs/>
          <w:sz w:val="24"/>
          <w:szCs w:val="24"/>
        </w:rPr>
        <w:t>现场故障处理标准：伊顿</w:t>
      </w:r>
      <w:r>
        <w:rPr>
          <w:rFonts w:eastAsia="宋体"/>
          <w:iCs/>
          <w:sz w:val="24"/>
          <w:szCs w:val="24"/>
        </w:rPr>
        <w:t>UPS</w:t>
      </w:r>
      <w:r>
        <w:rPr>
          <w:rFonts w:eastAsia="宋体"/>
          <w:iCs/>
          <w:sz w:val="24"/>
          <w:szCs w:val="24"/>
        </w:rPr>
        <w:t>主机由原厂工程师提供现场服务，阳光电池、电池监控系统、电池开关柜由服务商工程师提供现场服务。</w:t>
      </w:r>
    </w:p>
    <w:p w:rsidR="00AB3429" w:rsidRDefault="00E2725C">
      <w:pPr>
        <w:pStyle w:val="a0"/>
        <w:spacing w:line="440" w:lineRule="exact"/>
        <w:ind w:firstLineChars="200" w:firstLine="480"/>
        <w:jc w:val="left"/>
        <w:rPr>
          <w:rFonts w:eastAsia="宋体"/>
          <w:iCs/>
          <w:sz w:val="24"/>
          <w:szCs w:val="24"/>
        </w:rPr>
      </w:pPr>
      <w:r>
        <w:rPr>
          <w:rFonts w:eastAsia="宋体"/>
          <w:iCs/>
          <w:sz w:val="24"/>
          <w:szCs w:val="24"/>
        </w:rPr>
        <w:t>免费巡检服务：</w:t>
      </w:r>
      <w:r>
        <w:rPr>
          <w:rFonts w:eastAsia="宋体"/>
          <w:iCs/>
          <w:sz w:val="24"/>
          <w:szCs w:val="24"/>
        </w:rPr>
        <w:t>UPS</w:t>
      </w:r>
      <w:r>
        <w:rPr>
          <w:rFonts w:eastAsia="宋体"/>
          <w:iCs/>
          <w:sz w:val="24"/>
          <w:szCs w:val="24"/>
        </w:rPr>
        <w:t>主机巡检服务由伊顿原厂工程师提供，频次为每月一次；</w:t>
      </w:r>
      <w:r>
        <w:rPr>
          <w:rFonts w:eastAsia="宋体"/>
          <w:color w:val="000000"/>
          <w:sz w:val="24"/>
          <w:szCs w:val="24"/>
        </w:rPr>
        <w:t>其他设备巡检服务</w:t>
      </w:r>
      <w:r>
        <w:rPr>
          <w:rFonts w:eastAsia="宋体"/>
          <w:iCs/>
          <w:sz w:val="24"/>
          <w:szCs w:val="24"/>
        </w:rPr>
        <w:t>由服务商工程师提供，频次为每月一次。</w:t>
      </w:r>
    </w:p>
    <w:p w:rsidR="00AB3429" w:rsidRDefault="00E2725C">
      <w:pPr>
        <w:pStyle w:val="a0"/>
        <w:spacing w:line="440" w:lineRule="exact"/>
        <w:ind w:firstLineChars="200" w:firstLine="480"/>
        <w:jc w:val="left"/>
        <w:rPr>
          <w:rFonts w:eastAsia="宋体"/>
          <w:iCs/>
          <w:color w:val="000000"/>
          <w:sz w:val="24"/>
          <w:szCs w:val="24"/>
        </w:rPr>
      </w:pPr>
      <w:r>
        <w:rPr>
          <w:rFonts w:eastAsia="宋体"/>
          <w:iCs/>
          <w:color w:val="000000"/>
          <w:sz w:val="24"/>
          <w:szCs w:val="24"/>
        </w:rPr>
        <w:t>维保设备清单如下：</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5"/>
        <w:gridCol w:w="1978"/>
        <w:gridCol w:w="2068"/>
        <w:gridCol w:w="1529"/>
      </w:tblGrid>
      <w:tr w:rsidR="00AB3429">
        <w:trPr>
          <w:trHeight w:val="658"/>
        </w:trPr>
        <w:tc>
          <w:tcPr>
            <w:tcW w:w="2915" w:type="dxa"/>
            <w:vAlign w:val="center"/>
          </w:tcPr>
          <w:p w:rsidR="00AB3429" w:rsidRDefault="00E2725C">
            <w:pPr>
              <w:pStyle w:val="Style7"/>
              <w:spacing w:line="440" w:lineRule="exact"/>
              <w:ind w:firstLine="0"/>
              <w:jc w:val="center"/>
              <w:rPr>
                <w:rStyle w:val="Style8"/>
                <w:rFonts w:ascii="Times New Roman" w:eastAsia="宋体" w:hAnsi="Times New Roman"/>
                <w:b/>
                <w:i w:val="0"/>
                <w:color w:val="000000"/>
                <w:szCs w:val="21"/>
              </w:rPr>
            </w:pPr>
            <w:r>
              <w:rPr>
                <w:rStyle w:val="Style8"/>
                <w:rFonts w:ascii="Times New Roman" w:eastAsia="宋体" w:hAnsi="Times New Roman"/>
                <w:b/>
                <w:i w:val="0"/>
                <w:color w:val="000000"/>
                <w:szCs w:val="21"/>
                <w:lang w:eastAsia="zh-CN"/>
              </w:rPr>
              <w:t>标的名称</w:t>
            </w:r>
          </w:p>
        </w:tc>
        <w:tc>
          <w:tcPr>
            <w:tcW w:w="1978" w:type="dxa"/>
            <w:vAlign w:val="center"/>
          </w:tcPr>
          <w:p w:rsidR="00AB3429" w:rsidRDefault="00E2725C">
            <w:pPr>
              <w:pStyle w:val="Style7"/>
              <w:spacing w:line="440" w:lineRule="exact"/>
              <w:ind w:firstLine="0"/>
              <w:jc w:val="center"/>
              <w:rPr>
                <w:rStyle w:val="Style8"/>
                <w:rFonts w:ascii="Times New Roman" w:eastAsia="宋体" w:hAnsi="Times New Roman"/>
                <w:b/>
                <w:i w:val="0"/>
                <w:color w:val="000000"/>
                <w:szCs w:val="21"/>
              </w:rPr>
            </w:pPr>
            <w:r>
              <w:rPr>
                <w:rStyle w:val="Style8"/>
                <w:rFonts w:ascii="Times New Roman" w:eastAsia="宋体" w:hAnsi="Times New Roman"/>
                <w:b/>
                <w:i w:val="0"/>
                <w:color w:val="000000"/>
                <w:szCs w:val="21"/>
              </w:rPr>
              <w:t>起始日期</w:t>
            </w:r>
          </w:p>
        </w:tc>
        <w:tc>
          <w:tcPr>
            <w:tcW w:w="2068" w:type="dxa"/>
            <w:vAlign w:val="center"/>
          </w:tcPr>
          <w:p w:rsidR="00AB3429" w:rsidRDefault="00E2725C">
            <w:pPr>
              <w:pStyle w:val="Style7"/>
              <w:spacing w:line="440" w:lineRule="exact"/>
              <w:ind w:firstLine="0"/>
              <w:jc w:val="center"/>
              <w:rPr>
                <w:rStyle w:val="Style8"/>
                <w:rFonts w:ascii="Times New Roman" w:eastAsia="宋体" w:hAnsi="Times New Roman"/>
                <w:b/>
                <w:i w:val="0"/>
                <w:color w:val="000000"/>
                <w:szCs w:val="21"/>
              </w:rPr>
            </w:pPr>
            <w:r>
              <w:rPr>
                <w:rStyle w:val="Style8"/>
                <w:rFonts w:ascii="Times New Roman" w:eastAsia="宋体" w:hAnsi="Times New Roman"/>
                <w:b/>
                <w:i w:val="0"/>
                <w:color w:val="000000"/>
                <w:szCs w:val="21"/>
              </w:rPr>
              <w:t>终止日期</w:t>
            </w:r>
          </w:p>
        </w:tc>
        <w:tc>
          <w:tcPr>
            <w:tcW w:w="1529" w:type="dxa"/>
            <w:vAlign w:val="center"/>
          </w:tcPr>
          <w:p w:rsidR="00AB3429" w:rsidRDefault="00E2725C">
            <w:pPr>
              <w:pStyle w:val="Style7"/>
              <w:spacing w:line="440" w:lineRule="exact"/>
              <w:ind w:firstLine="0"/>
              <w:jc w:val="center"/>
              <w:rPr>
                <w:rStyle w:val="Style8"/>
                <w:rFonts w:ascii="Times New Roman" w:eastAsia="宋体" w:hAnsi="Times New Roman"/>
                <w:b/>
                <w:i w:val="0"/>
                <w:color w:val="000000"/>
                <w:szCs w:val="21"/>
              </w:rPr>
            </w:pPr>
            <w:r>
              <w:rPr>
                <w:rStyle w:val="Style8"/>
                <w:rFonts w:ascii="Times New Roman" w:eastAsia="宋体" w:hAnsi="Times New Roman"/>
                <w:b/>
                <w:i w:val="0"/>
                <w:color w:val="000000"/>
                <w:szCs w:val="21"/>
              </w:rPr>
              <w:t>服务等级</w:t>
            </w:r>
          </w:p>
        </w:tc>
      </w:tr>
      <w:tr w:rsidR="00AB3429">
        <w:trPr>
          <w:trHeight w:val="249"/>
        </w:trPr>
        <w:tc>
          <w:tcPr>
            <w:tcW w:w="2915" w:type="dxa"/>
            <w:vAlign w:val="center"/>
          </w:tcPr>
          <w:p w:rsidR="00AB3429" w:rsidRDefault="00E2725C">
            <w:pPr>
              <w:widowControl/>
              <w:jc w:val="center"/>
              <w:textAlignment w:val="center"/>
              <w:rPr>
                <w:rFonts w:eastAsia="宋体"/>
                <w:bCs/>
                <w:iCs/>
                <w:color w:val="000000"/>
                <w:szCs w:val="21"/>
              </w:rPr>
            </w:pPr>
            <w:r>
              <w:rPr>
                <w:rFonts w:eastAsia="宋体"/>
                <w:color w:val="000000"/>
                <w:kern w:val="0"/>
                <w:szCs w:val="21"/>
                <w:lang w:bidi="ar"/>
              </w:rPr>
              <w:t>伊顿</w:t>
            </w:r>
            <w:r>
              <w:rPr>
                <w:rFonts w:eastAsia="宋体"/>
                <w:color w:val="000000"/>
                <w:kern w:val="0"/>
                <w:szCs w:val="21"/>
                <w:lang w:bidi="ar"/>
              </w:rPr>
              <w:t>UPS</w:t>
            </w:r>
            <w:r>
              <w:rPr>
                <w:rFonts w:eastAsia="宋体"/>
                <w:color w:val="000000"/>
                <w:kern w:val="0"/>
                <w:szCs w:val="21"/>
                <w:lang w:bidi="ar"/>
              </w:rPr>
              <w:t>（</w:t>
            </w:r>
            <w:r>
              <w:rPr>
                <w:rFonts w:eastAsia="宋体"/>
                <w:color w:val="000000"/>
                <w:kern w:val="0"/>
                <w:szCs w:val="21"/>
                <w:lang w:bidi="ar"/>
              </w:rPr>
              <w:t>60</w:t>
            </w:r>
            <w:r>
              <w:rPr>
                <w:rFonts w:eastAsia="宋体"/>
                <w:color w:val="000000"/>
                <w:kern w:val="0"/>
                <w:szCs w:val="21"/>
                <w:lang w:bidi="ar"/>
              </w:rPr>
              <w:t>台套）</w:t>
            </w:r>
          </w:p>
        </w:tc>
        <w:tc>
          <w:tcPr>
            <w:tcW w:w="1978" w:type="dxa"/>
            <w:vAlign w:val="center"/>
          </w:tcPr>
          <w:p w:rsidR="00AB3429" w:rsidRDefault="00E2725C">
            <w:pPr>
              <w:widowControl/>
              <w:adjustRightInd w:val="0"/>
              <w:snapToGrid w:val="0"/>
              <w:jc w:val="center"/>
              <w:rPr>
                <w:rFonts w:eastAsia="宋体"/>
                <w:bCs/>
                <w:iCs/>
                <w:color w:val="000000"/>
                <w:szCs w:val="21"/>
              </w:rPr>
            </w:pPr>
            <w:r>
              <w:rPr>
                <w:rFonts w:eastAsia="宋体"/>
                <w:bCs/>
                <w:iCs/>
                <w:color w:val="000000"/>
                <w:szCs w:val="21"/>
              </w:rPr>
              <w:t>2022</w:t>
            </w:r>
            <w:r>
              <w:rPr>
                <w:rFonts w:eastAsia="宋体"/>
                <w:bCs/>
                <w:iCs/>
                <w:color w:val="000000"/>
                <w:szCs w:val="21"/>
              </w:rPr>
              <w:t>年</w:t>
            </w:r>
            <w:r>
              <w:rPr>
                <w:rFonts w:eastAsia="宋体"/>
                <w:bCs/>
                <w:iCs/>
                <w:color w:val="000000"/>
                <w:szCs w:val="21"/>
              </w:rPr>
              <w:t>6</w:t>
            </w:r>
            <w:r>
              <w:rPr>
                <w:rFonts w:eastAsia="宋体"/>
                <w:bCs/>
                <w:iCs/>
                <w:color w:val="000000"/>
                <w:szCs w:val="21"/>
              </w:rPr>
              <w:t>月</w:t>
            </w:r>
            <w:r>
              <w:rPr>
                <w:rFonts w:eastAsia="宋体"/>
                <w:bCs/>
                <w:iCs/>
                <w:color w:val="000000"/>
                <w:szCs w:val="21"/>
              </w:rPr>
              <w:t>15</w:t>
            </w:r>
            <w:r>
              <w:rPr>
                <w:rFonts w:eastAsia="宋体"/>
                <w:bCs/>
                <w:iCs/>
                <w:color w:val="000000"/>
                <w:szCs w:val="21"/>
              </w:rPr>
              <w:t>日</w:t>
            </w:r>
          </w:p>
        </w:tc>
        <w:tc>
          <w:tcPr>
            <w:tcW w:w="2068" w:type="dxa"/>
            <w:vAlign w:val="center"/>
          </w:tcPr>
          <w:p w:rsidR="00AB3429" w:rsidRDefault="00E2725C">
            <w:pPr>
              <w:widowControl/>
              <w:adjustRightInd w:val="0"/>
              <w:snapToGrid w:val="0"/>
              <w:jc w:val="center"/>
              <w:rPr>
                <w:rFonts w:eastAsia="宋体"/>
                <w:bCs/>
                <w:iCs/>
                <w:color w:val="000000"/>
                <w:szCs w:val="21"/>
              </w:rPr>
            </w:pPr>
            <w:r>
              <w:rPr>
                <w:rFonts w:eastAsia="宋体"/>
                <w:bCs/>
                <w:iCs/>
                <w:color w:val="000000"/>
                <w:szCs w:val="21"/>
              </w:rPr>
              <w:t xml:space="preserve">2025 </w:t>
            </w:r>
            <w:r>
              <w:rPr>
                <w:rFonts w:eastAsia="宋体"/>
                <w:bCs/>
                <w:iCs/>
                <w:color w:val="000000"/>
                <w:szCs w:val="21"/>
              </w:rPr>
              <w:t>年</w:t>
            </w:r>
            <w:r>
              <w:rPr>
                <w:rFonts w:eastAsia="宋体"/>
                <w:bCs/>
                <w:iCs/>
                <w:color w:val="000000"/>
                <w:szCs w:val="21"/>
              </w:rPr>
              <w:t>9</w:t>
            </w:r>
            <w:r>
              <w:rPr>
                <w:rFonts w:eastAsia="宋体"/>
                <w:bCs/>
                <w:iCs/>
                <w:color w:val="000000"/>
                <w:szCs w:val="21"/>
              </w:rPr>
              <w:t>月</w:t>
            </w:r>
            <w:r>
              <w:rPr>
                <w:rFonts w:eastAsia="宋体"/>
                <w:bCs/>
                <w:iCs/>
                <w:color w:val="000000"/>
                <w:szCs w:val="21"/>
              </w:rPr>
              <w:t>30</w:t>
            </w:r>
            <w:r>
              <w:rPr>
                <w:rFonts w:eastAsia="宋体"/>
                <w:bCs/>
                <w:iCs/>
                <w:color w:val="000000"/>
                <w:szCs w:val="21"/>
              </w:rPr>
              <w:t>日</w:t>
            </w:r>
          </w:p>
        </w:tc>
        <w:tc>
          <w:tcPr>
            <w:tcW w:w="1529" w:type="dxa"/>
            <w:vAlign w:val="center"/>
          </w:tcPr>
          <w:p w:rsidR="00AB3429" w:rsidRDefault="00E2725C">
            <w:pPr>
              <w:widowControl/>
              <w:adjustRightInd w:val="0"/>
              <w:snapToGrid w:val="0"/>
              <w:jc w:val="center"/>
              <w:rPr>
                <w:rFonts w:eastAsia="宋体"/>
                <w:bCs/>
                <w:iCs/>
                <w:color w:val="000000"/>
                <w:szCs w:val="21"/>
              </w:rPr>
            </w:pPr>
            <w:r>
              <w:rPr>
                <w:rFonts w:eastAsia="宋体"/>
                <w:bCs/>
                <w:iCs/>
                <w:color w:val="000000"/>
                <w:szCs w:val="21"/>
              </w:rPr>
              <w:t>7×24</w:t>
            </w:r>
            <w:r>
              <w:rPr>
                <w:rFonts w:eastAsia="宋体"/>
                <w:bCs/>
                <w:iCs/>
                <w:color w:val="000000"/>
                <w:szCs w:val="21"/>
              </w:rPr>
              <w:t>小时</w:t>
            </w:r>
          </w:p>
        </w:tc>
      </w:tr>
      <w:tr w:rsidR="00AB3429">
        <w:trPr>
          <w:trHeight w:val="90"/>
        </w:trPr>
        <w:tc>
          <w:tcPr>
            <w:tcW w:w="2915" w:type="dxa"/>
            <w:vAlign w:val="center"/>
          </w:tcPr>
          <w:p w:rsidR="00AB3429" w:rsidRDefault="00E2725C">
            <w:pPr>
              <w:widowControl/>
              <w:jc w:val="center"/>
              <w:textAlignment w:val="center"/>
              <w:rPr>
                <w:rFonts w:eastAsia="宋体"/>
                <w:bCs/>
                <w:iCs/>
                <w:color w:val="000000"/>
                <w:szCs w:val="21"/>
              </w:rPr>
            </w:pPr>
            <w:r>
              <w:rPr>
                <w:rFonts w:eastAsia="宋体"/>
                <w:color w:val="000000"/>
                <w:kern w:val="0"/>
                <w:szCs w:val="21"/>
                <w:lang w:bidi="ar"/>
              </w:rPr>
              <w:t>阳光蓄电池（</w:t>
            </w:r>
            <w:r>
              <w:rPr>
                <w:rFonts w:eastAsia="宋体"/>
                <w:color w:val="000000"/>
                <w:kern w:val="0"/>
                <w:szCs w:val="21"/>
                <w:lang w:bidi="ar"/>
              </w:rPr>
              <w:t>9600</w:t>
            </w:r>
            <w:r>
              <w:rPr>
                <w:rFonts w:eastAsia="宋体"/>
                <w:color w:val="000000"/>
                <w:kern w:val="0"/>
                <w:szCs w:val="21"/>
                <w:lang w:bidi="ar"/>
              </w:rPr>
              <w:t>块）</w:t>
            </w:r>
          </w:p>
        </w:tc>
        <w:tc>
          <w:tcPr>
            <w:tcW w:w="1978" w:type="dxa"/>
            <w:vAlign w:val="center"/>
          </w:tcPr>
          <w:p w:rsidR="00AB3429" w:rsidRDefault="00E2725C">
            <w:pPr>
              <w:widowControl/>
              <w:adjustRightInd w:val="0"/>
              <w:snapToGrid w:val="0"/>
              <w:jc w:val="center"/>
              <w:rPr>
                <w:rFonts w:eastAsia="宋体"/>
                <w:bCs/>
                <w:iCs/>
                <w:color w:val="000000"/>
                <w:szCs w:val="21"/>
              </w:rPr>
            </w:pPr>
            <w:r>
              <w:rPr>
                <w:rFonts w:eastAsia="宋体"/>
                <w:bCs/>
                <w:iCs/>
                <w:color w:val="000000"/>
                <w:szCs w:val="21"/>
              </w:rPr>
              <w:t>2022</w:t>
            </w:r>
            <w:r>
              <w:rPr>
                <w:rFonts w:eastAsia="宋体"/>
                <w:bCs/>
                <w:iCs/>
                <w:color w:val="000000"/>
                <w:szCs w:val="21"/>
              </w:rPr>
              <w:t>年</w:t>
            </w:r>
            <w:r>
              <w:rPr>
                <w:rFonts w:eastAsia="宋体"/>
                <w:bCs/>
                <w:iCs/>
                <w:color w:val="000000"/>
                <w:szCs w:val="21"/>
              </w:rPr>
              <w:t>5</w:t>
            </w:r>
            <w:r>
              <w:rPr>
                <w:rFonts w:eastAsia="宋体"/>
                <w:bCs/>
                <w:iCs/>
                <w:color w:val="000000"/>
                <w:szCs w:val="21"/>
              </w:rPr>
              <w:t>月</w:t>
            </w:r>
            <w:r>
              <w:rPr>
                <w:rFonts w:eastAsia="宋体"/>
                <w:bCs/>
                <w:iCs/>
                <w:color w:val="000000"/>
                <w:szCs w:val="21"/>
              </w:rPr>
              <w:t>20</w:t>
            </w:r>
            <w:r>
              <w:rPr>
                <w:rFonts w:eastAsia="宋体"/>
                <w:bCs/>
                <w:iCs/>
                <w:color w:val="000000"/>
                <w:szCs w:val="21"/>
              </w:rPr>
              <w:t>日</w:t>
            </w:r>
          </w:p>
        </w:tc>
        <w:tc>
          <w:tcPr>
            <w:tcW w:w="2068" w:type="dxa"/>
            <w:vAlign w:val="center"/>
          </w:tcPr>
          <w:p w:rsidR="00AB3429" w:rsidRDefault="00E2725C">
            <w:pPr>
              <w:widowControl/>
              <w:adjustRightInd w:val="0"/>
              <w:snapToGrid w:val="0"/>
              <w:jc w:val="center"/>
              <w:rPr>
                <w:rFonts w:eastAsia="宋体"/>
                <w:bCs/>
                <w:iCs/>
                <w:color w:val="000000"/>
                <w:szCs w:val="21"/>
              </w:rPr>
            </w:pPr>
            <w:r>
              <w:rPr>
                <w:rFonts w:eastAsia="宋体"/>
                <w:bCs/>
                <w:iCs/>
                <w:color w:val="000000"/>
                <w:szCs w:val="21"/>
              </w:rPr>
              <w:t xml:space="preserve">2025 </w:t>
            </w:r>
            <w:r>
              <w:rPr>
                <w:rFonts w:eastAsia="宋体"/>
                <w:bCs/>
                <w:iCs/>
                <w:color w:val="000000"/>
                <w:szCs w:val="21"/>
              </w:rPr>
              <w:t>年</w:t>
            </w:r>
            <w:r>
              <w:rPr>
                <w:rFonts w:eastAsia="宋体"/>
                <w:bCs/>
                <w:iCs/>
                <w:color w:val="000000"/>
                <w:szCs w:val="21"/>
              </w:rPr>
              <w:t>9</w:t>
            </w:r>
            <w:r>
              <w:rPr>
                <w:rFonts w:eastAsia="宋体"/>
                <w:bCs/>
                <w:iCs/>
                <w:color w:val="000000"/>
                <w:szCs w:val="21"/>
              </w:rPr>
              <w:t>月</w:t>
            </w:r>
            <w:r>
              <w:rPr>
                <w:rFonts w:eastAsia="宋体"/>
                <w:bCs/>
                <w:iCs/>
                <w:color w:val="000000"/>
                <w:szCs w:val="21"/>
              </w:rPr>
              <w:t>30</w:t>
            </w:r>
            <w:r>
              <w:rPr>
                <w:rFonts w:eastAsia="宋体"/>
                <w:bCs/>
                <w:iCs/>
                <w:color w:val="000000"/>
                <w:szCs w:val="21"/>
              </w:rPr>
              <w:t>日</w:t>
            </w:r>
          </w:p>
        </w:tc>
        <w:tc>
          <w:tcPr>
            <w:tcW w:w="1529" w:type="dxa"/>
            <w:vAlign w:val="center"/>
          </w:tcPr>
          <w:p w:rsidR="00AB3429" w:rsidRDefault="00E2725C">
            <w:pPr>
              <w:widowControl/>
              <w:adjustRightInd w:val="0"/>
              <w:snapToGrid w:val="0"/>
              <w:jc w:val="center"/>
              <w:rPr>
                <w:rFonts w:eastAsia="宋体"/>
                <w:bCs/>
                <w:iCs/>
                <w:color w:val="000000"/>
                <w:szCs w:val="21"/>
              </w:rPr>
            </w:pPr>
            <w:r>
              <w:rPr>
                <w:rFonts w:eastAsia="宋体"/>
                <w:bCs/>
                <w:iCs/>
                <w:color w:val="000000"/>
                <w:szCs w:val="21"/>
              </w:rPr>
              <w:t>7×24</w:t>
            </w:r>
            <w:r>
              <w:rPr>
                <w:rFonts w:eastAsia="宋体"/>
                <w:bCs/>
                <w:iCs/>
                <w:color w:val="000000"/>
                <w:szCs w:val="21"/>
              </w:rPr>
              <w:t>小时</w:t>
            </w:r>
          </w:p>
        </w:tc>
      </w:tr>
      <w:tr w:rsidR="00AB3429">
        <w:trPr>
          <w:trHeight w:val="90"/>
        </w:trPr>
        <w:tc>
          <w:tcPr>
            <w:tcW w:w="2915" w:type="dxa"/>
            <w:vAlign w:val="center"/>
          </w:tcPr>
          <w:p w:rsidR="00AB3429" w:rsidRDefault="00E2725C">
            <w:pPr>
              <w:widowControl/>
              <w:jc w:val="center"/>
              <w:textAlignment w:val="center"/>
              <w:rPr>
                <w:rFonts w:eastAsia="宋体"/>
                <w:kern w:val="0"/>
                <w:szCs w:val="21"/>
              </w:rPr>
            </w:pPr>
            <w:r>
              <w:rPr>
                <w:rFonts w:eastAsia="宋体"/>
                <w:color w:val="000000"/>
                <w:kern w:val="0"/>
                <w:szCs w:val="21"/>
                <w:lang w:bidi="ar"/>
              </w:rPr>
              <w:t>电池监控系统（</w:t>
            </w:r>
            <w:r>
              <w:rPr>
                <w:rFonts w:eastAsia="宋体"/>
                <w:color w:val="000000"/>
                <w:kern w:val="0"/>
                <w:szCs w:val="21"/>
                <w:lang w:bidi="ar"/>
              </w:rPr>
              <w:t>1</w:t>
            </w:r>
            <w:r>
              <w:rPr>
                <w:rFonts w:eastAsia="宋体"/>
                <w:color w:val="000000"/>
                <w:kern w:val="0"/>
                <w:szCs w:val="21"/>
                <w:lang w:bidi="ar"/>
              </w:rPr>
              <w:t>套，含配套软硬件）</w:t>
            </w:r>
          </w:p>
        </w:tc>
        <w:tc>
          <w:tcPr>
            <w:tcW w:w="1978" w:type="dxa"/>
            <w:vAlign w:val="center"/>
          </w:tcPr>
          <w:p w:rsidR="00AB3429" w:rsidRDefault="00E2725C">
            <w:pPr>
              <w:widowControl/>
              <w:adjustRightInd w:val="0"/>
              <w:snapToGrid w:val="0"/>
              <w:jc w:val="center"/>
              <w:rPr>
                <w:rFonts w:eastAsia="宋体"/>
                <w:bCs/>
                <w:iCs/>
                <w:color w:val="000000"/>
                <w:szCs w:val="21"/>
              </w:rPr>
            </w:pPr>
            <w:r>
              <w:rPr>
                <w:rFonts w:eastAsia="宋体"/>
                <w:bCs/>
                <w:iCs/>
                <w:color w:val="000000"/>
                <w:szCs w:val="21"/>
              </w:rPr>
              <w:t>2022</w:t>
            </w:r>
            <w:r>
              <w:rPr>
                <w:rFonts w:eastAsia="宋体"/>
                <w:bCs/>
                <w:iCs/>
                <w:color w:val="000000"/>
                <w:szCs w:val="21"/>
              </w:rPr>
              <w:t>年</w:t>
            </w:r>
            <w:r>
              <w:rPr>
                <w:rFonts w:eastAsia="宋体"/>
                <w:bCs/>
                <w:iCs/>
                <w:color w:val="000000"/>
                <w:szCs w:val="21"/>
              </w:rPr>
              <w:t>5</w:t>
            </w:r>
            <w:r>
              <w:rPr>
                <w:rFonts w:eastAsia="宋体"/>
                <w:bCs/>
                <w:iCs/>
                <w:color w:val="000000"/>
                <w:szCs w:val="21"/>
              </w:rPr>
              <w:t>月</w:t>
            </w:r>
            <w:r>
              <w:rPr>
                <w:rFonts w:eastAsia="宋体"/>
                <w:bCs/>
                <w:iCs/>
                <w:color w:val="000000"/>
                <w:szCs w:val="21"/>
              </w:rPr>
              <w:t>20</w:t>
            </w:r>
            <w:r>
              <w:rPr>
                <w:rFonts w:eastAsia="宋体"/>
                <w:bCs/>
                <w:iCs/>
                <w:color w:val="000000"/>
                <w:szCs w:val="21"/>
              </w:rPr>
              <w:t>日</w:t>
            </w:r>
          </w:p>
        </w:tc>
        <w:tc>
          <w:tcPr>
            <w:tcW w:w="2068" w:type="dxa"/>
            <w:vAlign w:val="center"/>
          </w:tcPr>
          <w:p w:rsidR="00AB3429" w:rsidRDefault="00E2725C">
            <w:pPr>
              <w:widowControl/>
              <w:adjustRightInd w:val="0"/>
              <w:snapToGrid w:val="0"/>
              <w:jc w:val="center"/>
              <w:rPr>
                <w:rFonts w:eastAsia="宋体"/>
                <w:bCs/>
                <w:iCs/>
                <w:color w:val="000000"/>
                <w:szCs w:val="21"/>
              </w:rPr>
            </w:pPr>
            <w:r>
              <w:rPr>
                <w:rFonts w:eastAsia="宋体"/>
                <w:bCs/>
                <w:iCs/>
                <w:color w:val="000000"/>
                <w:szCs w:val="21"/>
              </w:rPr>
              <w:t xml:space="preserve">2025 </w:t>
            </w:r>
            <w:r>
              <w:rPr>
                <w:rFonts w:eastAsia="宋体"/>
                <w:bCs/>
                <w:iCs/>
                <w:color w:val="000000"/>
                <w:szCs w:val="21"/>
              </w:rPr>
              <w:t>年</w:t>
            </w:r>
            <w:r>
              <w:rPr>
                <w:rFonts w:eastAsia="宋体"/>
                <w:bCs/>
                <w:iCs/>
                <w:color w:val="000000"/>
                <w:szCs w:val="21"/>
              </w:rPr>
              <w:t>9</w:t>
            </w:r>
            <w:r>
              <w:rPr>
                <w:rFonts w:eastAsia="宋体"/>
                <w:bCs/>
                <w:iCs/>
                <w:color w:val="000000"/>
                <w:szCs w:val="21"/>
              </w:rPr>
              <w:t>月</w:t>
            </w:r>
            <w:r>
              <w:rPr>
                <w:rFonts w:eastAsia="宋体"/>
                <w:bCs/>
                <w:iCs/>
                <w:color w:val="000000"/>
                <w:szCs w:val="21"/>
              </w:rPr>
              <w:t>30</w:t>
            </w:r>
            <w:r>
              <w:rPr>
                <w:rFonts w:eastAsia="宋体"/>
                <w:bCs/>
                <w:iCs/>
                <w:color w:val="000000"/>
                <w:szCs w:val="21"/>
              </w:rPr>
              <w:t>日</w:t>
            </w:r>
          </w:p>
        </w:tc>
        <w:tc>
          <w:tcPr>
            <w:tcW w:w="1529" w:type="dxa"/>
            <w:vAlign w:val="center"/>
          </w:tcPr>
          <w:p w:rsidR="00AB3429" w:rsidRDefault="00E2725C">
            <w:pPr>
              <w:widowControl/>
              <w:adjustRightInd w:val="0"/>
              <w:snapToGrid w:val="0"/>
              <w:jc w:val="center"/>
              <w:rPr>
                <w:rFonts w:eastAsia="宋体"/>
                <w:bCs/>
                <w:iCs/>
                <w:color w:val="000000"/>
                <w:szCs w:val="21"/>
              </w:rPr>
            </w:pPr>
            <w:r>
              <w:rPr>
                <w:rFonts w:eastAsia="宋体"/>
                <w:bCs/>
                <w:iCs/>
                <w:color w:val="000000"/>
                <w:szCs w:val="21"/>
              </w:rPr>
              <w:t>7×24</w:t>
            </w:r>
            <w:r>
              <w:rPr>
                <w:rFonts w:eastAsia="宋体"/>
                <w:bCs/>
                <w:iCs/>
                <w:color w:val="000000"/>
                <w:szCs w:val="21"/>
              </w:rPr>
              <w:t>小时</w:t>
            </w:r>
          </w:p>
        </w:tc>
      </w:tr>
      <w:tr w:rsidR="00AB3429">
        <w:trPr>
          <w:trHeight w:val="90"/>
        </w:trPr>
        <w:tc>
          <w:tcPr>
            <w:tcW w:w="2915" w:type="dxa"/>
            <w:vAlign w:val="center"/>
          </w:tcPr>
          <w:p w:rsidR="00AB3429" w:rsidRDefault="00E2725C">
            <w:pPr>
              <w:widowControl/>
              <w:jc w:val="center"/>
              <w:textAlignment w:val="center"/>
              <w:rPr>
                <w:rFonts w:eastAsia="宋体"/>
                <w:kern w:val="0"/>
                <w:szCs w:val="21"/>
              </w:rPr>
            </w:pPr>
            <w:r>
              <w:rPr>
                <w:color w:val="000000"/>
                <w:kern w:val="0"/>
                <w:szCs w:val="21"/>
                <w:lang w:bidi="ar"/>
              </w:rPr>
              <w:t>电池开关柜</w:t>
            </w:r>
            <w:r>
              <w:rPr>
                <w:rFonts w:eastAsia="宋体"/>
                <w:color w:val="000000"/>
                <w:kern w:val="0"/>
                <w:szCs w:val="21"/>
                <w:lang w:bidi="ar"/>
              </w:rPr>
              <w:t>（</w:t>
            </w:r>
            <w:r>
              <w:rPr>
                <w:rFonts w:eastAsia="宋体"/>
                <w:color w:val="000000"/>
                <w:kern w:val="0"/>
                <w:szCs w:val="21"/>
                <w:lang w:bidi="ar"/>
              </w:rPr>
              <w:t>60</w:t>
            </w:r>
            <w:r>
              <w:rPr>
                <w:rFonts w:eastAsia="宋体"/>
                <w:color w:val="000000"/>
                <w:kern w:val="0"/>
                <w:szCs w:val="21"/>
                <w:lang w:bidi="ar"/>
              </w:rPr>
              <w:t>台套）</w:t>
            </w:r>
          </w:p>
        </w:tc>
        <w:tc>
          <w:tcPr>
            <w:tcW w:w="1978" w:type="dxa"/>
            <w:vAlign w:val="center"/>
          </w:tcPr>
          <w:p w:rsidR="00AB3429" w:rsidRDefault="00E2725C">
            <w:pPr>
              <w:widowControl/>
              <w:adjustRightInd w:val="0"/>
              <w:snapToGrid w:val="0"/>
              <w:jc w:val="center"/>
              <w:rPr>
                <w:rFonts w:eastAsia="宋体"/>
                <w:bCs/>
                <w:iCs/>
                <w:color w:val="000000"/>
                <w:szCs w:val="21"/>
              </w:rPr>
            </w:pPr>
            <w:r>
              <w:rPr>
                <w:rFonts w:eastAsia="宋体"/>
                <w:bCs/>
                <w:iCs/>
                <w:color w:val="000000"/>
                <w:szCs w:val="21"/>
              </w:rPr>
              <w:t>2022</w:t>
            </w:r>
            <w:r>
              <w:rPr>
                <w:rFonts w:eastAsia="宋体"/>
                <w:bCs/>
                <w:iCs/>
                <w:color w:val="000000"/>
                <w:szCs w:val="21"/>
              </w:rPr>
              <w:t>年</w:t>
            </w:r>
            <w:r>
              <w:rPr>
                <w:rFonts w:eastAsia="宋体"/>
                <w:bCs/>
                <w:iCs/>
                <w:color w:val="000000"/>
                <w:szCs w:val="21"/>
              </w:rPr>
              <w:t>5</w:t>
            </w:r>
            <w:r>
              <w:rPr>
                <w:rFonts w:eastAsia="宋体"/>
                <w:bCs/>
                <w:iCs/>
                <w:color w:val="000000"/>
                <w:szCs w:val="21"/>
              </w:rPr>
              <w:t>月</w:t>
            </w:r>
            <w:r>
              <w:rPr>
                <w:rFonts w:eastAsia="宋体"/>
                <w:bCs/>
                <w:iCs/>
                <w:color w:val="000000"/>
                <w:szCs w:val="21"/>
              </w:rPr>
              <w:t>20</w:t>
            </w:r>
            <w:r>
              <w:rPr>
                <w:rFonts w:eastAsia="宋体"/>
                <w:bCs/>
                <w:iCs/>
                <w:color w:val="000000"/>
                <w:szCs w:val="21"/>
              </w:rPr>
              <w:t>日</w:t>
            </w:r>
          </w:p>
        </w:tc>
        <w:tc>
          <w:tcPr>
            <w:tcW w:w="2068" w:type="dxa"/>
            <w:vAlign w:val="center"/>
          </w:tcPr>
          <w:p w:rsidR="00AB3429" w:rsidRDefault="00E2725C">
            <w:pPr>
              <w:widowControl/>
              <w:adjustRightInd w:val="0"/>
              <w:snapToGrid w:val="0"/>
              <w:jc w:val="center"/>
              <w:rPr>
                <w:rFonts w:eastAsia="宋体"/>
                <w:bCs/>
                <w:iCs/>
                <w:color w:val="000000"/>
                <w:szCs w:val="21"/>
              </w:rPr>
            </w:pPr>
            <w:r>
              <w:rPr>
                <w:rFonts w:eastAsia="宋体"/>
                <w:bCs/>
                <w:iCs/>
                <w:color w:val="000000"/>
                <w:szCs w:val="21"/>
              </w:rPr>
              <w:t xml:space="preserve">2025 </w:t>
            </w:r>
            <w:r>
              <w:rPr>
                <w:rFonts w:eastAsia="宋体"/>
                <w:bCs/>
                <w:iCs/>
                <w:color w:val="000000"/>
                <w:szCs w:val="21"/>
              </w:rPr>
              <w:t>年</w:t>
            </w:r>
            <w:r>
              <w:rPr>
                <w:rFonts w:eastAsia="宋体"/>
                <w:bCs/>
                <w:iCs/>
                <w:color w:val="000000"/>
                <w:szCs w:val="21"/>
              </w:rPr>
              <w:t>9</w:t>
            </w:r>
            <w:r>
              <w:rPr>
                <w:rFonts w:eastAsia="宋体"/>
                <w:bCs/>
                <w:iCs/>
                <w:color w:val="000000"/>
                <w:szCs w:val="21"/>
              </w:rPr>
              <w:t>月</w:t>
            </w:r>
            <w:r>
              <w:rPr>
                <w:rFonts w:eastAsia="宋体"/>
                <w:bCs/>
                <w:iCs/>
                <w:color w:val="000000"/>
                <w:szCs w:val="21"/>
              </w:rPr>
              <w:t>30</w:t>
            </w:r>
            <w:r>
              <w:rPr>
                <w:rFonts w:eastAsia="宋体"/>
                <w:bCs/>
                <w:iCs/>
                <w:color w:val="000000"/>
                <w:szCs w:val="21"/>
              </w:rPr>
              <w:t>日</w:t>
            </w:r>
          </w:p>
        </w:tc>
        <w:tc>
          <w:tcPr>
            <w:tcW w:w="1529" w:type="dxa"/>
            <w:vAlign w:val="center"/>
          </w:tcPr>
          <w:p w:rsidR="00AB3429" w:rsidRDefault="00E2725C">
            <w:pPr>
              <w:widowControl/>
              <w:adjustRightInd w:val="0"/>
              <w:snapToGrid w:val="0"/>
              <w:jc w:val="center"/>
              <w:rPr>
                <w:rFonts w:eastAsia="宋体"/>
                <w:bCs/>
                <w:iCs/>
                <w:color w:val="000000"/>
                <w:szCs w:val="21"/>
              </w:rPr>
            </w:pPr>
            <w:r>
              <w:rPr>
                <w:rFonts w:eastAsia="宋体"/>
                <w:bCs/>
                <w:iCs/>
                <w:color w:val="000000"/>
                <w:szCs w:val="21"/>
              </w:rPr>
              <w:t>7×24</w:t>
            </w:r>
            <w:r>
              <w:rPr>
                <w:rFonts w:eastAsia="宋体"/>
                <w:bCs/>
                <w:iCs/>
                <w:color w:val="000000"/>
                <w:szCs w:val="21"/>
              </w:rPr>
              <w:t>小时</w:t>
            </w:r>
          </w:p>
        </w:tc>
      </w:tr>
    </w:tbl>
    <w:p w:rsidR="00AB3429" w:rsidRDefault="00E2725C">
      <w:pPr>
        <w:pStyle w:val="a0"/>
        <w:spacing w:line="440" w:lineRule="exact"/>
        <w:ind w:firstLineChars="200" w:firstLine="480"/>
        <w:jc w:val="left"/>
        <w:rPr>
          <w:rFonts w:eastAsia="宋体"/>
          <w:iCs/>
          <w:color w:val="000000"/>
          <w:sz w:val="24"/>
          <w:szCs w:val="24"/>
        </w:rPr>
      </w:pPr>
      <w:r>
        <w:rPr>
          <w:rFonts w:eastAsia="宋体"/>
          <w:iCs/>
          <w:color w:val="000000"/>
          <w:sz w:val="24"/>
          <w:szCs w:val="24"/>
        </w:rPr>
        <w:t>具体服务清单见附件</w:t>
      </w:r>
      <w:r>
        <w:rPr>
          <w:rFonts w:eastAsia="宋体"/>
          <w:iCs/>
          <w:color w:val="000000"/>
          <w:sz w:val="24"/>
          <w:szCs w:val="24"/>
        </w:rPr>
        <w:t>1</w:t>
      </w:r>
      <w:r>
        <w:rPr>
          <w:rFonts w:eastAsia="宋体"/>
          <w:iCs/>
          <w:color w:val="000000"/>
          <w:sz w:val="24"/>
          <w:szCs w:val="24"/>
        </w:rPr>
        <w:t>《维保设备清单》。</w:t>
      </w:r>
    </w:p>
    <w:p w:rsidR="00AB3429" w:rsidRDefault="00E2725C">
      <w:pPr>
        <w:pStyle w:val="10"/>
        <w:numPr>
          <w:ilvl w:val="0"/>
          <w:numId w:val="17"/>
        </w:numPr>
        <w:tabs>
          <w:tab w:val="left" w:pos="0"/>
        </w:tabs>
        <w:spacing w:line="440" w:lineRule="exact"/>
        <w:ind w:firstLine="425"/>
        <w:jc w:val="left"/>
        <w:rPr>
          <w:rFonts w:eastAsia="宋体"/>
          <w:bCs/>
          <w:color w:val="000000"/>
          <w:sz w:val="24"/>
          <w:szCs w:val="24"/>
        </w:rPr>
      </w:pPr>
      <w:bookmarkStart w:id="603" w:name="_Toc14423"/>
      <w:bookmarkStart w:id="604" w:name="_Toc25643"/>
      <w:bookmarkStart w:id="605" w:name="_Toc11553"/>
      <w:bookmarkStart w:id="606" w:name="_Toc22215"/>
      <w:bookmarkStart w:id="607" w:name="_Toc1254"/>
      <w:r>
        <w:rPr>
          <w:rFonts w:eastAsia="宋体"/>
          <w:bCs/>
          <w:color w:val="000000"/>
          <w:sz w:val="24"/>
          <w:szCs w:val="24"/>
        </w:rPr>
        <w:t>服务团队要求</w:t>
      </w:r>
      <w:bookmarkEnd w:id="603"/>
      <w:bookmarkEnd w:id="604"/>
      <w:bookmarkEnd w:id="605"/>
      <w:bookmarkEnd w:id="606"/>
      <w:bookmarkEnd w:id="607"/>
    </w:p>
    <w:p w:rsidR="00AB3429" w:rsidRDefault="00E2725C">
      <w:pPr>
        <w:pStyle w:val="a0"/>
        <w:spacing w:line="440" w:lineRule="exact"/>
        <w:ind w:firstLineChars="200" w:firstLine="480"/>
        <w:jc w:val="left"/>
        <w:rPr>
          <w:rFonts w:eastAsia="宋体"/>
          <w:iCs/>
          <w:color w:val="000000"/>
          <w:sz w:val="24"/>
          <w:szCs w:val="24"/>
        </w:rPr>
      </w:pPr>
      <w:r>
        <w:rPr>
          <w:rFonts w:eastAsia="宋体"/>
          <w:iCs/>
          <w:color w:val="000000"/>
          <w:sz w:val="24"/>
          <w:szCs w:val="24"/>
        </w:rPr>
        <w:t>在</w:t>
      </w:r>
      <w:r>
        <w:rPr>
          <w:rFonts w:eastAsia="宋体"/>
          <w:iCs/>
          <w:color w:val="000000"/>
          <w:sz w:val="24"/>
          <w:szCs w:val="24"/>
          <w:u w:val="single"/>
        </w:rPr>
        <w:t>北京</w:t>
      </w:r>
      <w:r>
        <w:rPr>
          <w:rFonts w:eastAsia="宋体"/>
          <w:iCs/>
          <w:color w:val="000000"/>
          <w:sz w:val="24"/>
          <w:szCs w:val="24"/>
        </w:rPr>
        <w:t>地区本地的现场一线服务团队人员总数需不低于</w:t>
      </w:r>
      <w:r>
        <w:rPr>
          <w:rFonts w:eastAsia="宋体"/>
          <w:iCs/>
          <w:color w:val="000000"/>
          <w:sz w:val="24"/>
          <w:szCs w:val="24"/>
        </w:rPr>
        <w:t>8</w:t>
      </w:r>
      <w:r>
        <w:rPr>
          <w:rFonts w:eastAsia="宋体"/>
          <w:iCs/>
          <w:color w:val="000000"/>
          <w:sz w:val="24"/>
          <w:szCs w:val="24"/>
        </w:rPr>
        <w:t>人，至少包括项目经理</w:t>
      </w:r>
      <w:r>
        <w:rPr>
          <w:rFonts w:eastAsia="宋体"/>
          <w:iCs/>
          <w:color w:val="000000"/>
          <w:sz w:val="24"/>
          <w:szCs w:val="24"/>
        </w:rPr>
        <w:t>1</w:t>
      </w:r>
      <w:r>
        <w:rPr>
          <w:rFonts w:eastAsia="宋体"/>
          <w:iCs/>
          <w:color w:val="000000"/>
          <w:sz w:val="24"/>
          <w:szCs w:val="24"/>
        </w:rPr>
        <w:t>名，技术专家</w:t>
      </w:r>
      <w:r>
        <w:rPr>
          <w:rFonts w:eastAsia="宋体"/>
          <w:iCs/>
          <w:color w:val="000000"/>
          <w:sz w:val="24"/>
          <w:szCs w:val="24"/>
        </w:rPr>
        <w:t>1</w:t>
      </w:r>
      <w:r>
        <w:rPr>
          <w:rFonts w:eastAsia="宋体"/>
          <w:iCs/>
          <w:color w:val="000000"/>
          <w:sz w:val="24"/>
          <w:szCs w:val="24"/>
        </w:rPr>
        <w:t>名，伊顿原厂工程师</w:t>
      </w:r>
      <w:r>
        <w:rPr>
          <w:rFonts w:eastAsia="宋体"/>
          <w:iCs/>
          <w:color w:val="000000"/>
          <w:sz w:val="24"/>
          <w:szCs w:val="24"/>
        </w:rPr>
        <w:t>3</w:t>
      </w:r>
      <w:r>
        <w:rPr>
          <w:rFonts w:eastAsia="宋体"/>
          <w:iCs/>
          <w:color w:val="000000"/>
          <w:sz w:val="24"/>
          <w:szCs w:val="24"/>
        </w:rPr>
        <w:t>名，服务商工程师</w:t>
      </w:r>
      <w:r>
        <w:rPr>
          <w:rFonts w:eastAsia="宋体"/>
          <w:iCs/>
          <w:color w:val="000000"/>
          <w:sz w:val="24"/>
          <w:szCs w:val="24"/>
        </w:rPr>
        <w:t>3</w:t>
      </w:r>
      <w:r>
        <w:rPr>
          <w:rFonts w:eastAsia="宋体"/>
          <w:iCs/>
          <w:color w:val="000000"/>
          <w:sz w:val="24"/>
          <w:szCs w:val="24"/>
        </w:rPr>
        <w:t>名。其中项目经理需满足专科及以上学历，中级工程师及以上资质，持有低压电工工作证或高压电工作业证，具备数据中心</w:t>
      </w:r>
      <w:r>
        <w:rPr>
          <w:rFonts w:eastAsia="宋体"/>
          <w:iCs/>
          <w:color w:val="000000"/>
          <w:sz w:val="24"/>
          <w:szCs w:val="24"/>
        </w:rPr>
        <w:t>UPS</w:t>
      </w:r>
      <w:r>
        <w:rPr>
          <w:rFonts w:eastAsia="宋体"/>
          <w:iCs/>
          <w:color w:val="000000"/>
          <w:sz w:val="24"/>
          <w:szCs w:val="24"/>
        </w:rPr>
        <w:t>设备运维及团队管理经验；技术专家需满足专科及以上学历，中级工程师及以上资质，具备低压电工工作证或高压电工作业证，</w:t>
      </w:r>
      <w:r>
        <w:rPr>
          <w:rFonts w:eastAsia="宋体"/>
          <w:iCs/>
          <w:color w:val="000000"/>
          <w:sz w:val="24"/>
          <w:szCs w:val="24"/>
        </w:rPr>
        <w:lastRenderedPageBreak/>
        <w:t>具备数据中心</w:t>
      </w:r>
      <w:r>
        <w:rPr>
          <w:rFonts w:eastAsia="宋体"/>
          <w:iCs/>
          <w:color w:val="000000"/>
          <w:sz w:val="24"/>
          <w:szCs w:val="24"/>
        </w:rPr>
        <w:t>UPS</w:t>
      </w:r>
      <w:r>
        <w:rPr>
          <w:rFonts w:eastAsia="宋体"/>
          <w:iCs/>
          <w:color w:val="000000"/>
          <w:sz w:val="24"/>
          <w:szCs w:val="24"/>
        </w:rPr>
        <w:t>设备运维经验；伊顿原厂工程师需提供原厂工程师认证，持有低压电工工作证或高压电工作业证；服务商工程师需持有低压电工工作证或高压电工作业证，具备数据中心</w:t>
      </w:r>
      <w:r>
        <w:rPr>
          <w:rFonts w:eastAsia="宋体"/>
          <w:iCs/>
          <w:color w:val="000000"/>
          <w:sz w:val="24"/>
          <w:szCs w:val="24"/>
        </w:rPr>
        <w:t>UPS</w:t>
      </w:r>
      <w:r>
        <w:rPr>
          <w:rFonts w:eastAsia="宋体"/>
          <w:iCs/>
          <w:color w:val="000000"/>
          <w:sz w:val="24"/>
          <w:szCs w:val="24"/>
        </w:rPr>
        <w:t>设备运维经验。</w:t>
      </w:r>
    </w:p>
    <w:p w:rsidR="00AB3429" w:rsidRDefault="00E2725C">
      <w:pPr>
        <w:pStyle w:val="10"/>
        <w:numPr>
          <w:ilvl w:val="0"/>
          <w:numId w:val="17"/>
        </w:numPr>
        <w:tabs>
          <w:tab w:val="left" w:pos="0"/>
        </w:tabs>
        <w:spacing w:line="440" w:lineRule="exact"/>
        <w:ind w:firstLine="425"/>
        <w:jc w:val="left"/>
        <w:rPr>
          <w:rFonts w:eastAsia="宋体"/>
          <w:bCs/>
          <w:color w:val="000000"/>
          <w:sz w:val="24"/>
          <w:szCs w:val="24"/>
        </w:rPr>
      </w:pPr>
      <w:bookmarkStart w:id="608" w:name="_Toc3795"/>
      <w:bookmarkStart w:id="609" w:name="_Toc24249"/>
      <w:bookmarkStart w:id="610" w:name="_Toc2064"/>
      <w:bookmarkStart w:id="611" w:name="_Toc27190"/>
      <w:bookmarkStart w:id="612" w:name="_Toc4582"/>
      <w:r>
        <w:rPr>
          <w:rFonts w:eastAsia="宋体"/>
          <w:bCs/>
          <w:color w:val="000000"/>
          <w:sz w:val="24"/>
          <w:szCs w:val="24"/>
        </w:rPr>
        <w:t>服务工作说明</w:t>
      </w:r>
      <w:bookmarkEnd w:id="608"/>
      <w:bookmarkEnd w:id="609"/>
      <w:bookmarkEnd w:id="610"/>
      <w:bookmarkEnd w:id="611"/>
      <w:bookmarkEnd w:id="612"/>
    </w:p>
    <w:p w:rsidR="00AB3429" w:rsidRDefault="00E2725C">
      <w:pPr>
        <w:spacing w:beforeLines="50" w:before="156" w:afterLines="50" w:after="156" w:line="440" w:lineRule="exact"/>
        <w:jc w:val="left"/>
        <w:outlineLvl w:val="1"/>
        <w:rPr>
          <w:rFonts w:eastAsia="宋体"/>
          <w:color w:val="000000"/>
          <w:sz w:val="24"/>
          <w:szCs w:val="24"/>
        </w:rPr>
      </w:pPr>
      <w:bookmarkStart w:id="613" w:name="_Toc6592"/>
      <w:bookmarkStart w:id="614" w:name="_Toc12006"/>
      <w:bookmarkStart w:id="615" w:name="_Toc14119"/>
      <w:bookmarkStart w:id="616" w:name="_Toc13210"/>
      <w:bookmarkStart w:id="617" w:name="_Toc27744"/>
      <w:r>
        <w:rPr>
          <w:rFonts w:eastAsia="宋体"/>
          <w:color w:val="000000"/>
          <w:sz w:val="24"/>
          <w:szCs w:val="24"/>
        </w:rPr>
        <w:t xml:space="preserve">3.1 </w:t>
      </w:r>
      <w:r>
        <w:rPr>
          <w:rFonts w:eastAsia="宋体"/>
          <w:color w:val="000000"/>
          <w:sz w:val="24"/>
          <w:szCs w:val="24"/>
        </w:rPr>
        <w:t>服务主体及人员</w:t>
      </w:r>
      <w:bookmarkEnd w:id="613"/>
      <w:bookmarkEnd w:id="614"/>
      <w:bookmarkEnd w:id="615"/>
      <w:bookmarkEnd w:id="616"/>
      <w:bookmarkEnd w:id="617"/>
    </w:p>
    <w:p w:rsidR="00AB3429" w:rsidRDefault="00E2725C">
      <w:pPr>
        <w:spacing w:line="440" w:lineRule="exact"/>
        <w:ind w:firstLineChars="200" w:firstLine="480"/>
        <w:jc w:val="left"/>
        <w:rPr>
          <w:rFonts w:eastAsia="宋体"/>
          <w:bCs/>
          <w:color w:val="000000"/>
          <w:sz w:val="24"/>
          <w:szCs w:val="24"/>
        </w:rPr>
      </w:pPr>
      <w:r>
        <w:rPr>
          <w:rFonts w:eastAsia="宋体"/>
          <w:bCs/>
          <w:color w:val="000000"/>
          <w:sz w:val="24"/>
          <w:szCs w:val="24"/>
        </w:rPr>
        <w:t>1</w:t>
      </w:r>
      <w:r>
        <w:rPr>
          <w:rFonts w:eastAsia="宋体"/>
          <w:bCs/>
          <w:color w:val="000000"/>
          <w:sz w:val="24"/>
          <w:szCs w:val="24"/>
        </w:rPr>
        <w:t>、此次维保服务由</w:t>
      </w:r>
      <w:r>
        <w:rPr>
          <w:rFonts w:eastAsia="宋体"/>
          <w:color w:val="000000"/>
          <w:sz w:val="24"/>
          <w:szCs w:val="24"/>
        </w:rPr>
        <w:t>服务商承接整体维保工作</w:t>
      </w:r>
      <w:r>
        <w:rPr>
          <w:rFonts w:eastAsia="宋体"/>
          <w:bCs/>
          <w:color w:val="000000"/>
          <w:sz w:val="24"/>
          <w:szCs w:val="24"/>
        </w:rPr>
        <w:t>，</w:t>
      </w:r>
      <w:r>
        <w:rPr>
          <w:rFonts w:eastAsia="宋体"/>
          <w:iCs/>
          <w:sz w:val="24"/>
          <w:szCs w:val="24"/>
        </w:rPr>
        <w:t>其中，</w:t>
      </w:r>
      <w:r>
        <w:rPr>
          <w:rFonts w:eastAsia="宋体"/>
          <w:iCs/>
          <w:sz w:val="24"/>
          <w:szCs w:val="24"/>
        </w:rPr>
        <w:t>UPS</w:t>
      </w:r>
      <w:r>
        <w:rPr>
          <w:rFonts w:eastAsia="宋体"/>
          <w:iCs/>
          <w:sz w:val="24"/>
          <w:szCs w:val="24"/>
        </w:rPr>
        <w:t>主机由伊顿原厂提供维保服务，其它设备由服务商提供维保服务。</w:t>
      </w:r>
    </w:p>
    <w:p w:rsidR="00AB3429" w:rsidRDefault="00E2725C">
      <w:pPr>
        <w:spacing w:line="440" w:lineRule="exact"/>
        <w:ind w:firstLineChars="200" w:firstLine="480"/>
        <w:jc w:val="left"/>
        <w:rPr>
          <w:rFonts w:eastAsia="宋体"/>
          <w:bCs/>
          <w:color w:val="000000"/>
          <w:sz w:val="24"/>
          <w:szCs w:val="24"/>
        </w:rPr>
      </w:pPr>
      <w:r>
        <w:rPr>
          <w:rFonts w:eastAsia="宋体"/>
          <w:bCs/>
          <w:color w:val="000000"/>
          <w:sz w:val="24"/>
          <w:szCs w:val="24"/>
        </w:rPr>
        <w:t>2</w:t>
      </w:r>
      <w:r>
        <w:rPr>
          <w:rFonts w:eastAsia="宋体"/>
          <w:bCs/>
          <w:color w:val="000000"/>
          <w:sz w:val="24"/>
          <w:szCs w:val="24"/>
        </w:rPr>
        <w:t>、服务商服务团队主要负责日常维护、配置变更等工作，及时处理各类故障并恢复系统正常运行；按照我行的要求，参加相关工作会议、提供现场技术交流和现场技能转移服务；提交服务要求中的相关文档。团队组成人员须经过我行的审查认可。项目经理作为与我行的接口，</w:t>
      </w:r>
      <w:r>
        <w:rPr>
          <w:bCs/>
          <w:sz w:val="24"/>
          <w:szCs w:val="24"/>
        </w:rPr>
        <w:t>每次运维服务均需项目经理现场组织开展</w:t>
      </w:r>
      <w:r>
        <w:rPr>
          <w:rFonts w:eastAsia="宋体"/>
          <w:bCs/>
          <w:color w:val="000000"/>
          <w:sz w:val="24"/>
          <w:szCs w:val="24"/>
        </w:rPr>
        <w:t>负责本项目的项目管理，统筹相关工作，项目监督与情况汇报，控制工作质量，执行变更和应急情况管理，并根据实际状况调整服务方人员安排，以保证此项目的正常高效运作。</w:t>
      </w:r>
    </w:p>
    <w:p w:rsidR="00AB3429" w:rsidRDefault="00E2725C">
      <w:pPr>
        <w:spacing w:line="440" w:lineRule="exact"/>
        <w:ind w:firstLineChars="200" w:firstLine="480"/>
        <w:jc w:val="left"/>
        <w:rPr>
          <w:rFonts w:eastAsia="宋体"/>
          <w:bCs/>
          <w:color w:val="000000"/>
          <w:sz w:val="24"/>
          <w:szCs w:val="24"/>
        </w:rPr>
      </w:pPr>
      <w:r>
        <w:rPr>
          <w:rFonts w:eastAsia="宋体"/>
          <w:bCs/>
          <w:color w:val="000000"/>
          <w:sz w:val="24"/>
          <w:szCs w:val="24"/>
        </w:rPr>
        <w:t>3</w:t>
      </w:r>
      <w:r>
        <w:rPr>
          <w:rFonts w:eastAsia="宋体"/>
          <w:bCs/>
          <w:color w:val="000000"/>
          <w:sz w:val="24"/>
          <w:szCs w:val="24"/>
        </w:rPr>
        <w:t>、</w:t>
      </w:r>
      <w:r>
        <w:rPr>
          <w:bCs/>
          <w:sz w:val="24"/>
          <w:szCs w:val="24"/>
        </w:rPr>
        <w:t>服务商派出的人员应满足以上人员资质要求，中标后需确定人员名单并提供服务人员的工作简历及相应的资格认证等专业技术能力证明材料。</w:t>
      </w:r>
      <w:r>
        <w:rPr>
          <w:rFonts w:eastAsia="宋体"/>
          <w:bCs/>
          <w:color w:val="000000"/>
          <w:sz w:val="24"/>
          <w:szCs w:val="24"/>
        </w:rPr>
        <w:t>如有调整需事先向我行出具人员调整的书面材料，征得我行同意后可以调换。</w:t>
      </w:r>
    </w:p>
    <w:p w:rsidR="00AB3429" w:rsidRDefault="00E2725C">
      <w:pPr>
        <w:spacing w:line="440" w:lineRule="exact"/>
        <w:ind w:firstLineChars="200" w:firstLine="480"/>
        <w:jc w:val="left"/>
        <w:rPr>
          <w:rFonts w:eastAsia="宋体"/>
          <w:bCs/>
          <w:color w:val="000000"/>
          <w:sz w:val="24"/>
          <w:szCs w:val="24"/>
        </w:rPr>
      </w:pPr>
      <w:r>
        <w:rPr>
          <w:rFonts w:eastAsia="宋体"/>
          <w:bCs/>
          <w:color w:val="000000"/>
          <w:sz w:val="24"/>
          <w:szCs w:val="24"/>
        </w:rPr>
        <w:t>4</w:t>
      </w:r>
      <w:r>
        <w:rPr>
          <w:rFonts w:eastAsia="宋体"/>
          <w:bCs/>
          <w:color w:val="000000"/>
          <w:sz w:val="24"/>
          <w:szCs w:val="24"/>
        </w:rPr>
        <w:t>、服务商应按照本项目的服务要求、服务水平和交付文档制定服务计划和方案并提供相应服务。</w:t>
      </w:r>
    </w:p>
    <w:p w:rsidR="00AB3429" w:rsidRDefault="00E2725C">
      <w:pPr>
        <w:spacing w:beforeLines="50" w:before="156" w:afterLines="50" w:after="156" w:line="440" w:lineRule="exact"/>
        <w:jc w:val="left"/>
        <w:outlineLvl w:val="1"/>
        <w:rPr>
          <w:rFonts w:eastAsia="宋体"/>
          <w:color w:val="000000"/>
          <w:sz w:val="24"/>
          <w:szCs w:val="24"/>
        </w:rPr>
      </w:pPr>
      <w:bookmarkStart w:id="618" w:name="_Toc28535"/>
      <w:bookmarkStart w:id="619" w:name="_Toc16313"/>
      <w:bookmarkStart w:id="620" w:name="_Toc19212"/>
      <w:bookmarkStart w:id="621" w:name="_Toc18677"/>
      <w:bookmarkStart w:id="622" w:name="_Toc12424"/>
      <w:r>
        <w:rPr>
          <w:rFonts w:eastAsia="宋体"/>
          <w:color w:val="000000"/>
          <w:sz w:val="24"/>
          <w:szCs w:val="24"/>
        </w:rPr>
        <w:t xml:space="preserve">3.2 </w:t>
      </w:r>
      <w:r>
        <w:rPr>
          <w:rFonts w:eastAsia="宋体"/>
          <w:color w:val="000000"/>
          <w:sz w:val="24"/>
          <w:szCs w:val="24"/>
        </w:rPr>
        <w:t>服务要求</w:t>
      </w:r>
      <w:bookmarkEnd w:id="618"/>
      <w:bookmarkEnd w:id="619"/>
      <w:bookmarkEnd w:id="620"/>
      <w:bookmarkEnd w:id="621"/>
      <w:bookmarkEnd w:id="622"/>
    </w:p>
    <w:p w:rsidR="00AB3429" w:rsidRDefault="00E2725C">
      <w:pPr>
        <w:pStyle w:val="a0"/>
        <w:numPr>
          <w:ilvl w:val="0"/>
          <w:numId w:val="18"/>
        </w:numPr>
        <w:tabs>
          <w:tab w:val="left" w:pos="180"/>
          <w:tab w:val="left" w:pos="360"/>
        </w:tabs>
        <w:spacing w:beforeLines="50" w:before="156" w:afterLines="50" w:after="156" w:line="440" w:lineRule="exact"/>
        <w:ind w:firstLineChars="200" w:firstLine="480"/>
        <w:jc w:val="left"/>
        <w:rPr>
          <w:rFonts w:eastAsia="宋体"/>
          <w:bCs/>
          <w:color w:val="000000"/>
          <w:sz w:val="24"/>
          <w:szCs w:val="24"/>
        </w:rPr>
      </w:pPr>
      <w:r>
        <w:rPr>
          <w:rFonts w:eastAsia="宋体"/>
          <w:color w:val="000000"/>
          <w:sz w:val="24"/>
          <w:szCs w:val="24"/>
        </w:rPr>
        <w:t>维保服务工作内容：</w:t>
      </w:r>
    </w:p>
    <w:p w:rsidR="00AB3429" w:rsidRDefault="00E2725C">
      <w:pPr>
        <w:spacing w:line="360" w:lineRule="auto"/>
        <w:ind w:right="-360" w:firstLineChars="200" w:firstLine="480"/>
        <w:jc w:val="left"/>
        <w:rPr>
          <w:rFonts w:eastAsia="宋体"/>
          <w:color w:val="000000"/>
          <w:sz w:val="24"/>
          <w:szCs w:val="24"/>
        </w:rPr>
      </w:pPr>
      <w:r>
        <w:rPr>
          <w:bCs/>
          <w:color w:val="000000"/>
          <w:sz w:val="24"/>
          <w:szCs w:val="24"/>
        </w:rPr>
        <w:t>服务商按我行要求对维保范围内的产品提供全包维保服务，以保障产品的安全、稳定、高效运行，具体维护保养工作内容见</w:t>
      </w:r>
      <w:r>
        <w:rPr>
          <w:rFonts w:eastAsia="宋体"/>
          <w:bCs/>
          <w:color w:val="000000"/>
          <w:sz w:val="24"/>
          <w:szCs w:val="24"/>
        </w:rPr>
        <w:t>附件</w:t>
      </w:r>
      <w:r>
        <w:rPr>
          <w:rFonts w:eastAsia="宋体"/>
          <w:bCs/>
          <w:color w:val="000000"/>
          <w:sz w:val="24"/>
          <w:szCs w:val="24"/>
        </w:rPr>
        <w:t>2</w:t>
      </w:r>
      <w:r>
        <w:rPr>
          <w:rFonts w:eastAsia="宋体"/>
          <w:bCs/>
          <w:color w:val="000000"/>
          <w:sz w:val="24"/>
          <w:szCs w:val="24"/>
        </w:rPr>
        <w:t>：</w:t>
      </w:r>
      <w:r>
        <w:rPr>
          <w:rFonts w:eastAsia="宋体"/>
          <w:color w:val="000000"/>
          <w:sz w:val="24"/>
          <w:szCs w:val="24"/>
        </w:rPr>
        <w:t>《伊顿</w:t>
      </w:r>
      <w:r>
        <w:rPr>
          <w:rFonts w:eastAsia="宋体"/>
          <w:color w:val="000000"/>
          <w:sz w:val="24"/>
          <w:szCs w:val="24"/>
        </w:rPr>
        <w:t>UPS</w:t>
      </w:r>
      <w:r>
        <w:rPr>
          <w:rFonts w:eastAsia="宋体"/>
          <w:color w:val="000000"/>
          <w:sz w:val="24"/>
          <w:szCs w:val="24"/>
        </w:rPr>
        <w:t>系统维护保养工作内容》。</w:t>
      </w:r>
    </w:p>
    <w:p w:rsidR="00AB3429" w:rsidRDefault="00E2725C">
      <w:pPr>
        <w:pStyle w:val="a0"/>
        <w:numPr>
          <w:ilvl w:val="0"/>
          <w:numId w:val="18"/>
        </w:numPr>
        <w:tabs>
          <w:tab w:val="left" w:pos="180"/>
          <w:tab w:val="left" w:pos="360"/>
        </w:tabs>
        <w:spacing w:beforeLines="50" w:before="156" w:afterLines="50" w:after="156" w:line="440" w:lineRule="exact"/>
        <w:jc w:val="left"/>
        <w:rPr>
          <w:rFonts w:eastAsia="宋体"/>
          <w:iCs/>
          <w:color w:val="000000"/>
          <w:sz w:val="24"/>
          <w:szCs w:val="24"/>
        </w:rPr>
      </w:pPr>
      <w:r>
        <w:rPr>
          <w:rFonts w:eastAsia="宋体"/>
          <w:iCs/>
          <w:color w:val="000000"/>
          <w:sz w:val="24"/>
          <w:szCs w:val="24"/>
        </w:rPr>
        <w:t>电话支持要求：</w:t>
      </w:r>
      <w:r>
        <w:rPr>
          <w:rFonts w:eastAsia="宋体"/>
          <w:iCs/>
          <w:color w:val="000000"/>
          <w:sz w:val="24"/>
          <w:szCs w:val="24"/>
        </w:rPr>
        <w:t xml:space="preserve"> </w:t>
      </w:r>
    </w:p>
    <w:p w:rsidR="00AB3429" w:rsidRDefault="00E2725C">
      <w:pPr>
        <w:spacing w:line="360" w:lineRule="auto"/>
        <w:ind w:right="-360" w:firstLineChars="200" w:firstLine="480"/>
        <w:jc w:val="left"/>
        <w:rPr>
          <w:rFonts w:eastAsia="宋体"/>
          <w:color w:val="000000"/>
          <w:sz w:val="24"/>
          <w:szCs w:val="24"/>
        </w:rPr>
      </w:pPr>
      <w:r>
        <w:rPr>
          <w:rFonts w:eastAsia="宋体"/>
          <w:color w:val="000000"/>
          <w:sz w:val="24"/>
          <w:szCs w:val="24"/>
        </w:rPr>
        <w:t>（</w:t>
      </w:r>
      <w:r>
        <w:rPr>
          <w:rFonts w:eastAsia="宋体"/>
          <w:color w:val="000000"/>
          <w:sz w:val="24"/>
          <w:szCs w:val="24"/>
        </w:rPr>
        <w:t>1</w:t>
      </w:r>
      <w:r>
        <w:rPr>
          <w:rFonts w:eastAsia="宋体"/>
          <w:color w:val="000000"/>
          <w:sz w:val="24"/>
          <w:szCs w:val="24"/>
        </w:rPr>
        <w:t>）技术支持热线：服务商应提供</w:t>
      </w:r>
      <w:r>
        <w:rPr>
          <w:rFonts w:eastAsia="宋体"/>
          <w:color w:val="000000"/>
          <w:sz w:val="24"/>
          <w:szCs w:val="24"/>
        </w:rPr>
        <w:t>7*24</w:t>
      </w:r>
      <w:r>
        <w:rPr>
          <w:rFonts w:eastAsia="宋体"/>
          <w:color w:val="000000"/>
          <w:sz w:val="24"/>
          <w:szCs w:val="24"/>
        </w:rPr>
        <w:t>技术支持热线服务。</w:t>
      </w:r>
    </w:p>
    <w:p w:rsidR="00AB3429" w:rsidRDefault="00E2725C">
      <w:pPr>
        <w:spacing w:line="360" w:lineRule="auto"/>
        <w:ind w:right="-360" w:firstLineChars="200" w:firstLine="480"/>
        <w:jc w:val="left"/>
        <w:rPr>
          <w:rFonts w:eastAsia="宋体"/>
          <w:color w:val="000000"/>
          <w:sz w:val="24"/>
          <w:szCs w:val="24"/>
        </w:rPr>
      </w:pPr>
      <w:r>
        <w:rPr>
          <w:rFonts w:eastAsia="宋体"/>
          <w:color w:val="000000"/>
          <w:sz w:val="24"/>
          <w:szCs w:val="24"/>
        </w:rPr>
        <w:t>（</w:t>
      </w:r>
      <w:r>
        <w:rPr>
          <w:rFonts w:eastAsia="宋体"/>
          <w:color w:val="000000"/>
          <w:sz w:val="24"/>
          <w:szCs w:val="24"/>
        </w:rPr>
        <w:t>2</w:t>
      </w:r>
      <w:r>
        <w:rPr>
          <w:rFonts w:eastAsia="宋体"/>
          <w:color w:val="000000"/>
          <w:sz w:val="24"/>
          <w:szCs w:val="24"/>
        </w:rPr>
        <w:t>）故障报修热线：服务商提供</w:t>
      </w:r>
      <w:r>
        <w:rPr>
          <w:rFonts w:eastAsia="宋体"/>
          <w:color w:val="000000"/>
          <w:sz w:val="24"/>
          <w:szCs w:val="24"/>
        </w:rPr>
        <w:t>7*24</w:t>
      </w:r>
      <w:r>
        <w:rPr>
          <w:rFonts w:eastAsia="宋体"/>
          <w:color w:val="000000"/>
          <w:sz w:val="24"/>
          <w:szCs w:val="24"/>
        </w:rPr>
        <w:t>故障报修服务热线电话，当产品发生故障</w:t>
      </w:r>
      <w:r>
        <w:rPr>
          <w:rFonts w:eastAsia="宋体"/>
          <w:color w:val="000000"/>
          <w:sz w:val="24"/>
          <w:szCs w:val="24"/>
        </w:rPr>
        <w:lastRenderedPageBreak/>
        <w:t>时，我行可以通过热线电话获得服务支持。服务商项目相关管理人员、技术工程师的电话要保持</w:t>
      </w:r>
      <w:r>
        <w:rPr>
          <w:rFonts w:eastAsia="宋体"/>
          <w:color w:val="000000"/>
          <w:sz w:val="24"/>
          <w:szCs w:val="24"/>
        </w:rPr>
        <w:t>24</w:t>
      </w:r>
      <w:r>
        <w:rPr>
          <w:rFonts w:eastAsia="宋体"/>
          <w:color w:val="000000"/>
          <w:sz w:val="24"/>
          <w:szCs w:val="24"/>
        </w:rPr>
        <w:t>小时开通，随时处理各种突发事件。</w:t>
      </w:r>
    </w:p>
    <w:p w:rsidR="00AB3429" w:rsidRDefault="00E2725C">
      <w:pPr>
        <w:pStyle w:val="a0"/>
        <w:numPr>
          <w:ilvl w:val="0"/>
          <w:numId w:val="18"/>
        </w:numPr>
        <w:tabs>
          <w:tab w:val="left" w:pos="180"/>
          <w:tab w:val="left" w:pos="360"/>
        </w:tabs>
        <w:spacing w:beforeLines="50" w:before="156" w:afterLines="50" w:after="156" w:line="440" w:lineRule="exact"/>
        <w:jc w:val="left"/>
        <w:rPr>
          <w:rFonts w:eastAsia="宋体"/>
          <w:bCs/>
          <w:color w:val="000000"/>
          <w:sz w:val="24"/>
          <w:szCs w:val="24"/>
        </w:rPr>
      </w:pPr>
      <w:r>
        <w:rPr>
          <w:rFonts w:eastAsia="宋体"/>
          <w:bCs/>
          <w:color w:val="000000"/>
          <w:sz w:val="24"/>
          <w:szCs w:val="24"/>
        </w:rPr>
        <w:t>故障报修要求：</w:t>
      </w:r>
      <w:r>
        <w:rPr>
          <w:rFonts w:eastAsia="宋体"/>
          <w:bCs/>
          <w:color w:val="000000"/>
          <w:sz w:val="24"/>
          <w:szCs w:val="24"/>
        </w:rPr>
        <w:t xml:space="preserve"> </w:t>
      </w:r>
    </w:p>
    <w:p w:rsidR="00AB3429" w:rsidRDefault="00E2725C">
      <w:pPr>
        <w:spacing w:line="440" w:lineRule="exact"/>
        <w:ind w:firstLineChars="200" w:firstLine="480"/>
        <w:jc w:val="left"/>
        <w:rPr>
          <w:rFonts w:eastAsia="宋体"/>
          <w:bCs/>
          <w:color w:val="000000"/>
          <w:sz w:val="24"/>
          <w:szCs w:val="24"/>
        </w:rPr>
      </w:pPr>
      <w:r>
        <w:rPr>
          <w:rFonts w:eastAsia="宋体"/>
          <w:bCs/>
          <w:color w:val="000000"/>
          <w:sz w:val="24"/>
          <w:szCs w:val="24"/>
        </w:rPr>
        <w:t>（</w:t>
      </w:r>
      <w:r>
        <w:rPr>
          <w:rFonts w:eastAsia="宋体"/>
          <w:bCs/>
          <w:color w:val="000000"/>
          <w:sz w:val="24"/>
          <w:szCs w:val="24"/>
        </w:rPr>
        <w:t>1</w:t>
      </w:r>
      <w:r>
        <w:rPr>
          <w:rFonts w:eastAsia="宋体"/>
          <w:bCs/>
          <w:color w:val="000000"/>
          <w:sz w:val="24"/>
          <w:szCs w:val="24"/>
        </w:rPr>
        <w:t>）目前的服务模式为</w:t>
      </w:r>
      <w:r>
        <w:rPr>
          <w:rFonts w:eastAsia="宋体"/>
          <w:bCs/>
          <w:color w:val="000000"/>
          <w:sz w:val="24"/>
          <w:szCs w:val="24"/>
        </w:rPr>
        <w:t>: 7*24</w:t>
      </w:r>
      <w:r>
        <w:rPr>
          <w:rFonts w:eastAsia="宋体"/>
          <w:bCs/>
          <w:color w:val="000000"/>
          <w:sz w:val="24"/>
          <w:szCs w:val="24"/>
        </w:rPr>
        <w:t>服务。服务响应时间、人员到场时间、系统恢复时间应符合下表要求。</w:t>
      </w:r>
    </w:p>
    <w:p w:rsidR="00AB3429" w:rsidRDefault="00E2725C">
      <w:pPr>
        <w:spacing w:line="440" w:lineRule="exact"/>
        <w:ind w:firstLineChars="200" w:firstLine="480"/>
        <w:jc w:val="left"/>
        <w:rPr>
          <w:rFonts w:eastAsia="宋体"/>
          <w:bCs/>
          <w:color w:val="000000"/>
          <w:sz w:val="24"/>
          <w:szCs w:val="24"/>
        </w:rPr>
      </w:pPr>
      <w:r>
        <w:rPr>
          <w:rFonts w:eastAsia="宋体"/>
          <w:bCs/>
          <w:color w:val="000000"/>
          <w:sz w:val="24"/>
          <w:szCs w:val="24"/>
        </w:rPr>
        <w:t>（</w:t>
      </w:r>
      <w:r>
        <w:rPr>
          <w:rFonts w:eastAsia="宋体"/>
          <w:bCs/>
          <w:color w:val="000000"/>
          <w:sz w:val="24"/>
          <w:szCs w:val="24"/>
        </w:rPr>
        <w:t>2</w:t>
      </w:r>
      <w:r>
        <w:rPr>
          <w:rFonts w:eastAsia="宋体"/>
          <w:bCs/>
          <w:color w:val="000000"/>
          <w:sz w:val="24"/>
          <w:szCs w:val="24"/>
        </w:rPr>
        <w:t>）</w:t>
      </w:r>
      <w:r>
        <w:rPr>
          <w:rFonts w:eastAsia="宋体"/>
          <w:bCs/>
          <w:color w:val="000000"/>
          <w:sz w:val="24"/>
          <w:szCs w:val="24"/>
        </w:rPr>
        <w:t xml:space="preserve"> </w:t>
      </w:r>
      <w:r>
        <w:rPr>
          <w:rFonts w:eastAsia="宋体"/>
          <w:bCs/>
          <w:color w:val="000000"/>
          <w:sz w:val="24"/>
          <w:szCs w:val="24"/>
        </w:rPr>
        <w:t>根据故障诊断结果，采取包括更换产品以及其它相应措施，确保最短时间内恢复产品正常使用；</w:t>
      </w:r>
    </w:p>
    <w:p w:rsidR="00AB3429" w:rsidRDefault="00E2725C">
      <w:pPr>
        <w:spacing w:line="440" w:lineRule="exact"/>
        <w:ind w:firstLineChars="200" w:firstLine="480"/>
        <w:jc w:val="left"/>
        <w:rPr>
          <w:rFonts w:eastAsia="宋体"/>
          <w:bCs/>
          <w:color w:val="000000"/>
          <w:sz w:val="24"/>
          <w:szCs w:val="24"/>
        </w:rPr>
      </w:pPr>
      <w:r>
        <w:rPr>
          <w:rFonts w:eastAsia="宋体"/>
          <w:bCs/>
          <w:color w:val="000000"/>
          <w:sz w:val="24"/>
          <w:szCs w:val="24"/>
        </w:rPr>
        <w:t>（</w:t>
      </w:r>
      <w:r>
        <w:rPr>
          <w:rFonts w:eastAsia="宋体"/>
          <w:bCs/>
          <w:color w:val="000000"/>
          <w:sz w:val="24"/>
          <w:szCs w:val="24"/>
        </w:rPr>
        <w:t>3</w:t>
      </w:r>
      <w:r>
        <w:rPr>
          <w:rFonts w:eastAsia="宋体"/>
          <w:bCs/>
          <w:color w:val="000000"/>
          <w:sz w:val="24"/>
          <w:szCs w:val="24"/>
        </w:rPr>
        <w:t>）</w:t>
      </w:r>
      <w:r>
        <w:rPr>
          <w:rFonts w:eastAsia="宋体"/>
          <w:bCs/>
          <w:color w:val="000000"/>
          <w:sz w:val="24"/>
          <w:szCs w:val="24"/>
        </w:rPr>
        <w:t xml:space="preserve"> </w:t>
      </w:r>
      <w:r>
        <w:rPr>
          <w:rFonts w:eastAsia="宋体"/>
          <w:bCs/>
          <w:color w:val="000000"/>
          <w:sz w:val="24"/>
          <w:szCs w:val="24"/>
        </w:rPr>
        <w:t>服务商应具有应急处理流程，当现场工程师遇到不能按时解决的疑难问题时，能够得到有效的后援支持。</w:t>
      </w:r>
    </w:p>
    <w:p w:rsidR="00AB3429" w:rsidRDefault="00E2725C">
      <w:pPr>
        <w:spacing w:line="440" w:lineRule="exact"/>
        <w:ind w:firstLineChars="200" w:firstLine="480"/>
        <w:jc w:val="left"/>
        <w:rPr>
          <w:rFonts w:eastAsia="宋体"/>
          <w:bCs/>
          <w:color w:val="000000"/>
          <w:sz w:val="24"/>
          <w:szCs w:val="24"/>
        </w:rPr>
      </w:pPr>
      <w:r>
        <w:rPr>
          <w:rFonts w:eastAsia="宋体"/>
          <w:bCs/>
          <w:color w:val="000000"/>
          <w:sz w:val="24"/>
          <w:szCs w:val="24"/>
        </w:rPr>
        <w:t>（</w:t>
      </w:r>
      <w:r>
        <w:rPr>
          <w:rFonts w:eastAsia="宋体"/>
          <w:bCs/>
          <w:color w:val="000000"/>
          <w:sz w:val="24"/>
          <w:szCs w:val="24"/>
        </w:rPr>
        <w:t>4</w:t>
      </w:r>
      <w:r>
        <w:rPr>
          <w:rFonts w:eastAsia="宋体"/>
          <w:bCs/>
          <w:color w:val="000000"/>
          <w:sz w:val="24"/>
          <w:szCs w:val="24"/>
        </w:rPr>
        <w:t>）故障处理结束后，应按照农行的要求填写相应的服务报告。</w:t>
      </w:r>
    </w:p>
    <w:p w:rsidR="00AB3429" w:rsidRDefault="00E2725C">
      <w:pPr>
        <w:spacing w:line="440" w:lineRule="exact"/>
        <w:ind w:firstLineChars="200" w:firstLine="480"/>
        <w:jc w:val="left"/>
        <w:rPr>
          <w:rFonts w:eastAsia="宋体"/>
          <w:bCs/>
          <w:color w:val="000000"/>
          <w:sz w:val="24"/>
          <w:szCs w:val="24"/>
        </w:rPr>
      </w:pPr>
      <w:r>
        <w:rPr>
          <w:rFonts w:eastAsia="宋体"/>
          <w:bCs/>
          <w:color w:val="000000"/>
          <w:sz w:val="24"/>
          <w:szCs w:val="24"/>
        </w:rPr>
        <w:t>故障等级定义及时间要求如下：</w:t>
      </w:r>
    </w:p>
    <w:tbl>
      <w:tblPr>
        <w:tblW w:w="8796" w:type="dxa"/>
        <w:tblInd w:w="10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3"/>
        <w:gridCol w:w="2447"/>
        <w:gridCol w:w="946"/>
        <w:gridCol w:w="976"/>
        <w:gridCol w:w="1107"/>
        <w:gridCol w:w="1049"/>
        <w:gridCol w:w="1208"/>
      </w:tblGrid>
      <w:tr w:rsidR="00AB3429">
        <w:trPr>
          <w:cantSplit/>
          <w:trHeight w:val="158"/>
        </w:trPr>
        <w:tc>
          <w:tcPr>
            <w:tcW w:w="1063" w:type="dxa"/>
            <w:vMerge w:val="restart"/>
            <w:tcBorders>
              <w:top w:val="single" w:sz="4" w:space="0" w:color="auto"/>
              <w:bottom w:val="single" w:sz="6" w:space="0" w:color="auto"/>
              <w:right w:val="single" w:sz="6" w:space="0" w:color="auto"/>
            </w:tcBorders>
            <w:shd w:val="clear" w:color="auto" w:fill="EEECE1"/>
            <w:vAlign w:val="center"/>
          </w:tcPr>
          <w:p w:rsidR="00AB3429" w:rsidRDefault="00E2725C">
            <w:pPr>
              <w:jc w:val="center"/>
              <w:rPr>
                <w:b/>
                <w:szCs w:val="21"/>
              </w:rPr>
            </w:pPr>
            <w:r>
              <w:rPr>
                <w:b/>
                <w:szCs w:val="21"/>
              </w:rPr>
              <w:t>故障等级</w:t>
            </w:r>
          </w:p>
        </w:tc>
        <w:tc>
          <w:tcPr>
            <w:tcW w:w="2447" w:type="dxa"/>
            <w:vMerge w:val="restart"/>
            <w:tcBorders>
              <w:top w:val="single" w:sz="4" w:space="0" w:color="auto"/>
              <w:left w:val="single" w:sz="6" w:space="0" w:color="auto"/>
              <w:bottom w:val="single" w:sz="6" w:space="0" w:color="auto"/>
              <w:right w:val="single" w:sz="6" w:space="0" w:color="auto"/>
            </w:tcBorders>
            <w:shd w:val="clear" w:color="auto" w:fill="EEECE1"/>
            <w:vAlign w:val="center"/>
          </w:tcPr>
          <w:p w:rsidR="00AB3429" w:rsidRDefault="00E2725C">
            <w:pPr>
              <w:jc w:val="center"/>
              <w:rPr>
                <w:b/>
                <w:szCs w:val="21"/>
              </w:rPr>
            </w:pPr>
            <w:r>
              <w:rPr>
                <w:b/>
                <w:szCs w:val="21"/>
              </w:rPr>
              <w:t>具体现象</w:t>
            </w:r>
          </w:p>
        </w:tc>
        <w:tc>
          <w:tcPr>
            <w:tcW w:w="946" w:type="dxa"/>
            <w:vMerge w:val="restart"/>
            <w:tcBorders>
              <w:top w:val="single" w:sz="4" w:space="0" w:color="auto"/>
              <w:left w:val="single" w:sz="6" w:space="0" w:color="auto"/>
              <w:bottom w:val="single" w:sz="6" w:space="0" w:color="auto"/>
              <w:right w:val="single" w:sz="6" w:space="0" w:color="auto"/>
            </w:tcBorders>
            <w:shd w:val="clear" w:color="auto" w:fill="EEECE1"/>
            <w:vAlign w:val="center"/>
          </w:tcPr>
          <w:p w:rsidR="00AB3429" w:rsidRDefault="00E2725C">
            <w:pPr>
              <w:jc w:val="center"/>
              <w:rPr>
                <w:b/>
                <w:szCs w:val="21"/>
              </w:rPr>
            </w:pPr>
            <w:r>
              <w:rPr>
                <w:b/>
                <w:szCs w:val="21"/>
              </w:rPr>
              <w:t>响应时间</w:t>
            </w:r>
          </w:p>
        </w:tc>
        <w:tc>
          <w:tcPr>
            <w:tcW w:w="2083" w:type="dxa"/>
            <w:gridSpan w:val="2"/>
            <w:tcBorders>
              <w:top w:val="single" w:sz="4" w:space="0" w:color="auto"/>
              <w:left w:val="single" w:sz="6" w:space="0" w:color="auto"/>
              <w:bottom w:val="single" w:sz="6" w:space="0" w:color="auto"/>
              <w:right w:val="single" w:sz="6" w:space="0" w:color="auto"/>
            </w:tcBorders>
            <w:shd w:val="clear" w:color="auto" w:fill="EEECE1"/>
            <w:vAlign w:val="center"/>
          </w:tcPr>
          <w:p w:rsidR="00AB3429" w:rsidRDefault="00E2725C">
            <w:pPr>
              <w:jc w:val="center"/>
              <w:rPr>
                <w:b/>
                <w:szCs w:val="21"/>
              </w:rPr>
            </w:pPr>
            <w:r>
              <w:rPr>
                <w:b/>
                <w:szCs w:val="21"/>
              </w:rPr>
              <w:t>人员到达现场时间</w:t>
            </w:r>
          </w:p>
        </w:tc>
        <w:tc>
          <w:tcPr>
            <w:tcW w:w="2257" w:type="dxa"/>
            <w:gridSpan w:val="2"/>
            <w:tcBorders>
              <w:top w:val="single" w:sz="4" w:space="0" w:color="auto"/>
              <w:left w:val="single" w:sz="6" w:space="0" w:color="auto"/>
              <w:bottom w:val="single" w:sz="6" w:space="0" w:color="auto"/>
            </w:tcBorders>
            <w:shd w:val="clear" w:color="auto" w:fill="EEECE1"/>
            <w:vAlign w:val="center"/>
          </w:tcPr>
          <w:p w:rsidR="00AB3429" w:rsidRDefault="00E2725C">
            <w:pPr>
              <w:jc w:val="center"/>
              <w:rPr>
                <w:b/>
                <w:szCs w:val="21"/>
              </w:rPr>
            </w:pPr>
            <w:r>
              <w:rPr>
                <w:b/>
                <w:szCs w:val="21"/>
              </w:rPr>
              <w:t>系统恢复时间</w:t>
            </w:r>
          </w:p>
        </w:tc>
      </w:tr>
      <w:tr w:rsidR="00AB3429">
        <w:trPr>
          <w:cantSplit/>
          <w:trHeight w:val="157"/>
        </w:trPr>
        <w:tc>
          <w:tcPr>
            <w:tcW w:w="1063" w:type="dxa"/>
            <w:vMerge/>
            <w:tcBorders>
              <w:top w:val="single" w:sz="6" w:space="0" w:color="auto"/>
              <w:bottom w:val="single" w:sz="4" w:space="0" w:color="auto"/>
              <w:right w:val="single" w:sz="6" w:space="0" w:color="auto"/>
            </w:tcBorders>
            <w:shd w:val="clear" w:color="auto" w:fill="EEECE1"/>
            <w:vAlign w:val="center"/>
          </w:tcPr>
          <w:p w:rsidR="00AB3429" w:rsidRDefault="00AB3429">
            <w:pPr>
              <w:jc w:val="center"/>
              <w:rPr>
                <w:b/>
                <w:szCs w:val="21"/>
              </w:rPr>
            </w:pPr>
          </w:p>
        </w:tc>
        <w:tc>
          <w:tcPr>
            <w:tcW w:w="2447" w:type="dxa"/>
            <w:vMerge/>
            <w:tcBorders>
              <w:top w:val="single" w:sz="6" w:space="0" w:color="auto"/>
              <w:left w:val="single" w:sz="6" w:space="0" w:color="auto"/>
              <w:bottom w:val="single" w:sz="4" w:space="0" w:color="auto"/>
              <w:right w:val="single" w:sz="6" w:space="0" w:color="auto"/>
            </w:tcBorders>
            <w:shd w:val="clear" w:color="auto" w:fill="EEECE1"/>
            <w:vAlign w:val="center"/>
          </w:tcPr>
          <w:p w:rsidR="00AB3429" w:rsidRDefault="00AB3429">
            <w:pPr>
              <w:jc w:val="center"/>
              <w:rPr>
                <w:b/>
                <w:szCs w:val="21"/>
              </w:rPr>
            </w:pPr>
          </w:p>
        </w:tc>
        <w:tc>
          <w:tcPr>
            <w:tcW w:w="946" w:type="dxa"/>
            <w:vMerge/>
            <w:tcBorders>
              <w:top w:val="single" w:sz="6" w:space="0" w:color="auto"/>
              <w:left w:val="single" w:sz="6" w:space="0" w:color="auto"/>
              <w:bottom w:val="single" w:sz="4" w:space="0" w:color="auto"/>
              <w:right w:val="single" w:sz="6" w:space="0" w:color="auto"/>
            </w:tcBorders>
            <w:shd w:val="clear" w:color="auto" w:fill="EEECE1"/>
            <w:vAlign w:val="center"/>
          </w:tcPr>
          <w:p w:rsidR="00AB3429" w:rsidRDefault="00AB3429">
            <w:pPr>
              <w:jc w:val="center"/>
              <w:rPr>
                <w:b/>
                <w:szCs w:val="21"/>
              </w:rPr>
            </w:pPr>
          </w:p>
        </w:tc>
        <w:tc>
          <w:tcPr>
            <w:tcW w:w="976" w:type="dxa"/>
            <w:tcBorders>
              <w:top w:val="single" w:sz="6" w:space="0" w:color="auto"/>
              <w:left w:val="single" w:sz="6" w:space="0" w:color="auto"/>
              <w:bottom w:val="single" w:sz="4" w:space="0" w:color="auto"/>
              <w:right w:val="single" w:sz="6" w:space="0" w:color="auto"/>
            </w:tcBorders>
            <w:shd w:val="clear" w:color="auto" w:fill="EEECE1"/>
            <w:vAlign w:val="center"/>
          </w:tcPr>
          <w:p w:rsidR="00AB3429" w:rsidRDefault="00E2725C">
            <w:pPr>
              <w:jc w:val="center"/>
              <w:rPr>
                <w:b/>
                <w:szCs w:val="21"/>
              </w:rPr>
            </w:pPr>
            <w:r>
              <w:rPr>
                <w:b/>
                <w:szCs w:val="21"/>
              </w:rPr>
              <w:t>生产系统</w:t>
            </w:r>
          </w:p>
        </w:tc>
        <w:tc>
          <w:tcPr>
            <w:tcW w:w="1107" w:type="dxa"/>
            <w:tcBorders>
              <w:top w:val="single" w:sz="6" w:space="0" w:color="auto"/>
              <w:left w:val="single" w:sz="6" w:space="0" w:color="auto"/>
              <w:bottom w:val="single" w:sz="4" w:space="0" w:color="auto"/>
              <w:right w:val="single" w:sz="6" w:space="0" w:color="auto"/>
            </w:tcBorders>
            <w:shd w:val="clear" w:color="auto" w:fill="EEECE1"/>
            <w:vAlign w:val="center"/>
          </w:tcPr>
          <w:p w:rsidR="00AB3429" w:rsidRDefault="00E2725C">
            <w:pPr>
              <w:jc w:val="center"/>
              <w:rPr>
                <w:b/>
                <w:szCs w:val="21"/>
              </w:rPr>
            </w:pPr>
            <w:r>
              <w:rPr>
                <w:b/>
                <w:szCs w:val="21"/>
              </w:rPr>
              <w:t>非生产系统</w:t>
            </w:r>
          </w:p>
        </w:tc>
        <w:tc>
          <w:tcPr>
            <w:tcW w:w="1049" w:type="dxa"/>
            <w:tcBorders>
              <w:top w:val="single" w:sz="6" w:space="0" w:color="auto"/>
              <w:left w:val="single" w:sz="6" w:space="0" w:color="auto"/>
              <w:bottom w:val="single" w:sz="4" w:space="0" w:color="auto"/>
              <w:right w:val="single" w:sz="6" w:space="0" w:color="auto"/>
            </w:tcBorders>
            <w:shd w:val="clear" w:color="auto" w:fill="EEECE1"/>
            <w:vAlign w:val="center"/>
          </w:tcPr>
          <w:p w:rsidR="00AB3429" w:rsidRDefault="00E2725C">
            <w:pPr>
              <w:jc w:val="center"/>
              <w:rPr>
                <w:b/>
                <w:szCs w:val="21"/>
              </w:rPr>
            </w:pPr>
            <w:r>
              <w:rPr>
                <w:b/>
                <w:szCs w:val="21"/>
              </w:rPr>
              <w:t>生产系统</w:t>
            </w:r>
          </w:p>
        </w:tc>
        <w:tc>
          <w:tcPr>
            <w:tcW w:w="1208" w:type="dxa"/>
            <w:tcBorders>
              <w:top w:val="single" w:sz="6" w:space="0" w:color="auto"/>
              <w:left w:val="single" w:sz="6" w:space="0" w:color="auto"/>
              <w:bottom w:val="single" w:sz="4" w:space="0" w:color="auto"/>
            </w:tcBorders>
            <w:shd w:val="clear" w:color="auto" w:fill="EEECE1"/>
            <w:vAlign w:val="center"/>
          </w:tcPr>
          <w:p w:rsidR="00AB3429" w:rsidRDefault="00E2725C">
            <w:pPr>
              <w:jc w:val="center"/>
              <w:rPr>
                <w:b/>
                <w:szCs w:val="21"/>
              </w:rPr>
            </w:pPr>
            <w:r>
              <w:rPr>
                <w:b/>
                <w:szCs w:val="21"/>
              </w:rPr>
              <w:t>非生产</w:t>
            </w:r>
          </w:p>
          <w:p w:rsidR="00AB3429" w:rsidRDefault="00E2725C">
            <w:pPr>
              <w:jc w:val="center"/>
              <w:rPr>
                <w:b/>
                <w:szCs w:val="21"/>
              </w:rPr>
            </w:pPr>
            <w:r>
              <w:rPr>
                <w:b/>
                <w:szCs w:val="21"/>
              </w:rPr>
              <w:t>系统</w:t>
            </w:r>
          </w:p>
        </w:tc>
      </w:tr>
      <w:tr w:rsidR="00AB3429">
        <w:trPr>
          <w:cantSplit/>
        </w:trPr>
        <w:tc>
          <w:tcPr>
            <w:tcW w:w="1063" w:type="dxa"/>
            <w:tcBorders>
              <w:top w:val="single" w:sz="4" w:space="0" w:color="auto"/>
              <w:bottom w:val="single" w:sz="6" w:space="0" w:color="auto"/>
              <w:right w:val="single" w:sz="4" w:space="0" w:color="auto"/>
            </w:tcBorders>
            <w:vAlign w:val="center"/>
          </w:tcPr>
          <w:p w:rsidR="00AB3429" w:rsidRDefault="00E2725C">
            <w:pPr>
              <w:spacing w:line="440" w:lineRule="exact"/>
              <w:jc w:val="center"/>
              <w:rPr>
                <w:b/>
                <w:szCs w:val="21"/>
              </w:rPr>
            </w:pPr>
            <w:r>
              <w:rPr>
                <w:b/>
                <w:szCs w:val="21"/>
              </w:rPr>
              <w:t>一级</w:t>
            </w:r>
          </w:p>
          <w:p w:rsidR="00AB3429" w:rsidRDefault="00E2725C">
            <w:pPr>
              <w:spacing w:line="440" w:lineRule="exact"/>
              <w:jc w:val="center"/>
              <w:rPr>
                <w:b/>
                <w:szCs w:val="21"/>
              </w:rPr>
            </w:pPr>
            <w:r>
              <w:rPr>
                <w:b/>
                <w:szCs w:val="21"/>
              </w:rPr>
              <w:t>紧急问题</w:t>
            </w:r>
          </w:p>
        </w:tc>
        <w:tc>
          <w:tcPr>
            <w:tcW w:w="2447" w:type="dxa"/>
            <w:tcBorders>
              <w:top w:val="single" w:sz="4" w:space="0" w:color="auto"/>
              <w:left w:val="single" w:sz="4" w:space="0" w:color="auto"/>
              <w:bottom w:val="single" w:sz="6" w:space="0" w:color="auto"/>
              <w:right w:val="single" w:sz="6" w:space="0" w:color="auto"/>
            </w:tcBorders>
          </w:tcPr>
          <w:p w:rsidR="00AB3429" w:rsidRDefault="00E2725C">
            <w:pPr>
              <w:spacing w:line="440" w:lineRule="exact"/>
              <w:jc w:val="center"/>
              <w:rPr>
                <w:szCs w:val="21"/>
              </w:rPr>
            </w:pPr>
            <w:r>
              <w:rPr>
                <w:szCs w:val="21"/>
              </w:rPr>
              <w:t>系统故障导致业务停顿，数据丢失。（由此导致突发事件）</w:t>
            </w:r>
          </w:p>
        </w:tc>
        <w:tc>
          <w:tcPr>
            <w:tcW w:w="946" w:type="dxa"/>
            <w:tcBorders>
              <w:top w:val="single" w:sz="4" w:space="0" w:color="auto"/>
              <w:left w:val="single" w:sz="6" w:space="0" w:color="auto"/>
              <w:bottom w:val="single" w:sz="6" w:space="0" w:color="auto"/>
              <w:right w:val="single" w:sz="6" w:space="0" w:color="auto"/>
            </w:tcBorders>
            <w:vAlign w:val="center"/>
          </w:tcPr>
          <w:p w:rsidR="00AB3429" w:rsidRDefault="00E2725C">
            <w:pPr>
              <w:spacing w:line="440" w:lineRule="exact"/>
              <w:jc w:val="center"/>
              <w:rPr>
                <w:szCs w:val="21"/>
              </w:rPr>
            </w:pPr>
            <w:r>
              <w:rPr>
                <w:szCs w:val="21"/>
              </w:rPr>
              <w:t>30分钟内响应</w:t>
            </w:r>
          </w:p>
        </w:tc>
        <w:tc>
          <w:tcPr>
            <w:tcW w:w="976" w:type="dxa"/>
            <w:tcBorders>
              <w:top w:val="single" w:sz="4" w:space="0" w:color="auto"/>
              <w:left w:val="single" w:sz="6" w:space="0" w:color="auto"/>
              <w:bottom w:val="single" w:sz="6" w:space="0" w:color="auto"/>
              <w:right w:val="single" w:sz="6" w:space="0" w:color="auto"/>
            </w:tcBorders>
            <w:vAlign w:val="center"/>
          </w:tcPr>
          <w:p w:rsidR="00AB3429" w:rsidRDefault="00E2725C">
            <w:pPr>
              <w:spacing w:line="440" w:lineRule="exact"/>
              <w:jc w:val="center"/>
              <w:rPr>
                <w:szCs w:val="21"/>
              </w:rPr>
            </w:pPr>
            <w:r>
              <w:rPr>
                <w:szCs w:val="21"/>
              </w:rPr>
              <w:t>≤2小时</w:t>
            </w:r>
          </w:p>
        </w:tc>
        <w:tc>
          <w:tcPr>
            <w:tcW w:w="1107" w:type="dxa"/>
            <w:tcBorders>
              <w:top w:val="single" w:sz="4" w:space="0" w:color="auto"/>
              <w:left w:val="single" w:sz="6" w:space="0" w:color="auto"/>
              <w:bottom w:val="single" w:sz="6" w:space="0" w:color="auto"/>
              <w:right w:val="single" w:sz="6" w:space="0" w:color="auto"/>
            </w:tcBorders>
            <w:vAlign w:val="center"/>
          </w:tcPr>
          <w:p w:rsidR="00AB3429" w:rsidRDefault="00E2725C">
            <w:pPr>
              <w:spacing w:line="440" w:lineRule="exact"/>
              <w:jc w:val="center"/>
              <w:rPr>
                <w:szCs w:val="21"/>
              </w:rPr>
            </w:pPr>
            <w:r>
              <w:rPr>
                <w:szCs w:val="21"/>
              </w:rPr>
              <w:t>≤4小时</w:t>
            </w:r>
          </w:p>
        </w:tc>
        <w:tc>
          <w:tcPr>
            <w:tcW w:w="1049" w:type="dxa"/>
            <w:vMerge w:val="restart"/>
            <w:tcBorders>
              <w:top w:val="single" w:sz="4" w:space="0" w:color="auto"/>
              <w:left w:val="single" w:sz="6" w:space="0" w:color="auto"/>
              <w:bottom w:val="single" w:sz="6" w:space="0" w:color="auto"/>
              <w:right w:val="single" w:sz="6" w:space="0" w:color="auto"/>
            </w:tcBorders>
            <w:vAlign w:val="center"/>
          </w:tcPr>
          <w:p w:rsidR="00AB3429" w:rsidRDefault="00E2725C">
            <w:pPr>
              <w:spacing w:line="440" w:lineRule="exact"/>
              <w:jc w:val="center"/>
              <w:rPr>
                <w:szCs w:val="21"/>
              </w:rPr>
            </w:pPr>
            <w:r>
              <w:rPr>
                <w:szCs w:val="21"/>
              </w:rPr>
              <w:t>≤4小时</w:t>
            </w:r>
          </w:p>
        </w:tc>
        <w:tc>
          <w:tcPr>
            <w:tcW w:w="1208" w:type="dxa"/>
            <w:vMerge w:val="restart"/>
            <w:tcBorders>
              <w:top w:val="single" w:sz="4" w:space="0" w:color="auto"/>
              <w:left w:val="single" w:sz="6" w:space="0" w:color="auto"/>
              <w:bottom w:val="single" w:sz="6" w:space="0" w:color="auto"/>
            </w:tcBorders>
            <w:vAlign w:val="center"/>
          </w:tcPr>
          <w:p w:rsidR="00AB3429" w:rsidRDefault="00E2725C">
            <w:pPr>
              <w:spacing w:line="440" w:lineRule="exact"/>
              <w:jc w:val="center"/>
              <w:rPr>
                <w:szCs w:val="21"/>
              </w:rPr>
            </w:pPr>
            <w:r>
              <w:rPr>
                <w:szCs w:val="21"/>
              </w:rPr>
              <w:t>≤24小时内</w:t>
            </w:r>
          </w:p>
        </w:tc>
      </w:tr>
      <w:tr w:rsidR="00AB3429">
        <w:trPr>
          <w:cantSplit/>
        </w:trPr>
        <w:tc>
          <w:tcPr>
            <w:tcW w:w="1063" w:type="dxa"/>
            <w:tcBorders>
              <w:top w:val="single" w:sz="6" w:space="0" w:color="auto"/>
              <w:bottom w:val="single" w:sz="6" w:space="0" w:color="auto"/>
              <w:right w:val="single" w:sz="4" w:space="0" w:color="auto"/>
            </w:tcBorders>
            <w:vAlign w:val="center"/>
          </w:tcPr>
          <w:p w:rsidR="00AB3429" w:rsidRDefault="00E2725C">
            <w:pPr>
              <w:spacing w:line="440" w:lineRule="exact"/>
              <w:jc w:val="center"/>
              <w:rPr>
                <w:b/>
                <w:szCs w:val="21"/>
              </w:rPr>
            </w:pPr>
            <w:r>
              <w:rPr>
                <w:b/>
                <w:szCs w:val="21"/>
              </w:rPr>
              <w:t>二级</w:t>
            </w:r>
          </w:p>
          <w:p w:rsidR="00AB3429" w:rsidRDefault="00E2725C">
            <w:pPr>
              <w:spacing w:line="440" w:lineRule="exact"/>
              <w:jc w:val="center"/>
              <w:rPr>
                <w:b/>
                <w:szCs w:val="21"/>
              </w:rPr>
            </w:pPr>
            <w:r>
              <w:rPr>
                <w:b/>
                <w:szCs w:val="21"/>
              </w:rPr>
              <w:t>严重问题</w:t>
            </w:r>
          </w:p>
        </w:tc>
        <w:tc>
          <w:tcPr>
            <w:tcW w:w="2447" w:type="dxa"/>
            <w:tcBorders>
              <w:top w:val="single" w:sz="6" w:space="0" w:color="auto"/>
              <w:left w:val="single" w:sz="4" w:space="0" w:color="auto"/>
              <w:bottom w:val="single" w:sz="6" w:space="0" w:color="auto"/>
              <w:right w:val="single" w:sz="6" w:space="0" w:color="auto"/>
            </w:tcBorders>
          </w:tcPr>
          <w:p w:rsidR="00AB3429" w:rsidRDefault="00E2725C">
            <w:pPr>
              <w:spacing w:line="440" w:lineRule="exact"/>
              <w:jc w:val="center"/>
              <w:rPr>
                <w:szCs w:val="21"/>
              </w:rPr>
            </w:pPr>
            <w:r>
              <w:rPr>
                <w:szCs w:val="21"/>
              </w:rPr>
              <w:t>部分部件失效、系统性能下降但不影响正常业务运作。</w:t>
            </w:r>
          </w:p>
        </w:tc>
        <w:tc>
          <w:tcPr>
            <w:tcW w:w="946" w:type="dxa"/>
            <w:tcBorders>
              <w:top w:val="single" w:sz="6" w:space="0" w:color="auto"/>
              <w:left w:val="single" w:sz="6" w:space="0" w:color="auto"/>
              <w:bottom w:val="single" w:sz="6" w:space="0" w:color="auto"/>
              <w:right w:val="single" w:sz="6" w:space="0" w:color="auto"/>
            </w:tcBorders>
            <w:vAlign w:val="center"/>
          </w:tcPr>
          <w:p w:rsidR="00AB3429" w:rsidRDefault="00E2725C">
            <w:pPr>
              <w:spacing w:line="440" w:lineRule="exact"/>
              <w:jc w:val="center"/>
              <w:rPr>
                <w:szCs w:val="21"/>
              </w:rPr>
            </w:pPr>
            <w:r>
              <w:rPr>
                <w:szCs w:val="21"/>
              </w:rPr>
              <w:t>30分钟内响应</w:t>
            </w:r>
          </w:p>
        </w:tc>
        <w:tc>
          <w:tcPr>
            <w:tcW w:w="976" w:type="dxa"/>
            <w:tcBorders>
              <w:top w:val="single" w:sz="6" w:space="0" w:color="auto"/>
              <w:left w:val="single" w:sz="6" w:space="0" w:color="auto"/>
              <w:bottom w:val="single" w:sz="6" w:space="0" w:color="auto"/>
              <w:right w:val="single" w:sz="6" w:space="0" w:color="auto"/>
            </w:tcBorders>
            <w:vAlign w:val="center"/>
          </w:tcPr>
          <w:p w:rsidR="00AB3429" w:rsidRDefault="00E2725C">
            <w:pPr>
              <w:spacing w:line="440" w:lineRule="exact"/>
              <w:jc w:val="center"/>
              <w:rPr>
                <w:szCs w:val="21"/>
              </w:rPr>
            </w:pPr>
            <w:r>
              <w:rPr>
                <w:szCs w:val="21"/>
              </w:rPr>
              <w:t>≤2小时</w:t>
            </w:r>
          </w:p>
        </w:tc>
        <w:tc>
          <w:tcPr>
            <w:tcW w:w="1107" w:type="dxa"/>
            <w:tcBorders>
              <w:top w:val="single" w:sz="6" w:space="0" w:color="auto"/>
              <w:left w:val="single" w:sz="6" w:space="0" w:color="auto"/>
              <w:bottom w:val="single" w:sz="6" w:space="0" w:color="auto"/>
              <w:right w:val="single" w:sz="6" w:space="0" w:color="auto"/>
            </w:tcBorders>
            <w:vAlign w:val="center"/>
          </w:tcPr>
          <w:p w:rsidR="00AB3429" w:rsidRDefault="00E2725C">
            <w:pPr>
              <w:spacing w:line="440" w:lineRule="exact"/>
              <w:jc w:val="center"/>
              <w:rPr>
                <w:szCs w:val="21"/>
              </w:rPr>
            </w:pPr>
            <w:r>
              <w:rPr>
                <w:szCs w:val="21"/>
              </w:rPr>
              <w:t>≤4小时</w:t>
            </w:r>
          </w:p>
        </w:tc>
        <w:tc>
          <w:tcPr>
            <w:tcW w:w="1049" w:type="dxa"/>
            <w:vMerge/>
            <w:tcBorders>
              <w:top w:val="single" w:sz="6" w:space="0" w:color="auto"/>
              <w:left w:val="single" w:sz="6" w:space="0" w:color="auto"/>
              <w:bottom w:val="single" w:sz="6" w:space="0" w:color="auto"/>
              <w:right w:val="single" w:sz="6" w:space="0" w:color="auto"/>
            </w:tcBorders>
          </w:tcPr>
          <w:p w:rsidR="00AB3429" w:rsidRDefault="00AB3429">
            <w:pPr>
              <w:spacing w:line="440" w:lineRule="exact"/>
              <w:jc w:val="center"/>
              <w:rPr>
                <w:szCs w:val="21"/>
              </w:rPr>
            </w:pPr>
          </w:p>
        </w:tc>
        <w:tc>
          <w:tcPr>
            <w:tcW w:w="1208" w:type="dxa"/>
            <w:vMerge/>
            <w:tcBorders>
              <w:top w:val="single" w:sz="6" w:space="0" w:color="auto"/>
              <w:left w:val="single" w:sz="6" w:space="0" w:color="auto"/>
              <w:bottom w:val="single" w:sz="6" w:space="0" w:color="auto"/>
            </w:tcBorders>
          </w:tcPr>
          <w:p w:rsidR="00AB3429" w:rsidRDefault="00AB3429">
            <w:pPr>
              <w:spacing w:line="440" w:lineRule="exact"/>
              <w:jc w:val="center"/>
              <w:rPr>
                <w:szCs w:val="21"/>
              </w:rPr>
            </w:pPr>
          </w:p>
        </w:tc>
      </w:tr>
      <w:tr w:rsidR="00AB3429">
        <w:trPr>
          <w:cantSplit/>
        </w:trPr>
        <w:tc>
          <w:tcPr>
            <w:tcW w:w="1063" w:type="dxa"/>
            <w:tcBorders>
              <w:top w:val="single" w:sz="6" w:space="0" w:color="auto"/>
              <w:bottom w:val="single" w:sz="6" w:space="0" w:color="auto"/>
              <w:right w:val="single" w:sz="4" w:space="0" w:color="auto"/>
            </w:tcBorders>
            <w:vAlign w:val="center"/>
          </w:tcPr>
          <w:p w:rsidR="00AB3429" w:rsidRDefault="00E2725C">
            <w:pPr>
              <w:spacing w:line="440" w:lineRule="exact"/>
              <w:jc w:val="center"/>
              <w:rPr>
                <w:b/>
                <w:szCs w:val="21"/>
              </w:rPr>
            </w:pPr>
            <w:r>
              <w:rPr>
                <w:b/>
                <w:szCs w:val="21"/>
              </w:rPr>
              <w:t>三级</w:t>
            </w:r>
          </w:p>
          <w:p w:rsidR="00AB3429" w:rsidRDefault="00E2725C">
            <w:pPr>
              <w:spacing w:line="440" w:lineRule="exact"/>
              <w:jc w:val="center"/>
              <w:rPr>
                <w:b/>
                <w:szCs w:val="21"/>
              </w:rPr>
            </w:pPr>
            <w:r>
              <w:rPr>
                <w:b/>
                <w:szCs w:val="21"/>
              </w:rPr>
              <w:t>较严重问题</w:t>
            </w:r>
          </w:p>
        </w:tc>
        <w:tc>
          <w:tcPr>
            <w:tcW w:w="2447" w:type="dxa"/>
            <w:tcBorders>
              <w:top w:val="single" w:sz="6" w:space="0" w:color="auto"/>
              <w:left w:val="single" w:sz="4" w:space="0" w:color="auto"/>
              <w:bottom w:val="single" w:sz="6" w:space="0" w:color="auto"/>
              <w:right w:val="single" w:sz="6" w:space="0" w:color="auto"/>
            </w:tcBorders>
          </w:tcPr>
          <w:p w:rsidR="00AB3429" w:rsidRDefault="00E2725C">
            <w:pPr>
              <w:spacing w:line="440" w:lineRule="exact"/>
              <w:jc w:val="center"/>
              <w:rPr>
                <w:szCs w:val="21"/>
              </w:rPr>
            </w:pPr>
            <w:r>
              <w:rPr>
                <w:szCs w:val="21"/>
              </w:rPr>
              <w:t>系统能继续运行且性能不受影响，但出现系统报错或部分部件故障，存在较大安全隐患。</w:t>
            </w:r>
          </w:p>
        </w:tc>
        <w:tc>
          <w:tcPr>
            <w:tcW w:w="946" w:type="dxa"/>
            <w:tcBorders>
              <w:top w:val="single" w:sz="6" w:space="0" w:color="auto"/>
              <w:left w:val="single" w:sz="6" w:space="0" w:color="auto"/>
              <w:bottom w:val="single" w:sz="6" w:space="0" w:color="auto"/>
              <w:right w:val="single" w:sz="6" w:space="0" w:color="auto"/>
            </w:tcBorders>
            <w:vAlign w:val="center"/>
          </w:tcPr>
          <w:p w:rsidR="00AB3429" w:rsidRDefault="00E2725C">
            <w:pPr>
              <w:spacing w:line="440" w:lineRule="exact"/>
              <w:jc w:val="center"/>
              <w:rPr>
                <w:szCs w:val="21"/>
              </w:rPr>
            </w:pPr>
            <w:r>
              <w:rPr>
                <w:szCs w:val="21"/>
              </w:rPr>
              <w:t>1小时内响应</w:t>
            </w:r>
          </w:p>
        </w:tc>
        <w:tc>
          <w:tcPr>
            <w:tcW w:w="4340" w:type="dxa"/>
            <w:gridSpan w:val="4"/>
            <w:tcBorders>
              <w:top w:val="single" w:sz="6" w:space="0" w:color="auto"/>
              <w:left w:val="single" w:sz="6" w:space="0" w:color="auto"/>
              <w:bottom w:val="single" w:sz="6" w:space="0" w:color="auto"/>
            </w:tcBorders>
          </w:tcPr>
          <w:p w:rsidR="00AB3429" w:rsidRDefault="00E2725C">
            <w:pPr>
              <w:spacing w:line="440" w:lineRule="exact"/>
              <w:jc w:val="center"/>
              <w:rPr>
                <w:szCs w:val="21"/>
              </w:rPr>
            </w:pPr>
            <w:r>
              <w:rPr>
                <w:szCs w:val="21"/>
              </w:rPr>
              <w:t>在保障不影响系统运行的前提下24小时内，视情况派驻现场维修人员并解决系统故障。</w:t>
            </w:r>
          </w:p>
        </w:tc>
      </w:tr>
      <w:tr w:rsidR="00AB3429">
        <w:trPr>
          <w:cantSplit/>
        </w:trPr>
        <w:tc>
          <w:tcPr>
            <w:tcW w:w="1063" w:type="dxa"/>
            <w:tcBorders>
              <w:top w:val="single" w:sz="6" w:space="0" w:color="auto"/>
              <w:bottom w:val="single" w:sz="4" w:space="0" w:color="auto"/>
              <w:right w:val="single" w:sz="4" w:space="0" w:color="auto"/>
            </w:tcBorders>
            <w:vAlign w:val="center"/>
          </w:tcPr>
          <w:p w:rsidR="00AB3429" w:rsidRDefault="00E2725C">
            <w:pPr>
              <w:spacing w:line="440" w:lineRule="exact"/>
              <w:jc w:val="center"/>
              <w:rPr>
                <w:b/>
                <w:szCs w:val="21"/>
              </w:rPr>
            </w:pPr>
            <w:r>
              <w:rPr>
                <w:b/>
                <w:szCs w:val="21"/>
              </w:rPr>
              <w:t>四级</w:t>
            </w:r>
          </w:p>
          <w:p w:rsidR="00AB3429" w:rsidRDefault="00E2725C">
            <w:pPr>
              <w:spacing w:line="440" w:lineRule="exact"/>
              <w:jc w:val="center"/>
              <w:rPr>
                <w:b/>
                <w:szCs w:val="21"/>
              </w:rPr>
            </w:pPr>
            <w:r>
              <w:rPr>
                <w:b/>
                <w:szCs w:val="21"/>
              </w:rPr>
              <w:t>普通问题</w:t>
            </w:r>
          </w:p>
        </w:tc>
        <w:tc>
          <w:tcPr>
            <w:tcW w:w="2447" w:type="dxa"/>
            <w:tcBorders>
              <w:top w:val="single" w:sz="6" w:space="0" w:color="auto"/>
              <w:left w:val="single" w:sz="4" w:space="0" w:color="auto"/>
              <w:bottom w:val="single" w:sz="4" w:space="0" w:color="auto"/>
              <w:right w:val="single" w:sz="6" w:space="0" w:color="auto"/>
            </w:tcBorders>
          </w:tcPr>
          <w:p w:rsidR="00AB3429" w:rsidRDefault="00E2725C">
            <w:pPr>
              <w:spacing w:line="440" w:lineRule="exact"/>
              <w:jc w:val="center"/>
              <w:rPr>
                <w:szCs w:val="21"/>
              </w:rPr>
            </w:pPr>
            <w:r>
              <w:rPr>
                <w:szCs w:val="21"/>
              </w:rPr>
              <w:t>在系统技术功能、安装、配置方面的咨询问题，或其他显然不影响业务的预约服务。</w:t>
            </w:r>
          </w:p>
        </w:tc>
        <w:tc>
          <w:tcPr>
            <w:tcW w:w="946" w:type="dxa"/>
            <w:tcBorders>
              <w:top w:val="single" w:sz="6" w:space="0" w:color="auto"/>
              <w:left w:val="single" w:sz="6" w:space="0" w:color="auto"/>
              <w:bottom w:val="single" w:sz="4" w:space="0" w:color="auto"/>
              <w:right w:val="single" w:sz="4" w:space="0" w:color="auto"/>
            </w:tcBorders>
            <w:vAlign w:val="center"/>
          </w:tcPr>
          <w:p w:rsidR="00AB3429" w:rsidRDefault="00E2725C">
            <w:pPr>
              <w:spacing w:line="440" w:lineRule="exact"/>
              <w:jc w:val="center"/>
              <w:rPr>
                <w:szCs w:val="21"/>
              </w:rPr>
            </w:pPr>
            <w:r>
              <w:rPr>
                <w:szCs w:val="21"/>
              </w:rPr>
              <w:t>1小时内响应</w:t>
            </w:r>
          </w:p>
        </w:tc>
        <w:tc>
          <w:tcPr>
            <w:tcW w:w="4340" w:type="dxa"/>
            <w:gridSpan w:val="4"/>
            <w:tcBorders>
              <w:top w:val="single" w:sz="6" w:space="0" w:color="auto"/>
              <w:left w:val="single" w:sz="4" w:space="0" w:color="auto"/>
              <w:bottom w:val="single" w:sz="4" w:space="0" w:color="auto"/>
            </w:tcBorders>
          </w:tcPr>
          <w:p w:rsidR="00AB3429" w:rsidRDefault="00E2725C">
            <w:pPr>
              <w:spacing w:line="440" w:lineRule="exact"/>
              <w:jc w:val="center"/>
              <w:rPr>
                <w:szCs w:val="21"/>
              </w:rPr>
            </w:pPr>
            <w:r>
              <w:rPr>
                <w:szCs w:val="21"/>
              </w:rPr>
              <w:t>对于常规咨询性质问题，在电话支持无法解决前提下，需在2个工作日内提供人员现场后，另2个工作日内解决问题。因业务需要服务工程师到场值守工作，依照农行日程安排执行。</w:t>
            </w:r>
          </w:p>
        </w:tc>
      </w:tr>
    </w:tbl>
    <w:p w:rsidR="00AB3429" w:rsidRDefault="00E2725C">
      <w:pPr>
        <w:spacing w:line="440" w:lineRule="exact"/>
        <w:jc w:val="left"/>
        <w:rPr>
          <w:rFonts w:eastAsia="宋体"/>
          <w:bCs/>
          <w:color w:val="000000"/>
          <w:sz w:val="24"/>
          <w:szCs w:val="24"/>
        </w:rPr>
      </w:pPr>
      <w:r>
        <w:rPr>
          <w:rFonts w:eastAsia="宋体"/>
          <w:bCs/>
          <w:color w:val="000000"/>
          <w:sz w:val="24"/>
          <w:szCs w:val="24"/>
        </w:rPr>
        <w:t>注：</w:t>
      </w:r>
      <w:r>
        <w:rPr>
          <w:rFonts w:eastAsia="宋体"/>
          <w:bCs/>
          <w:color w:val="000000"/>
          <w:sz w:val="24"/>
          <w:szCs w:val="24"/>
        </w:rPr>
        <w:t>1)</w:t>
      </w:r>
      <w:r>
        <w:rPr>
          <w:rFonts w:eastAsia="宋体"/>
          <w:bCs/>
          <w:color w:val="000000"/>
          <w:sz w:val="24"/>
          <w:szCs w:val="24"/>
        </w:rPr>
        <w:t>故障等级要以我行工程师判断级别为准，具体故障级别定义参考上表。</w:t>
      </w:r>
    </w:p>
    <w:p w:rsidR="00AB3429" w:rsidRDefault="00E2725C">
      <w:pPr>
        <w:spacing w:line="440" w:lineRule="exact"/>
        <w:ind w:firstLineChars="200" w:firstLine="480"/>
        <w:jc w:val="left"/>
        <w:rPr>
          <w:rFonts w:eastAsia="宋体"/>
          <w:bCs/>
          <w:color w:val="000000"/>
          <w:sz w:val="24"/>
          <w:szCs w:val="24"/>
        </w:rPr>
      </w:pPr>
      <w:r>
        <w:rPr>
          <w:rFonts w:eastAsia="宋体"/>
          <w:bCs/>
          <w:color w:val="000000"/>
          <w:sz w:val="24"/>
          <w:szCs w:val="24"/>
        </w:rPr>
        <w:t>2)</w:t>
      </w:r>
      <w:r>
        <w:rPr>
          <w:rFonts w:eastAsia="宋体"/>
          <w:bCs/>
          <w:color w:val="000000"/>
          <w:sz w:val="24"/>
          <w:szCs w:val="24"/>
        </w:rPr>
        <w:t>响应时间，指在所选择服务等级允许的服务时间内接到故障电话起，服务商</w:t>
      </w:r>
      <w:r>
        <w:rPr>
          <w:rFonts w:eastAsia="宋体"/>
          <w:bCs/>
          <w:color w:val="000000"/>
          <w:sz w:val="24"/>
          <w:szCs w:val="24"/>
        </w:rPr>
        <w:lastRenderedPageBreak/>
        <w:t>所能够提供的正确的故障判断或有效解决方案的时间。</w:t>
      </w:r>
    </w:p>
    <w:p w:rsidR="00AB3429" w:rsidRDefault="00E2725C">
      <w:pPr>
        <w:spacing w:line="440" w:lineRule="exact"/>
        <w:ind w:firstLineChars="200" w:firstLine="480"/>
        <w:jc w:val="left"/>
        <w:rPr>
          <w:rFonts w:eastAsia="宋体"/>
          <w:bCs/>
          <w:color w:val="000000"/>
          <w:sz w:val="24"/>
          <w:szCs w:val="24"/>
        </w:rPr>
      </w:pPr>
      <w:r>
        <w:rPr>
          <w:rFonts w:eastAsia="宋体"/>
          <w:bCs/>
          <w:color w:val="000000"/>
          <w:sz w:val="24"/>
          <w:szCs w:val="24"/>
        </w:rPr>
        <w:t>3)</w:t>
      </w:r>
      <w:r>
        <w:rPr>
          <w:rFonts w:eastAsia="宋体"/>
          <w:bCs/>
          <w:color w:val="000000"/>
          <w:sz w:val="24"/>
          <w:szCs w:val="24"/>
        </w:rPr>
        <w:t>人员到达现场时间，指服务商做出响应后派驻维护人员到达指定故障地点的时间。</w:t>
      </w:r>
    </w:p>
    <w:p w:rsidR="00AB3429" w:rsidRDefault="00E2725C">
      <w:pPr>
        <w:spacing w:line="440" w:lineRule="exact"/>
        <w:ind w:firstLineChars="200" w:firstLine="480"/>
        <w:jc w:val="left"/>
        <w:rPr>
          <w:rFonts w:eastAsia="宋体"/>
          <w:bCs/>
          <w:color w:val="000000"/>
          <w:sz w:val="24"/>
          <w:szCs w:val="24"/>
        </w:rPr>
      </w:pPr>
      <w:r>
        <w:rPr>
          <w:rFonts w:eastAsia="宋体"/>
          <w:bCs/>
          <w:color w:val="000000"/>
          <w:sz w:val="24"/>
          <w:szCs w:val="24"/>
        </w:rPr>
        <w:t>4)</w:t>
      </w:r>
      <w:r>
        <w:rPr>
          <w:rFonts w:eastAsia="宋体"/>
          <w:bCs/>
          <w:color w:val="000000"/>
          <w:sz w:val="24"/>
          <w:szCs w:val="24"/>
        </w:rPr>
        <w:t>系统回复时间，指工程师到场后到系统回复运行的时间。</w:t>
      </w:r>
    </w:p>
    <w:p w:rsidR="00AB3429" w:rsidRDefault="00E2725C">
      <w:pPr>
        <w:spacing w:line="440" w:lineRule="exact"/>
        <w:ind w:firstLineChars="200" w:firstLine="480"/>
        <w:jc w:val="left"/>
        <w:rPr>
          <w:rFonts w:eastAsia="宋体"/>
          <w:bCs/>
          <w:color w:val="000000"/>
          <w:sz w:val="24"/>
          <w:szCs w:val="24"/>
        </w:rPr>
      </w:pPr>
      <w:r>
        <w:rPr>
          <w:rFonts w:eastAsia="宋体"/>
          <w:bCs/>
          <w:color w:val="000000"/>
          <w:sz w:val="24"/>
          <w:szCs w:val="24"/>
        </w:rPr>
        <w:t>5)</w:t>
      </w:r>
      <w:r>
        <w:rPr>
          <w:rFonts w:eastAsia="宋体"/>
          <w:bCs/>
          <w:color w:val="000000"/>
          <w:sz w:val="24"/>
          <w:szCs w:val="24"/>
        </w:rPr>
        <w:t>生产系统主要是指直接或间接影响农业银行对外营业的业务系统，非生产系统主要包括开发、测试、办公等系统。</w:t>
      </w:r>
    </w:p>
    <w:p w:rsidR="00AB3429" w:rsidRDefault="00E2725C">
      <w:pPr>
        <w:pStyle w:val="a0"/>
        <w:numPr>
          <w:ilvl w:val="0"/>
          <w:numId w:val="18"/>
        </w:numPr>
        <w:tabs>
          <w:tab w:val="left" w:pos="180"/>
          <w:tab w:val="left" w:pos="360"/>
        </w:tabs>
        <w:spacing w:beforeLines="50" w:before="156" w:afterLines="50" w:after="156" w:line="440" w:lineRule="exact"/>
        <w:jc w:val="left"/>
        <w:rPr>
          <w:rFonts w:eastAsia="宋体"/>
          <w:iCs/>
          <w:color w:val="000000"/>
          <w:sz w:val="24"/>
          <w:szCs w:val="24"/>
        </w:rPr>
      </w:pPr>
      <w:r>
        <w:rPr>
          <w:sz w:val="24"/>
          <w:szCs w:val="24"/>
        </w:rPr>
        <w:t>备件耗材要求：备件及耗材为全新备件或经过原厂商严格检测的外观与功能完好的整新备件及耗材。根据本项目要求，服务商应针对本项目提供免备件费、免耗材费、免人工费、免运输费的更换服务。我行有权要求服务商提供本地的备件及耗材清单，本项目使用的设备、配件及耗材必须为合格产品。如果发现数量不足，服务商应及时补充备件。</w:t>
      </w:r>
      <w:r>
        <w:rPr>
          <w:rFonts w:eastAsia="宋体"/>
          <w:iCs/>
          <w:color w:val="000000"/>
          <w:sz w:val="24"/>
          <w:szCs w:val="24"/>
        </w:rPr>
        <w:t xml:space="preserve"> </w:t>
      </w:r>
    </w:p>
    <w:p w:rsidR="00AB3429" w:rsidRDefault="00E2725C">
      <w:pPr>
        <w:pStyle w:val="a0"/>
        <w:numPr>
          <w:ilvl w:val="0"/>
          <w:numId w:val="18"/>
        </w:numPr>
        <w:tabs>
          <w:tab w:val="left" w:pos="180"/>
          <w:tab w:val="left" w:pos="360"/>
        </w:tabs>
        <w:spacing w:beforeLines="50" w:before="156" w:afterLines="50" w:after="156" w:line="440" w:lineRule="exact"/>
        <w:jc w:val="left"/>
        <w:rPr>
          <w:rFonts w:eastAsia="宋体"/>
          <w:iCs/>
          <w:color w:val="000000"/>
          <w:sz w:val="24"/>
          <w:szCs w:val="24"/>
        </w:rPr>
      </w:pPr>
      <w:r>
        <w:rPr>
          <w:rFonts w:eastAsia="宋体"/>
          <w:iCs/>
          <w:color w:val="000000"/>
          <w:sz w:val="24"/>
          <w:szCs w:val="24"/>
        </w:rPr>
        <w:t>应急工作要求：服务商应配合农行的应急演练工作，并在应急演练工作中配合农行人员处置任何突发情况。突发事件时，服务商应按照农行应急处置工作要求，对突发事件进行处置，及时协调原厂技术支持；当服务商不能按时解决问题时，农行有权力聘请第三方机构进行处置，相应的费用由服务商承担。</w:t>
      </w:r>
    </w:p>
    <w:p w:rsidR="00AB3429" w:rsidRDefault="00E2725C">
      <w:pPr>
        <w:pStyle w:val="a0"/>
        <w:numPr>
          <w:ilvl w:val="0"/>
          <w:numId w:val="18"/>
        </w:numPr>
        <w:tabs>
          <w:tab w:val="left" w:pos="180"/>
          <w:tab w:val="left" w:pos="360"/>
        </w:tabs>
        <w:spacing w:beforeLines="50" w:before="156" w:afterLines="50" w:after="156" w:line="440" w:lineRule="exact"/>
        <w:jc w:val="left"/>
        <w:rPr>
          <w:rFonts w:eastAsia="宋体"/>
          <w:iCs/>
          <w:color w:val="000000"/>
          <w:sz w:val="24"/>
          <w:szCs w:val="24"/>
        </w:rPr>
      </w:pPr>
      <w:r>
        <w:rPr>
          <w:rFonts w:eastAsia="宋体"/>
          <w:iCs/>
          <w:color w:val="000000"/>
          <w:sz w:val="24"/>
          <w:szCs w:val="24"/>
        </w:rPr>
        <w:t>计划性技术支持要求：因系统架构变更、应用调整、新业务上线投产等原因需要对该项目内维保产品进行变更操作时（包括安装、卸装、配置、调试等服务内容），以及农行业务应用重要时段（如重大节假日、结息、年结等关键业务时段），我行有权要求服务商派具有相关产品维保资历和经验的专业服务人员到现场实地操作或远程特护。如指定服务人员不能到现场服务或远程支持不利，我行将在后续服务评价中予以扣分。</w:t>
      </w:r>
    </w:p>
    <w:p w:rsidR="00AB3429" w:rsidRDefault="00E2725C">
      <w:pPr>
        <w:pStyle w:val="a0"/>
        <w:numPr>
          <w:ilvl w:val="0"/>
          <w:numId w:val="18"/>
        </w:numPr>
        <w:tabs>
          <w:tab w:val="left" w:pos="180"/>
          <w:tab w:val="left" w:pos="360"/>
        </w:tabs>
        <w:spacing w:beforeLines="50" w:before="156" w:afterLines="50" w:after="156" w:line="440" w:lineRule="exact"/>
        <w:jc w:val="left"/>
        <w:rPr>
          <w:rFonts w:eastAsia="宋体"/>
          <w:iCs/>
          <w:color w:val="000000"/>
          <w:sz w:val="24"/>
          <w:szCs w:val="24"/>
        </w:rPr>
      </w:pPr>
      <w:r>
        <w:rPr>
          <w:rFonts w:eastAsia="宋体"/>
          <w:iCs/>
          <w:color w:val="000000"/>
          <w:sz w:val="24"/>
          <w:szCs w:val="24"/>
        </w:rPr>
        <w:t>迁移及扩容等相关技术支持要求：因机房规划调整及设备部署需要，服务商应按我行要求对该项目内维保产品提供每年不超过一次的物理搬迁技术支持服务，须提供完善的拆卸、安装和调测等服务方案的制定和实施。</w:t>
      </w:r>
    </w:p>
    <w:p w:rsidR="00AB3429" w:rsidRDefault="00E2725C">
      <w:pPr>
        <w:pStyle w:val="a0"/>
        <w:numPr>
          <w:ilvl w:val="0"/>
          <w:numId w:val="18"/>
        </w:numPr>
        <w:tabs>
          <w:tab w:val="left" w:pos="180"/>
          <w:tab w:val="left" w:pos="360"/>
        </w:tabs>
        <w:spacing w:beforeLines="50" w:before="156" w:afterLines="50" w:after="156" w:line="440" w:lineRule="exact"/>
        <w:jc w:val="left"/>
        <w:rPr>
          <w:rFonts w:eastAsia="宋体"/>
          <w:iCs/>
          <w:color w:val="000000"/>
          <w:sz w:val="24"/>
          <w:szCs w:val="24"/>
        </w:rPr>
      </w:pPr>
      <w:r>
        <w:rPr>
          <w:rFonts w:eastAsia="宋体"/>
          <w:iCs/>
          <w:color w:val="000000"/>
          <w:sz w:val="24"/>
          <w:szCs w:val="24"/>
        </w:rPr>
        <w:t>服务考核与评价：按照甲方要求根据考核表（见附件</w:t>
      </w:r>
      <w:r>
        <w:rPr>
          <w:rFonts w:eastAsia="宋体"/>
          <w:iCs/>
          <w:color w:val="000000"/>
          <w:sz w:val="24"/>
          <w:szCs w:val="24"/>
        </w:rPr>
        <w:t>3</w:t>
      </w:r>
      <w:r>
        <w:rPr>
          <w:rFonts w:eastAsia="宋体"/>
          <w:iCs/>
          <w:color w:val="000000"/>
          <w:sz w:val="24"/>
          <w:szCs w:val="24"/>
        </w:rPr>
        <w:t>《采购项目供应商监督考核评价打分表硬件类维保服务质量考核表》）进行维保服务考核。服务商应提供考核所需的文档等其它相关资料。如果评价打分表中出现低于</w:t>
      </w:r>
      <w:r>
        <w:rPr>
          <w:rFonts w:eastAsia="宋体"/>
          <w:iCs/>
          <w:color w:val="000000"/>
          <w:sz w:val="24"/>
          <w:szCs w:val="24"/>
        </w:rPr>
        <w:t>90</w:t>
      </w:r>
      <w:r>
        <w:rPr>
          <w:rFonts w:eastAsia="宋体"/>
          <w:iCs/>
          <w:color w:val="000000"/>
          <w:sz w:val="24"/>
          <w:szCs w:val="24"/>
        </w:rPr>
        <w:t>分的情况，服务商要针对我行提供的问题描述进行点对点应答，查找问题原因并采取改进措施，必要时替换相关人员。</w:t>
      </w:r>
    </w:p>
    <w:p w:rsidR="00AB3429" w:rsidRDefault="00E2725C">
      <w:pPr>
        <w:pStyle w:val="a0"/>
        <w:numPr>
          <w:ilvl w:val="0"/>
          <w:numId w:val="18"/>
        </w:numPr>
        <w:tabs>
          <w:tab w:val="left" w:pos="180"/>
          <w:tab w:val="left" w:pos="360"/>
        </w:tabs>
        <w:spacing w:beforeLines="50" w:before="156" w:afterLines="50" w:after="156" w:line="440" w:lineRule="exact"/>
        <w:jc w:val="left"/>
        <w:rPr>
          <w:rFonts w:eastAsia="宋体"/>
          <w:iCs/>
          <w:color w:val="000000"/>
          <w:sz w:val="24"/>
          <w:szCs w:val="24"/>
        </w:rPr>
      </w:pPr>
      <w:r>
        <w:rPr>
          <w:rFonts w:eastAsia="宋体"/>
          <w:iCs/>
          <w:color w:val="000000"/>
          <w:sz w:val="24"/>
          <w:szCs w:val="24"/>
        </w:rPr>
        <w:lastRenderedPageBreak/>
        <w:t>服务文档交付：服务商应主动与我行技术部门及时沟通服务情况每季度提供设备健康检查报告，并对每一次重大故障和问题的原因、解决办法、完成情况等形成报告，详细记录故障时间、故障类型、处理时间、解决方法、维护质量、预防措施和维护人员等信息。</w:t>
      </w:r>
    </w:p>
    <w:p w:rsidR="00AB3429" w:rsidRDefault="00E2725C">
      <w:pPr>
        <w:pStyle w:val="a0"/>
        <w:numPr>
          <w:ilvl w:val="0"/>
          <w:numId w:val="18"/>
        </w:numPr>
        <w:tabs>
          <w:tab w:val="left" w:pos="180"/>
          <w:tab w:val="left" w:pos="360"/>
        </w:tabs>
        <w:spacing w:beforeLines="50" w:before="156" w:afterLines="50" w:after="156" w:line="440" w:lineRule="exact"/>
        <w:jc w:val="left"/>
        <w:rPr>
          <w:rFonts w:eastAsia="宋体"/>
          <w:iCs/>
          <w:color w:val="000000"/>
          <w:sz w:val="24"/>
          <w:szCs w:val="24"/>
        </w:rPr>
      </w:pPr>
      <w:r>
        <w:rPr>
          <w:rFonts w:eastAsia="宋体"/>
          <w:iCs/>
          <w:color w:val="000000"/>
          <w:sz w:val="24"/>
          <w:szCs w:val="24"/>
        </w:rPr>
        <w:t>培训：服务商应向我行提供不需要额外收费的技术交流。</w:t>
      </w:r>
    </w:p>
    <w:p w:rsidR="00AB3429" w:rsidRDefault="00E2725C">
      <w:pPr>
        <w:pStyle w:val="a0"/>
        <w:numPr>
          <w:ilvl w:val="0"/>
          <w:numId w:val="18"/>
        </w:numPr>
        <w:tabs>
          <w:tab w:val="left" w:pos="180"/>
          <w:tab w:val="left" w:pos="360"/>
        </w:tabs>
        <w:spacing w:beforeLines="50" w:before="156" w:afterLines="50" w:after="156" w:line="440" w:lineRule="exact"/>
        <w:jc w:val="left"/>
        <w:rPr>
          <w:rFonts w:eastAsia="宋体"/>
          <w:iCs/>
          <w:color w:val="000000"/>
          <w:sz w:val="24"/>
          <w:szCs w:val="24"/>
        </w:rPr>
      </w:pPr>
      <w:r>
        <w:rPr>
          <w:rFonts w:eastAsia="宋体"/>
          <w:iCs/>
          <w:color w:val="000000"/>
          <w:sz w:val="24"/>
          <w:szCs w:val="24"/>
        </w:rPr>
        <w:t>服务能力与罚则：对于故障修复超时，服务商需提高事件处理级别、加强服务商资源调配，并在服务质量考评报告与打分表中进行扣分处罚。</w:t>
      </w:r>
    </w:p>
    <w:p w:rsidR="00AB3429" w:rsidRDefault="00E2725C">
      <w:pPr>
        <w:pStyle w:val="a0"/>
        <w:numPr>
          <w:ilvl w:val="0"/>
          <w:numId w:val="18"/>
        </w:numPr>
        <w:tabs>
          <w:tab w:val="left" w:pos="180"/>
          <w:tab w:val="left" w:pos="360"/>
        </w:tabs>
        <w:spacing w:beforeLines="50" w:before="156" w:afterLines="50" w:after="156" w:line="440" w:lineRule="exact"/>
        <w:jc w:val="left"/>
        <w:rPr>
          <w:rFonts w:eastAsia="宋体"/>
          <w:iCs/>
          <w:color w:val="000000"/>
          <w:sz w:val="24"/>
          <w:szCs w:val="24"/>
        </w:rPr>
      </w:pPr>
      <w:r>
        <w:rPr>
          <w:rFonts w:eastAsia="宋体"/>
          <w:iCs/>
          <w:color w:val="000000"/>
          <w:sz w:val="24"/>
          <w:szCs w:val="24"/>
        </w:rPr>
        <w:t>服务费用说明：服务商应承担维修维护服务的人工费用、备件费用、更换备件的费用、相关技术支持在内的一切费用。如无特殊说明，服务商的投标金额将被理解为完成投标书中承诺全部内容所收取的费用。</w:t>
      </w:r>
    </w:p>
    <w:p w:rsidR="00AB3429" w:rsidRDefault="00E2725C">
      <w:pPr>
        <w:pStyle w:val="a0"/>
        <w:numPr>
          <w:ilvl w:val="0"/>
          <w:numId w:val="18"/>
        </w:numPr>
        <w:tabs>
          <w:tab w:val="left" w:pos="180"/>
          <w:tab w:val="left" w:pos="360"/>
        </w:tabs>
        <w:spacing w:beforeLines="50" w:before="156" w:afterLines="50" w:after="156" w:line="440" w:lineRule="exact"/>
        <w:jc w:val="left"/>
        <w:rPr>
          <w:rFonts w:eastAsia="宋体"/>
          <w:iCs/>
          <w:color w:val="000000"/>
          <w:sz w:val="24"/>
          <w:szCs w:val="24"/>
        </w:rPr>
      </w:pPr>
      <w:r>
        <w:rPr>
          <w:rFonts w:eastAsia="宋体"/>
          <w:iCs/>
          <w:color w:val="000000"/>
          <w:sz w:val="24"/>
          <w:szCs w:val="24"/>
        </w:rPr>
        <w:t>服务规范：服务商应根据上述服务要求制定项目工作说明书，描述整体服务流程规范，包括但不限于服务项目启动、交接、维护、紧急或突发事件处理预案、升级、迁移、特殊时点值守等阶段所提供的服务及操作规范要求。</w:t>
      </w:r>
    </w:p>
    <w:p w:rsidR="00AB3429" w:rsidRDefault="00E2725C">
      <w:pPr>
        <w:pStyle w:val="10"/>
        <w:numPr>
          <w:ilvl w:val="0"/>
          <w:numId w:val="17"/>
        </w:numPr>
        <w:tabs>
          <w:tab w:val="left" w:pos="0"/>
        </w:tabs>
        <w:spacing w:line="440" w:lineRule="exact"/>
        <w:ind w:firstLine="425"/>
        <w:jc w:val="left"/>
        <w:rPr>
          <w:rFonts w:eastAsia="宋体"/>
          <w:color w:val="000000"/>
          <w:sz w:val="24"/>
          <w:szCs w:val="24"/>
        </w:rPr>
      </w:pPr>
      <w:bookmarkStart w:id="623" w:name="_Toc31947"/>
      <w:bookmarkStart w:id="624" w:name="_Toc14323"/>
      <w:bookmarkStart w:id="625" w:name="_Toc10706"/>
      <w:bookmarkStart w:id="626" w:name="_Toc21280"/>
      <w:bookmarkStart w:id="627" w:name="_Toc9219"/>
      <w:r>
        <w:rPr>
          <w:rFonts w:eastAsia="宋体"/>
          <w:color w:val="000000"/>
          <w:sz w:val="24"/>
          <w:szCs w:val="24"/>
        </w:rPr>
        <w:t>合同及其他要求</w:t>
      </w:r>
      <w:bookmarkEnd w:id="623"/>
      <w:bookmarkEnd w:id="624"/>
      <w:bookmarkEnd w:id="625"/>
      <w:bookmarkEnd w:id="626"/>
      <w:bookmarkEnd w:id="627"/>
    </w:p>
    <w:p w:rsidR="00AB3429" w:rsidRDefault="00E2725C">
      <w:pPr>
        <w:numPr>
          <w:ilvl w:val="0"/>
          <w:numId w:val="19"/>
        </w:numPr>
        <w:spacing w:line="360" w:lineRule="auto"/>
        <w:jc w:val="left"/>
        <w:outlineLvl w:val="1"/>
        <w:rPr>
          <w:b/>
          <w:bCs/>
          <w:sz w:val="24"/>
          <w:szCs w:val="24"/>
        </w:rPr>
      </w:pPr>
      <w:bookmarkStart w:id="628" w:name="_Toc5641"/>
      <w:bookmarkStart w:id="629" w:name="_Toc4924"/>
      <w:bookmarkStart w:id="630" w:name="_Toc28063"/>
      <w:bookmarkStart w:id="631" w:name="_Toc32335"/>
      <w:bookmarkStart w:id="632" w:name="_Toc22676"/>
      <w:r>
        <w:rPr>
          <w:b/>
          <w:bCs/>
          <w:sz w:val="24"/>
          <w:szCs w:val="24"/>
        </w:rPr>
        <w:t>付款方式</w:t>
      </w:r>
      <w:bookmarkEnd w:id="628"/>
      <w:bookmarkEnd w:id="629"/>
      <w:bookmarkEnd w:id="630"/>
      <w:bookmarkEnd w:id="631"/>
      <w:bookmarkEnd w:id="632"/>
    </w:p>
    <w:p w:rsidR="00AB3429" w:rsidRDefault="00E2725C">
      <w:pPr>
        <w:adjustRightInd w:val="0"/>
        <w:snapToGrid w:val="0"/>
        <w:spacing w:line="360" w:lineRule="auto"/>
        <w:ind w:firstLineChars="200" w:firstLine="480"/>
        <w:jc w:val="left"/>
        <w:rPr>
          <w:rFonts w:eastAsia="宋体"/>
          <w:sz w:val="24"/>
          <w:szCs w:val="24"/>
        </w:rPr>
      </w:pPr>
      <w:r>
        <w:rPr>
          <w:rFonts w:eastAsia="宋体"/>
          <w:sz w:val="24"/>
          <w:szCs w:val="24"/>
        </w:rPr>
        <w:t>（一）付款方式：本合同中甲乙双方间发生的一切费用以人民币转账方式进行结算。</w:t>
      </w:r>
    </w:p>
    <w:p w:rsidR="00AB3429" w:rsidRDefault="00E2725C">
      <w:pPr>
        <w:spacing w:line="360" w:lineRule="auto"/>
        <w:ind w:firstLineChars="200" w:firstLine="480"/>
        <w:jc w:val="left"/>
        <w:rPr>
          <w:rFonts w:eastAsia="宋体"/>
          <w:sz w:val="24"/>
          <w:szCs w:val="24"/>
          <w:lang w:val="zh-CN"/>
        </w:rPr>
      </w:pPr>
      <w:r>
        <w:rPr>
          <w:rFonts w:eastAsia="宋体"/>
          <w:sz w:val="24"/>
          <w:szCs w:val="24"/>
          <w:lang w:val="zh-CN"/>
        </w:rPr>
        <w:t>（二）</w:t>
      </w:r>
      <w:r>
        <w:rPr>
          <w:rFonts w:eastAsia="宋体"/>
          <w:sz w:val="24"/>
          <w:szCs w:val="24"/>
        </w:rPr>
        <w:t>以每年</w:t>
      </w:r>
      <w:r>
        <w:rPr>
          <w:rFonts w:eastAsia="宋体"/>
          <w:sz w:val="24"/>
          <w:szCs w:val="24"/>
        </w:rPr>
        <w:t>3</w:t>
      </w:r>
      <w:r>
        <w:rPr>
          <w:rFonts w:eastAsia="宋体"/>
          <w:sz w:val="24"/>
          <w:szCs w:val="24"/>
        </w:rPr>
        <w:t>月</w:t>
      </w:r>
      <w:r>
        <w:rPr>
          <w:rFonts w:eastAsia="宋体"/>
          <w:sz w:val="24"/>
          <w:szCs w:val="24"/>
        </w:rPr>
        <w:t>31</w:t>
      </w:r>
      <w:r>
        <w:rPr>
          <w:rFonts w:eastAsia="宋体"/>
          <w:sz w:val="24"/>
          <w:szCs w:val="24"/>
        </w:rPr>
        <w:t>日和</w:t>
      </w:r>
      <w:r>
        <w:rPr>
          <w:rFonts w:eastAsia="宋体"/>
          <w:sz w:val="24"/>
          <w:szCs w:val="24"/>
        </w:rPr>
        <w:t>9</w:t>
      </w:r>
      <w:r>
        <w:rPr>
          <w:rFonts w:eastAsia="宋体"/>
          <w:sz w:val="24"/>
          <w:szCs w:val="24"/>
        </w:rPr>
        <w:t>月</w:t>
      </w:r>
      <w:r>
        <w:rPr>
          <w:rFonts w:eastAsia="宋体"/>
          <w:sz w:val="24"/>
          <w:szCs w:val="24"/>
        </w:rPr>
        <w:t>30</w:t>
      </w:r>
      <w:r>
        <w:rPr>
          <w:rFonts w:eastAsia="宋体"/>
          <w:sz w:val="24"/>
          <w:szCs w:val="24"/>
        </w:rPr>
        <w:t>日为基准日，服务每满</w:t>
      </w:r>
      <w:r>
        <w:rPr>
          <w:rFonts w:eastAsia="宋体"/>
          <w:sz w:val="24"/>
          <w:szCs w:val="24"/>
        </w:rPr>
        <w:t xml:space="preserve"> 6 </w:t>
      </w:r>
      <w:r>
        <w:rPr>
          <w:rFonts w:eastAsia="宋体"/>
          <w:sz w:val="24"/>
          <w:szCs w:val="24"/>
        </w:rPr>
        <w:t>个月且到达基准日及服务期满</w:t>
      </w:r>
      <w:r>
        <w:rPr>
          <w:rFonts w:eastAsia="宋体"/>
          <w:sz w:val="24"/>
          <w:szCs w:val="24"/>
          <w:lang w:val="zh-CN"/>
        </w:rPr>
        <w:t>支付一次。</w:t>
      </w:r>
    </w:p>
    <w:p w:rsidR="00AB3429" w:rsidRDefault="00E2725C">
      <w:pPr>
        <w:spacing w:line="360" w:lineRule="auto"/>
        <w:ind w:firstLineChars="200" w:firstLine="480"/>
        <w:jc w:val="left"/>
        <w:rPr>
          <w:rFonts w:eastAsia="宋体"/>
          <w:sz w:val="24"/>
          <w:szCs w:val="24"/>
          <w:lang w:val="zh-CN"/>
        </w:rPr>
      </w:pPr>
      <w:r>
        <w:rPr>
          <w:rFonts w:eastAsia="宋体"/>
          <w:sz w:val="24"/>
          <w:szCs w:val="24"/>
        </w:rPr>
        <w:t>维保期开始之日起每满</w:t>
      </w:r>
      <w:r>
        <w:rPr>
          <w:rFonts w:eastAsia="宋体"/>
          <w:sz w:val="24"/>
          <w:szCs w:val="24"/>
          <w:u w:val="single"/>
        </w:rPr>
        <w:t xml:space="preserve"> 6 </w:t>
      </w:r>
      <w:r>
        <w:rPr>
          <w:rFonts w:eastAsia="宋体"/>
          <w:sz w:val="24"/>
          <w:szCs w:val="24"/>
        </w:rPr>
        <w:t>个月且到达基准日及服务期满，乙方向甲方考核评价部门提出付款申请，甲方考核评价部门审核无误后，按照下列依据支付该阶段的合同款项：</w:t>
      </w:r>
      <w:r>
        <w:rPr>
          <w:rFonts w:eastAsia="宋体"/>
          <w:sz w:val="24"/>
          <w:szCs w:val="24"/>
        </w:rPr>
        <w:t>(1)</w:t>
      </w:r>
      <w:r>
        <w:rPr>
          <w:rFonts w:eastAsia="宋体"/>
          <w:sz w:val="24"/>
          <w:szCs w:val="24"/>
        </w:rPr>
        <w:t>甲方内部使用的《</w:t>
      </w:r>
      <w:r>
        <w:rPr>
          <w:rFonts w:eastAsia="宋体"/>
          <w:color w:val="000000"/>
          <w:sz w:val="24"/>
          <w:szCs w:val="24"/>
        </w:rPr>
        <w:t>中国农业银行合同履约付款审批单</w:t>
      </w:r>
      <w:r>
        <w:rPr>
          <w:rFonts w:eastAsia="宋体"/>
          <w:sz w:val="24"/>
          <w:szCs w:val="24"/>
        </w:rPr>
        <w:t>》；</w:t>
      </w:r>
      <w:r>
        <w:rPr>
          <w:rFonts w:eastAsia="宋体"/>
          <w:sz w:val="24"/>
          <w:szCs w:val="24"/>
        </w:rPr>
        <w:t>(2)</w:t>
      </w:r>
      <w:r>
        <w:rPr>
          <w:rFonts w:eastAsia="宋体"/>
          <w:sz w:val="24"/>
          <w:szCs w:val="24"/>
        </w:rPr>
        <w:t>《采购项目供应商监督考核评价报告》（附《采购项目供应商监督考核评价打分表》维保服务）；</w:t>
      </w:r>
      <w:r>
        <w:rPr>
          <w:rFonts w:eastAsia="宋体"/>
          <w:sz w:val="24"/>
          <w:szCs w:val="24"/>
        </w:rPr>
        <w:t>(3)</w:t>
      </w:r>
      <w:r>
        <w:rPr>
          <w:rFonts w:eastAsia="宋体"/>
          <w:sz w:val="24"/>
          <w:szCs w:val="24"/>
        </w:rPr>
        <w:t>等额发票</w:t>
      </w:r>
      <w:r>
        <w:rPr>
          <w:rFonts w:eastAsia="宋体"/>
          <w:color w:val="000000"/>
          <w:sz w:val="24"/>
          <w:szCs w:val="24"/>
        </w:rPr>
        <w:t>。</w:t>
      </w:r>
    </w:p>
    <w:p w:rsidR="00AB3429" w:rsidRDefault="00E2725C">
      <w:pPr>
        <w:spacing w:line="360" w:lineRule="auto"/>
        <w:ind w:firstLine="420"/>
        <w:jc w:val="left"/>
        <w:rPr>
          <w:rFonts w:eastAsia="宋体"/>
          <w:color w:val="000000"/>
          <w:sz w:val="24"/>
          <w:szCs w:val="24"/>
        </w:rPr>
      </w:pPr>
      <w:r>
        <w:rPr>
          <w:rFonts w:eastAsia="宋体"/>
          <w:color w:val="000000"/>
          <w:sz w:val="24"/>
          <w:szCs w:val="24"/>
        </w:rPr>
        <w:t>考核评价得分在</w:t>
      </w:r>
      <w:r>
        <w:rPr>
          <w:rFonts w:eastAsia="宋体"/>
          <w:color w:val="000000"/>
          <w:sz w:val="24"/>
          <w:szCs w:val="24"/>
        </w:rPr>
        <w:t>90</w:t>
      </w:r>
      <w:r>
        <w:rPr>
          <w:rFonts w:eastAsia="宋体"/>
          <w:color w:val="000000"/>
          <w:sz w:val="24"/>
          <w:szCs w:val="24"/>
        </w:rPr>
        <w:t>分（含）以上，按合同约定支付</w:t>
      </w:r>
      <w:r>
        <w:rPr>
          <w:rFonts w:eastAsia="宋体"/>
          <w:sz w:val="24"/>
          <w:szCs w:val="24"/>
        </w:rPr>
        <w:t>该阶段的合同款项</w:t>
      </w:r>
      <w:r>
        <w:rPr>
          <w:rFonts w:eastAsia="宋体"/>
          <w:color w:val="000000"/>
          <w:sz w:val="24"/>
          <w:szCs w:val="24"/>
        </w:rPr>
        <w:t>；</w:t>
      </w:r>
      <w:r>
        <w:rPr>
          <w:rFonts w:eastAsia="宋体"/>
          <w:color w:val="000000"/>
          <w:sz w:val="24"/>
          <w:szCs w:val="24"/>
        </w:rPr>
        <w:t xml:space="preserve"> </w:t>
      </w:r>
    </w:p>
    <w:p w:rsidR="00AB3429" w:rsidRDefault="00E2725C">
      <w:pPr>
        <w:spacing w:line="360" w:lineRule="auto"/>
        <w:ind w:firstLineChars="200" w:firstLine="480"/>
        <w:jc w:val="left"/>
        <w:rPr>
          <w:rFonts w:eastAsia="宋体"/>
          <w:color w:val="000000"/>
          <w:sz w:val="24"/>
          <w:szCs w:val="24"/>
        </w:rPr>
      </w:pPr>
      <w:r>
        <w:rPr>
          <w:rFonts w:eastAsia="宋体"/>
          <w:color w:val="000000"/>
          <w:sz w:val="24"/>
          <w:szCs w:val="24"/>
        </w:rPr>
        <w:t>考核评价得分在</w:t>
      </w:r>
      <w:r>
        <w:rPr>
          <w:rFonts w:eastAsia="宋体"/>
          <w:color w:val="000000"/>
          <w:sz w:val="24"/>
          <w:szCs w:val="24"/>
        </w:rPr>
        <w:t>80</w:t>
      </w:r>
      <w:r>
        <w:rPr>
          <w:rFonts w:eastAsia="宋体"/>
          <w:color w:val="000000"/>
          <w:sz w:val="24"/>
          <w:szCs w:val="24"/>
        </w:rPr>
        <w:t>分（含）至</w:t>
      </w:r>
      <w:r>
        <w:rPr>
          <w:rFonts w:eastAsia="宋体"/>
          <w:color w:val="000000"/>
          <w:sz w:val="24"/>
          <w:szCs w:val="24"/>
        </w:rPr>
        <w:t>90</w:t>
      </w:r>
      <w:r>
        <w:rPr>
          <w:rFonts w:eastAsia="宋体"/>
          <w:color w:val="000000"/>
          <w:sz w:val="24"/>
          <w:szCs w:val="24"/>
        </w:rPr>
        <w:t>分以内，可减值支付</w:t>
      </w:r>
      <w:r>
        <w:rPr>
          <w:rFonts w:eastAsia="宋体"/>
          <w:sz w:val="24"/>
          <w:szCs w:val="24"/>
        </w:rPr>
        <w:t>该阶段的合同款项</w:t>
      </w:r>
      <w:r>
        <w:rPr>
          <w:rFonts w:eastAsia="宋体"/>
          <w:color w:val="000000"/>
          <w:sz w:val="24"/>
          <w:szCs w:val="24"/>
        </w:rPr>
        <w:t>。甲方视乙方对其存在问题整改情况支付减值后的</w:t>
      </w:r>
      <w:r>
        <w:rPr>
          <w:rFonts w:eastAsia="宋体"/>
          <w:sz w:val="24"/>
          <w:szCs w:val="24"/>
        </w:rPr>
        <w:t>该阶段的合同款项</w:t>
      </w:r>
      <w:r>
        <w:rPr>
          <w:rFonts w:eastAsia="宋体"/>
          <w:color w:val="000000"/>
          <w:sz w:val="24"/>
          <w:szCs w:val="24"/>
        </w:rPr>
        <w:t>，减值比例或方式由甲方根据实际情况自行确定，乙方应予接受；</w:t>
      </w:r>
      <w:r>
        <w:rPr>
          <w:rFonts w:eastAsia="宋体"/>
          <w:color w:val="000000"/>
          <w:sz w:val="24"/>
          <w:szCs w:val="24"/>
        </w:rPr>
        <w:t xml:space="preserve"> </w:t>
      </w:r>
    </w:p>
    <w:p w:rsidR="00AB3429" w:rsidRDefault="00E2725C">
      <w:pPr>
        <w:spacing w:line="360" w:lineRule="auto"/>
        <w:ind w:firstLineChars="200" w:firstLine="480"/>
        <w:jc w:val="left"/>
        <w:rPr>
          <w:rFonts w:eastAsia="宋体"/>
          <w:color w:val="000000"/>
          <w:sz w:val="24"/>
          <w:szCs w:val="24"/>
        </w:rPr>
      </w:pPr>
      <w:r>
        <w:rPr>
          <w:rFonts w:eastAsia="宋体"/>
          <w:color w:val="000000"/>
          <w:sz w:val="24"/>
          <w:szCs w:val="24"/>
        </w:rPr>
        <w:t>考核评价得分在</w:t>
      </w:r>
      <w:r>
        <w:rPr>
          <w:rFonts w:eastAsia="宋体"/>
          <w:color w:val="000000"/>
          <w:sz w:val="24"/>
          <w:szCs w:val="24"/>
        </w:rPr>
        <w:t>80</w:t>
      </w:r>
      <w:r>
        <w:rPr>
          <w:rFonts w:eastAsia="宋体"/>
          <w:color w:val="000000"/>
          <w:sz w:val="24"/>
          <w:szCs w:val="24"/>
        </w:rPr>
        <w:t>分以下，</w:t>
      </w:r>
      <w:r>
        <w:rPr>
          <w:rFonts w:eastAsia="宋体"/>
          <w:sz w:val="24"/>
          <w:szCs w:val="24"/>
        </w:rPr>
        <w:t>该阶段的合同款项原则上不予支付，但</w:t>
      </w:r>
      <w:r>
        <w:rPr>
          <w:rFonts w:eastAsia="宋体"/>
          <w:color w:val="000000"/>
          <w:sz w:val="24"/>
          <w:szCs w:val="24"/>
        </w:rPr>
        <w:t>经甲方同</w:t>
      </w:r>
      <w:r>
        <w:rPr>
          <w:rFonts w:eastAsia="宋体"/>
          <w:color w:val="000000"/>
          <w:sz w:val="24"/>
          <w:szCs w:val="24"/>
        </w:rPr>
        <w:lastRenderedPageBreak/>
        <w:t>意给予整改机会，并经重新考核评价在</w:t>
      </w:r>
      <w:r>
        <w:rPr>
          <w:rFonts w:eastAsia="宋体"/>
          <w:color w:val="000000"/>
          <w:sz w:val="24"/>
          <w:szCs w:val="24"/>
        </w:rPr>
        <w:t>80</w:t>
      </w:r>
      <w:r>
        <w:rPr>
          <w:rFonts w:eastAsia="宋体"/>
          <w:color w:val="000000"/>
          <w:sz w:val="24"/>
          <w:szCs w:val="24"/>
        </w:rPr>
        <w:t>分（含）以上的，减值支付</w:t>
      </w:r>
      <w:r>
        <w:rPr>
          <w:rFonts w:eastAsia="宋体"/>
          <w:sz w:val="24"/>
          <w:szCs w:val="24"/>
        </w:rPr>
        <w:t>该阶段的合同款项，</w:t>
      </w:r>
      <w:r>
        <w:rPr>
          <w:rFonts w:eastAsia="宋体"/>
          <w:color w:val="000000"/>
          <w:sz w:val="24"/>
          <w:szCs w:val="24"/>
        </w:rPr>
        <w:t>减值比例或方式由甲方根据实际情况自行确定，乙方应予接受。</w:t>
      </w:r>
    </w:p>
    <w:p w:rsidR="00AB3429" w:rsidRDefault="00E2725C">
      <w:pPr>
        <w:spacing w:line="360" w:lineRule="auto"/>
        <w:ind w:firstLineChars="200" w:firstLine="480"/>
        <w:jc w:val="left"/>
        <w:rPr>
          <w:rFonts w:eastAsia="宋体"/>
          <w:color w:val="000000"/>
          <w:sz w:val="24"/>
          <w:szCs w:val="24"/>
        </w:rPr>
      </w:pPr>
      <w:r>
        <w:rPr>
          <w:rFonts w:eastAsia="宋体"/>
          <w:color w:val="000000"/>
          <w:sz w:val="24"/>
          <w:szCs w:val="24"/>
        </w:rPr>
        <w:t>乙方应在甲方签署考核评价报告后及时向甲方开具发票。</w:t>
      </w:r>
    </w:p>
    <w:p w:rsidR="00AB3429" w:rsidRDefault="00E2725C">
      <w:pPr>
        <w:spacing w:line="360" w:lineRule="auto"/>
        <w:ind w:firstLineChars="200" w:firstLine="480"/>
        <w:jc w:val="left"/>
        <w:rPr>
          <w:rFonts w:eastAsia="宋体"/>
          <w:color w:val="000000"/>
          <w:sz w:val="24"/>
          <w:szCs w:val="24"/>
          <w:lang w:val="zh-CN"/>
        </w:rPr>
      </w:pPr>
      <w:r>
        <w:rPr>
          <w:rFonts w:eastAsia="宋体"/>
          <w:color w:val="000000"/>
          <w:sz w:val="24"/>
          <w:szCs w:val="24"/>
        </w:rPr>
        <w:t>除特别说明外，增值税纳税人开具的发票指增值税专用发票，国家规定不能开具增值税专用发票的增值税纳税人，应向税务机关申请代开增值税专用发票。乙方应保证发票真实、合法，各项信息全面、完整。</w:t>
      </w:r>
    </w:p>
    <w:p w:rsidR="00AB3429" w:rsidRDefault="00E2725C">
      <w:pPr>
        <w:spacing w:line="360" w:lineRule="auto"/>
        <w:ind w:right="2" w:firstLine="540"/>
        <w:jc w:val="left"/>
        <w:rPr>
          <w:rFonts w:eastAsia="宋体"/>
          <w:sz w:val="24"/>
          <w:szCs w:val="24"/>
        </w:rPr>
      </w:pPr>
      <w:r>
        <w:rPr>
          <w:rFonts w:eastAsia="宋体"/>
          <w:sz w:val="24"/>
          <w:szCs w:val="24"/>
          <w:lang w:val="zh-CN"/>
        </w:rPr>
        <w:t>（三）</w:t>
      </w:r>
      <w:r>
        <w:rPr>
          <w:rFonts w:eastAsia="宋体"/>
          <w:sz w:val="24"/>
          <w:szCs w:val="24"/>
        </w:rPr>
        <w:t>本合同项下款项支付至乙方指定的以下账户：</w:t>
      </w:r>
    </w:p>
    <w:p w:rsidR="00AB3429" w:rsidRDefault="00E2725C">
      <w:pPr>
        <w:spacing w:line="360" w:lineRule="auto"/>
        <w:ind w:right="2" w:firstLine="540"/>
        <w:jc w:val="left"/>
        <w:rPr>
          <w:rFonts w:eastAsia="宋体"/>
          <w:sz w:val="24"/>
          <w:szCs w:val="24"/>
        </w:rPr>
      </w:pPr>
      <w:r>
        <w:rPr>
          <w:rFonts w:eastAsia="宋体"/>
          <w:sz w:val="24"/>
          <w:szCs w:val="24"/>
        </w:rPr>
        <w:t>开户名称：</w:t>
      </w:r>
      <w:r>
        <w:rPr>
          <w:rFonts w:eastAsia="宋体"/>
          <w:sz w:val="24"/>
          <w:szCs w:val="24"/>
          <w:u w:val="single"/>
        </w:rPr>
        <w:t xml:space="preserve">                 </w:t>
      </w:r>
    </w:p>
    <w:p w:rsidR="00AB3429" w:rsidRDefault="00E2725C">
      <w:pPr>
        <w:spacing w:line="360" w:lineRule="auto"/>
        <w:ind w:right="2" w:firstLine="540"/>
        <w:jc w:val="left"/>
        <w:rPr>
          <w:rFonts w:eastAsia="宋体"/>
          <w:sz w:val="24"/>
          <w:szCs w:val="24"/>
        </w:rPr>
      </w:pPr>
      <w:r>
        <w:rPr>
          <w:rFonts w:eastAsia="宋体"/>
          <w:sz w:val="24"/>
          <w:szCs w:val="24"/>
        </w:rPr>
        <w:t>开户银行：</w:t>
      </w:r>
      <w:r>
        <w:rPr>
          <w:rFonts w:eastAsia="宋体"/>
          <w:sz w:val="24"/>
          <w:szCs w:val="24"/>
          <w:u w:val="single"/>
        </w:rPr>
        <w:t xml:space="preserve">                 </w:t>
      </w:r>
    </w:p>
    <w:p w:rsidR="00AB3429" w:rsidRDefault="00E2725C">
      <w:pPr>
        <w:spacing w:line="360" w:lineRule="auto"/>
        <w:ind w:right="2" w:firstLine="540"/>
        <w:jc w:val="left"/>
        <w:rPr>
          <w:rFonts w:eastAsia="宋体"/>
          <w:sz w:val="24"/>
          <w:szCs w:val="24"/>
        </w:rPr>
      </w:pPr>
      <w:r>
        <w:rPr>
          <w:rFonts w:eastAsia="宋体"/>
          <w:sz w:val="24"/>
          <w:szCs w:val="24"/>
        </w:rPr>
        <w:t>账</w:t>
      </w:r>
      <w:r>
        <w:rPr>
          <w:rFonts w:eastAsia="宋体"/>
          <w:sz w:val="24"/>
          <w:szCs w:val="24"/>
        </w:rPr>
        <w:t xml:space="preserve">    </w:t>
      </w:r>
      <w:r>
        <w:rPr>
          <w:rFonts w:eastAsia="宋体"/>
          <w:sz w:val="24"/>
          <w:szCs w:val="24"/>
        </w:rPr>
        <w:t>号：</w:t>
      </w:r>
      <w:r>
        <w:rPr>
          <w:rFonts w:eastAsia="宋体"/>
          <w:sz w:val="24"/>
          <w:szCs w:val="24"/>
          <w:u w:val="single"/>
        </w:rPr>
        <w:t xml:space="preserve">                 </w:t>
      </w:r>
    </w:p>
    <w:p w:rsidR="00AB3429" w:rsidRDefault="00E2725C">
      <w:pPr>
        <w:spacing w:line="360" w:lineRule="auto"/>
        <w:ind w:firstLineChars="150" w:firstLine="360"/>
        <w:jc w:val="left"/>
        <w:rPr>
          <w:sz w:val="24"/>
          <w:szCs w:val="24"/>
        </w:rPr>
      </w:pPr>
      <w:r>
        <w:rPr>
          <w:rFonts w:eastAsia="宋体"/>
          <w:sz w:val="24"/>
          <w:szCs w:val="24"/>
        </w:rPr>
        <w:t>【如需要：大额行号：</w:t>
      </w:r>
      <w:r>
        <w:rPr>
          <w:rFonts w:eastAsia="宋体"/>
          <w:sz w:val="24"/>
          <w:szCs w:val="24"/>
          <w:u w:val="single"/>
        </w:rPr>
        <w:t xml:space="preserve">         </w:t>
      </w:r>
      <w:r>
        <w:rPr>
          <w:rFonts w:eastAsia="宋体"/>
          <w:sz w:val="24"/>
          <w:szCs w:val="24"/>
        </w:rPr>
        <w:t>】</w:t>
      </w:r>
    </w:p>
    <w:p w:rsidR="00AB3429" w:rsidRDefault="00E2725C">
      <w:pPr>
        <w:numPr>
          <w:ilvl w:val="0"/>
          <w:numId w:val="19"/>
        </w:numPr>
        <w:spacing w:line="360" w:lineRule="auto"/>
        <w:jc w:val="left"/>
        <w:outlineLvl w:val="1"/>
        <w:rPr>
          <w:b/>
          <w:bCs/>
          <w:sz w:val="24"/>
          <w:szCs w:val="24"/>
        </w:rPr>
      </w:pPr>
      <w:bookmarkStart w:id="633" w:name="_Toc10693"/>
      <w:bookmarkStart w:id="634" w:name="_Toc17475"/>
      <w:bookmarkStart w:id="635" w:name="_Toc10325"/>
      <w:bookmarkStart w:id="636" w:name="_Toc17400"/>
      <w:bookmarkStart w:id="637" w:name="_Toc19167"/>
      <w:r>
        <w:rPr>
          <w:b/>
          <w:bCs/>
          <w:sz w:val="24"/>
          <w:szCs w:val="24"/>
        </w:rPr>
        <w:t>考核评价要求及表格</w:t>
      </w:r>
      <w:bookmarkEnd w:id="633"/>
      <w:bookmarkEnd w:id="634"/>
      <w:bookmarkEnd w:id="635"/>
      <w:bookmarkEnd w:id="636"/>
      <w:bookmarkEnd w:id="637"/>
    </w:p>
    <w:p w:rsidR="00AB3429" w:rsidRDefault="00E2725C">
      <w:pPr>
        <w:spacing w:line="360" w:lineRule="auto"/>
        <w:ind w:firstLineChars="200" w:firstLine="480"/>
        <w:jc w:val="left"/>
        <w:rPr>
          <w:rFonts w:eastAsia="宋体"/>
          <w:color w:val="000000"/>
          <w:sz w:val="24"/>
          <w:szCs w:val="24"/>
        </w:rPr>
      </w:pPr>
      <w:r>
        <w:rPr>
          <w:rFonts w:eastAsia="宋体"/>
          <w:sz w:val="24"/>
          <w:szCs w:val="24"/>
        </w:rPr>
        <w:t>维保期开始之日起每满</w:t>
      </w:r>
      <w:r>
        <w:rPr>
          <w:rFonts w:eastAsia="宋体"/>
          <w:sz w:val="24"/>
          <w:szCs w:val="24"/>
          <w:u w:val="single"/>
        </w:rPr>
        <w:t xml:space="preserve"> 6 </w:t>
      </w:r>
      <w:r>
        <w:rPr>
          <w:rFonts w:eastAsia="宋体"/>
          <w:sz w:val="24"/>
          <w:szCs w:val="24"/>
        </w:rPr>
        <w:t>个月且到达基准日及服务期满</w:t>
      </w:r>
      <w:r>
        <w:rPr>
          <w:rFonts w:eastAsia="宋体"/>
          <w:color w:val="000000"/>
          <w:sz w:val="24"/>
          <w:szCs w:val="24"/>
        </w:rPr>
        <w:t>，甲方考核评价部门对乙方进行考核，填制《采购项目供应商监督考核评价打分表》（见附件</w:t>
      </w:r>
      <w:r>
        <w:rPr>
          <w:rFonts w:eastAsia="宋体"/>
          <w:color w:val="000000"/>
          <w:sz w:val="24"/>
          <w:szCs w:val="24"/>
        </w:rPr>
        <w:t>3</w:t>
      </w:r>
      <w:r>
        <w:rPr>
          <w:rFonts w:eastAsia="宋体"/>
          <w:color w:val="000000"/>
          <w:sz w:val="24"/>
          <w:szCs w:val="24"/>
        </w:rPr>
        <w:t>），并形成《采购项目供应商监督考核评价报告》</w:t>
      </w:r>
      <w:r>
        <w:rPr>
          <w:rFonts w:eastAsia="宋体"/>
          <w:sz w:val="24"/>
          <w:szCs w:val="24"/>
        </w:rPr>
        <w:t>（维保服务）</w:t>
      </w:r>
      <w:r>
        <w:rPr>
          <w:rFonts w:eastAsia="宋体"/>
          <w:color w:val="000000"/>
          <w:sz w:val="24"/>
          <w:szCs w:val="24"/>
        </w:rPr>
        <w:t>（见附件</w:t>
      </w:r>
      <w:r>
        <w:rPr>
          <w:rFonts w:eastAsia="宋体"/>
          <w:color w:val="000000"/>
          <w:sz w:val="24"/>
          <w:szCs w:val="24"/>
        </w:rPr>
        <w:t>4</w:t>
      </w:r>
      <w:r>
        <w:rPr>
          <w:rFonts w:eastAsia="宋体"/>
          <w:color w:val="000000"/>
          <w:sz w:val="24"/>
          <w:szCs w:val="24"/>
        </w:rPr>
        <w:t>），作为考核乙方履约情况及付款的依据。</w:t>
      </w:r>
    </w:p>
    <w:p w:rsidR="00AB3429" w:rsidRDefault="00AB3429">
      <w:pPr>
        <w:tabs>
          <w:tab w:val="left" w:pos="1287"/>
        </w:tabs>
        <w:spacing w:line="288" w:lineRule="auto"/>
        <w:rPr>
          <w:rFonts w:eastAsia="宋体"/>
          <w:szCs w:val="24"/>
        </w:rPr>
      </w:pPr>
    </w:p>
    <w:p w:rsidR="00AB3429" w:rsidRDefault="00AB3429">
      <w:pPr>
        <w:pStyle w:val="20"/>
        <w:rPr>
          <w:rFonts w:eastAsia="宋体"/>
          <w:sz w:val="21"/>
          <w:szCs w:val="24"/>
        </w:rPr>
      </w:pPr>
    </w:p>
    <w:p w:rsidR="00AB3429" w:rsidRDefault="00AB3429">
      <w:pPr>
        <w:pStyle w:val="20"/>
        <w:rPr>
          <w:rFonts w:eastAsia="宋体"/>
          <w:sz w:val="21"/>
          <w:szCs w:val="24"/>
        </w:rPr>
      </w:pPr>
    </w:p>
    <w:p w:rsidR="00AB3429" w:rsidRDefault="00AB3429">
      <w:pPr>
        <w:autoSpaceDE w:val="0"/>
        <w:autoSpaceDN w:val="0"/>
        <w:adjustRightInd w:val="0"/>
        <w:rPr>
          <w:b/>
          <w:bCs/>
        </w:rPr>
      </w:pPr>
    </w:p>
    <w:p w:rsidR="00AB3429" w:rsidRDefault="00AB3429">
      <w:pPr>
        <w:pStyle w:val="24"/>
        <w:rPr>
          <w:rFonts w:ascii="Times New Roman" w:hAnsi="Times New Roman"/>
          <w:b/>
          <w:bCs/>
        </w:rPr>
      </w:pPr>
    </w:p>
    <w:p w:rsidR="00AB3429" w:rsidRDefault="00AB3429">
      <w:pPr>
        <w:pStyle w:val="24"/>
        <w:rPr>
          <w:rFonts w:ascii="Times New Roman" w:hAnsi="Times New Roman"/>
          <w:b/>
          <w:bCs/>
        </w:rPr>
      </w:pPr>
    </w:p>
    <w:p w:rsidR="00AB3429" w:rsidRDefault="00AB3429">
      <w:pPr>
        <w:pStyle w:val="24"/>
        <w:rPr>
          <w:rFonts w:ascii="Times New Roman" w:hAnsi="Times New Roman"/>
          <w:b/>
          <w:bCs/>
        </w:rPr>
      </w:pPr>
    </w:p>
    <w:p w:rsidR="00AB3429" w:rsidRDefault="00AB3429">
      <w:pPr>
        <w:pStyle w:val="24"/>
        <w:rPr>
          <w:rFonts w:ascii="Times New Roman" w:hAnsi="Times New Roman"/>
          <w:b/>
          <w:bCs/>
        </w:rPr>
      </w:pPr>
    </w:p>
    <w:p w:rsidR="00AB3429" w:rsidRDefault="00AB3429">
      <w:pPr>
        <w:pStyle w:val="24"/>
        <w:rPr>
          <w:rFonts w:ascii="Times New Roman" w:hAnsi="Times New Roman"/>
          <w:b/>
          <w:bCs/>
        </w:rPr>
        <w:sectPr w:rsidR="00AB3429">
          <w:footerReference w:type="default" r:id="rId14"/>
          <w:pgSz w:w="11906" w:h="16838"/>
          <w:pgMar w:top="1418" w:right="1701" w:bottom="1418" w:left="1701" w:header="851" w:footer="992" w:gutter="0"/>
          <w:pgNumType w:start="1"/>
          <w:cols w:space="720"/>
          <w:docGrid w:type="lines" w:linePitch="312"/>
        </w:sectPr>
      </w:pPr>
    </w:p>
    <w:p w:rsidR="00AB3429" w:rsidRDefault="00E2725C">
      <w:pPr>
        <w:pStyle w:val="21"/>
        <w:rPr>
          <w:rFonts w:ascii="Times New Roman" w:hAnsi="Times New Roman"/>
        </w:rPr>
      </w:pPr>
      <w:bookmarkStart w:id="638" w:name="_Toc18694"/>
      <w:bookmarkStart w:id="639" w:name="_Toc7170"/>
      <w:bookmarkStart w:id="640" w:name="_Toc5916"/>
      <w:bookmarkStart w:id="641" w:name="_Toc3421"/>
      <w:bookmarkStart w:id="642" w:name="_Toc2402"/>
      <w:r>
        <w:rPr>
          <w:rFonts w:ascii="Times New Roman" w:hAnsi="Times New Roman"/>
        </w:rPr>
        <w:lastRenderedPageBreak/>
        <w:t>附件</w:t>
      </w:r>
      <w:r>
        <w:rPr>
          <w:rFonts w:ascii="Times New Roman" w:hAnsi="Times New Roman"/>
        </w:rPr>
        <w:t>1</w:t>
      </w:r>
      <w:r>
        <w:rPr>
          <w:rFonts w:ascii="Times New Roman" w:hAnsi="Times New Roman"/>
        </w:rPr>
        <w:t>：维保设备清单</w:t>
      </w:r>
      <w:bookmarkEnd w:id="638"/>
      <w:bookmarkEnd w:id="639"/>
      <w:bookmarkEnd w:id="640"/>
      <w:bookmarkEnd w:id="641"/>
      <w:bookmarkEnd w:id="6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0"/>
        <w:gridCol w:w="1635"/>
        <w:gridCol w:w="1080"/>
        <w:gridCol w:w="2762"/>
        <w:gridCol w:w="1932"/>
        <w:gridCol w:w="1936"/>
        <w:gridCol w:w="1635"/>
        <w:gridCol w:w="1347"/>
      </w:tblGrid>
      <w:tr w:rsidR="00AB3429">
        <w:trPr>
          <w:trHeight w:val="465"/>
        </w:trPr>
        <w:tc>
          <w:tcPr>
            <w:tcW w:w="1080" w:type="dxa"/>
            <w:shd w:val="clear" w:color="auto" w:fill="EEECE1"/>
            <w:tcMar>
              <w:top w:w="15" w:type="dxa"/>
              <w:left w:w="15" w:type="dxa"/>
              <w:right w:w="15" w:type="dxa"/>
            </w:tcMar>
            <w:vAlign w:val="center"/>
          </w:tcPr>
          <w:p w:rsidR="00AB3429" w:rsidRDefault="00E2725C">
            <w:pPr>
              <w:widowControl/>
              <w:jc w:val="center"/>
              <w:textAlignment w:val="bottom"/>
              <w:rPr>
                <w:rFonts w:eastAsia="仿宋_GB2312"/>
                <w:b/>
                <w:sz w:val="18"/>
                <w:szCs w:val="18"/>
              </w:rPr>
            </w:pPr>
            <w:r>
              <w:rPr>
                <w:rFonts w:eastAsia="仿宋_GB2312"/>
                <w:b/>
                <w:kern w:val="0"/>
                <w:sz w:val="18"/>
                <w:szCs w:val="18"/>
                <w:lang w:bidi="ar"/>
              </w:rPr>
              <w:t>序号</w:t>
            </w:r>
          </w:p>
        </w:tc>
        <w:tc>
          <w:tcPr>
            <w:tcW w:w="1635" w:type="dxa"/>
            <w:shd w:val="clear" w:color="auto" w:fill="EEECE1"/>
            <w:tcMar>
              <w:top w:w="15" w:type="dxa"/>
              <w:left w:w="15" w:type="dxa"/>
              <w:right w:w="15" w:type="dxa"/>
            </w:tcMar>
            <w:vAlign w:val="center"/>
          </w:tcPr>
          <w:p w:rsidR="00AB3429" w:rsidRDefault="00E2725C">
            <w:pPr>
              <w:widowControl/>
              <w:jc w:val="center"/>
              <w:textAlignment w:val="bottom"/>
              <w:rPr>
                <w:rFonts w:eastAsia="仿宋_GB2312"/>
                <w:b/>
                <w:sz w:val="18"/>
                <w:szCs w:val="18"/>
              </w:rPr>
            </w:pPr>
            <w:r>
              <w:rPr>
                <w:rFonts w:eastAsia="仿宋_GB2312"/>
                <w:b/>
                <w:kern w:val="0"/>
                <w:sz w:val="18"/>
                <w:szCs w:val="18"/>
                <w:lang w:bidi="ar"/>
              </w:rPr>
              <w:t>设备类型</w:t>
            </w:r>
          </w:p>
        </w:tc>
        <w:tc>
          <w:tcPr>
            <w:tcW w:w="1080" w:type="dxa"/>
            <w:shd w:val="clear" w:color="auto" w:fill="EEECE1"/>
            <w:tcMar>
              <w:top w:w="15" w:type="dxa"/>
              <w:left w:w="15" w:type="dxa"/>
              <w:right w:w="15" w:type="dxa"/>
            </w:tcMar>
            <w:vAlign w:val="center"/>
          </w:tcPr>
          <w:p w:rsidR="00AB3429" w:rsidRDefault="00E2725C">
            <w:pPr>
              <w:widowControl/>
              <w:jc w:val="center"/>
              <w:textAlignment w:val="bottom"/>
              <w:rPr>
                <w:rFonts w:eastAsia="仿宋_GB2312"/>
                <w:b/>
                <w:sz w:val="18"/>
                <w:szCs w:val="18"/>
              </w:rPr>
            </w:pPr>
            <w:r>
              <w:rPr>
                <w:rFonts w:eastAsia="仿宋_GB2312"/>
                <w:b/>
                <w:kern w:val="0"/>
                <w:sz w:val="18"/>
                <w:szCs w:val="18"/>
                <w:lang w:bidi="ar"/>
              </w:rPr>
              <w:t>规格型号</w:t>
            </w:r>
          </w:p>
        </w:tc>
        <w:tc>
          <w:tcPr>
            <w:tcW w:w="2762" w:type="dxa"/>
            <w:shd w:val="clear" w:color="auto" w:fill="EEECE1"/>
            <w:tcMar>
              <w:top w:w="15" w:type="dxa"/>
              <w:left w:w="15" w:type="dxa"/>
              <w:right w:w="15" w:type="dxa"/>
            </w:tcMar>
            <w:vAlign w:val="center"/>
          </w:tcPr>
          <w:p w:rsidR="00AB3429" w:rsidRDefault="00E2725C">
            <w:pPr>
              <w:widowControl/>
              <w:jc w:val="center"/>
              <w:textAlignment w:val="bottom"/>
              <w:rPr>
                <w:rFonts w:eastAsia="仿宋_GB2312"/>
                <w:b/>
                <w:sz w:val="18"/>
                <w:szCs w:val="18"/>
              </w:rPr>
            </w:pPr>
            <w:r>
              <w:rPr>
                <w:rFonts w:eastAsia="仿宋_GB2312"/>
                <w:b/>
                <w:kern w:val="0"/>
                <w:sz w:val="18"/>
                <w:szCs w:val="18"/>
                <w:lang w:bidi="ar"/>
              </w:rPr>
              <w:t>设备编号</w:t>
            </w:r>
          </w:p>
        </w:tc>
        <w:tc>
          <w:tcPr>
            <w:tcW w:w="1932" w:type="dxa"/>
            <w:shd w:val="clear" w:color="auto" w:fill="EEECE1"/>
            <w:tcMar>
              <w:top w:w="15" w:type="dxa"/>
              <w:left w:w="15" w:type="dxa"/>
              <w:right w:w="15" w:type="dxa"/>
            </w:tcMar>
            <w:vAlign w:val="center"/>
          </w:tcPr>
          <w:p w:rsidR="00AB3429" w:rsidRDefault="00E2725C">
            <w:pPr>
              <w:widowControl/>
              <w:jc w:val="center"/>
              <w:textAlignment w:val="bottom"/>
              <w:rPr>
                <w:rFonts w:eastAsia="仿宋_GB2312"/>
                <w:b/>
                <w:sz w:val="18"/>
                <w:szCs w:val="18"/>
              </w:rPr>
            </w:pPr>
            <w:r>
              <w:rPr>
                <w:rFonts w:eastAsia="仿宋_GB2312"/>
                <w:b/>
                <w:kern w:val="0"/>
                <w:sz w:val="18"/>
                <w:szCs w:val="18"/>
                <w:lang w:bidi="ar"/>
              </w:rPr>
              <w:t>具体部署地点与位置</w:t>
            </w:r>
          </w:p>
        </w:tc>
        <w:tc>
          <w:tcPr>
            <w:tcW w:w="1936" w:type="dxa"/>
            <w:shd w:val="clear" w:color="auto" w:fill="EEECE1"/>
            <w:tcMar>
              <w:top w:w="15" w:type="dxa"/>
              <w:left w:w="15" w:type="dxa"/>
              <w:right w:w="15" w:type="dxa"/>
            </w:tcMar>
            <w:vAlign w:val="center"/>
          </w:tcPr>
          <w:p w:rsidR="00AB3429" w:rsidRDefault="00E2725C">
            <w:pPr>
              <w:widowControl/>
              <w:jc w:val="center"/>
              <w:textAlignment w:val="bottom"/>
              <w:rPr>
                <w:rFonts w:eastAsia="仿宋_GB2312"/>
                <w:b/>
                <w:sz w:val="18"/>
                <w:szCs w:val="18"/>
              </w:rPr>
            </w:pPr>
            <w:r>
              <w:rPr>
                <w:rFonts w:eastAsia="仿宋_GB2312"/>
                <w:b/>
                <w:kern w:val="0"/>
                <w:sz w:val="18"/>
                <w:szCs w:val="18"/>
                <w:lang w:bidi="ar"/>
              </w:rPr>
              <w:t>本次维保起始日期</w:t>
            </w:r>
          </w:p>
        </w:tc>
        <w:tc>
          <w:tcPr>
            <w:tcW w:w="1635" w:type="dxa"/>
            <w:shd w:val="clear" w:color="auto" w:fill="EEECE1"/>
            <w:tcMar>
              <w:top w:w="15" w:type="dxa"/>
              <w:left w:w="15" w:type="dxa"/>
              <w:right w:w="15" w:type="dxa"/>
            </w:tcMar>
            <w:vAlign w:val="center"/>
          </w:tcPr>
          <w:p w:rsidR="00AB3429" w:rsidRDefault="00E2725C">
            <w:pPr>
              <w:widowControl/>
              <w:jc w:val="center"/>
              <w:textAlignment w:val="bottom"/>
              <w:rPr>
                <w:rFonts w:eastAsia="仿宋_GB2312"/>
                <w:b/>
                <w:sz w:val="18"/>
                <w:szCs w:val="18"/>
              </w:rPr>
            </w:pPr>
            <w:r>
              <w:rPr>
                <w:rFonts w:eastAsia="仿宋_GB2312"/>
                <w:b/>
                <w:kern w:val="0"/>
                <w:sz w:val="18"/>
                <w:szCs w:val="18"/>
                <w:lang w:bidi="ar"/>
              </w:rPr>
              <w:t>本次维保截止日期</w:t>
            </w:r>
          </w:p>
        </w:tc>
        <w:tc>
          <w:tcPr>
            <w:tcW w:w="1347" w:type="dxa"/>
            <w:shd w:val="clear" w:color="auto" w:fill="EEECE1"/>
            <w:tcMar>
              <w:top w:w="15" w:type="dxa"/>
              <w:left w:w="15" w:type="dxa"/>
              <w:right w:w="15" w:type="dxa"/>
            </w:tcMar>
            <w:vAlign w:val="center"/>
          </w:tcPr>
          <w:p w:rsidR="00AB3429" w:rsidRDefault="00E2725C">
            <w:pPr>
              <w:widowControl/>
              <w:jc w:val="center"/>
              <w:textAlignment w:val="bottom"/>
              <w:rPr>
                <w:rFonts w:eastAsia="仿宋_GB2312"/>
                <w:b/>
                <w:sz w:val="18"/>
                <w:szCs w:val="18"/>
              </w:rPr>
            </w:pPr>
            <w:r>
              <w:rPr>
                <w:rFonts w:eastAsia="仿宋_GB2312"/>
                <w:b/>
                <w:kern w:val="0"/>
                <w:sz w:val="18"/>
                <w:szCs w:val="18"/>
                <w:lang w:bidi="ar"/>
              </w:rPr>
              <w:t>维保月数</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UPSa1B2-UPSR-N01-01</w:t>
            </w:r>
          </w:p>
        </w:tc>
        <w:tc>
          <w:tcPr>
            <w:tcW w:w="1932" w:type="dxa"/>
            <w:vMerge w:val="restar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B2 20#</w:t>
            </w:r>
            <w:r>
              <w:rPr>
                <w:rFonts w:eastAsia="仿宋_GB2312"/>
                <w:color w:val="000000"/>
                <w:kern w:val="0"/>
                <w:sz w:val="18"/>
                <w:szCs w:val="18"/>
                <w:lang w:bidi="ar"/>
              </w:rPr>
              <w:t>分配</w:t>
            </w: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2</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UPSa1B2-UPSR-N01-02</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UPSa1B2-UPSR-N01-03</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4</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UPSa1B2-UPSR-N01-04</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5</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UPSa1B2-LPDR-N02</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B2 1#2</w:t>
            </w:r>
            <w:r>
              <w:rPr>
                <w:rFonts w:eastAsia="仿宋_GB2312"/>
                <w:color w:val="000000"/>
                <w:kern w:val="0"/>
                <w:sz w:val="18"/>
                <w:szCs w:val="18"/>
                <w:lang w:bidi="ar"/>
              </w:rPr>
              <w:t>次泵</w:t>
            </w: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6</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UPSa1B2-LPDR-N04</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B2 2#2</w:t>
            </w:r>
            <w:r>
              <w:rPr>
                <w:rFonts w:eastAsia="仿宋_GB2312"/>
                <w:color w:val="000000"/>
                <w:kern w:val="0"/>
                <w:sz w:val="18"/>
                <w:szCs w:val="18"/>
                <w:lang w:bidi="ar"/>
              </w:rPr>
              <w:t>次泵</w:t>
            </w: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7</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center"/>
          </w:tcPr>
          <w:p w:rsidR="00AB3429" w:rsidRDefault="00E2725C">
            <w:pPr>
              <w:widowControl/>
              <w:jc w:val="left"/>
              <w:textAlignment w:val="center"/>
              <w:rPr>
                <w:rFonts w:eastAsia="仿宋_GB2312"/>
                <w:color w:val="000000"/>
                <w:sz w:val="18"/>
                <w:szCs w:val="18"/>
              </w:rPr>
            </w:pPr>
            <w:r>
              <w:rPr>
                <w:rFonts w:eastAsia="仿宋_GB2312"/>
                <w:color w:val="000000"/>
                <w:kern w:val="0"/>
                <w:sz w:val="18"/>
                <w:szCs w:val="18"/>
                <w:lang w:bidi="ar"/>
              </w:rPr>
              <w:t>UPSa1B1-UPSR-N03-A01</w:t>
            </w:r>
          </w:p>
        </w:tc>
        <w:tc>
          <w:tcPr>
            <w:tcW w:w="1932" w:type="dxa"/>
            <w:vMerge w:val="restar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B1 6#</w:t>
            </w:r>
            <w:r>
              <w:rPr>
                <w:rFonts w:eastAsia="仿宋_GB2312"/>
                <w:color w:val="000000"/>
                <w:kern w:val="0"/>
                <w:sz w:val="18"/>
                <w:szCs w:val="18"/>
                <w:lang w:bidi="ar"/>
              </w:rPr>
              <w:t>分配（内）</w:t>
            </w: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8</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center"/>
          </w:tcPr>
          <w:p w:rsidR="00AB3429" w:rsidRDefault="00E2725C">
            <w:pPr>
              <w:widowControl/>
              <w:jc w:val="left"/>
              <w:textAlignment w:val="center"/>
              <w:rPr>
                <w:rFonts w:eastAsia="仿宋_GB2312"/>
                <w:color w:val="000000"/>
                <w:sz w:val="18"/>
                <w:szCs w:val="18"/>
              </w:rPr>
            </w:pPr>
            <w:r>
              <w:rPr>
                <w:rFonts w:eastAsia="仿宋_GB2312"/>
                <w:color w:val="000000"/>
                <w:kern w:val="0"/>
                <w:sz w:val="18"/>
                <w:szCs w:val="18"/>
                <w:lang w:bidi="ar"/>
              </w:rPr>
              <w:t>UPSa1B1-UPSR-N03-A02</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9</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center"/>
          </w:tcPr>
          <w:p w:rsidR="00AB3429" w:rsidRDefault="00E2725C">
            <w:pPr>
              <w:widowControl/>
              <w:jc w:val="left"/>
              <w:textAlignment w:val="center"/>
              <w:rPr>
                <w:rFonts w:eastAsia="仿宋_GB2312"/>
                <w:color w:val="000000"/>
                <w:sz w:val="18"/>
                <w:szCs w:val="18"/>
              </w:rPr>
            </w:pPr>
            <w:r>
              <w:rPr>
                <w:rFonts w:eastAsia="仿宋_GB2312"/>
                <w:color w:val="000000"/>
                <w:kern w:val="0"/>
                <w:sz w:val="18"/>
                <w:szCs w:val="18"/>
                <w:lang w:bidi="ar"/>
              </w:rPr>
              <w:t>UPSa1B1-UPSR-N03-A03</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10</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center"/>
          </w:tcPr>
          <w:p w:rsidR="00AB3429" w:rsidRDefault="00E2725C">
            <w:pPr>
              <w:widowControl/>
              <w:jc w:val="left"/>
              <w:textAlignment w:val="center"/>
              <w:rPr>
                <w:rFonts w:eastAsia="仿宋_GB2312"/>
                <w:color w:val="000000"/>
                <w:sz w:val="18"/>
                <w:szCs w:val="18"/>
              </w:rPr>
            </w:pPr>
            <w:r>
              <w:rPr>
                <w:rFonts w:eastAsia="仿宋_GB2312"/>
                <w:color w:val="000000"/>
                <w:kern w:val="0"/>
                <w:sz w:val="18"/>
                <w:szCs w:val="18"/>
                <w:lang w:bidi="ar"/>
              </w:rPr>
              <w:t>UPSa1B1-UPSR-N04-B01</w:t>
            </w:r>
          </w:p>
        </w:tc>
        <w:tc>
          <w:tcPr>
            <w:tcW w:w="1932" w:type="dxa"/>
            <w:vMerge w:val="restar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B1 6#</w:t>
            </w:r>
            <w:r>
              <w:rPr>
                <w:rFonts w:eastAsia="仿宋_GB2312"/>
                <w:color w:val="000000"/>
                <w:kern w:val="0"/>
                <w:sz w:val="18"/>
                <w:szCs w:val="18"/>
                <w:lang w:bidi="ar"/>
              </w:rPr>
              <w:t>分配（外）</w:t>
            </w: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11</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center"/>
          </w:tcPr>
          <w:p w:rsidR="00AB3429" w:rsidRDefault="00E2725C">
            <w:pPr>
              <w:widowControl/>
              <w:jc w:val="left"/>
              <w:textAlignment w:val="center"/>
              <w:rPr>
                <w:rFonts w:eastAsia="仿宋_GB2312"/>
                <w:color w:val="000000"/>
                <w:sz w:val="18"/>
                <w:szCs w:val="18"/>
              </w:rPr>
            </w:pPr>
            <w:r>
              <w:rPr>
                <w:rFonts w:eastAsia="仿宋_GB2312"/>
                <w:color w:val="000000"/>
                <w:kern w:val="0"/>
                <w:sz w:val="18"/>
                <w:szCs w:val="18"/>
                <w:lang w:bidi="ar"/>
              </w:rPr>
              <w:t>UPSa1B1-UPSR-N04-B02</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12</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center"/>
          </w:tcPr>
          <w:p w:rsidR="00AB3429" w:rsidRDefault="00E2725C">
            <w:pPr>
              <w:widowControl/>
              <w:jc w:val="left"/>
              <w:textAlignment w:val="center"/>
              <w:rPr>
                <w:rFonts w:eastAsia="仿宋_GB2312"/>
                <w:color w:val="000000"/>
                <w:sz w:val="18"/>
                <w:szCs w:val="18"/>
              </w:rPr>
            </w:pPr>
            <w:r>
              <w:rPr>
                <w:rFonts w:eastAsia="仿宋_GB2312"/>
                <w:color w:val="000000"/>
                <w:kern w:val="0"/>
                <w:sz w:val="18"/>
                <w:szCs w:val="18"/>
                <w:lang w:bidi="ar"/>
              </w:rPr>
              <w:t>UPSa1B1-UPSR-N04-B03</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13</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UPSa1B1-UPSR-N02-101</w:t>
            </w:r>
          </w:p>
        </w:tc>
        <w:tc>
          <w:tcPr>
            <w:tcW w:w="1932" w:type="dxa"/>
            <w:vMerge w:val="restar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B1 9#</w:t>
            </w:r>
            <w:r>
              <w:rPr>
                <w:rFonts w:eastAsia="仿宋_GB2312"/>
                <w:color w:val="000000"/>
                <w:kern w:val="0"/>
                <w:sz w:val="18"/>
                <w:szCs w:val="18"/>
                <w:lang w:bidi="ar"/>
              </w:rPr>
              <w:t>分配（右）</w:t>
            </w: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14</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UPSa1B1-UPSR-N02-102</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15</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UPSa1B1-UPSR-N02-103</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16</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UPSa1B1-UPSR-N02-104</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17</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UPSa1B1-UPSR-N02-201</w:t>
            </w:r>
          </w:p>
        </w:tc>
        <w:tc>
          <w:tcPr>
            <w:tcW w:w="1932" w:type="dxa"/>
            <w:vMerge w:val="restar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B1 9#</w:t>
            </w:r>
            <w:r>
              <w:rPr>
                <w:rFonts w:eastAsia="仿宋_GB2312"/>
                <w:color w:val="000000"/>
                <w:kern w:val="0"/>
                <w:sz w:val="18"/>
                <w:szCs w:val="18"/>
                <w:lang w:bidi="ar"/>
              </w:rPr>
              <w:t>分配（左）</w:t>
            </w: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18</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UPSa1B1-UPSR-N02-202</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19</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UPSa1B1-UPSR-N02-203</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20</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UPSa1B1-UPSR-N02-204</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21</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UPSa11-UPSR-N02-1A01</w:t>
            </w:r>
          </w:p>
        </w:tc>
        <w:tc>
          <w:tcPr>
            <w:tcW w:w="1932" w:type="dxa"/>
            <w:vMerge w:val="restar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1F 10#</w:t>
            </w:r>
            <w:r>
              <w:rPr>
                <w:rFonts w:eastAsia="仿宋_GB2312"/>
                <w:color w:val="000000"/>
                <w:kern w:val="0"/>
                <w:sz w:val="18"/>
                <w:szCs w:val="18"/>
                <w:lang w:bidi="ar"/>
              </w:rPr>
              <w:t>分配</w:t>
            </w: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lastRenderedPageBreak/>
              <w:t>22</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UPSa11-UPSR-N02-1A02</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23</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UPSa11-UPSR-N02-1A03</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24</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UPSa11-UPSR-N02-1A04</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25</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UPSa11-UPSR-N02-2A01</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26</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UPSa11-UPSR-N02-2A02</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27</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UPSa11-UPSR-N02-2A03</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28</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UPSa11-UPSR-N02-2A04</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29</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UPSa11-UPSR-N02-1B01</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30</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UPSa11-UPSR-N02-1B02</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31</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UPSa11-UPSR-N02-1B03</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32</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UPSa11-UPSR-N02-1B04</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33</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UPSa11-UPSR-N02-2B01</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34</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UPSa11-UPSR-N02-2B02</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35</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UPSa11-UPSR-N02-2B03</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36</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UPSa11-UPSR-N02-2B04</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37</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UPSa12-UPSR-N01-1B01</w:t>
            </w:r>
          </w:p>
        </w:tc>
        <w:tc>
          <w:tcPr>
            <w:tcW w:w="1932" w:type="dxa"/>
            <w:vMerge w:val="restar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2F 11#</w:t>
            </w:r>
            <w:r>
              <w:rPr>
                <w:rFonts w:eastAsia="仿宋_GB2312"/>
                <w:color w:val="000000"/>
                <w:kern w:val="0"/>
                <w:sz w:val="18"/>
                <w:szCs w:val="18"/>
                <w:lang w:bidi="ar"/>
              </w:rPr>
              <w:t>分配</w:t>
            </w: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38</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UPSa12-UPSR-N01-1B02</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UPSa12-UPSR-N01-1B03</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40</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UPSa12-UPSR-N01-1B04</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41</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UPSa12-UPSR-N01-2B01</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42</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UPSa12-UPSR-N01-2B02</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43</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UPSa12-UPSR-N01-2B03</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44</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UPSa12-UPSR-N01-2B04</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45</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UPSa21-UPSR-N02-1A01</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46</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UPSa21-UPSR-N02-1A02</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lastRenderedPageBreak/>
              <w:t>47</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UPSa21-UPSR-N02-1A03</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48</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UPSa12-UPSR-N02-1A04</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49</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UPSa12-UPSR-N02-2A01</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50</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UPSa12-UPSR-N02-2A02</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51</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UPSa12-UPSR-N02-2A03</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52</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UPSa12-UPSR-N02-2A04</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53</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UPSa13-UPSR-N02-1A01</w:t>
            </w:r>
          </w:p>
        </w:tc>
        <w:tc>
          <w:tcPr>
            <w:tcW w:w="1932" w:type="dxa"/>
            <w:vMerge w:val="restar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3F   12</w:t>
            </w:r>
            <w:r>
              <w:rPr>
                <w:rFonts w:eastAsia="仿宋_GB2312"/>
                <w:color w:val="000000"/>
                <w:kern w:val="0"/>
                <w:sz w:val="18"/>
                <w:szCs w:val="18"/>
                <w:lang w:bidi="ar"/>
              </w:rPr>
              <w:t>分配</w:t>
            </w: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54</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UPSa13-UPSR-N02-1A02</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55</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UPSa13-UPSR-N02-1A03</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56</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UPSa13-UPSR-N02-1A04</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57</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UPSa13-UPSR-N01-1B01</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285"/>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58</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UPSa13-UPSR-N01-1B02</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285"/>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59</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UPSa13-UPSR-N01-1B03</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285"/>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60</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1080"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UPSa13-UPSR-N01-1B04</w:t>
            </w:r>
          </w:p>
        </w:tc>
        <w:tc>
          <w:tcPr>
            <w:tcW w:w="1932" w:type="dxa"/>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1936"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r>
      <w:tr w:rsidR="00AB3429">
        <w:trPr>
          <w:trHeight w:val="285"/>
        </w:trPr>
        <w:tc>
          <w:tcPr>
            <w:tcW w:w="1080" w:type="dxa"/>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61</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蓄电池（</w:t>
            </w:r>
            <w:r>
              <w:rPr>
                <w:rFonts w:eastAsia="仿宋_GB2312"/>
                <w:kern w:val="0"/>
                <w:sz w:val="18"/>
                <w:szCs w:val="18"/>
                <w:lang w:bidi="ar"/>
              </w:rPr>
              <w:t>9600</w:t>
            </w:r>
            <w:r>
              <w:rPr>
                <w:rFonts w:eastAsia="仿宋_GB2312"/>
                <w:kern w:val="0"/>
                <w:sz w:val="18"/>
                <w:szCs w:val="18"/>
                <w:lang w:bidi="ar"/>
              </w:rPr>
              <w:t>块）</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埃克赛德</w:t>
            </w:r>
          </w:p>
        </w:tc>
        <w:tc>
          <w:tcPr>
            <w:tcW w:w="2762"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kern w:val="0"/>
                <w:sz w:val="18"/>
                <w:szCs w:val="18"/>
                <w:lang w:bidi="ar"/>
              </w:rPr>
            </w:pP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690"/>
        </w:trPr>
        <w:tc>
          <w:tcPr>
            <w:tcW w:w="1080" w:type="dxa"/>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62</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电池监控系统（</w:t>
            </w:r>
            <w:r>
              <w:rPr>
                <w:rFonts w:eastAsia="仿宋_GB2312"/>
                <w:kern w:val="0"/>
                <w:sz w:val="18"/>
                <w:szCs w:val="18"/>
                <w:lang w:bidi="ar"/>
              </w:rPr>
              <w:t>1</w:t>
            </w:r>
            <w:r>
              <w:rPr>
                <w:rFonts w:eastAsia="仿宋_GB2312"/>
                <w:kern w:val="0"/>
                <w:sz w:val="18"/>
                <w:szCs w:val="18"/>
                <w:lang w:bidi="ar"/>
              </w:rPr>
              <w:t>套，含配套软硬件）</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海德森</w:t>
            </w:r>
          </w:p>
        </w:tc>
        <w:tc>
          <w:tcPr>
            <w:tcW w:w="2762"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kern w:val="0"/>
                <w:sz w:val="18"/>
                <w:szCs w:val="18"/>
                <w:lang w:bidi="ar"/>
              </w:rPr>
            </w:pPr>
            <w:r>
              <w:rPr>
                <w:rFonts w:eastAsia="仿宋_GB2312"/>
                <w:color w:val="000000"/>
                <w:kern w:val="0"/>
                <w:sz w:val="18"/>
                <w:szCs w:val="18"/>
                <w:lang w:bidi="ar"/>
              </w:rPr>
              <w:t>1F</w:t>
            </w:r>
            <w:r>
              <w:rPr>
                <w:rFonts w:eastAsia="仿宋_GB2312"/>
                <w:color w:val="000000"/>
                <w:kern w:val="0"/>
                <w:sz w:val="18"/>
                <w:szCs w:val="18"/>
                <w:lang w:bidi="ar"/>
              </w:rPr>
              <w:t>弱电间、</w:t>
            </w:r>
            <w:r>
              <w:rPr>
                <w:rFonts w:eastAsia="仿宋_GB2312"/>
                <w:color w:val="000000"/>
                <w:kern w:val="0"/>
                <w:sz w:val="18"/>
                <w:szCs w:val="18"/>
                <w:lang w:bidi="ar"/>
              </w:rPr>
              <w:t>2F</w:t>
            </w:r>
            <w:r>
              <w:rPr>
                <w:rFonts w:eastAsia="仿宋_GB2312"/>
                <w:color w:val="000000"/>
                <w:kern w:val="0"/>
                <w:sz w:val="18"/>
                <w:szCs w:val="18"/>
                <w:lang w:bidi="ar"/>
              </w:rPr>
              <w:t>弱电间、电池间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285"/>
        </w:trPr>
        <w:tc>
          <w:tcPr>
            <w:tcW w:w="1080" w:type="dxa"/>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63</w:t>
            </w:r>
          </w:p>
        </w:tc>
        <w:tc>
          <w:tcPr>
            <w:tcW w:w="1635" w:type="dxa"/>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DCKGa13-BATR-N01-1B01</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A1F3-N01</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90"/>
        </w:trPr>
        <w:tc>
          <w:tcPr>
            <w:tcW w:w="1080" w:type="dxa"/>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64</w:t>
            </w:r>
          </w:p>
        </w:tc>
        <w:tc>
          <w:tcPr>
            <w:tcW w:w="1635" w:type="dxa"/>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DCKGa13-BATR-N01-1B02</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A1F3-N01</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65</w:t>
            </w:r>
          </w:p>
        </w:tc>
        <w:tc>
          <w:tcPr>
            <w:tcW w:w="1635" w:type="dxa"/>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DCKGa13-BATR-N01-1B03</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A1F3-N01</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66</w:t>
            </w:r>
          </w:p>
        </w:tc>
        <w:tc>
          <w:tcPr>
            <w:tcW w:w="1635" w:type="dxa"/>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DCKGa13-BATR-N01-1B04</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A1F3-N01</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67</w:t>
            </w:r>
          </w:p>
        </w:tc>
        <w:tc>
          <w:tcPr>
            <w:tcW w:w="1635" w:type="dxa"/>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DCKGa13-BATR-N02-1A01</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A1F3-N02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68</w:t>
            </w:r>
          </w:p>
        </w:tc>
        <w:tc>
          <w:tcPr>
            <w:tcW w:w="1635" w:type="dxa"/>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DCKGa13-BATR-N02-1A02</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A1F3-N02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69</w:t>
            </w:r>
          </w:p>
        </w:tc>
        <w:tc>
          <w:tcPr>
            <w:tcW w:w="1635" w:type="dxa"/>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DCKGa13-BATR-N02-1A03</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A1F3-N02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70</w:t>
            </w:r>
          </w:p>
        </w:tc>
        <w:tc>
          <w:tcPr>
            <w:tcW w:w="1635" w:type="dxa"/>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DCKGa13-BATR-N02-1A04</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A1F3-N02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lastRenderedPageBreak/>
              <w:t>71</w:t>
            </w:r>
          </w:p>
        </w:tc>
        <w:tc>
          <w:tcPr>
            <w:tcW w:w="1635" w:type="dxa"/>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DCKGa12-BATR-N01-1B01</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A1F2-N01</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72</w:t>
            </w:r>
          </w:p>
        </w:tc>
        <w:tc>
          <w:tcPr>
            <w:tcW w:w="1635" w:type="dxa"/>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DCKGa12-BATR-N01-1B02</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A1F2-N01</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73</w:t>
            </w:r>
          </w:p>
        </w:tc>
        <w:tc>
          <w:tcPr>
            <w:tcW w:w="1635" w:type="dxa"/>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DCKGa12-BATR-N01-1B03</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A1F2-N01</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74</w:t>
            </w:r>
          </w:p>
        </w:tc>
        <w:tc>
          <w:tcPr>
            <w:tcW w:w="1635" w:type="dxa"/>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DCKGa12-BATR-N01-1B04</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A1F2-N01</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75</w:t>
            </w:r>
          </w:p>
        </w:tc>
        <w:tc>
          <w:tcPr>
            <w:tcW w:w="1635" w:type="dxa"/>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DCKGa12-BATR-N01-2B01</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A1F2-N01</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76</w:t>
            </w:r>
          </w:p>
        </w:tc>
        <w:tc>
          <w:tcPr>
            <w:tcW w:w="1635" w:type="dxa"/>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DCKGa12-BATR-N01-2B02</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A1F2-N01</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77</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DCKGa12-BATR-N01-2B03</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A1F2-N01</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78</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DCKGa12-BATR-N01-2B04</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A1F2-N01</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79</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DCKGa12-BATR-N02-1A01</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80</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DCKGa12-BATR-N02-1A02</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81</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DCKGa12-BATR-N02-1A03</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82</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DCKGa12-BATR-N02-1A04</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83</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DCKGa12-BATR-N02-2A01</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84</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DCKGa12-BATR-N02-2A02</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85</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DCKGa12-BATR-N02-2A03</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86</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DCKGa12-BATR-N02-2A04</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87</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DCKGa11-BATR-N01-1B01</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A1F1-N01</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88</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DCKGa11-BATR-N01-1B02</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A1F1-N01</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89</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DCKGa11-BATR-N01-1B03</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A1F1-N01</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90</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DCKGa11-BATR-N01-1B04</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A1F1-N01</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91</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DCKGa11-BATR-N01-2B01</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A1F1-N01</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92</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DCKGa11-BATR-N01-2B02</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A1F1-N01</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93</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DCKGa11-BATR-N01-2B03</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A1F1-N01</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94</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DCKGa11-BATR-N01-2B04</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A1F1-N01</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95</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DCKGa11-BATR-N01-1A01</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lastRenderedPageBreak/>
              <w:t>96</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DCKGa11-BATR-N01-1A02</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97</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DCKGa11-BATR-N01-1A03</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287"/>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98</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DCKGa11-BATR-N01-1A04</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99</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DCKGa11-BATR-N01-2A01</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100</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DCKGa11-BATR-N01-2A02</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101</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DCKGa11-BATR-N01-2A03</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102</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DCKGa11-BATR-N01-2A04</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103</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DCKGa1B1-BATR-N02-101</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A1B1-N02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104</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DCKGa1B1-BATR-N02-102</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A1B1-N02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105</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DCKGa1B1-BATR-N02-103</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A1B1-N02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106</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DCKGa1B1-BATR-N02-104</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A1B1-N02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107</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DCKGa1B1-BATR-N02-201</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A1B1-N02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108</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DCKGa1B1-BATR-N02-202</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A1B1-N02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109</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DCKGa1B1-BATR-N02-203</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A1B1-N02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110</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DCKGa1B1-BATR-N02-204</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A1B1-N02</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111</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DCKGa1B1-BATR-N03-A01</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A1B1-N03</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112</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DCKGa1B1-BATR-N03-A02</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A1B1-N03</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113</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DCKGa1B1-BATR-N03-A03</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A1B1-N03</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114</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DCKGa1B1-BATR-N04-B01</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A1B1-N04</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115</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DCKGa1B1-BATR-N04-B02</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A1B1-N04</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116</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DCKGa1B1-BATR-N04-B03</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A1B1-N04</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117</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DCKGa1B2-BATR-N01-01</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A1B2-N01</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118</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DCKGa1B2-BATR-N01-02</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A1B2-N01</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119</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DCKGa1B2-BATR-N01-03</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A1B2-N01</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120</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DCKGa1B2-BATR-N01-04</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A1B2-N01</w:t>
            </w:r>
            <w:r>
              <w:rPr>
                <w:rFonts w:eastAsia="仿宋_GB2312"/>
                <w:color w:val="000000"/>
                <w:kern w:val="0"/>
                <w:sz w:val="18"/>
                <w:szCs w:val="18"/>
                <w:lang w:bidi="ar"/>
              </w:rPr>
              <w:t>电池间</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lastRenderedPageBreak/>
              <w:t>121</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DCKGa1B2-LPDR-N02</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A1B2</w:t>
            </w:r>
            <w:r>
              <w:rPr>
                <w:rFonts w:eastAsia="仿宋_GB2312"/>
                <w:color w:val="000000"/>
                <w:kern w:val="0"/>
                <w:sz w:val="18"/>
                <w:szCs w:val="18"/>
                <w:lang w:bidi="ar"/>
              </w:rPr>
              <w:t>层</w:t>
            </w:r>
            <w:r>
              <w:rPr>
                <w:rFonts w:eastAsia="仿宋_GB2312"/>
                <w:color w:val="000000"/>
                <w:kern w:val="0"/>
                <w:sz w:val="18"/>
                <w:szCs w:val="18"/>
                <w:lang w:bidi="ar"/>
              </w:rPr>
              <w:t>1#</w:t>
            </w:r>
            <w:r>
              <w:rPr>
                <w:rFonts w:eastAsia="仿宋_GB2312"/>
                <w:color w:val="000000"/>
                <w:kern w:val="0"/>
                <w:sz w:val="18"/>
                <w:szCs w:val="18"/>
                <w:lang w:bidi="ar"/>
              </w:rPr>
              <w:t>变电站</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r w:rsidR="00AB3429">
        <w:trPr>
          <w:trHeight w:val="300"/>
        </w:trPr>
        <w:tc>
          <w:tcPr>
            <w:tcW w:w="1080" w:type="dxa"/>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122</w:t>
            </w:r>
          </w:p>
        </w:tc>
        <w:tc>
          <w:tcPr>
            <w:tcW w:w="1635" w:type="dxa"/>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1080" w:type="dxa"/>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2762" w:type="dxa"/>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DCKGa1B2-LPDR-N04</w:t>
            </w:r>
          </w:p>
        </w:tc>
        <w:tc>
          <w:tcPr>
            <w:tcW w:w="1932"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A1B2</w:t>
            </w:r>
            <w:r>
              <w:rPr>
                <w:rFonts w:eastAsia="仿宋_GB2312"/>
                <w:color w:val="000000"/>
                <w:kern w:val="0"/>
                <w:sz w:val="18"/>
                <w:szCs w:val="18"/>
                <w:lang w:bidi="ar"/>
              </w:rPr>
              <w:t>层</w:t>
            </w:r>
            <w:r>
              <w:rPr>
                <w:rFonts w:eastAsia="仿宋_GB2312"/>
                <w:color w:val="000000"/>
                <w:kern w:val="0"/>
                <w:sz w:val="18"/>
                <w:szCs w:val="18"/>
                <w:lang w:bidi="ar"/>
              </w:rPr>
              <w:t>2#</w:t>
            </w:r>
            <w:r>
              <w:rPr>
                <w:rFonts w:eastAsia="仿宋_GB2312"/>
                <w:color w:val="000000"/>
                <w:kern w:val="0"/>
                <w:sz w:val="18"/>
                <w:szCs w:val="18"/>
                <w:lang w:bidi="ar"/>
              </w:rPr>
              <w:t>变电站</w:t>
            </w:r>
          </w:p>
        </w:tc>
        <w:tc>
          <w:tcPr>
            <w:tcW w:w="1936"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1635" w:type="dxa"/>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1347" w:type="dxa"/>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r>
    </w:tbl>
    <w:p w:rsidR="00AB3429" w:rsidRDefault="00AB3429">
      <w:pPr>
        <w:pStyle w:val="24"/>
        <w:rPr>
          <w:rFonts w:ascii="Times New Roman" w:hAnsi="Times New Roman"/>
          <w:b/>
          <w:bCs/>
        </w:rPr>
        <w:sectPr w:rsidR="00AB3429">
          <w:pgSz w:w="16838" w:h="11906" w:orient="landscape"/>
          <w:pgMar w:top="1701" w:right="1418" w:bottom="1701" w:left="1418" w:header="851" w:footer="992" w:gutter="0"/>
          <w:cols w:space="720"/>
          <w:docGrid w:type="lines" w:linePitch="312"/>
        </w:sectPr>
      </w:pPr>
    </w:p>
    <w:p w:rsidR="00AB3429" w:rsidRDefault="00AB3429">
      <w:pPr>
        <w:widowControl/>
        <w:rPr>
          <w:b/>
          <w:bCs/>
        </w:rPr>
      </w:pPr>
    </w:p>
    <w:p w:rsidR="00AB3429" w:rsidRDefault="00E2725C">
      <w:pPr>
        <w:pStyle w:val="21"/>
        <w:rPr>
          <w:rFonts w:ascii="Times New Roman" w:hAnsi="Times New Roman"/>
          <w:bCs/>
        </w:rPr>
      </w:pPr>
      <w:bookmarkStart w:id="643" w:name="_Toc26046"/>
      <w:bookmarkStart w:id="644" w:name="_Toc7479"/>
      <w:bookmarkStart w:id="645" w:name="_Toc24462"/>
      <w:bookmarkStart w:id="646" w:name="_Toc23459"/>
      <w:bookmarkStart w:id="647" w:name="_Toc22263"/>
      <w:r>
        <w:rPr>
          <w:rFonts w:ascii="Times New Roman" w:hAnsi="Times New Roman"/>
          <w:bCs/>
        </w:rPr>
        <w:t>附件</w:t>
      </w:r>
      <w:r>
        <w:rPr>
          <w:rFonts w:ascii="Times New Roman" w:hAnsi="Times New Roman"/>
          <w:bCs/>
        </w:rPr>
        <w:t>2</w:t>
      </w:r>
      <w:r>
        <w:rPr>
          <w:rFonts w:ascii="Times New Roman" w:hAnsi="Times New Roman"/>
          <w:bCs/>
        </w:rPr>
        <w:t>：伊顿</w:t>
      </w:r>
      <w:r>
        <w:rPr>
          <w:rFonts w:ascii="Times New Roman" w:hAnsi="Times New Roman"/>
          <w:bCs/>
        </w:rPr>
        <w:t>UPS</w:t>
      </w:r>
      <w:r>
        <w:rPr>
          <w:rFonts w:ascii="Times New Roman" w:hAnsi="Times New Roman"/>
          <w:bCs/>
        </w:rPr>
        <w:t>系统维护保养工作内容</w:t>
      </w:r>
      <w:bookmarkEnd w:id="643"/>
      <w:bookmarkEnd w:id="644"/>
      <w:bookmarkEnd w:id="645"/>
      <w:bookmarkEnd w:id="646"/>
      <w:bookmarkEnd w:id="647"/>
    </w:p>
    <w:p w:rsidR="00AB3429" w:rsidRDefault="00E2725C">
      <w:pPr>
        <w:pStyle w:val="4"/>
        <w:rPr>
          <w:rFonts w:ascii="Times New Roman" w:hAnsi="Times New Roman"/>
        </w:rPr>
      </w:pPr>
      <w:r>
        <w:rPr>
          <w:rFonts w:ascii="Times New Roman" w:hAnsi="Times New Roman"/>
        </w:rPr>
        <w:t>一、维保模式</w:t>
      </w:r>
    </w:p>
    <w:p w:rsidR="00AB3429" w:rsidRDefault="00E2725C">
      <w:pPr>
        <w:spacing w:line="288" w:lineRule="auto"/>
        <w:ind w:firstLine="420"/>
      </w:pPr>
      <w:r>
        <w:rPr>
          <w:rStyle w:val="2Char"/>
          <w:rFonts w:ascii="Times New Roman" w:hAnsi="Times New Roman"/>
          <w:szCs w:val="21"/>
        </w:rPr>
        <w:t xml:space="preserve"> </w:t>
      </w:r>
      <w:r>
        <w:rPr>
          <w:rStyle w:val="2Char"/>
          <w:rFonts w:ascii="Times New Roman" w:hAnsi="Times New Roman"/>
          <w:szCs w:val="21"/>
        </w:rPr>
        <w:t>本项目采用全包的维保服务模式，提供设备及系统的软、硬件维保服务，提供解决设备及系统缺陷及其他必需的升级服务，按照农行要求提供相应产品材料（产品手册、通讯协议等），配合农行开展相应测试、调试、问题排查等工作，</w:t>
      </w:r>
      <w:r>
        <w:t>负责免费维修保养设备、免费更换所有故障部件。</w:t>
      </w:r>
    </w:p>
    <w:p w:rsidR="00AB3429" w:rsidRDefault="00E2725C">
      <w:pPr>
        <w:spacing w:line="288" w:lineRule="auto"/>
        <w:ind w:firstLine="420"/>
        <w:rPr>
          <w:rStyle w:val="2Char"/>
          <w:rFonts w:ascii="Times New Roman" w:eastAsia="宋体" w:hAnsi="Times New Roman"/>
          <w:szCs w:val="21"/>
        </w:rPr>
      </w:pPr>
      <w:r>
        <w:rPr>
          <w:rStyle w:val="2Char"/>
          <w:rFonts w:ascii="Times New Roman" w:eastAsia="宋体" w:hAnsi="Times New Roman"/>
          <w:szCs w:val="21"/>
        </w:rPr>
        <w:t>维保对象为</w:t>
      </w:r>
      <w:r>
        <w:rPr>
          <w:rFonts w:eastAsia="宋体"/>
          <w:color w:val="000000"/>
          <w:szCs w:val="24"/>
        </w:rPr>
        <w:t>稻香湖机房</w:t>
      </w:r>
      <w:r>
        <w:rPr>
          <w:rFonts w:eastAsia="宋体"/>
          <w:color w:val="000000"/>
          <w:szCs w:val="24"/>
        </w:rPr>
        <w:t>UPS</w:t>
      </w:r>
      <w:r>
        <w:rPr>
          <w:rFonts w:eastAsia="宋体"/>
          <w:color w:val="000000"/>
          <w:szCs w:val="24"/>
        </w:rPr>
        <w:t>主机</w:t>
      </w:r>
      <w:r>
        <w:rPr>
          <w:rFonts w:eastAsia="宋体"/>
          <w:color w:val="000000"/>
          <w:szCs w:val="24"/>
        </w:rPr>
        <w:t>60</w:t>
      </w:r>
      <w:r>
        <w:rPr>
          <w:rFonts w:eastAsia="宋体"/>
          <w:color w:val="000000"/>
          <w:szCs w:val="24"/>
        </w:rPr>
        <w:t>台套、</w:t>
      </w:r>
      <w:r>
        <w:rPr>
          <w:rFonts w:eastAsia="宋体"/>
          <w:color w:val="000000"/>
          <w:szCs w:val="24"/>
        </w:rPr>
        <w:t>UPS</w:t>
      </w:r>
      <w:r>
        <w:rPr>
          <w:rFonts w:eastAsia="宋体"/>
          <w:color w:val="000000"/>
          <w:szCs w:val="24"/>
        </w:rPr>
        <w:t>电池</w:t>
      </w:r>
      <w:r>
        <w:rPr>
          <w:rFonts w:eastAsia="宋体"/>
          <w:color w:val="000000"/>
          <w:szCs w:val="24"/>
        </w:rPr>
        <w:t>9600</w:t>
      </w:r>
      <w:r>
        <w:rPr>
          <w:rFonts w:eastAsia="宋体"/>
          <w:color w:val="000000"/>
          <w:szCs w:val="24"/>
        </w:rPr>
        <w:t>块、电池开关柜</w:t>
      </w:r>
      <w:r>
        <w:rPr>
          <w:rFonts w:eastAsia="宋体"/>
          <w:color w:val="000000"/>
          <w:szCs w:val="24"/>
        </w:rPr>
        <w:t>60</w:t>
      </w:r>
      <w:r>
        <w:rPr>
          <w:rFonts w:eastAsia="宋体"/>
          <w:color w:val="000000"/>
          <w:szCs w:val="24"/>
        </w:rPr>
        <w:t>台套以及电池监控系统</w:t>
      </w:r>
      <w:r>
        <w:rPr>
          <w:rFonts w:eastAsia="宋体"/>
          <w:color w:val="000000"/>
          <w:szCs w:val="24"/>
        </w:rPr>
        <w:t>1</w:t>
      </w:r>
      <w:r>
        <w:rPr>
          <w:rFonts w:eastAsia="宋体"/>
          <w:color w:val="000000"/>
          <w:szCs w:val="24"/>
        </w:rPr>
        <w:t>台套</w:t>
      </w:r>
      <w:r>
        <w:rPr>
          <w:rFonts w:eastAsia="宋体"/>
        </w:rPr>
        <w:t>维保范围如下：</w:t>
      </w:r>
    </w:p>
    <w:tbl>
      <w:tblPr>
        <w:tblW w:w="0" w:type="auto"/>
        <w:tblLayout w:type="fixed"/>
        <w:tblCellMar>
          <w:left w:w="0" w:type="dxa"/>
          <w:right w:w="0" w:type="dxa"/>
        </w:tblCellMar>
        <w:tblLook w:val="04A0" w:firstRow="1" w:lastRow="0" w:firstColumn="1" w:lastColumn="0" w:noHBand="0" w:noVBand="1"/>
      </w:tblPr>
      <w:tblGrid>
        <w:gridCol w:w="595"/>
        <w:gridCol w:w="1902"/>
        <w:gridCol w:w="1315"/>
        <w:gridCol w:w="1077"/>
        <w:gridCol w:w="3561"/>
      </w:tblGrid>
      <w:tr w:rsidR="00AB3429">
        <w:trPr>
          <w:trHeight w:val="270"/>
        </w:trPr>
        <w:tc>
          <w:tcPr>
            <w:tcW w:w="595"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AB3429" w:rsidRDefault="00E2725C">
            <w:pPr>
              <w:pStyle w:val="Style11"/>
              <w:spacing w:line="240" w:lineRule="atLeast"/>
              <w:ind w:firstLine="0"/>
              <w:jc w:val="center"/>
              <w:rPr>
                <w:rFonts w:ascii="Times New Roman" w:eastAsia="宋体" w:hAnsi="Times New Roman"/>
                <w:b/>
                <w:szCs w:val="21"/>
                <w:lang w:eastAsia="zh-CN"/>
              </w:rPr>
            </w:pPr>
            <w:r>
              <w:rPr>
                <w:rFonts w:ascii="Times New Roman" w:eastAsia="宋体" w:hAnsi="Times New Roman"/>
                <w:b/>
                <w:szCs w:val="21"/>
                <w:lang w:eastAsia="zh-CN"/>
              </w:rPr>
              <w:t>序号</w:t>
            </w:r>
          </w:p>
        </w:tc>
        <w:tc>
          <w:tcPr>
            <w:tcW w:w="190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AB3429" w:rsidRDefault="00E2725C">
            <w:pPr>
              <w:pStyle w:val="Style11"/>
              <w:spacing w:line="240" w:lineRule="atLeast"/>
              <w:ind w:firstLine="0"/>
              <w:jc w:val="center"/>
              <w:rPr>
                <w:rFonts w:ascii="Times New Roman" w:eastAsia="宋体" w:hAnsi="Times New Roman"/>
                <w:b/>
                <w:szCs w:val="21"/>
                <w:lang w:eastAsia="zh-CN"/>
              </w:rPr>
            </w:pPr>
            <w:r>
              <w:rPr>
                <w:rFonts w:ascii="Times New Roman" w:eastAsia="宋体" w:hAnsi="Times New Roman"/>
                <w:b/>
                <w:szCs w:val="21"/>
                <w:lang w:eastAsia="zh-CN"/>
              </w:rPr>
              <w:t>设备种类</w:t>
            </w:r>
          </w:p>
        </w:tc>
        <w:tc>
          <w:tcPr>
            <w:tcW w:w="131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AB3429" w:rsidRDefault="00E2725C">
            <w:pPr>
              <w:pStyle w:val="Style11"/>
              <w:spacing w:line="240" w:lineRule="atLeast"/>
              <w:ind w:firstLine="0"/>
              <w:jc w:val="center"/>
              <w:rPr>
                <w:rFonts w:ascii="Times New Roman" w:eastAsia="宋体" w:hAnsi="Times New Roman"/>
                <w:b/>
                <w:szCs w:val="21"/>
                <w:lang w:eastAsia="zh-CN"/>
              </w:rPr>
            </w:pPr>
            <w:r>
              <w:rPr>
                <w:rFonts w:ascii="Times New Roman" w:eastAsia="宋体" w:hAnsi="Times New Roman"/>
                <w:b/>
                <w:szCs w:val="21"/>
                <w:lang w:eastAsia="zh-CN"/>
              </w:rPr>
              <w:t>设备名称</w:t>
            </w:r>
          </w:p>
        </w:tc>
        <w:tc>
          <w:tcPr>
            <w:tcW w:w="1077"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AB3429" w:rsidRDefault="00E2725C">
            <w:pPr>
              <w:pStyle w:val="Style11"/>
              <w:spacing w:line="240" w:lineRule="atLeast"/>
              <w:ind w:firstLine="0"/>
              <w:jc w:val="center"/>
              <w:rPr>
                <w:rFonts w:ascii="Times New Roman" w:eastAsia="宋体" w:hAnsi="Times New Roman"/>
                <w:b/>
                <w:szCs w:val="21"/>
                <w:lang w:eastAsia="zh-CN"/>
              </w:rPr>
            </w:pPr>
            <w:r>
              <w:rPr>
                <w:rFonts w:ascii="Times New Roman" w:eastAsia="宋体" w:hAnsi="Times New Roman"/>
                <w:b/>
                <w:szCs w:val="21"/>
                <w:lang w:eastAsia="zh-CN"/>
              </w:rPr>
              <w:t>设备数量</w:t>
            </w:r>
          </w:p>
        </w:tc>
        <w:tc>
          <w:tcPr>
            <w:tcW w:w="35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AB3429" w:rsidRDefault="00E2725C">
            <w:pPr>
              <w:pStyle w:val="Style11"/>
              <w:spacing w:line="240" w:lineRule="atLeast"/>
              <w:ind w:firstLine="0"/>
              <w:jc w:val="center"/>
              <w:rPr>
                <w:rFonts w:ascii="Times New Roman" w:eastAsia="宋体" w:hAnsi="Times New Roman"/>
                <w:b/>
                <w:szCs w:val="21"/>
                <w:lang w:eastAsia="zh-CN"/>
              </w:rPr>
            </w:pPr>
            <w:r>
              <w:rPr>
                <w:rFonts w:ascii="Times New Roman" w:eastAsia="宋体" w:hAnsi="Times New Roman"/>
                <w:b/>
                <w:szCs w:val="21"/>
                <w:lang w:eastAsia="zh-CN"/>
              </w:rPr>
              <w:t>包含全部部件及模块</w:t>
            </w:r>
          </w:p>
        </w:tc>
      </w:tr>
      <w:tr w:rsidR="00AB3429">
        <w:trPr>
          <w:trHeight w:val="540"/>
        </w:trPr>
        <w:tc>
          <w:tcPr>
            <w:tcW w:w="5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429" w:rsidRDefault="00E2725C">
            <w:pPr>
              <w:widowControl/>
              <w:spacing w:line="240" w:lineRule="atLeast"/>
              <w:jc w:val="center"/>
              <w:rPr>
                <w:rFonts w:eastAsia="宋体"/>
                <w:color w:val="000000"/>
                <w:szCs w:val="21"/>
              </w:rPr>
            </w:pPr>
            <w:r>
              <w:rPr>
                <w:rFonts w:eastAsia="宋体"/>
                <w:color w:val="000000"/>
                <w:kern w:val="0"/>
                <w:szCs w:val="21"/>
                <w:lang w:bidi="ar"/>
              </w:rPr>
              <w:t>1</w:t>
            </w:r>
          </w:p>
        </w:tc>
        <w:tc>
          <w:tcPr>
            <w:tcW w:w="1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429" w:rsidRDefault="00E2725C">
            <w:pPr>
              <w:widowControl/>
              <w:jc w:val="center"/>
              <w:textAlignment w:val="center"/>
              <w:rPr>
                <w:rFonts w:eastAsia="宋体"/>
                <w:color w:val="000000"/>
                <w:szCs w:val="21"/>
              </w:rPr>
            </w:pPr>
            <w:r>
              <w:rPr>
                <w:rFonts w:eastAsia="宋体"/>
                <w:color w:val="000000"/>
                <w:kern w:val="0"/>
                <w:szCs w:val="21"/>
                <w:lang w:bidi="ar"/>
              </w:rPr>
              <w:t>UPS</w:t>
            </w:r>
            <w:r>
              <w:rPr>
                <w:rFonts w:eastAsia="宋体"/>
                <w:color w:val="000000"/>
                <w:kern w:val="0"/>
                <w:szCs w:val="21"/>
                <w:lang w:bidi="ar"/>
              </w:rPr>
              <w:t>设备</w:t>
            </w:r>
          </w:p>
        </w:tc>
        <w:tc>
          <w:tcPr>
            <w:tcW w:w="1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429" w:rsidRDefault="00E2725C">
            <w:pPr>
              <w:widowControl/>
              <w:spacing w:line="240" w:lineRule="atLeast"/>
              <w:jc w:val="center"/>
              <w:rPr>
                <w:rFonts w:eastAsia="宋体"/>
                <w:color w:val="000000"/>
                <w:szCs w:val="21"/>
              </w:rPr>
            </w:pPr>
            <w:r>
              <w:rPr>
                <w:rFonts w:eastAsia="宋体"/>
                <w:color w:val="000000"/>
                <w:szCs w:val="21"/>
              </w:rPr>
              <w:t>伊顿</w:t>
            </w:r>
            <w:r>
              <w:rPr>
                <w:rFonts w:eastAsia="宋体"/>
                <w:color w:val="000000"/>
                <w:szCs w:val="21"/>
              </w:rPr>
              <w:t>UPS</w:t>
            </w:r>
          </w:p>
        </w:tc>
        <w:tc>
          <w:tcPr>
            <w:tcW w:w="10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429" w:rsidRDefault="00E2725C">
            <w:pPr>
              <w:widowControl/>
              <w:spacing w:line="240" w:lineRule="atLeast"/>
              <w:jc w:val="center"/>
              <w:rPr>
                <w:rFonts w:eastAsia="宋体"/>
                <w:color w:val="000000"/>
                <w:szCs w:val="21"/>
              </w:rPr>
            </w:pPr>
            <w:r>
              <w:rPr>
                <w:rFonts w:eastAsia="宋体"/>
                <w:color w:val="000000"/>
                <w:kern w:val="0"/>
                <w:szCs w:val="21"/>
                <w:lang w:bidi="ar"/>
              </w:rPr>
              <w:t>60</w:t>
            </w:r>
            <w:r>
              <w:rPr>
                <w:rFonts w:eastAsia="宋体"/>
                <w:color w:val="000000"/>
                <w:kern w:val="0"/>
                <w:szCs w:val="21"/>
                <w:lang w:bidi="ar"/>
              </w:rPr>
              <w:t>台套</w:t>
            </w:r>
          </w:p>
        </w:tc>
        <w:tc>
          <w:tcPr>
            <w:tcW w:w="3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429" w:rsidRDefault="00E2725C">
            <w:pPr>
              <w:widowControl/>
              <w:spacing w:line="240" w:lineRule="atLeast"/>
              <w:jc w:val="center"/>
              <w:rPr>
                <w:rFonts w:eastAsia="宋体"/>
                <w:color w:val="000000"/>
                <w:szCs w:val="21"/>
              </w:rPr>
            </w:pPr>
            <w:r>
              <w:rPr>
                <w:rFonts w:eastAsia="宋体"/>
                <w:color w:val="000000"/>
                <w:kern w:val="0"/>
                <w:szCs w:val="21"/>
                <w:lang w:bidi="ar"/>
              </w:rPr>
              <w:t>伊顿</w:t>
            </w:r>
            <w:r>
              <w:rPr>
                <w:rFonts w:eastAsia="宋体"/>
                <w:color w:val="000000"/>
                <w:kern w:val="0"/>
                <w:szCs w:val="21"/>
                <w:lang w:bidi="ar"/>
              </w:rPr>
              <w:t>9395-500ups</w:t>
            </w:r>
            <w:r>
              <w:rPr>
                <w:rFonts w:eastAsia="宋体"/>
                <w:color w:val="000000"/>
                <w:kern w:val="0"/>
                <w:szCs w:val="21"/>
                <w:lang w:bidi="ar"/>
              </w:rPr>
              <w:t>，含并机卡、通讯卡、</w:t>
            </w:r>
            <w:r>
              <w:rPr>
                <w:rFonts w:eastAsia="宋体"/>
                <w:color w:val="000000"/>
                <w:kern w:val="0"/>
                <w:szCs w:val="21"/>
                <w:lang w:bidi="ar"/>
              </w:rPr>
              <w:t>UPS</w:t>
            </w:r>
            <w:r>
              <w:rPr>
                <w:rFonts w:eastAsia="宋体"/>
                <w:color w:val="000000"/>
                <w:kern w:val="0"/>
                <w:szCs w:val="21"/>
                <w:lang w:bidi="ar"/>
              </w:rPr>
              <w:t>输入、输出电缆等</w:t>
            </w:r>
          </w:p>
        </w:tc>
      </w:tr>
      <w:tr w:rsidR="00AB3429">
        <w:trPr>
          <w:trHeight w:val="810"/>
        </w:trPr>
        <w:tc>
          <w:tcPr>
            <w:tcW w:w="595"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AB3429" w:rsidRDefault="00E2725C">
            <w:pPr>
              <w:widowControl/>
              <w:spacing w:line="240" w:lineRule="atLeast"/>
              <w:jc w:val="center"/>
              <w:rPr>
                <w:rFonts w:eastAsia="宋体"/>
                <w:color w:val="000000"/>
                <w:kern w:val="0"/>
                <w:szCs w:val="21"/>
                <w:lang w:bidi="ar"/>
              </w:rPr>
            </w:pPr>
            <w:r>
              <w:rPr>
                <w:rFonts w:eastAsia="宋体"/>
                <w:color w:val="000000"/>
                <w:kern w:val="0"/>
                <w:szCs w:val="21"/>
                <w:lang w:bidi="ar"/>
              </w:rPr>
              <w:t>2</w:t>
            </w:r>
          </w:p>
        </w:tc>
        <w:tc>
          <w:tcPr>
            <w:tcW w:w="1902" w:type="dxa"/>
            <w:tcBorders>
              <w:top w:val="single" w:sz="4" w:space="0" w:color="auto"/>
              <w:left w:val="nil"/>
              <w:bottom w:val="single" w:sz="4" w:space="0" w:color="auto"/>
              <w:right w:val="single" w:sz="4" w:space="0" w:color="000000"/>
            </w:tcBorders>
            <w:tcMar>
              <w:top w:w="15" w:type="dxa"/>
              <w:left w:w="15" w:type="dxa"/>
              <w:right w:w="15" w:type="dxa"/>
            </w:tcMar>
            <w:vAlign w:val="center"/>
          </w:tcPr>
          <w:p w:rsidR="00AB3429" w:rsidRDefault="00E2725C">
            <w:pPr>
              <w:widowControl/>
              <w:jc w:val="center"/>
              <w:textAlignment w:val="center"/>
              <w:rPr>
                <w:rFonts w:eastAsia="宋体"/>
                <w:color w:val="000000"/>
                <w:szCs w:val="21"/>
              </w:rPr>
            </w:pPr>
            <w:r>
              <w:rPr>
                <w:rFonts w:eastAsia="宋体"/>
                <w:color w:val="000000"/>
                <w:kern w:val="0"/>
                <w:szCs w:val="21"/>
                <w:lang w:bidi="ar"/>
              </w:rPr>
              <w:t>UPS</w:t>
            </w:r>
            <w:r>
              <w:rPr>
                <w:rFonts w:eastAsia="宋体"/>
                <w:color w:val="000000"/>
                <w:kern w:val="0"/>
                <w:szCs w:val="21"/>
                <w:lang w:bidi="ar"/>
              </w:rPr>
              <w:t>蓄电池</w:t>
            </w:r>
          </w:p>
        </w:tc>
        <w:tc>
          <w:tcPr>
            <w:tcW w:w="131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AB3429" w:rsidRDefault="00E2725C">
            <w:pPr>
              <w:widowControl/>
              <w:spacing w:line="240" w:lineRule="atLeast"/>
              <w:jc w:val="center"/>
              <w:rPr>
                <w:rFonts w:eastAsia="宋体"/>
                <w:kern w:val="21"/>
                <w:szCs w:val="21"/>
              </w:rPr>
            </w:pPr>
            <w:r>
              <w:rPr>
                <w:rFonts w:eastAsia="宋体"/>
                <w:kern w:val="21"/>
                <w:szCs w:val="21"/>
              </w:rPr>
              <w:t>阳光</w:t>
            </w:r>
            <w:r>
              <w:rPr>
                <w:rFonts w:eastAsia="宋体"/>
                <w:kern w:val="21"/>
                <w:szCs w:val="21"/>
              </w:rPr>
              <w:t>UPS</w:t>
            </w:r>
            <w:r>
              <w:rPr>
                <w:rFonts w:eastAsia="宋体"/>
                <w:kern w:val="21"/>
                <w:szCs w:val="21"/>
              </w:rPr>
              <w:t>蓄电池</w:t>
            </w:r>
          </w:p>
        </w:tc>
        <w:tc>
          <w:tcPr>
            <w:tcW w:w="1077"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AB3429" w:rsidRDefault="00E2725C">
            <w:pPr>
              <w:widowControl/>
              <w:spacing w:line="240" w:lineRule="atLeast"/>
              <w:jc w:val="center"/>
              <w:rPr>
                <w:rFonts w:eastAsia="宋体"/>
                <w:color w:val="000000"/>
                <w:kern w:val="0"/>
                <w:szCs w:val="21"/>
                <w:lang w:bidi="ar"/>
              </w:rPr>
            </w:pPr>
            <w:r>
              <w:rPr>
                <w:rFonts w:eastAsia="宋体"/>
                <w:color w:val="000000"/>
                <w:kern w:val="0"/>
                <w:szCs w:val="21"/>
                <w:lang w:bidi="ar"/>
              </w:rPr>
              <w:t>9600</w:t>
            </w:r>
            <w:r>
              <w:rPr>
                <w:rFonts w:eastAsia="宋体"/>
                <w:color w:val="000000"/>
                <w:kern w:val="0"/>
                <w:szCs w:val="21"/>
                <w:lang w:bidi="ar"/>
              </w:rPr>
              <w:t>块</w:t>
            </w:r>
          </w:p>
        </w:tc>
        <w:tc>
          <w:tcPr>
            <w:tcW w:w="356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AB3429" w:rsidRDefault="00E2725C">
            <w:pPr>
              <w:widowControl/>
              <w:spacing w:line="240" w:lineRule="atLeast"/>
              <w:jc w:val="left"/>
              <w:rPr>
                <w:rFonts w:eastAsia="宋体"/>
                <w:color w:val="000000"/>
                <w:kern w:val="0"/>
                <w:szCs w:val="21"/>
                <w:lang w:bidi="ar"/>
              </w:rPr>
            </w:pPr>
            <w:r>
              <w:rPr>
                <w:rFonts w:eastAsia="宋体"/>
                <w:color w:val="000000"/>
                <w:kern w:val="0"/>
                <w:szCs w:val="21"/>
                <w:lang w:bidi="ar"/>
              </w:rPr>
              <w:t>SonnenscheinA412/180</w:t>
            </w:r>
            <w:r>
              <w:rPr>
                <w:rFonts w:eastAsia="宋体"/>
                <w:color w:val="000000"/>
                <w:kern w:val="0"/>
                <w:szCs w:val="21"/>
                <w:lang w:bidi="ar"/>
              </w:rPr>
              <w:t>蓄电池，含电池相关连接线</w:t>
            </w:r>
          </w:p>
        </w:tc>
      </w:tr>
      <w:tr w:rsidR="00AB3429">
        <w:trPr>
          <w:trHeight w:val="810"/>
        </w:trPr>
        <w:tc>
          <w:tcPr>
            <w:tcW w:w="595"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AB3429" w:rsidRDefault="00E2725C">
            <w:pPr>
              <w:widowControl/>
              <w:spacing w:line="240" w:lineRule="atLeast"/>
              <w:jc w:val="center"/>
              <w:rPr>
                <w:rFonts w:eastAsia="宋体"/>
                <w:color w:val="000000"/>
                <w:kern w:val="0"/>
                <w:szCs w:val="21"/>
                <w:lang w:bidi="ar"/>
              </w:rPr>
            </w:pPr>
            <w:r>
              <w:rPr>
                <w:rFonts w:eastAsia="宋体"/>
                <w:color w:val="000000"/>
                <w:kern w:val="0"/>
                <w:szCs w:val="21"/>
                <w:lang w:bidi="ar"/>
              </w:rPr>
              <w:t>3</w:t>
            </w:r>
          </w:p>
        </w:tc>
        <w:tc>
          <w:tcPr>
            <w:tcW w:w="1902"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AB3429" w:rsidRDefault="00E2725C">
            <w:pPr>
              <w:widowControl/>
              <w:jc w:val="center"/>
              <w:textAlignment w:val="center"/>
              <w:rPr>
                <w:rFonts w:eastAsia="宋体"/>
                <w:color w:val="000000"/>
                <w:szCs w:val="21"/>
              </w:rPr>
            </w:pPr>
            <w:r>
              <w:rPr>
                <w:rFonts w:eastAsia="宋体"/>
                <w:color w:val="000000"/>
                <w:kern w:val="0"/>
                <w:szCs w:val="21"/>
                <w:lang w:bidi="ar"/>
              </w:rPr>
              <w:t>电池监控系统</w:t>
            </w:r>
          </w:p>
        </w:tc>
        <w:tc>
          <w:tcPr>
            <w:tcW w:w="1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429" w:rsidRDefault="00E2725C">
            <w:pPr>
              <w:widowControl/>
              <w:spacing w:line="240" w:lineRule="atLeast"/>
              <w:jc w:val="center"/>
              <w:rPr>
                <w:rFonts w:eastAsia="宋体"/>
                <w:kern w:val="21"/>
                <w:szCs w:val="21"/>
              </w:rPr>
            </w:pPr>
            <w:r>
              <w:rPr>
                <w:rFonts w:eastAsia="宋体"/>
                <w:kern w:val="21"/>
                <w:szCs w:val="21"/>
              </w:rPr>
              <w:t>海德森电池监控</w:t>
            </w:r>
          </w:p>
        </w:tc>
        <w:tc>
          <w:tcPr>
            <w:tcW w:w="10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429" w:rsidRDefault="00E2725C">
            <w:pPr>
              <w:widowControl/>
              <w:spacing w:line="240" w:lineRule="atLeast"/>
              <w:jc w:val="center"/>
              <w:rPr>
                <w:rFonts w:eastAsia="宋体"/>
                <w:color w:val="000000"/>
                <w:kern w:val="0"/>
                <w:szCs w:val="21"/>
                <w:lang w:bidi="ar"/>
              </w:rPr>
            </w:pPr>
            <w:r>
              <w:rPr>
                <w:rFonts w:eastAsia="宋体"/>
                <w:color w:val="000000"/>
                <w:kern w:val="0"/>
                <w:szCs w:val="21"/>
                <w:lang w:bidi="ar"/>
              </w:rPr>
              <w:t>240</w:t>
            </w:r>
            <w:r>
              <w:rPr>
                <w:rFonts w:eastAsia="宋体"/>
                <w:color w:val="000000"/>
                <w:kern w:val="0"/>
                <w:szCs w:val="21"/>
                <w:lang w:bidi="ar"/>
              </w:rPr>
              <w:t>台套</w:t>
            </w:r>
          </w:p>
        </w:tc>
        <w:tc>
          <w:tcPr>
            <w:tcW w:w="3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429" w:rsidRDefault="00E2725C">
            <w:pPr>
              <w:widowControl/>
              <w:spacing w:line="240" w:lineRule="atLeast"/>
              <w:jc w:val="left"/>
              <w:rPr>
                <w:szCs w:val="21"/>
              </w:rPr>
            </w:pPr>
            <w:r>
              <w:rPr>
                <w:szCs w:val="21"/>
              </w:rPr>
              <w:t>海德森/BM-STAR电池监控，含后台监控系统软件BM-STAR，交换机、单电池检测模块SBMS2-VRT12，主控模SBMS2-M，电流模块SBMS2-I，通讯线缆等附件；</w:t>
            </w:r>
          </w:p>
        </w:tc>
      </w:tr>
      <w:tr w:rsidR="00AB3429">
        <w:trPr>
          <w:trHeight w:val="810"/>
        </w:trPr>
        <w:tc>
          <w:tcPr>
            <w:tcW w:w="595" w:type="dxa"/>
            <w:vMerge/>
            <w:tcBorders>
              <w:left w:val="single" w:sz="4" w:space="0" w:color="auto"/>
              <w:bottom w:val="single" w:sz="4" w:space="0" w:color="auto"/>
              <w:right w:val="single" w:sz="4" w:space="0" w:color="auto"/>
            </w:tcBorders>
            <w:tcMar>
              <w:top w:w="15" w:type="dxa"/>
              <w:left w:w="15" w:type="dxa"/>
              <w:right w:w="15" w:type="dxa"/>
            </w:tcMar>
            <w:vAlign w:val="center"/>
          </w:tcPr>
          <w:p w:rsidR="00AB3429" w:rsidRDefault="00AB3429">
            <w:pPr>
              <w:widowControl/>
              <w:spacing w:line="240" w:lineRule="atLeast"/>
              <w:jc w:val="center"/>
              <w:rPr>
                <w:rFonts w:eastAsia="宋体"/>
                <w:color w:val="000000"/>
                <w:kern w:val="0"/>
                <w:szCs w:val="21"/>
                <w:lang w:bidi="ar"/>
              </w:rPr>
            </w:pPr>
          </w:p>
        </w:tc>
        <w:tc>
          <w:tcPr>
            <w:tcW w:w="1902" w:type="dxa"/>
            <w:vMerge/>
            <w:tcBorders>
              <w:left w:val="single" w:sz="4" w:space="0" w:color="auto"/>
              <w:bottom w:val="single" w:sz="4" w:space="0" w:color="auto"/>
              <w:right w:val="single" w:sz="4" w:space="0" w:color="auto"/>
            </w:tcBorders>
            <w:tcMar>
              <w:top w:w="15" w:type="dxa"/>
              <w:left w:w="15" w:type="dxa"/>
              <w:right w:w="15" w:type="dxa"/>
            </w:tcMar>
            <w:vAlign w:val="center"/>
          </w:tcPr>
          <w:p w:rsidR="00AB3429" w:rsidRDefault="00AB3429">
            <w:pPr>
              <w:widowControl/>
              <w:jc w:val="center"/>
              <w:textAlignment w:val="center"/>
              <w:rPr>
                <w:color w:val="000000"/>
                <w:kern w:val="0"/>
                <w:szCs w:val="21"/>
                <w:lang w:bidi="ar"/>
              </w:rPr>
            </w:pPr>
          </w:p>
        </w:tc>
        <w:tc>
          <w:tcPr>
            <w:tcW w:w="1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429" w:rsidRDefault="00E2725C">
            <w:pPr>
              <w:widowControl/>
              <w:spacing w:line="240" w:lineRule="atLeast"/>
              <w:jc w:val="center"/>
              <w:rPr>
                <w:rFonts w:eastAsia="宋体"/>
                <w:kern w:val="21"/>
                <w:szCs w:val="21"/>
              </w:rPr>
            </w:pPr>
            <w:r>
              <w:rPr>
                <w:rFonts w:eastAsia="宋体"/>
                <w:kern w:val="21"/>
                <w:szCs w:val="21"/>
              </w:rPr>
              <w:t>华为服务器</w:t>
            </w:r>
          </w:p>
        </w:tc>
        <w:tc>
          <w:tcPr>
            <w:tcW w:w="10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429" w:rsidRDefault="00E2725C">
            <w:pPr>
              <w:widowControl/>
              <w:spacing w:line="240" w:lineRule="atLeast"/>
              <w:jc w:val="center"/>
              <w:rPr>
                <w:rFonts w:eastAsia="宋体"/>
                <w:color w:val="000000"/>
                <w:kern w:val="0"/>
                <w:szCs w:val="21"/>
                <w:lang w:bidi="ar"/>
              </w:rPr>
            </w:pPr>
            <w:r>
              <w:rPr>
                <w:rFonts w:eastAsia="宋体"/>
                <w:color w:val="000000"/>
                <w:kern w:val="0"/>
                <w:szCs w:val="21"/>
                <w:lang w:bidi="ar"/>
              </w:rPr>
              <w:t>2</w:t>
            </w:r>
            <w:r>
              <w:rPr>
                <w:rFonts w:eastAsia="宋体"/>
                <w:color w:val="000000"/>
                <w:kern w:val="0"/>
                <w:szCs w:val="21"/>
                <w:lang w:bidi="ar"/>
              </w:rPr>
              <w:t>台套</w:t>
            </w:r>
          </w:p>
        </w:tc>
        <w:tc>
          <w:tcPr>
            <w:tcW w:w="3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429" w:rsidRDefault="00E2725C">
            <w:pPr>
              <w:pStyle w:val="20"/>
              <w:ind w:leftChars="0" w:left="0"/>
              <w:jc w:val="left"/>
              <w:rPr>
                <w:sz w:val="21"/>
                <w:szCs w:val="21"/>
              </w:rPr>
            </w:pPr>
            <w:r>
              <w:rPr>
                <w:color w:val="000000"/>
                <w:sz w:val="21"/>
                <w:szCs w:val="21"/>
                <w:lang w:bidi="ar"/>
              </w:rPr>
              <w:t>RH2288 V3(8硬盘直通机箱)H22M-03,自带冗余风扇，含DVD，含上架套件等</w:t>
            </w:r>
          </w:p>
        </w:tc>
      </w:tr>
      <w:tr w:rsidR="00AB3429">
        <w:trPr>
          <w:trHeight w:val="810"/>
        </w:trPr>
        <w:tc>
          <w:tcPr>
            <w:tcW w:w="5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429" w:rsidRDefault="00E2725C">
            <w:pPr>
              <w:widowControl/>
              <w:spacing w:line="240" w:lineRule="atLeast"/>
              <w:jc w:val="center"/>
              <w:rPr>
                <w:rFonts w:eastAsia="宋体"/>
                <w:color w:val="000000"/>
                <w:kern w:val="0"/>
                <w:szCs w:val="21"/>
                <w:lang w:bidi="ar"/>
              </w:rPr>
            </w:pPr>
            <w:r>
              <w:rPr>
                <w:rFonts w:eastAsia="宋体"/>
                <w:color w:val="000000"/>
                <w:kern w:val="0"/>
                <w:szCs w:val="21"/>
                <w:lang w:bidi="ar"/>
              </w:rPr>
              <w:t>4</w:t>
            </w:r>
          </w:p>
        </w:tc>
        <w:tc>
          <w:tcPr>
            <w:tcW w:w="1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429" w:rsidRDefault="00E2725C">
            <w:pPr>
              <w:widowControl/>
              <w:jc w:val="center"/>
              <w:textAlignment w:val="center"/>
              <w:rPr>
                <w:rFonts w:eastAsia="宋体"/>
                <w:kern w:val="21"/>
                <w:szCs w:val="21"/>
              </w:rPr>
            </w:pPr>
            <w:r>
              <w:rPr>
                <w:color w:val="000000"/>
                <w:kern w:val="0"/>
                <w:szCs w:val="21"/>
                <w:lang w:bidi="ar"/>
              </w:rPr>
              <w:t>电池开关柜</w:t>
            </w:r>
          </w:p>
        </w:tc>
        <w:tc>
          <w:tcPr>
            <w:tcW w:w="1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429" w:rsidRDefault="00E2725C">
            <w:pPr>
              <w:widowControl/>
              <w:spacing w:line="240" w:lineRule="atLeast"/>
              <w:jc w:val="center"/>
              <w:rPr>
                <w:rFonts w:eastAsia="宋体"/>
                <w:kern w:val="21"/>
                <w:szCs w:val="21"/>
              </w:rPr>
            </w:pPr>
            <w:r>
              <w:rPr>
                <w:rFonts w:eastAsia="宋体"/>
                <w:kern w:val="21"/>
                <w:szCs w:val="21"/>
              </w:rPr>
              <w:t>施耐德电池开关柜</w:t>
            </w:r>
          </w:p>
        </w:tc>
        <w:tc>
          <w:tcPr>
            <w:tcW w:w="10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429" w:rsidRDefault="00E2725C">
            <w:pPr>
              <w:widowControl/>
              <w:spacing w:line="240" w:lineRule="atLeast"/>
              <w:jc w:val="center"/>
              <w:rPr>
                <w:rFonts w:eastAsia="宋体"/>
                <w:color w:val="000000"/>
                <w:kern w:val="0"/>
                <w:szCs w:val="21"/>
                <w:lang w:bidi="ar"/>
              </w:rPr>
            </w:pPr>
            <w:r>
              <w:rPr>
                <w:rFonts w:eastAsia="宋体"/>
                <w:color w:val="000000"/>
                <w:kern w:val="0"/>
                <w:szCs w:val="21"/>
                <w:lang w:bidi="ar"/>
              </w:rPr>
              <w:t>60</w:t>
            </w:r>
            <w:r>
              <w:rPr>
                <w:rFonts w:eastAsia="宋体"/>
                <w:color w:val="000000"/>
                <w:kern w:val="0"/>
                <w:szCs w:val="21"/>
                <w:lang w:bidi="ar"/>
              </w:rPr>
              <w:t>台套</w:t>
            </w:r>
          </w:p>
        </w:tc>
        <w:tc>
          <w:tcPr>
            <w:tcW w:w="3561" w:type="dxa"/>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AB3429" w:rsidRDefault="00E2725C">
            <w:pPr>
              <w:widowControl/>
              <w:spacing w:line="240" w:lineRule="atLeast"/>
              <w:jc w:val="left"/>
              <w:rPr>
                <w:rFonts w:eastAsia="宋体"/>
                <w:color w:val="000000"/>
                <w:kern w:val="0"/>
                <w:szCs w:val="21"/>
                <w:lang w:bidi="ar"/>
              </w:rPr>
            </w:pPr>
            <w:r>
              <w:rPr>
                <w:rFonts w:eastAsia="宋体"/>
                <w:color w:val="000000"/>
                <w:kern w:val="0"/>
                <w:szCs w:val="21"/>
                <w:lang w:bidi="ar"/>
              </w:rPr>
              <w:t>直流框架断路</w:t>
            </w:r>
            <w:r>
              <w:rPr>
                <w:rFonts w:eastAsia="宋体"/>
                <w:color w:val="000000"/>
                <w:kern w:val="0"/>
                <w:szCs w:val="21"/>
                <w:lang w:bidi="ar"/>
              </w:rPr>
              <w:t>NW20HDC-EMIC1.0+COM</w:t>
            </w:r>
            <w:r>
              <w:rPr>
                <w:color w:val="000000"/>
                <w:kern w:val="0"/>
                <w:szCs w:val="21"/>
                <w:lang w:bidi="ar"/>
              </w:rPr>
              <w:t>、</w:t>
            </w:r>
            <w:r>
              <w:rPr>
                <w:rFonts w:eastAsia="宋体"/>
                <w:color w:val="000000"/>
                <w:kern w:val="0"/>
                <w:szCs w:val="21"/>
                <w:lang w:bidi="ar"/>
              </w:rPr>
              <w:t>直流塑壳断路器</w:t>
            </w:r>
            <w:r>
              <w:rPr>
                <w:rFonts w:eastAsia="宋体"/>
                <w:color w:val="000000"/>
                <w:kern w:val="0"/>
                <w:szCs w:val="21"/>
                <w:lang w:bidi="ar"/>
              </w:rPr>
              <w:t>NSX630DC S MP2 4P</w:t>
            </w:r>
            <w:r>
              <w:rPr>
                <w:color w:val="000000"/>
                <w:kern w:val="0"/>
                <w:szCs w:val="21"/>
                <w:lang w:bidi="ar"/>
              </w:rPr>
              <w:t>、多功能表、</w:t>
            </w:r>
            <w:r>
              <w:rPr>
                <w:rFonts w:eastAsia="宋体"/>
                <w:color w:val="000000"/>
                <w:kern w:val="0"/>
                <w:szCs w:val="21"/>
                <w:lang w:bidi="ar"/>
              </w:rPr>
              <w:t>直流开关柜体等</w:t>
            </w:r>
          </w:p>
        </w:tc>
      </w:tr>
    </w:tbl>
    <w:p w:rsidR="00AB3429" w:rsidRDefault="00AB3429">
      <w:pPr>
        <w:pStyle w:val="20"/>
      </w:pPr>
    </w:p>
    <w:p w:rsidR="00AB3429" w:rsidRDefault="00E2725C">
      <w:pPr>
        <w:pStyle w:val="4"/>
        <w:rPr>
          <w:rFonts w:ascii="Times New Roman" w:hAnsi="Times New Roman"/>
        </w:rPr>
      </w:pPr>
      <w:r>
        <w:rPr>
          <w:rFonts w:ascii="Times New Roman" w:hAnsi="Times New Roman"/>
        </w:rPr>
        <w:t>二、设备健康检查</w:t>
      </w:r>
    </w:p>
    <w:p w:rsidR="00AB3429" w:rsidRDefault="00E2725C">
      <w:pPr>
        <w:spacing w:line="288" w:lineRule="auto"/>
        <w:ind w:firstLine="420"/>
        <w:rPr>
          <w:rStyle w:val="2Char"/>
          <w:rFonts w:ascii="Times New Roman" w:hAnsi="Times New Roman"/>
          <w:szCs w:val="21"/>
        </w:rPr>
      </w:pPr>
      <w:r>
        <w:rPr>
          <w:rStyle w:val="2Char"/>
          <w:rFonts w:ascii="Times New Roman" w:eastAsia="宋体" w:hAnsi="Times New Roman"/>
          <w:szCs w:val="21"/>
        </w:rPr>
        <w:t>每月开展健康检查：</w:t>
      </w:r>
    </w:p>
    <w:p w:rsidR="00AB3429" w:rsidRDefault="00E2725C">
      <w:pPr>
        <w:numPr>
          <w:ilvl w:val="0"/>
          <w:numId w:val="20"/>
        </w:numPr>
        <w:spacing w:line="288" w:lineRule="auto"/>
        <w:ind w:firstLineChars="200" w:firstLine="420"/>
        <w:rPr>
          <w:rStyle w:val="2Char"/>
          <w:rFonts w:ascii="Times New Roman" w:hAnsi="Times New Roman"/>
          <w:szCs w:val="21"/>
        </w:rPr>
      </w:pPr>
      <w:r>
        <w:rPr>
          <w:rStyle w:val="2Char"/>
          <w:rFonts w:ascii="Times New Roman" w:hAnsi="Times New Roman"/>
          <w:szCs w:val="21"/>
        </w:rPr>
        <w:t>检查</w:t>
      </w:r>
      <w:r>
        <w:rPr>
          <w:rStyle w:val="2Char"/>
          <w:rFonts w:ascii="Times New Roman" w:hAnsi="Times New Roman"/>
          <w:szCs w:val="21"/>
        </w:rPr>
        <w:t>UPS</w:t>
      </w:r>
      <w:r>
        <w:rPr>
          <w:rStyle w:val="2Char"/>
          <w:rFonts w:ascii="Times New Roman" w:hAnsi="Times New Roman"/>
          <w:szCs w:val="21"/>
        </w:rPr>
        <w:t>及蓄电池所在位置环境温度；</w:t>
      </w:r>
    </w:p>
    <w:p w:rsidR="00AB3429" w:rsidRDefault="00E2725C">
      <w:pPr>
        <w:numPr>
          <w:ilvl w:val="0"/>
          <w:numId w:val="20"/>
        </w:numPr>
        <w:spacing w:line="288" w:lineRule="auto"/>
        <w:ind w:firstLineChars="200" w:firstLine="420"/>
        <w:rPr>
          <w:rStyle w:val="2Char"/>
          <w:rFonts w:ascii="Times New Roman" w:hAnsi="Times New Roman"/>
          <w:szCs w:val="21"/>
        </w:rPr>
      </w:pPr>
      <w:r>
        <w:rPr>
          <w:rStyle w:val="2Char"/>
          <w:rFonts w:ascii="Times New Roman" w:hAnsi="Times New Roman"/>
          <w:szCs w:val="21"/>
        </w:rPr>
        <w:t>检查</w:t>
      </w:r>
      <w:r>
        <w:rPr>
          <w:rStyle w:val="2Char"/>
          <w:rFonts w:ascii="Times New Roman" w:hAnsi="Times New Roman"/>
          <w:szCs w:val="21"/>
        </w:rPr>
        <w:t>UPS</w:t>
      </w:r>
      <w:r>
        <w:rPr>
          <w:rStyle w:val="2Char"/>
          <w:rFonts w:ascii="Times New Roman" w:hAnsi="Times New Roman"/>
          <w:szCs w:val="21"/>
        </w:rPr>
        <w:t>是否在逆变器运行状态；</w:t>
      </w:r>
    </w:p>
    <w:p w:rsidR="00AB3429" w:rsidRDefault="00E2725C">
      <w:pPr>
        <w:numPr>
          <w:ilvl w:val="0"/>
          <w:numId w:val="20"/>
        </w:numPr>
        <w:spacing w:line="288" w:lineRule="auto"/>
        <w:ind w:firstLineChars="200" w:firstLine="420"/>
        <w:rPr>
          <w:rStyle w:val="2Char"/>
          <w:rFonts w:ascii="Times New Roman" w:hAnsi="Times New Roman"/>
          <w:szCs w:val="21"/>
        </w:rPr>
      </w:pPr>
      <w:r>
        <w:rPr>
          <w:rStyle w:val="2Char"/>
          <w:rFonts w:ascii="Times New Roman" w:hAnsi="Times New Roman"/>
          <w:szCs w:val="21"/>
        </w:rPr>
        <w:t>检查</w:t>
      </w:r>
      <w:r>
        <w:rPr>
          <w:rStyle w:val="2Char"/>
          <w:rFonts w:ascii="Times New Roman" w:hAnsi="Times New Roman"/>
          <w:szCs w:val="21"/>
        </w:rPr>
        <w:t>UPS</w:t>
      </w:r>
      <w:r>
        <w:rPr>
          <w:rStyle w:val="2Char"/>
          <w:rFonts w:ascii="Times New Roman" w:hAnsi="Times New Roman"/>
          <w:szCs w:val="21"/>
        </w:rPr>
        <w:t>历史记录及当前状态记录；</w:t>
      </w:r>
    </w:p>
    <w:p w:rsidR="00AB3429" w:rsidRDefault="00E2725C">
      <w:pPr>
        <w:numPr>
          <w:ilvl w:val="0"/>
          <w:numId w:val="20"/>
        </w:numPr>
        <w:spacing w:line="288" w:lineRule="auto"/>
        <w:ind w:firstLineChars="200" w:firstLine="420"/>
        <w:rPr>
          <w:rStyle w:val="2Char"/>
          <w:rFonts w:ascii="Times New Roman" w:hAnsi="Times New Roman"/>
          <w:szCs w:val="21"/>
        </w:rPr>
      </w:pPr>
      <w:r>
        <w:rPr>
          <w:rStyle w:val="2Char"/>
          <w:rFonts w:ascii="Times New Roman" w:hAnsi="Times New Roman"/>
          <w:szCs w:val="21"/>
        </w:rPr>
        <w:t>检查</w:t>
      </w:r>
      <w:r>
        <w:rPr>
          <w:rStyle w:val="2Char"/>
          <w:rFonts w:ascii="Times New Roman" w:hAnsi="Times New Roman"/>
          <w:szCs w:val="21"/>
        </w:rPr>
        <w:t>UPS</w:t>
      </w:r>
      <w:r>
        <w:rPr>
          <w:rStyle w:val="2Char"/>
          <w:rFonts w:ascii="Times New Roman" w:hAnsi="Times New Roman"/>
          <w:szCs w:val="21"/>
        </w:rPr>
        <w:t>输入电压、输出电压、输出电流、蓄电池电压、蓄电池充放电电流等</w:t>
      </w:r>
    </w:p>
    <w:p w:rsidR="00AB3429" w:rsidRDefault="00E2725C">
      <w:pPr>
        <w:numPr>
          <w:ilvl w:val="0"/>
          <w:numId w:val="20"/>
        </w:numPr>
        <w:spacing w:line="288" w:lineRule="auto"/>
        <w:ind w:firstLineChars="200" w:firstLine="420"/>
        <w:rPr>
          <w:rStyle w:val="2Char"/>
          <w:rFonts w:ascii="Times New Roman" w:eastAsia="宋体" w:hAnsi="Times New Roman"/>
          <w:szCs w:val="21"/>
        </w:rPr>
      </w:pPr>
      <w:r>
        <w:rPr>
          <w:rStyle w:val="2Char"/>
          <w:rFonts w:ascii="Times New Roman" w:hAnsi="Times New Roman"/>
          <w:szCs w:val="21"/>
        </w:rPr>
        <w:lastRenderedPageBreak/>
        <w:t>检查</w:t>
      </w:r>
      <w:r>
        <w:rPr>
          <w:rStyle w:val="2Char"/>
          <w:rFonts w:ascii="Times New Roman" w:hAnsi="Times New Roman"/>
          <w:szCs w:val="21"/>
        </w:rPr>
        <w:t>UPS</w:t>
      </w:r>
      <w:r>
        <w:rPr>
          <w:rStyle w:val="2Char"/>
          <w:rFonts w:ascii="Times New Roman" w:hAnsi="Times New Roman"/>
          <w:szCs w:val="21"/>
        </w:rPr>
        <w:t>散热风机的运行状态。</w:t>
      </w:r>
    </w:p>
    <w:p w:rsidR="00AB3429" w:rsidRDefault="00E2725C">
      <w:pPr>
        <w:numPr>
          <w:ilvl w:val="0"/>
          <w:numId w:val="20"/>
        </w:numPr>
        <w:spacing w:line="288" w:lineRule="auto"/>
        <w:ind w:firstLineChars="200" w:firstLine="420"/>
        <w:rPr>
          <w:rStyle w:val="2Char"/>
          <w:rFonts w:ascii="Times New Roman" w:hAnsi="Times New Roman"/>
          <w:szCs w:val="21"/>
        </w:rPr>
      </w:pPr>
      <w:r>
        <w:rPr>
          <w:rStyle w:val="2Char"/>
          <w:rFonts w:ascii="Times New Roman" w:hAnsi="Times New Roman"/>
          <w:szCs w:val="21"/>
        </w:rPr>
        <w:t>检查</w:t>
      </w:r>
      <w:r>
        <w:rPr>
          <w:rStyle w:val="2Char"/>
          <w:rFonts w:ascii="Times New Roman" w:hAnsi="Times New Roman"/>
          <w:szCs w:val="21"/>
        </w:rPr>
        <w:t>UPS</w:t>
      </w:r>
      <w:r>
        <w:rPr>
          <w:rStyle w:val="2Char"/>
          <w:rFonts w:ascii="Times New Roman" w:hAnsi="Times New Roman"/>
          <w:szCs w:val="21"/>
        </w:rPr>
        <w:t>蓄电池是否变形、漏液；</w:t>
      </w:r>
    </w:p>
    <w:p w:rsidR="00AB3429" w:rsidRDefault="00E2725C">
      <w:pPr>
        <w:numPr>
          <w:ilvl w:val="0"/>
          <w:numId w:val="20"/>
        </w:numPr>
        <w:spacing w:line="288" w:lineRule="auto"/>
        <w:ind w:firstLineChars="200" w:firstLine="420"/>
        <w:rPr>
          <w:rStyle w:val="2Char"/>
          <w:rFonts w:ascii="Times New Roman" w:hAnsi="Times New Roman"/>
          <w:szCs w:val="21"/>
        </w:rPr>
      </w:pPr>
      <w:r>
        <w:rPr>
          <w:rStyle w:val="2Char"/>
          <w:rFonts w:ascii="Times New Roman" w:hAnsi="Times New Roman"/>
          <w:szCs w:val="21"/>
        </w:rPr>
        <w:t>检查</w:t>
      </w:r>
      <w:r>
        <w:rPr>
          <w:rStyle w:val="2Char"/>
          <w:rFonts w:ascii="Times New Roman" w:hAnsi="Times New Roman"/>
          <w:szCs w:val="21"/>
        </w:rPr>
        <w:t>UPS</w:t>
      </w:r>
      <w:r>
        <w:rPr>
          <w:rStyle w:val="2Char"/>
          <w:rFonts w:ascii="Times New Roman" w:hAnsi="Times New Roman"/>
          <w:szCs w:val="21"/>
        </w:rPr>
        <w:t>蓄电池组的电压、内阻（大于</w:t>
      </w:r>
      <w:r>
        <w:rPr>
          <w:rStyle w:val="2Char"/>
          <w:rFonts w:ascii="Times New Roman" w:hAnsi="Times New Roman"/>
          <w:szCs w:val="21"/>
        </w:rPr>
        <w:t>6</w:t>
      </w:r>
      <w:r>
        <w:rPr>
          <w:rStyle w:val="2Char"/>
          <w:rFonts w:ascii="Times New Roman" w:hAnsi="Times New Roman"/>
          <w:szCs w:val="21"/>
        </w:rPr>
        <w:t>毫欧蓄电池应视为故障或缺陷部件）；</w:t>
      </w:r>
    </w:p>
    <w:p w:rsidR="00AB3429" w:rsidRDefault="00E2725C">
      <w:pPr>
        <w:numPr>
          <w:ilvl w:val="0"/>
          <w:numId w:val="20"/>
        </w:numPr>
        <w:spacing w:line="288" w:lineRule="auto"/>
        <w:ind w:firstLineChars="200" w:firstLine="420"/>
        <w:rPr>
          <w:rStyle w:val="2Char"/>
          <w:rFonts w:ascii="Times New Roman" w:hAnsi="Times New Roman"/>
          <w:szCs w:val="21"/>
        </w:rPr>
      </w:pPr>
      <w:r>
        <w:rPr>
          <w:rStyle w:val="2Char"/>
          <w:rFonts w:ascii="Times New Roman" w:hAnsi="Times New Roman"/>
          <w:szCs w:val="21"/>
        </w:rPr>
        <w:t>检查电池监控系统运行情况；</w:t>
      </w:r>
    </w:p>
    <w:p w:rsidR="00AB3429" w:rsidRDefault="00E2725C">
      <w:pPr>
        <w:numPr>
          <w:ilvl w:val="0"/>
          <w:numId w:val="20"/>
        </w:numPr>
        <w:spacing w:line="288" w:lineRule="auto"/>
        <w:ind w:firstLineChars="200" w:firstLine="420"/>
        <w:rPr>
          <w:rStyle w:val="2Char"/>
          <w:rFonts w:ascii="Times New Roman" w:hAnsi="Times New Roman"/>
          <w:szCs w:val="21"/>
        </w:rPr>
      </w:pPr>
      <w:r>
        <w:rPr>
          <w:rStyle w:val="2Char"/>
          <w:rFonts w:ascii="Times New Roman" w:hAnsi="Times New Roman"/>
          <w:szCs w:val="21"/>
        </w:rPr>
        <w:t>检查电池开关柜运行情况。</w:t>
      </w:r>
    </w:p>
    <w:p w:rsidR="00AB3429" w:rsidRDefault="00E2725C">
      <w:pPr>
        <w:pStyle w:val="4"/>
        <w:rPr>
          <w:rFonts w:ascii="Times New Roman" w:hAnsi="Times New Roman"/>
        </w:rPr>
      </w:pPr>
      <w:r>
        <w:rPr>
          <w:rFonts w:ascii="Times New Roman" w:hAnsi="Times New Roman"/>
        </w:rPr>
        <w:t>三、蓄电池放电维护保养</w:t>
      </w:r>
    </w:p>
    <w:p w:rsidR="00AB3429" w:rsidRDefault="00E2725C">
      <w:pPr>
        <w:spacing w:line="288" w:lineRule="auto"/>
        <w:ind w:firstLineChars="175" w:firstLine="368"/>
        <w:rPr>
          <w:rFonts w:eastAsia="宋体"/>
        </w:rPr>
      </w:pPr>
      <w:r>
        <w:rPr>
          <w:rFonts w:eastAsia="宋体"/>
        </w:rPr>
        <w:t>每季度一次，逐台对</w:t>
      </w:r>
      <w:r>
        <w:rPr>
          <w:rFonts w:eastAsia="宋体"/>
        </w:rPr>
        <w:t>UPS</w:t>
      </w:r>
      <w:r>
        <w:rPr>
          <w:rFonts w:eastAsia="宋体"/>
        </w:rPr>
        <w:t>配套蓄电池进行充放电测试，并记录设备运行参数，包括：设备输出电压、输出电流、电池放电电压和电池放电电流等参数；</w:t>
      </w:r>
    </w:p>
    <w:p w:rsidR="00AB3429" w:rsidRDefault="00E2725C">
      <w:pPr>
        <w:pStyle w:val="4"/>
        <w:rPr>
          <w:rFonts w:ascii="Times New Roman" w:hAnsi="Times New Roman"/>
        </w:rPr>
      </w:pPr>
      <w:r>
        <w:rPr>
          <w:rFonts w:ascii="Times New Roman" w:hAnsi="Times New Roman"/>
        </w:rPr>
        <w:t>四、蓄电池检测维护</w:t>
      </w:r>
    </w:p>
    <w:p w:rsidR="00AB3429" w:rsidRDefault="00E2725C">
      <w:pPr>
        <w:spacing w:line="288" w:lineRule="auto"/>
        <w:ind w:firstLineChars="175" w:firstLine="368"/>
        <w:rPr>
          <w:rFonts w:eastAsia="宋体"/>
        </w:rPr>
      </w:pPr>
      <w:r>
        <w:rPr>
          <w:rFonts w:eastAsia="宋体"/>
        </w:rPr>
        <w:t>每年</w:t>
      </w:r>
      <w:r>
        <w:rPr>
          <w:rStyle w:val="2Char"/>
          <w:rFonts w:ascii="Times New Roman" w:hAnsi="Times New Roman"/>
          <w:szCs w:val="21"/>
        </w:rPr>
        <w:t>对所有</w:t>
      </w:r>
      <w:r>
        <w:rPr>
          <w:rStyle w:val="2Char"/>
          <w:rFonts w:ascii="Times New Roman" w:hAnsi="Times New Roman"/>
          <w:szCs w:val="21"/>
        </w:rPr>
        <w:t>UPS</w:t>
      </w:r>
      <w:r>
        <w:rPr>
          <w:rStyle w:val="2Char"/>
          <w:rFonts w:ascii="Times New Roman" w:hAnsi="Times New Roman"/>
          <w:szCs w:val="21"/>
        </w:rPr>
        <w:t>电池进行检测，检测并记录单节</w:t>
      </w:r>
      <w:r>
        <w:rPr>
          <w:rStyle w:val="2Char"/>
          <w:rFonts w:ascii="Times New Roman" w:hAnsi="Times New Roman"/>
          <w:szCs w:val="21"/>
        </w:rPr>
        <w:t>UPS</w:t>
      </w:r>
      <w:r>
        <w:rPr>
          <w:rStyle w:val="2Char"/>
          <w:rFonts w:ascii="Times New Roman" w:hAnsi="Times New Roman"/>
          <w:szCs w:val="21"/>
        </w:rPr>
        <w:t>电池电压及内阻，并</w:t>
      </w:r>
      <w:r>
        <w:rPr>
          <w:rFonts w:eastAsia="宋体"/>
        </w:rPr>
        <w:t>开展蓄电池接线柱紧固及蓄电池表面清灰等工作</w:t>
      </w:r>
    </w:p>
    <w:p w:rsidR="00AB3429" w:rsidRDefault="00E2725C">
      <w:pPr>
        <w:pStyle w:val="4"/>
        <w:rPr>
          <w:rFonts w:ascii="Times New Roman" w:hAnsi="Times New Roman"/>
        </w:rPr>
      </w:pPr>
      <w:r>
        <w:rPr>
          <w:rFonts w:ascii="Times New Roman" w:hAnsi="Times New Roman"/>
        </w:rPr>
        <w:t>五、</w:t>
      </w:r>
      <w:r>
        <w:rPr>
          <w:rFonts w:ascii="Times New Roman" w:hAnsi="Times New Roman"/>
        </w:rPr>
        <w:t>UPS</w:t>
      </w:r>
      <w:r>
        <w:rPr>
          <w:rFonts w:ascii="Times New Roman" w:hAnsi="Times New Roman"/>
        </w:rPr>
        <w:t>主机设备脱列除尘维护</w:t>
      </w:r>
    </w:p>
    <w:p w:rsidR="00AB3429" w:rsidRDefault="00E2725C">
      <w:pPr>
        <w:spacing w:line="288" w:lineRule="auto"/>
        <w:ind w:firstLineChars="175" w:firstLine="368"/>
        <w:rPr>
          <w:rFonts w:eastAsia="宋体"/>
        </w:rPr>
      </w:pPr>
      <w:r>
        <w:rPr>
          <w:rFonts w:eastAsia="宋体"/>
        </w:rPr>
        <w:t>依据停电计划开展年度</w:t>
      </w:r>
      <w:r>
        <w:rPr>
          <w:rFonts w:eastAsia="宋体"/>
        </w:rPr>
        <w:t>UPS</w:t>
      </w:r>
      <w:r>
        <w:rPr>
          <w:rFonts w:eastAsia="宋体"/>
        </w:rPr>
        <w:t>主机脱列除尘维护：</w:t>
      </w:r>
    </w:p>
    <w:p w:rsidR="00AB3429" w:rsidRDefault="00E2725C">
      <w:pPr>
        <w:numPr>
          <w:ilvl w:val="0"/>
          <w:numId w:val="21"/>
        </w:numPr>
        <w:spacing w:line="288" w:lineRule="auto"/>
        <w:ind w:firstLineChars="200" w:firstLine="420"/>
        <w:rPr>
          <w:rStyle w:val="2Char"/>
          <w:rFonts w:ascii="Times New Roman" w:hAnsi="Times New Roman"/>
          <w:szCs w:val="21"/>
        </w:rPr>
      </w:pPr>
      <w:r>
        <w:rPr>
          <w:rStyle w:val="2Char"/>
          <w:rFonts w:ascii="Times New Roman" w:hAnsi="Times New Roman"/>
          <w:szCs w:val="21"/>
        </w:rPr>
        <w:t>设备进行逐台脱列维护；</w:t>
      </w:r>
    </w:p>
    <w:p w:rsidR="00AB3429" w:rsidRDefault="00E2725C">
      <w:pPr>
        <w:numPr>
          <w:ilvl w:val="0"/>
          <w:numId w:val="21"/>
        </w:numPr>
        <w:spacing w:line="288" w:lineRule="auto"/>
        <w:ind w:firstLineChars="200" w:firstLine="420"/>
        <w:rPr>
          <w:rStyle w:val="2Char"/>
          <w:rFonts w:ascii="Times New Roman" w:hAnsi="Times New Roman"/>
          <w:szCs w:val="21"/>
        </w:rPr>
      </w:pPr>
      <w:r>
        <w:rPr>
          <w:rStyle w:val="2Char"/>
          <w:rFonts w:ascii="Times New Roman" w:hAnsi="Times New Roman"/>
          <w:szCs w:val="21"/>
        </w:rPr>
        <w:t>检查设备脱列时，机组并机运行状态。</w:t>
      </w:r>
    </w:p>
    <w:p w:rsidR="00AB3429" w:rsidRDefault="00E2725C">
      <w:pPr>
        <w:numPr>
          <w:ilvl w:val="0"/>
          <w:numId w:val="21"/>
        </w:numPr>
        <w:spacing w:line="288" w:lineRule="auto"/>
        <w:ind w:firstLineChars="200" w:firstLine="420"/>
        <w:rPr>
          <w:rStyle w:val="2Char"/>
          <w:rFonts w:ascii="Times New Roman" w:hAnsi="Times New Roman"/>
          <w:szCs w:val="21"/>
        </w:rPr>
      </w:pPr>
      <w:r>
        <w:rPr>
          <w:rStyle w:val="2Char"/>
          <w:rFonts w:ascii="Times New Roman" w:hAnsi="Times New Roman"/>
          <w:szCs w:val="21"/>
        </w:rPr>
        <w:t>检查设备元器件、接线、安装等有否出现异常，紧固内部线路连接。</w:t>
      </w:r>
    </w:p>
    <w:p w:rsidR="00AB3429" w:rsidRDefault="00E2725C">
      <w:pPr>
        <w:numPr>
          <w:ilvl w:val="0"/>
          <w:numId w:val="21"/>
        </w:numPr>
        <w:spacing w:line="288" w:lineRule="auto"/>
        <w:ind w:firstLineChars="200" w:firstLine="420"/>
        <w:rPr>
          <w:rStyle w:val="2Char"/>
          <w:rFonts w:ascii="Times New Roman" w:hAnsi="Times New Roman"/>
          <w:szCs w:val="21"/>
        </w:rPr>
      </w:pPr>
      <w:r>
        <w:rPr>
          <w:rStyle w:val="2Char"/>
          <w:rFonts w:ascii="Times New Roman" w:hAnsi="Times New Roman"/>
          <w:szCs w:val="21"/>
        </w:rPr>
        <w:t>对设备各模块及其部件作除尘清洁，检查设备风机运行状况。</w:t>
      </w:r>
    </w:p>
    <w:p w:rsidR="00AB3429" w:rsidRDefault="00AB3429">
      <w:pPr>
        <w:pStyle w:val="20"/>
        <w:sectPr w:rsidR="00AB3429">
          <w:pgSz w:w="11906" w:h="16838"/>
          <w:pgMar w:top="1418" w:right="1701" w:bottom="1418" w:left="1701" w:header="851" w:footer="992" w:gutter="0"/>
          <w:cols w:space="720"/>
          <w:docGrid w:type="lines" w:linePitch="312"/>
        </w:sectPr>
      </w:pPr>
    </w:p>
    <w:p w:rsidR="00AB3429" w:rsidRDefault="00AB3429">
      <w:pPr>
        <w:widowControl/>
        <w:rPr>
          <w:b/>
          <w:bCs/>
        </w:rPr>
      </w:pPr>
    </w:p>
    <w:p w:rsidR="00AB3429" w:rsidRDefault="00E2725C">
      <w:pPr>
        <w:pStyle w:val="21"/>
        <w:rPr>
          <w:rFonts w:ascii="Times New Roman" w:hAnsi="Times New Roman"/>
        </w:rPr>
      </w:pPr>
      <w:bookmarkStart w:id="648" w:name="_Toc8960"/>
      <w:bookmarkStart w:id="649" w:name="_Toc5592"/>
      <w:bookmarkStart w:id="650" w:name="_Toc10463"/>
      <w:bookmarkStart w:id="651" w:name="_Toc28460"/>
      <w:bookmarkStart w:id="652" w:name="_Toc1571"/>
      <w:r>
        <w:rPr>
          <w:rFonts w:ascii="Times New Roman" w:hAnsi="Times New Roman"/>
        </w:rPr>
        <w:t>附件</w:t>
      </w:r>
      <w:r>
        <w:rPr>
          <w:rFonts w:ascii="Times New Roman" w:hAnsi="Times New Roman"/>
        </w:rPr>
        <w:t>3</w:t>
      </w:r>
      <w:r>
        <w:rPr>
          <w:rFonts w:ascii="Times New Roman" w:hAnsi="Times New Roman"/>
        </w:rPr>
        <w:t>：采购项目供应商监督考核评价打分表（维保服务）</w:t>
      </w:r>
      <w:bookmarkEnd w:id="648"/>
      <w:bookmarkEnd w:id="649"/>
      <w:bookmarkEnd w:id="650"/>
      <w:bookmarkEnd w:id="651"/>
      <w:bookmarkEnd w:id="652"/>
    </w:p>
    <w:p w:rsidR="00AB3429" w:rsidRDefault="00E2725C">
      <w:pPr>
        <w:spacing w:line="360" w:lineRule="auto"/>
        <w:jc w:val="center"/>
        <w:rPr>
          <w:b/>
          <w:szCs w:val="21"/>
        </w:rPr>
      </w:pPr>
      <w:r>
        <w:rPr>
          <w:bCs/>
          <w:szCs w:val="21"/>
        </w:rPr>
        <w:t>采购项目供应商监督考核评价打分表（维保服务）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2153"/>
        <w:gridCol w:w="1212"/>
        <w:gridCol w:w="1015"/>
        <w:gridCol w:w="51"/>
        <w:gridCol w:w="1268"/>
        <w:gridCol w:w="2543"/>
      </w:tblGrid>
      <w:tr w:rsidR="00AB3429">
        <w:trPr>
          <w:trHeight w:val="285"/>
          <w:jc w:val="center"/>
        </w:trPr>
        <w:tc>
          <w:tcPr>
            <w:tcW w:w="3766" w:type="dxa"/>
            <w:gridSpan w:val="2"/>
            <w:vAlign w:val="center"/>
          </w:tcPr>
          <w:p w:rsidR="00AB3429" w:rsidRDefault="00E2725C">
            <w:pPr>
              <w:widowControl/>
              <w:spacing w:line="360" w:lineRule="auto"/>
              <w:jc w:val="left"/>
              <w:rPr>
                <w:szCs w:val="21"/>
              </w:rPr>
            </w:pPr>
            <w:r>
              <w:rPr>
                <w:szCs w:val="21"/>
              </w:rPr>
              <w:t>合同名称：</w:t>
            </w:r>
          </w:p>
        </w:tc>
        <w:tc>
          <w:tcPr>
            <w:tcW w:w="6089" w:type="dxa"/>
            <w:gridSpan w:val="5"/>
            <w:vAlign w:val="center"/>
          </w:tcPr>
          <w:p w:rsidR="00AB3429" w:rsidRDefault="00E2725C">
            <w:pPr>
              <w:widowControl/>
              <w:spacing w:line="360" w:lineRule="auto"/>
              <w:jc w:val="left"/>
              <w:rPr>
                <w:szCs w:val="21"/>
              </w:rPr>
            </w:pPr>
            <w:r>
              <w:rPr>
                <w:szCs w:val="21"/>
              </w:rPr>
              <w:t>合同编号：</w:t>
            </w:r>
          </w:p>
        </w:tc>
      </w:tr>
      <w:tr w:rsidR="00AB3429">
        <w:trPr>
          <w:trHeight w:val="285"/>
          <w:jc w:val="center"/>
        </w:trPr>
        <w:tc>
          <w:tcPr>
            <w:tcW w:w="3766" w:type="dxa"/>
            <w:gridSpan w:val="2"/>
            <w:vAlign w:val="center"/>
          </w:tcPr>
          <w:p w:rsidR="00AB3429" w:rsidRDefault="00E2725C">
            <w:pPr>
              <w:widowControl/>
              <w:spacing w:line="360" w:lineRule="auto"/>
              <w:jc w:val="left"/>
              <w:rPr>
                <w:szCs w:val="21"/>
              </w:rPr>
            </w:pPr>
            <w:r>
              <w:rPr>
                <w:szCs w:val="21"/>
              </w:rPr>
              <w:t>服务商名称：</w:t>
            </w:r>
          </w:p>
        </w:tc>
        <w:tc>
          <w:tcPr>
            <w:tcW w:w="6089" w:type="dxa"/>
            <w:gridSpan w:val="5"/>
            <w:vAlign w:val="center"/>
          </w:tcPr>
          <w:p w:rsidR="00AB3429" w:rsidRDefault="00E2725C">
            <w:pPr>
              <w:widowControl/>
              <w:spacing w:line="360" w:lineRule="auto"/>
              <w:jc w:val="left"/>
              <w:rPr>
                <w:szCs w:val="21"/>
              </w:rPr>
            </w:pPr>
            <w:r>
              <w:rPr>
                <w:szCs w:val="21"/>
              </w:rPr>
              <w:t>考核评价年度：</w:t>
            </w:r>
          </w:p>
        </w:tc>
      </w:tr>
      <w:tr w:rsidR="00AB3429">
        <w:trPr>
          <w:cantSplit/>
          <w:trHeight w:val="1056"/>
          <w:jc w:val="center"/>
        </w:trPr>
        <w:tc>
          <w:tcPr>
            <w:tcW w:w="3766" w:type="dxa"/>
            <w:gridSpan w:val="2"/>
            <w:vAlign w:val="center"/>
          </w:tcPr>
          <w:p w:rsidR="00AB3429" w:rsidRDefault="00E2725C">
            <w:pPr>
              <w:widowControl/>
              <w:spacing w:line="360" w:lineRule="auto"/>
              <w:jc w:val="center"/>
              <w:rPr>
                <w:szCs w:val="21"/>
              </w:rPr>
            </w:pPr>
            <w:r>
              <w:rPr>
                <w:szCs w:val="21"/>
              </w:rPr>
              <w:t>考核描述</w:t>
            </w:r>
          </w:p>
        </w:tc>
        <w:tc>
          <w:tcPr>
            <w:tcW w:w="1212" w:type="dxa"/>
            <w:vAlign w:val="center"/>
          </w:tcPr>
          <w:p w:rsidR="00AB3429" w:rsidRDefault="00E2725C">
            <w:pPr>
              <w:widowControl/>
              <w:spacing w:line="360" w:lineRule="auto"/>
              <w:rPr>
                <w:szCs w:val="21"/>
              </w:rPr>
            </w:pPr>
            <w:r>
              <w:rPr>
                <w:szCs w:val="21"/>
              </w:rPr>
              <w:t>不满意</w:t>
            </w:r>
          </w:p>
          <w:p w:rsidR="00AB3429" w:rsidRDefault="00E2725C">
            <w:pPr>
              <w:widowControl/>
              <w:spacing w:line="360" w:lineRule="auto"/>
              <w:rPr>
                <w:szCs w:val="21"/>
              </w:rPr>
            </w:pPr>
            <w:r>
              <w:rPr>
                <w:szCs w:val="21"/>
              </w:rPr>
              <w:t>（8分以下）</w:t>
            </w:r>
          </w:p>
        </w:tc>
        <w:tc>
          <w:tcPr>
            <w:tcW w:w="1066" w:type="dxa"/>
            <w:gridSpan w:val="2"/>
            <w:vAlign w:val="center"/>
          </w:tcPr>
          <w:p w:rsidR="00AB3429" w:rsidRDefault="00E2725C">
            <w:pPr>
              <w:widowControl/>
              <w:spacing w:line="360" w:lineRule="auto"/>
              <w:rPr>
                <w:szCs w:val="21"/>
              </w:rPr>
            </w:pPr>
            <w:r>
              <w:rPr>
                <w:szCs w:val="21"/>
              </w:rPr>
              <w:t>基本满意</w:t>
            </w:r>
          </w:p>
          <w:p w:rsidR="00AB3429" w:rsidRDefault="00E2725C">
            <w:pPr>
              <w:widowControl/>
              <w:spacing w:line="360" w:lineRule="auto"/>
              <w:rPr>
                <w:szCs w:val="21"/>
              </w:rPr>
            </w:pPr>
            <w:r>
              <w:rPr>
                <w:szCs w:val="21"/>
              </w:rPr>
              <w:t>（8-9分）</w:t>
            </w:r>
          </w:p>
        </w:tc>
        <w:tc>
          <w:tcPr>
            <w:tcW w:w="1268" w:type="dxa"/>
            <w:vAlign w:val="center"/>
          </w:tcPr>
          <w:p w:rsidR="00AB3429" w:rsidRDefault="00E2725C">
            <w:pPr>
              <w:widowControl/>
              <w:spacing w:line="360" w:lineRule="auto"/>
              <w:rPr>
                <w:szCs w:val="21"/>
              </w:rPr>
            </w:pPr>
            <w:r>
              <w:rPr>
                <w:szCs w:val="21"/>
              </w:rPr>
              <w:t>满意</w:t>
            </w:r>
          </w:p>
          <w:p w:rsidR="00AB3429" w:rsidRDefault="00E2725C">
            <w:pPr>
              <w:widowControl/>
              <w:spacing w:line="360" w:lineRule="auto"/>
              <w:rPr>
                <w:szCs w:val="21"/>
              </w:rPr>
            </w:pPr>
            <w:r>
              <w:rPr>
                <w:szCs w:val="21"/>
              </w:rPr>
              <w:t>（9-10分）</w:t>
            </w:r>
          </w:p>
        </w:tc>
        <w:tc>
          <w:tcPr>
            <w:tcW w:w="2543" w:type="dxa"/>
            <w:vAlign w:val="center"/>
          </w:tcPr>
          <w:p w:rsidR="00AB3429" w:rsidRDefault="00E2725C">
            <w:pPr>
              <w:widowControl/>
              <w:spacing w:line="360" w:lineRule="auto"/>
              <w:rPr>
                <w:szCs w:val="21"/>
              </w:rPr>
            </w:pPr>
            <w:r>
              <w:rPr>
                <w:szCs w:val="21"/>
              </w:rPr>
              <w:t>评分标准</w:t>
            </w:r>
          </w:p>
        </w:tc>
      </w:tr>
      <w:tr w:rsidR="00AB3429">
        <w:trPr>
          <w:cantSplit/>
          <w:trHeight w:val="607"/>
          <w:jc w:val="center"/>
        </w:trPr>
        <w:tc>
          <w:tcPr>
            <w:tcW w:w="3766" w:type="dxa"/>
            <w:gridSpan w:val="2"/>
          </w:tcPr>
          <w:p w:rsidR="00AB3429" w:rsidRDefault="00E2725C">
            <w:pPr>
              <w:spacing w:line="360" w:lineRule="auto"/>
              <w:rPr>
                <w:b/>
                <w:u w:val="single"/>
              </w:rPr>
            </w:pPr>
            <w:r>
              <w:rPr>
                <w:b/>
                <w:u w:val="single"/>
              </w:rPr>
              <w:t>巡检与健康检查服务：</w:t>
            </w:r>
          </w:p>
          <w:p w:rsidR="00AB3429" w:rsidRDefault="00E2725C">
            <w:pPr>
              <w:spacing w:line="360" w:lineRule="auto"/>
            </w:pPr>
            <w:r>
              <w:t>巡检内容、次数达标率，通过巡检发现并解决隐患的记录</w:t>
            </w:r>
          </w:p>
        </w:tc>
        <w:tc>
          <w:tcPr>
            <w:tcW w:w="1212" w:type="dxa"/>
            <w:vAlign w:val="center"/>
          </w:tcPr>
          <w:p w:rsidR="00AB3429" w:rsidRDefault="00E2725C">
            <w:pPr>
              <w:widowControl/>
              <w:spacing w:line="360" w:lineRule="auto"/>
              <w:jc w:val="center"/>
              <w:rPr>
                <w:szCs w:val="21"/>
              </w:rPr>
            </w:pPr>
            <w:r>
              <w:rPr>
                <w:szCs w:val="21"/>
              </w:rPr>
              <w:t xml:space="preserve">　</w:t>
            </w:r>
          </w:p>
        </w:tc>
        <w:tc>
          <w:tcPr>
            <w:tcW w:w="1066" w:type="dxa"/>
            <w:gridSpan w:val="2"/>
            <w:vAlign w:val="center"/>
          </w:tcPr>
          <w:p w:rsidR="00AB3429" w:rsidRDefault="00E2725C">
            <w:pPr>
              <w:widowControl/>
              <w:spacing w:line="360" w:lineRule="auto"/>
              <w:jc w:val="center"/>
              <w:rPr>
                <w:szCs w:val="21"/>
              </w:rPr>
            </w:pPr>
            <w:r>
              <w:rPr>
                <w:szCs w:val="21"/>
              </w:rPr>
              <w:t xml:space="preserve">　</w:t>
            </w:r>
          </w:p>
        </w:tc>
        <w:tc>
          <w:tcPr>
            <w:tcW w:w="1268" w:type="dxa"/>
            <w:vAlign w:val="center"/>
          </w:tcPr>
          <w:p w:rsidR="00AB3429" w:rsidRDefault="00E2725C">
            <w:pPr>
              <w:widowControl/>
              <w:spacing w:line="360" w:lineRule="auto"/>
              <w:jc w:val="center"/>
              <w:rPr>
                <w:szCs w:val="21"/>
              </w:rPr>
            </w:pPr>
            <w:r>
              <w:rPr>
                <w:szCs w:val="21"/>
              </w:rPr>
              <w:t xml:space="preserve">　</w:t>
            </w:r>
          </w:p>
        </w:tc>
        <w:tc>
          <w:tcPr>
            <w:tcW w:w="2543" w:type="dxa"/>
            <w:vAlign w:val="center"/>
          </w:tcPr>
          <w:p w:rsidR="00AB3429" w:rsidRDefault="00E2725C">
            <w:pPr>
              <w:widowControl/>
              <w:spacing w:line="360" w:lineRule="auto"/>
              <w:jc w:val="left"/>
              <w:rPr>
                <w:szCs w:val="21"/>
              </w:rPr>
            </w:pPr>
            <w:r>
              <w:rPr>
                <w:szCs w:val="21"/>
              </w:rPr>
              <w:t>如出现未按要求完成巡检和健康检查的情况，且在农行提出改进意见后仍未能按标准完成， 按每次扣除1分计算.</w:t>
            </w:r>
          </w:p>
        </w:tc>
      </w:tr>
      <w:tr w:rsidR="00AB3429">
        <w:trPr>
          <w:cantSplit/>
          <w:trHeight w:val="501"/>
          <w:jc w:val="center"/>
        </w:trPr>
        <w:tc>
          <w:tcPr>
            <w:tcW w:w="3766" w:type="dxa"/>
            <w:gridSpan w:val="2"/>
          </w:tcPr>
          <w:p w:rsidR="00AB3429" w:rsidRDefault="00E2725C">
            <w:pPr>
              <w:spacing w:line="360" w:lineRule="auto"/>
              <w:rPr>
                <w:b/>
                <w:u w:val="single"/>
              </w:rPr>
            </w:pPr>
            <w:r>
              <w:rPr>
                <w:b/>
                <w:u w:val="single"/>
              </w:rPr>
              <w:t>热线电话技术支持服务：</w:t>
            </w:r>
          </w:p>
          <w:p w:rsidR="00AB3429" w:rsidRDefault="00E2725C">
            <w:pPr>
              <w:spacing w:line="360" w:lineRule="auto"/>
            </w:pPr>
            <w:r>
              <w:t>乙方提供热线电话技术支持服务，在接报后</w:t>
            </w:r>
            <w:r>
              <w:rPr>
                <w:rFonts w:hint="eastAsia"/>
              </w:rPr>
              <w:t>30</w:t>
            </w:r>
            <w:r>
              <w:t>分钟内响应。</w:t>
            </w:r>
          </w:p>
        </w:tc>
        <w:tc>
          <w:tcPr>
            <w:tcW w:w="1212" w:type="dxa"/>
            <w:vAlign w:val="center"/>
          </w:tcPr>
          <w:p w:rsidR="00AB3429" w:rsidRDefault="00AB3429">
            <w:pPr>
              <w:widowControl/>
              <w:spacing w:line="360" w:lineRule="auto"/>
              <w:jc w:val="center"/>
              <w:rPr>
                <w:szCs w:val="21"/>
              </w:rPr>
            </w:pPr>
          </w:p>
        </w:tc>
        <w:tc>
          <w:tcPr>
            <w:tcW w:w="1066" w:type="dxa"/>
            <w:gridSpan w:val="2"/>
            <w:vAlign w:val="center"/>
          </w:tcPr>
          <w:p w:rsidR="00AB3429" w:rsidRDefault="00AB3429">
            <w:pPr>
              <w:widowControl/>
              <w:spacing w:line="360" w:lineRule="auto"/>
              <w:jc w:val="center"/>
              <w:rPr>
                <w:szCs w:val="21"/>
              </w:rPr>
            </w:pPr>
          </w:p>
        </w:tc>
        <w:tc>
          <w:tcPr>
            <w:tcW w:w="1268" w:type="dxa"/>
            <w:vAlign w:val="center"/>
          </w:tcPr>
          <w:p w:rsidR="00AB3429" w:rsidRDefault="00AB3429">
            <w:pPr>
              <w:widowControl/>
              <w:spacing w:line="360" w:lineRule="auto"/>
              <w:jc w:val="center"/>
              <w:rPr>
                <w:szCs w:val="21"/>
              </w:rPr>
            </w:pPr>
          </w:p>
        </w:tc>
        <w:tc>
          <w:tcPr>
            <w:tcW w:w="2543" w:type="dxa"/>
            <w:vAlign w:val="center"/>
          </w:tcPr>
          <w:p w:rsidR="00AB3429" w:rsidRDefault="00E2725C">
            <w:pPr>
              <w:widowControl/>
              <w:spacing w:line="360" w:lineRule="auto"/>
              <w:jc w:val="left"/>
              <w:rPr>
                <w:szCs w:val="21"/>
              </w:rPr>
            </w:pPr>
            <w:r>
              <w:rPr>
                <w:szCs w:val="21"/>
              </w:rPr>
              <w:t>考核期内如果出现热线电话在线路正常的情况下30分钟内无响应情况， 按每次扣除1分计算.</w:t>
            </w:r>
          </w:p>
        </w:tc>
      </w:tr>
      <w:tr w:rsidR="00AB3429">
        <w:trPr>
          <w:cantSplit/>
          <w:trHeight w:val="650"/>
          <w:jc w:val="center"/>
        </w:trPr>
        <w:tc>
          <w:tcPr>
            <w:tcW w:w="3766" w:type="dxa"/>
            <w:gridSpan w:val="2"/>
          </w:tcPr>
          <w:p w:rsidR="00AB3429" w:rsidRDefault="00E2725C">
            <w:pPr>
              <w:spacing w:line="360" w:lineRule="auto"/>
              <w:rPr>
                <w:b/>
                <w:u w:val="single"/>
                <w:lang w:val="zh-CN"/>
              </w:rPr>
            </w:pPr>
            <w:r>
              <w:rPr>
                <w:b/>
                <w:u w:val="single"/>
                <w:lang w:val="zh-CN"/>
              </w:rPr>
              <w:t>紧急现场服务：</w:t>
            </w:r>
          </w:p>
          <w:p w:rsidR="00AB3429" w:rsidRDefault="00E2725C">
            <w:pPr>
              <w:spacing w:line="360" w:lineRule="auto"/>
            </w:pPr>
            <w:r>
              <w:t>在到场服务时间内，乙方本地工程师将在接到农行需求后在交通正常情况下一般在</w:t>
            </w:r>
            <w:r>
              <w:rPr>
                <w:rFonts w:hint="eastAsia"/>
              </w:rPr>
              <w:t>2</w:t>
            </w:r>
            <w:r>
              <w:t>小时内到场，如需要外地工程师到场，其交通时间按下一航班飞行时间</w:t>
            </w:r>
            <w:r>
              <w:rPr>
                <w:rFonts w:hint="eastAsia"/>
              </w:rPr>
              <w:t>+3</w:t>
            </w:r>
            <w:r>
              <w:t>小时计算</w:t>
            </w:r>
          </w:p>
        </w:tc>
        <w:tc>
          <w:tcPr>
            <w:tcW w:w="1212" w:type="dxa"/>
            <w:vAlign w:val="center"/>
          </w:tcPr>
          <w:p w:rsidR="00AB3429" w:rsidRDefault="00AB3429">
            <w:pPr>
              <w:widowControl/>
              <w:spacing w:line="360" w:lineRule="auto"/>
              <w:jc w:val="center"/>
              <w:rPr>
                <w:szCs w:val="21"/>
              </w:rPr>
            </w:pPr>
          </w:p>
        </w:tc>
        <w:tc>
          <w:tcPr>
            <w:tcW w:w="1066" w:type="dxa"/>
            <w:gridSpan w:val="2"/>
            <w:vAlign w:val="center"/>
          </w:tcPr>
          <w:p w:rsidR="00AB3429" w:rsidRDefault="00AB3429">
            <w:pPr>
              <w:widowControl/>
              <w:spacing w:line="360" w:lineRule="auto"/>
              <w:jc w:val="center"/>
              <w:rPr>
                <w:szCs w:val="21"/>
              </w:rPr>
            </w:pPr>
          </w:p>
        </w:tc>
        <w:tc>
          <w:tcPr>
            <w:tcW w:w="1268" w:type="dxa"/>
            <w:vAlign w:val="center"/>
          </w:tcPr>
          <w:p w:rsidR="00AB3429" w:rsidRDefault="00AB3429">
            <w:pPr>
              <w:widowControl/>
              <w:spacing w:line="360" w:lineRule="auto"/>
              <w:jc w:val="center"/>
              <w:rPr>
                <w:szCs w:val="21"/>
              </w:rPr>
            </w:pPr>
          </w:p>
        </w:tc>
        <w:tc>
          <w:tcPr>
            <w:tcW w:w="2543" w:type="dxa"/>
            <w:vAlign w:val="center"/>
          </w:tcPr>
          <w:p w:rsidR="00AB3429" w:rsidRDefault="00E2725C">
            <w:pPr>
              <w:widowControl/>
              <w:spacing w:line="360" w:lineRule="auto"/>
              <w:jc w:val="left"/>
              <w:rPr>
                <w:szCs w:val="21"/>
              </w:rPr>
            </w:pPr>
            <w:r>
              <w:rPr>
                <w:szCs w:val="21"/>
              </w:rPr>
              <w:t>考核期内如果在发生系统不可用或应用性能严重下降的紧急情况时，乙方工程师未能按时到达现场， 按每次扣除1分计算.</w:t>
            </w:r>
          </w:p>
        </w:tc>
      </w:tr>
      <w:tr w:rsidR="00AB3429">
        <w:trPr>
          <w:cantSplit/>
          <w:trHeight w:val="480"/>
          <w:jc w:val="center"/>
        </w:trPr>
        <w:tc>
          <w:tcPr>
            <w:tcW w:w="3766" w:type="dxa"/>
            <w:gridSpan w:val="2"/>
          </w:tcPr>
          <w:p w:rsidR="00AB3429" w:rsidRDefault="00E2725C">
            <w:pPr>
              <w:spacing w:line="360" w:lineRule="auto"/>
              <w:rPr>
                <w:b/>
                <w:u w:val="single"/>
              </w:rPr>
            </w:pPr>
            <w:r>
              <w:rPr>
                <w:b/>
                <w:u w:val="single"/>
              </w:rPr>
              <w:t>故障处理效率：</w:t>
            </w:r>
          </w:p>
          <w:p w:rsidR="00AB3429" w:rsidRDefault="00E2725C">
            <w:pPr>
              <w:spacing w:line="360" w:lineRule="auto"/>
            </w:pPr>
            <w:r>
              <w:t>以最快速度处理系统故障，保障农行系统及时回复正常状态。</w:t>
            </w:r>
          </w:p>
        </w:tc>
        <w:tc>
          <w:tcPr>
            <w:tcW w:w="1212" w:type="dxa"/>
            <w:vAlign w:val="center"/>
          </w:tcPr>
          <w:p w:rsidR="00AB3429" w:rsidRDefault="00AB3429">
            <w:pPr>
              <w:widowControl/>
              <w:spacing w:line="360" w:lineRule="auto"/>
              <w:jc w:val="center"/>
              <w:rPr>
                <w:szCs w:val="21"/>
              </w:rPr>
            </w:pPr>
          </w:p>
        </w:tc>
        <w:tc>
          <w:tcPr>
            <w:tcW w:w="1066" w:type="dxa"/>
            <w:gridSpan w:val="2"/>
            <w:vAlign w:val="center"/>
          </w:tcPr>
          <w:p w:rsidR="00AB3429" w:rsidRDefault="00AB3429">
            <w:pPr>
              <w:widowControl/>
              <w:spacing w:line="360" w:lineRule="auto"/>
              <w:jc w:val="center"/>
              <w:rPr>
                <w:szCs w:val="21"/>
              </w:rPr>
            </w:pPr>
          </w:p>
        </w:tc>
        <w:tc>
          <w:tcPr>
            <w:tcW w:w="1268" w:type="dxa"/>
            <w:vAlign w:val="center"/>
          </w:tcPr>
          <w:p w:rsidR="00AB3429" w:rsidRDefault="00AB3429">
            <w:pPr>
              <w:widowControl/>
              <w:spacing w:line="360" w:lineRule="auto"/>
              <w:jc w:val="center"/>
              <w:rPr>
                <w:szCs w:val="21"/>
              </w:rPr>
            </w:pPr>
          </w:p>
        </w:tc>
        <w:tc>
          <w:tcPr>
            <w:tcW w:w="2543" w:type="dxa"/>
            <w:vAlign w:val="center"/>
          </w:tcPr>
          <w:p w:rsidR="00AB3429" w:rsidRDefault="00E2725C">
            <w:pPr>
              <w:widowControl/>
              <w:spacing w:line="360" w:lineRule="auto"/>
              <w:jc w:val="left"/>
              <w:rPr>
                <w:szCs w:val="21"/>
              </w:rPr>
            </w:pPr>
            <w:r>
              <w:rPr>
                <w:szCs w:val="21"/>
              </w:rPr>
              <w:t>考核期内如发生未按规定时间处理系统故障，未按规定时间恢复系统运行，按每次扣1分计算.</w:t>
            </w:r>
          </w:p>
        </w:tc>
      </w:tr>
      <w:tr w:rsidR="00AB3429">
        <w:trPr>
          <w:cantSplit/>
          <w:trHeight w:val="480"/>
          <w:jc w:val="center"/>
        </w:trPr>
        <w:tc>
          <w:tcPr>
            <w:tcW w:w="3766" w:type="dxa"/>
            <w:gridSpan w:val="2"/>
          </w:tcPr>
          <w:p w:rsidR="00AB3429" w:rsidRDefault="00E2725C">
            <w:pPr>
              <w:spacing w:line="360" w:lineRule="auto"/>
              <w:rPr>
                <w:b/>
                <w:u w:val="single"/>
              </w:rPr>
            </w:pPr>
            <w:r>
              <w:rPr>
                <w:b/>
                <w:u w:val="single"/>
              </w:rPr>
              <w:lastRenderedPageBreak/>
              <w:t>维护档案汇报</w:t>
            </w:r>
            <w:r>
              <w:rPr>
                <w:rFonts w:hint="eastAsia"/>
                <w:b/>
                <w:u w:val="single"/>
              </w:rPr>
              <w:t>:</w:t>
            </w:r>
          </w:p>
          <w:p w:rsidR="00AB3429" w:rsidRDefault="00E2725C">
            <w:pPr>
              <w:spacing w:line="360" w:lineRule="auto"/>
            </w:pPr>
            <w:r>
              <w:t>乙方为中国农业银行建立详尽的维护服务档案汇报机制，记录有系统配置、甲乙双方人员信息、硬件维护记录等信息，定期汇报。</w:t>
            </w:r>
          </w:p>
        </w:tc>
        <w:tc>
          <w:tcPr>
            <w:tcW w:w="1212" w:type="dxa"/>
            <w:vAlign w:val="center"/>
          </w:tcPr>
          <w:p w:rsidR="00AB3429" w:rsidRDefault="00AB3429">
            <w:pPr>
              <w:widowControl/>
              <w:spacing w:line="360" w:lineRule="auto"/>
              <w:jc w:val="center"/>
              <w:rPr>
                <w:szCs w:val="21"/>
              </w:rPr>
            </w:pPr>
          </w:p>
        </w:tc>
        <w:tc>
          <w:tcPr>
            <w:tcW w:w="1066" w:type="dxa"/>
            <w:gridSpan w:val="2"/>
            <w:vAlign w:val="center"/>
          </w:tcPr>
          <w:p w:rsidR="00AB3429" w:rsidRDefault="00AB3429">
            <w:pPr>
              <w:widowControl/>
              <w:spacing w:line="360" w:lineRule="auto"/>
              <w:jc w:val="center"/>
              <w:rPr>
                <w:szCs w:val="21"/>
              </w:rPr>
            </w:pPr>
          </w:p>
        </w:tc>
        <w:tc>
          <w:tcPr>
            <w:tcW w:w="1268" w:type="dxa"/>
            <w:vAlign w:val="center"/>
          </w:tcPr>
          <w:p w:rsidR="00AB3429" w:rsidRDefault="00AB3429">
            <w:pPr>
              <w:widowControl/>
              <w:spacing w:line="360" w:lineRule="auto"/>
              <w:jc w:val="center"/>
              <w:rPr>
                <w:szCs w:val="21"/>
              </w:rPr>
            </w:pPr>
          </w:p>
        </w:tc>
        <w:tc>
          <w:tcPr>
            <w:tcW w:w="2543" w:type="dxa"/>
            <w:vAlign w:val="center"/>
          </w:tcPr>
          <w:p w:rsidR="00AB3429" w:rsidRDefault="00E2725C">
            <w:pPr>
              <w:widowControl/>
              <w:spacing w:line="360" w:lineRule="auto"/>
              <w:jc w:val="left"/>
              <w:rPr>
                <w:szCs w:val="21"/>
              </w:rPr>
            </w:pPr>
            <w:r>
              <w:rPr>
                <w:szCs w:val="21"/>
              </w:rPr>
              <w:t>考核期内如未能按要求提供维护档案管理服务， 并在农行提出改进要求15天内未能改进的， 按每次扣除1分计算.</w:t>
            </w:r>
          </w:p>
        </w:tc>
      </w:tr>
      <w:tr w:rsidR="00AB3429">
        <w:trPr>
          <w:cantSplit/>
          <w:trHeight w:val="480"/>
          <w:jc w:val="center"/>
        </w:trPr>
        <w:tc>
          <w:tcPr>
            <w:tcW w:w="3766" w:type="dxa"/>
            <w:gridSpan w:val="2"/>
          </w:tcPr>
          <w:p w:rsidR="00AB3429" w:rsidRDefault="00E2725C">
            <w:pPr>
              <w:spacing w:line="360" w:lineRule="auto"/>
              <w:rPr>
                <w:b/>
                <w:u w:val="single"/>
              </w:rPr>
            </w:pPr>
            <w:r>
              <w:rPr>
                <w:b/>
                <w:u w:val="single"/>
              </w:rPr>
              <w:t>工程师的技术水平：</w:t>
            </w:r>
          </w:p>
          <w:p w:rsidR="00AB3429" w:rsidRDefault="00E2725C">
            <w:pPr>
              <w:spacing w:line="360" w:lineRule="auto"/>
            </w:pPr>
            <w:r>
              <w:t>乙方技术工程师精通设备维护、维修技能，熟悉农行设备配置与设备运行状况，当设备发生故障时，能迅速定位故障原因、及时排除故障、恢复设备运行，能对农行技术人员进行技术指导和技术支持。</w:t>
            </w:r>
          </w:p>
        </w:tc>
        <w:tc>
          <w:tcPr>
            <w:tcW w:w="1212" w:type="dxa"/>
            <w:vAlign w:val="center"/>
          </w:tcPr>
          <w:p w:rsidR="00AB3429" w:rsidRDefault="00AB3429">
            <w:pPr>
              <w:widowControl/>
              <w:spacing w:line="360" w:lineRule="auto"/>
              <w:jc w:val="center"/>
              <w:rPr>
                <w:szCs w:val="21"/>
              </w:rPr>
            </w:pPr>
          </w:p>
        </w:tc>
        <w:tc>
          <w:tcPr>
            <w:tcW w:w="1066" w:type="dxa"/>
            <w:gridSpan w:val="2"/>
            <w:vAlign w:val="center"/>
          </w:tcPr>
          <w:p w:rsidR="00AB3429" w:rsidRDefault="00AB3429">
            <w:pPr>
              <w:widowControl/>
              <w:spacing w:line="360" w:lineRule="auto"/>
              <w:jc w:val="center"/>
              <w:rPr>
                <w:szCs w:val="21"/>
              </w:rPr>
            </w:pPr>
          </w:p>
        </w:tc>
        <w:tc>
          <w:tcPr>
            <w:tcW w:w="1268" w:type="dxa"/>
            <w:vAlign w:val="center"/>
          </w:tcPr>
          <w:p w:rsidR="00AB3429" w:rsidRDefault="00AB3429">
            <w:pPr>
              <w:widowControl/>
              <w:spacing w:line="360" w:lineRule="auto"/>
              <w:jc w:val="center"/>
              <w:rPr>
                <w:szCs w:val="21"/>
              </w:rPr>
            </w:pPr>
          </w:p>
        </w:tc>
        <w:tc>
          <w:tcPr>
            <w:tcW w:w="2543" w:type="dxa"/>
            <w:vAlign w:val="center"/>
          </w:tcPr>
          <w:p w:rsidR="00AB3429" w:rsidRDefault="00E2725C">
            <w:pPr>
              <w:widowControl/>
              <w:spacing w:line="360" w:lineRule="auto"/>
              <w:jc w:val="left"/>
              <w:rPr>
                <w:szCs w:val="21"/>
              </w:rPr>
            </w:pPr>
            <w:r>
              <w:rPr>
                <w:szCs w:val="21"/>
              </w:rPr>
              <w:t>考核期内如果出现乙方未能按要求指派合格的工程师，或工程师能力明显不足，并在农行提出改进要求15天内未能改进的， 按每次扣除1分计算.</w:t>
            </w:r>
          </w:p>
        </w:tc>
      </w:tr>
      <w:tr w:rsidR="00AB3429">
        <w:trPr>
          <w:cantSplit/>
          <w:trHeight w:val="285"/>
          <w:jc w:val="center"/>
        </w:trPr>
        <w:tc>
          <w:tcPr>
            <w:tcW w:w="3766" w:type="dxa"/>
            <w:gridSpan w:val="2"/>
          </w:tcPr>
          <w:p w:rsidR="00AB3429" w:rsidRDefault="00E2725C">
            <w:pPr>
              <w:spacing w:line="360" w:lineRule="auto"/>
              <w:rPr>
                <w:b/>
                <w:u w:val="single"/>
              </w:rPr>
            </w:pPr>
            <w:r>
              <w:rPr>
                <w:b/>
                <w:u w:val="single"/>
              </w:rPr>
              <w:t>备件质量与更换服务：</w:t>
            </w:r>
          </w:p>
          <w:p w:rsidR="00AB3429" w:rsidRDefault="00E2725C">
            <w:pPr>
              <w:spacing w:line="360" w:lineRule="auto"/>
            </w:pPr>
            <w:r>
              <w:t>及时、准确地提供必要的产品备件，并进行安装更换等服务，确保新备件上线后系统运行正常。</w:t>
            </w:r>
          </w:p>
        </w:tc>
        <w:tc>
          <w:tcPr>
            <w:tcW w:w="1212" w:type="dxa"/>
            <w:vAlign w:val="center"/>
          </w:tcPr>
          <w:p w:rsidR="00AB3429" w:rsidRDefault="00E2725C">
            <w:pPr>
              <w:widowControl/>
              <w:spacing w:line="360" w:lineRule="auto"/>
              <w:jc w:val="center"/>
              <w:rPr>
                <w:szCs w:val="21"/>
              </w:rPr>
            </w:pPr>
            <w:r>
              <w:rPr>
                <w:szCs w:val="21"/>
              </w:rPr>
              <w:t xml:space="preserve">　</w:t>
            </w:r>
          </w:p>
        </w:tc>
        <w:tc>
          <w:tcPr>
            <w:tcW w:w="1066" w:type="dxa"/>
            <w:gridSpan w:val="2"/>
            <w:vAlign w:val="center"/>
          </w:tcPr>
          <w:p w:rsidR="00AB3429" w:rsidRDefault="00E2725C">
            <w:pPr>
              <w:widowControl/>
              <w:spacing w:line="360" w:lineRule="auto"/>
              <w:jc w:val="center"/>
              <w:rPr>
                <w:szCs w:val="21"/>
              </w:rPr>
            </w:pPr>
            <w:r>
              <w:rPr>
                <w:szCs w:val="21"/>
              </w:rPr>
              <w:t xml:space="preserve">　</w:t>
            </w:r>
          </w:p>
        </w:tc>
        <w:tc>
          <w:tcPr>
            <w:tcW w:w="1268" w:type="dxa"/>
            <w:vAlign w:val="center"/>
          </w:tcPr>
          <w:p w:rsidR="00AB3429" w:rsidRDefault="00E2725C">
            <w:pPr>
              <w:widowControl/>
              <w:spacing w:line="360" w:lineRule="auto"/>
              <w:jc w:val="center"/>
              <w:rPr>
                <w:szCs w:val="21"/>
              </w:rPr>
            </w:pPr>
            <w:r>
              <w:rPr>
                <w:szCs w:val="21"/>
              </w:rPr>
              <w:t xml:space="preserve">　</w:t>
            </w:r>
          </w:p>
        </w:tc>
        <w:tc>
          <w:tcPr>
            <w:tcW w:w="2543" w:type="dxa"/>
            <w:vAlign w:val="center"/>
          </w:tcPr>
          <w:p w:rsidR="00AB3429" w:rsidRDefault="00E2725C">
            <w:pPr>
              <w:widowControl/>
              <w:spacing w:line="360" w:lineRule="auto"/>
              <w:jc w:val="left"/>
              <w:rPr>
                <w:szCs w:val="21"/>
              </w:rPr>
            </w:pPr>
            <w:r>
              <w:rPr>
                <w:szCs w:val="21"/>
              </w:rPr>
              <w:t>考核期内如果出现因乙方的原因未能按要求提供准确备件， 或备件出现质量问题无法使用， 按每次扣除1分计算.</w:t>
            </w:r>
          </w:p>
        </w:tc>
      </w:tr>
      <w:tr w:rsidR="00AB3429">
        <w:trPr>
          <w:cantSplit/>
          <w:trHeight w:val="285"/>
          <w:jc w:val="center"/>
        </w:trPr>
        <w:tc>
          <w:tcPr>
            <w:tcW w:w="3766" w:type="dxa"/>
            <w:gridSpan w:val="2"/>
          </w:tcPr>
          <w:p w:rsidR="00AB3429" w:rsidRDefault="00E2725C">
            <w:pPr>
              <w:spacing w:line="360" w:lineRule="auto"/>
              <w:rPr>
                <w:b/>
                <w:u w:val="single"/>
              </w:rPr>
            </w:pPr>
            <w:r>
              <w:rPr>
                <w:b/>
                <w:u w:val="single"/>
              </w:rPr>
              <w:t>重点时段特护保障服务：</w:t>
            </w:r>
          </w:p>
          <w:p w:rsidR="00AB3429" w:rsidRDefault="00E2725C">
            <w:pPr>
              <w:spacing w:line="360" w:lineRule="auto"/>
            </w:pPr>
            <w:r>
              <w:t>根据农行生产运行要求，乙方应在重点保障时段提供特护保障及技术支持。</w:t>
            </w:r>
          </w:p>
        </w:tc>
        <w:tc>
          <w:tcPr>
            <w:tcW w:w="1212" w:type="dxa"/>
            <w:vAlign w:val="center"/>
          </w:tcPr>
          <w:p w:rsidR="00AB3429" w:rsidRDefault="00AB3429">
            <w:pPr>
              <w:widowControl/>
              <w:spacing w:line="360" w:lineRule="auto"/>
              <w:jc w:val="center"/>
              <w:rPr>
                <w:szCs w:val="21"/>
              </w:rPr>
            </w:pPr>
          </w:p>
        </w:tc>
        <w:tc>
          <w:tcPr>
            <w:tcW w:w="1066" w:type="dxa"/>
            <w:gridSpan w:val="2"/>
            <w:vAlign w:val="center"/>
          </w:tcPr>
          <w:p w:rsidR="00AB3429" w:rsidRDefault="00AB3429">
            <w:pPr>
              <w:widowControl/>
              <w:spacing w:line="360" w:lineRule="auto"/>
              <w:jc w:val="center"/>
              <w:rPr>
                <w:szCs w:val="21"/>
              </w:rPr>
            </w:pPr>
          </w:p>
        </w:tc>
        <w:tc>
          <w:tcPr>
            <w:tcW w:w="1268" w:type="dxa"/>
            <w:vAlign w:val="center"/>
          </w:tcPr>
          <w:p w:rsidR="00AB3429" w:rsidRDefault="00AB3429">
            <w:pPr>
              <w:widowControl/>
              <w:spacing w:line="360" w:lineRule="auto"/>
              <w:jc w:val="center"/>
              <w:rPr>
                <w:szCs w:val="21"/>
              </w:rPr>
            </w:pPr>
          </w:p>
        </w:tc>
        <w:tc>
          <w:tcPr>
            <w:tcW w:w="2543" w:type="dxa"/>
            <w:vAlign w:val="center"/>
          </w:tcPr>
          <w:p w:rsidR="00AB3429" w:rsidRDefault="00E2725C">
            <w:pPr>
              <w:widowControl/>
              <w:spacing w:line="360" w:lineRule="auto"/>
              <w:jc w:val="left"/>
              <w:rPr>
                <w:szCs w:val="21"/>
              </w:rPr>
            </w:pPr>
            <w:r>
              <w:rPr>
                <w:szCs w:val="21"/>
              </w:rPr>
              <w:t>考核期内，如果乙方未提供相应服务及技术支持， 按每次扣除1分计算.</w:t>
            </w:r>
          </w:p>
        </w:tc>
      </w:tr>
      <w:tr w:rsidR="00AB3429">
        <w:trPr>
          <w:cantSplit/>
          <w:trHeight w:val="285"/>
          <w:jc w:val="center"/>
        </w:trPr>
        <w:tc>
          <w:tcPr>
            <w:tcW w:w="3766" w:type="dxa"/>
            <w:gridSpan w:val="2"/>
          </w:tcPr>
          <w:p w:rsidR="00AB3429" w:rsidRDefault="00E2725C">
            <w:pPr>
              <w:spacing w:line="360" w:lineRule="auto"/>
              <w:rPr>
                <w:b/>
                <w:u w:val="single"/>
              </w:rPr>
            </w:pPr>
            <w:r>
              <w:rPr>
                <w:b/>
                <w:u w:val="single"/>
              </w:rPr>
              <w:t>设备运行状况汇报：</w:t>
            </w:r>
          </w:p>
          <w:p w:rsidR="00AB3429" w:rsidRDefault="00E2725C">
            <w:pPr>
              <w:spacing w:line="360" w:lineRule="auto"/>
            </w:pPr>
            <w:r>
              <w:t>乙方和农行有关部门定期举行例会，汇报设备设备运行状况，对设备运行中遇到故障和问题进行分类汇总与跟踪。</w:t>
            </w:r>
          </w:p>
        </w:tc>
        <w:tc>
          <w:tcPr>
            <w:tcW w:w="1212" w:type="dxa"/>
            <w:vAlign w:val="center"/>
          </w:tcPr>
          <w:p w:rsidR="00AB3429" w:rsidRDefault="00AB3429">
            <w:pPr>
              <w:widowControl/>
              <w:spacing w:line="360" w:lineRule="auto"/>
              <w:jc w:val="center"/>
              <w:rPr>
                <w:szCs w:val="21"/>
              </w:rPr>
            </w:pPr>
          </w:p>
        </w:tc>
        <w:tc>
          <w:tcPr>
            <w:tcW w:w="1066" w:type="dxa"/>
            <w:gridSpan w:val="2"/>
            <w:vAlign w:val="center"/>
          </w:tcPr>
          <w:p w:rsidR="00AB3429" w:rsidRDefault="00AB3429">
            <w:pPr>
              <w:widowControl/>
              <w:spacing w:line="360" w:lineRule="auto"/>
              <w:jc w:val="center"/>
              <w:rPr>
                <w:szCs w:val="21"/>
              </w:rPr>
            </w:pPr>
          </w:p>
        </w:tc>
        <w:tc>
          <w:tcPr>
            <w:tcW w:w="1268" w:type="dxa"/>
            <w:vAlign w:val="center"/>
          </w:tcPr>
          <w:p w:rsidR="00AB3429" w:rsidRDefault="00AB3429">
            <w:pPr>
              <w:widowControl/>
              <w:spacing w:line="360" w:lineRule="auto"/>
              <w:jc w:val="center"/>
              <w:rPr>
                <w:szCs w:val="21"/>
              </w:rPr>
            </w:pPr>
          </w:p>
        </w:tc>
        <w:tc>
          <w:tcPr>
            <w:tcW w:w="2543" w:type="dxa"/>
            <w:vAlign w:val="center"/>
          </w:tcPr>
          <w:p w:rsidR="00AB3429" w:rsidRDefault="00E2725C">
            <w:pPr>
              <w:widowControl/>
              <w:spacing w:line="360" w:lineRule="auto"/>
              <w:jc w:val="left"/>
              <w:rPr>
                <w:szCs w:val="21"/>
              </w:rPr>
            </w:pPr>
            <w:r>
              <w:rPr>
                <w:szCs w:val="21"/>
              </w:rPr>
              <w:t>考核期内如果出现因乙方的原因未能按要求举行季度例会， 并在农行提出改进要求15天内未能改进的， 按每次扣除1分计算.</w:t>
            </w:r>
          </w:p>
        </w:tc>
      </w:tr>
      <w:tr w:rsidR="00AB3429">
        <w:trPr>
          <w:cantSplit/>
          <w:trHeight w:val="285"/>
          <w:jc w:val="center"/>
        </w:trPr>
        <w:tc>
          <w:tcPr>
            <w:tcW w:w="3766" w:type="dxa"/>
            <w:gridSpan w:val="2"/>
          </w:tcPr>
          <w:p w:rsidR="00AB3429" w:rsidRDefault="00E2725C">
            <w:pPr>
              <w:spacing w:line="360" w:lineRule="auto"/>
              <w:rPr>
                <w:b/>
                <w:u w:val="single"/>
              </w:rPr>
            </w:pPr>
            <w:r>
              <w:rPr>
                <w:b/>
                <w:u w:val="single"/>
              </w:rPr>
              <w:lastRenderedPageBreak/>
              <w:t>服务改进措施</w:t>
            </w:r>
            <w:r>
              <w:rPr>
                <w:rFonts w:hint="eastAsia"/>
                <w:b/>
                <w:u w:val="single"/>
              </w:rPr>
              <w:t>:</w:t>
            </w:r>
          </w:p>
          <w:p w:rsidR="00AB3429" w:rsidRDefault="00E2725C">
            <w:pPr>
              <w:spacing w:line="360" w:lineRule="auto"/>
            </w:pPr>
            <w:r>
              <w:t>乙方和农行有关部门定期对服务工作进行总结，并认真听取农行对乙方工作中存在的问题和不足提出的意见和建议，制定服务改进计划和措施，以不断提高服务质量。</w:t>
            </w:r>
          </w:p>
        </w:tc>
        <w:tc>
          <w:tcPr>
            <w:tcW w:w="1212" w:type="dxa"/>
            <w:vAlign w:val="center"/>
          </w:tcPr>
          <w:p w:rsidR="00AB3429" w:rsidRDefault="00AB3429">
            <w:pPr>
              <w:widowControl/>
              <w:spacing w:line="360" w:lineRule="auto"/>
              <w:jc w:val="center"/>
              <w:rPr>
                <w:szCs w:val="21"/>
              </w:rPr>
            </w:pPr>
          </w:p>
        </w:tc>
        <w:tc>
          <w:tcPr>
            <w:tcW w:w="1066" w:type="dxa"/>
            <w:gridSpan w:val="2"/>
            <w:vAlign w:val="center"/>
          </w:tcPr>
          <w:p w:rsidR="00AB3429" w:rsidRDefault="00AB3429">
            <w:pPr>
              <w:widowControl/>
              <w:spacing w:line="360" w:lineRule="auto"/>
              <w:jc w:val="center"/>
              <w:rPr>
                <w:szCs w:val="21"/>
              </w:rPr>
            </w:pPr>
          </w:p>
        </w:tc>
        <w:tc>
          <w:tcPr>
            <w:tcW w:w="1268" w:type="dxa"/>
            <w:vAlign w:val="center"/>
          </w:tcPr>
          <w:p w:rsidR="00AB3429" w:rsidRDefault="00AB3429">
            <w:pPr>
              <w:widowControl/>
              <w:spacing w:line="360" w:lineRule="auto"/>
              <w:jc w:val="center"/>
              <w:rPr>
                <w:szCs w:val="21"/>
              </w:rPr>
            </w:pPr>
          </w:p>
        </w:tc>
        <w:tc>
          <w:tcPr>
            <w:tcW w:w="2543" w:type="dxa"/>
            <w:vAlign w:val="center"/>
          </w:tcPr>
          <w:p w:rsidR="00AB3429" w:rsidRDefault="00E2725C">
            <w:pPr>
              <w:widowControl/>
              <w:spacing w:line="360" w:lineRule="auto"/>
              <w:jc w:val="left"/>
              <w:rPr>
                <w:szCs w:val="21"/>
              </w:rPr>
            </w:pPr>
            <w:r>
              <w:rPr>
                <w:szCs w:val="21"/>
              </w:rPr>
              <w:t>考核期内如果乙方未能按农行要求制定服务改进计划和措施， 并在农行提出改进要求15天内未能改进的， 按每次扣除1分计算.</w:t>
            </w:r>
          </w:p>
        </w:tc>
      </w:tr>
      <w:tr w:rsidR="00AB3429">
        <w:trPr>
          <w:cantSplit/>
          <w:trHeight w:val="285"/>
          <w:jc w:val="center"/>
        </w:trPr>
        <w:tc>
          <w:tcPr>
            <w:tcW w:w="3766" w:type="dxa"/>
            <w:gridSpan w:val="2"/>
            <w:vAlign w:val="center"/>
          </w:tcPr>
          <w:p w:rsidR="00AB3429" w:rsidRDefault="00E2725C">
            <w:pPr>
              <w:widowControl/>
              <w:spacing w:line="360" w:lineRule="auto"/>
              <w:jc w:val="center"/>
              <w:rPr>
                <w:b/>
                <w:szCs w:val="21"/>
              </w:rPr>
            </w:pPr>
            <w:r>
              <w:rPr>
                <w:b/>
                <w:szCs w:val="21"/>
              </w:rPr>
              <w:t>评价得分</w:t>
            </w:r>
          </w:p>
        </w:tc>
        <w:tc>
          <w:tcPr>
            <w:tcW w:w="1212" w:type="dxa"/>
            <w:vAlign w:val="center"/>
          </w:tcPr>
          <w:p w:rsidR="00AB3429" w:rsidRDefault="00E2725C">
            <w:pPr>
              <w:widowControl/>
              <w:spacing w:line="360" w:lineRule="auto"/>
              <w:jc w:val="left"/>
              <w:rPr>
                <w:szCs w:val="21"/>
              </w:rPr>
            </w:pPr>
            <w:r>
              <w:rPr>
                <w:szCs w:val="21"/>
              </w:rPr>
              <w:t xml:space="preserve">　</w:t>
            </w:r>
          </w:p>
        </w:tc>
        <w:tc>
          <w:tcPr>
            <w:tcW w:w="1066" w:type="dxa"/>
            <w:gridSpan w:val="2"/>
            <w:vAlign w:val="center"/>
          </w:tcPr>
          <w:p w:rsidR="00AB3429" w:rsidRDefault="00E2725C">
            <w:pPr>
              <w:widowControl/>
              <w:spacing w:line="360" w:lineRule="auto"/>
              <w:jc w:val="left"/>
              <w:rPr>
                <w:szCs w:val="21"/>
              </w:rPr>
            </w:pPr>
            <w:r>
              <w:rPr>
                <w:szCs w:val="21"/>
              </w:rPr>
              <w:t xml:space="preserve">　</w:t>
            </w:r>
          </w:p>
        </w:tc>
        <w:tc>
          <w:tcPr>
            <w:tcW w:w="1268" w:type="dxa"/>
            <w:vAlign w:val="center"/>
          </w:tcPr>
          <w:p w:rsidR="00AB3429" w:rsidRDefault="00E2725C">
            <w:pPr>
              <w:widowControl/>
              <w:spacing w:line="360" w:lineRule="auto"/>
              <w:jc w:val="left"/>
              <w:rPr>
                <w:szCs w:val="21"/>
              </w:rPr>
            </w:pPr>
            <w:r>
              <w:rPr>
                <w:szCs w:val="21"/>
              </w:rPr>
              <w:t xml:space="preserve">　</w:t>
            </w:r>
          </w:p>
        </w:tc>
        <w:tc>
          <w:tcPr>
            <w:tcW w:w="2543" w:type="dxa"/>
            <w:vMerge w:val="restart"/>
            <w:vAlign w:val="center"/>
          </w:tcPr>
          <w:p w:rsidR="00AB3429" w:rsidRDefault="00AB3429">
            <w:pPr>
              <w:widowControl/>
              <w:spacing w:line="360" w:lineRule="auto"/>
              <w:jc w:val="left"/>
              <w:rPr>
                <w:szCs w:val="21"/>
              </w:rPr>
            </w:pPr>
          </w:p>
        </w:tc>
      </w:tr>
      <w:tr w:rsidR="00AB3429">
        <w:trPr>
          <w:cantSplit/>
          <w:trHeight w:val="468"/>
          <w:jc w:val="center"/>
        </w:trPr>
        <w:tc>
          <w:tcPr>
            <w:tcW w:w="7312" w:type="dxa"/>
            <w:gridSpan w:val="6"/>
            <w:vMerge w:val="restart"/>
          </w:tcPr>
          <w:p w:rsidR="00AB3429" w:rsidRDefault="00E2725C">
            <w:pPr>
              <w:widowControl/>
              <w:spacing w:line="360" w:lineRule="auto"/>
              <w:jc w:val="left"/>
              <w:rPr>
                <w:szCs w:val="21"/>
              </w:rPr>
            </w:pPr>
            <w:r>
              <w:rPr>
                <w:szCs w:val="21"/>
              </w:rPr>
              <w:t>考核评价意见：</w:t>
            </w:r>
          </w:p>
          <w:p w:rsidR="00AB3429" w:rsidRDefault="00AB3429">
            <w:pPr>
              <w:widowControl/>
              <w:spacing w:line="360" w:lineRule="auto"/>
              <w:jc w:val="left"/>
              <w:rPr>
                <w:szCs w:val="21"/>
              </w:rPr>
            </w:pPr>
          </w:p>
          <w:p w:rsidR="00AB3429" w:rsidRDefault="00AB3429">
            <w:pPr>
              <w:widowControl/>
              <w:spacing w:line="360" w:lineRule="auto"/>
              <w:jc w:val="left"/>
              <w:rPr>
                <w:szCs w:val="21"/>
              </w:rPr>
            </w:pPr>
          </w:p>
          <w:p w:rsidR="00AB3429" w:rsidRDefault="00AB3429">
            <w:pPr>
              <w:widowControl/>
              <w:spacing w:line="360" w:lineRule="auto"/>
              <w:jc w:val="left"/>
              <w:rPr>
                <w:szCs w:val="21"/>
              </w:rPr>
            </w:pPr>
          </w:p>
          <w:p w:rsidR="00AB3429" w:rsidRDefault="00AB3429">
            <w:pPr>
              <w:widowControl/>
              <w:spacing w:line="360" w:lineRule="auto"/>
              <w:jc w:val="left"/>
              <w:rPr>
                <w:szCs w:val="21"/>
              </w:rPr>
            </w:pPr>
          </w:p>
          <w:p w:rsidR="00AB3429" w:rsidRDefault="00AB3429">
            <w:pPr>
              <w:widowControl/>
              <w:spacing w:line="360" w:lineRule="auto"/>
              <w:jc w:val="left"/>
              <w:rPr>
                <w:szCs w:val="21"/>
              </w:rPr>
            </w:pPr>
          </w:p>
          <w:p w:rsidR="00AB3429" w:rsidRDefault="00E2725C">
            <w:pPr>
              <w:widowControl/>
              <w:spacing w:line="360" w:lineRule="auto"/>
              <w:jc w:val="left"/>
              <w:rPr>
                <w:szCs w:val="21"/>
              </w:rPr>
            </w:pPr>
            <w:r>
              <w:rPr>
                <w:szCs w:val="21"/>
              </w:rPr>
              <w:t>考核评价小组成员签字：        考核评价小组组长签字：</w:t>
            </w:r>
          </w:p>
        </w:tc>
        <w:tc>
          <w:tcPr>
            <w:tcW w:w="2543" w:type="dxa"/>
            <w:vMerge/>
            <w:vAlign w:val="center"/>
          </w:tcPr>
          <w:p w:rsidR="00AB3429" w:rsidRDefault="00AB3429">
            <w:pPr>
              <w:spacing w:line="360" w:lineRule="auto"/>
              <w:rPr>
                <w:szCs w:val="21"/>
              </w:rPr>
            </w:pPr>
          </w:p>
        </w:tc>
      </w:tr>
      <w:tr w:rsidR="00AB3429">
        <w:trPr>
          <w:cantSplit/>
          <w:trHeight w:val="468"/>
          <w:jc w:val="center"/>
        </w:trPr>
        <w:tc>
          <w:tcPr>
            <w:tcW w:w="7312" w:type="dxa"/>
            <w:gridSpan w:val="6"/>
            <w:vMerge/>
          </w:tcPr>
          <w:p w:rsidR="00AB3429" w:rsidRDefault="00AB3429">
            <w:pPr>
              <w:spacing w:line="360" w:lineRule="auto"/>
              <w:rPr>
                <w:szCs w:val="21"/>
              </w:rPr>
            </w:pPr>
          </w:p>
        </w:tc>
        <w:tc>
          <w:tcPr>
            <w:tcW w:w="2543" w:type="dxa"/>
            <w:vMerge/>
            <w:vAlign w:val="center"/>
          </w:tcPr>
          <w:p w:rsidR="00AB3429" w:rsidRDefault="00AB3429">
            <w:pPr>
              <w:spacing w:line="360" w:lineRule="auto"/>
              <w:rPr>
                <w:szCs w:val="21"/>
              </w:rPr>
            </w:pPr>
          </w:p>
        </w:tc>
      </w:tr>
      <w:tr w:rsidR="00AB3429">
        <w:trPr>
          <w:cantSplit/>
          <w:trHeight w:val="468"/>
          <w:jc w:val="center"/>
        </w:trPr>
        <w:tc>
          <w:tcPr>
            <w:tcW w:w="7312" w:type="dxa"/>
            <w:gridSpan w:val="6"/>
            <w:vMerge/>
          </w:tcPr>
          <w:p w:rsidR="00AB3429" w:rsidRDefault="00AB3429">
            <w:pPr>
              <w:spacing w:line="360" w:lineRule="auto"/>
              <w:rPr>
                <w:szCs w:val="21"/>
              </w:rPr>
            </w:pPr>
          </w:p>
        </w:tc>
        <w:tc>
          <w:tcPr>
            <w:tcW w:w="2543" w:type="dxa"/>
            <w:vMerge/>
            <w:vAlign w:val="center"/>
          </w:tcPr>
          <w:p w:rsidR="00AB3429" w:rsidRDefault="00AB3429">
            <w:pPr>
              <w:spacing w:line="360" w:lineRule="auto"/>
              <w:rPr>
                <w:szCs w:val="21"/>
              </w:rPr>
            </w:pPr>
          </w:p>
        </w:tc>
      </w:tr>
      <w:tr w:rsidR="00AB3429">
        <w:trPr>
          <w:cantSplit/>
          <w:trHeight w:val="468"/>
          <w:jc w:val="center"/>
        </w:trPr>
        <w:tc>
          <w:tcPr>
            <w:tcW w:w="7312" w:type="dxa"/>
            <w:gridSpan w:val="6"/>
            <w:vMerge/>
          </w:tcPr>
          <w:p w:rsidR="00AB3429" w:rsidRDefault="00AB3429">
            <w:pPr>
              <w:spacing w:line="360" w:lineRule="auto"/>
              <w:rPr>
                <w:szCs w:val="21"/>
              </w:rPr>
            </w:pPr>
          </w:p>
        </w:tc>
        <w:tc>
          <w:tcPr>
            <w:tcW w:w="2543" w:type="dxa"/>
            <w:vMerge/>
            <w:vAlign w:val="center"/>
          </w:tcPr>
          <w:p w:rsidR="00AB3429" w:rsidRDefault="00AB3429">
            <w:pPr>
              <w:spacing w:line="360" w:lineRule="auto"/>
              <w:rPr>
                <w:szCs w:val="21"/>
              </w:rPr>
            </w:pPr>
          </w:p>
        </w:tc>
      </w:tr>
      <w:tr w:rsidR="00AB3429">
        <w:trPr>
          <w:cantSplit/>
          <w:trHeight w:val="285"/>
          <w:jc w:val="center"/>
        </w:trPr>
        <w:tc>
          <w:tcPr>
            <w:tcW w:w="1613" w:type="dxa"/>
            <w:vAlign w:val="center"/>
          </w:tcPr>
          <w:p w:rsidR="00AB3429" w:rsidRDefault="00E2725C">
            <w:pPr>
              <w:widowControl/>
              <w:spacing w:line="360" w:lineRule="auto"/>
              <w:jc w:val="left"/>
              <w:rPr>
                <w:szCs w:val="21"/>
              </w:rPr>
            </w:pPr>
            <w:r>
              <w:rPr>
                <w:szCs w:val="21"/>
              </w:rPr>
              <w:t>评价等级：</w:t>
            </w:r>
          </w:p>
        </w:tc>
        <w:tc>
          <w:tcPr>
            <w:tcW w:w="5699" w:type="dxa"/>
            <w:gridSpan w:val="5"/>
            <w:vAlign w:val="center"/>
          </w:tcPr>
          <w:p w:rsidR="00AB3429" w:rsidRDefault="00E2725C">
            <w:pPr>
              <w:widowControl/>
              <w:spacing w:line="360" w:lineRule="auto"/>
              <w:jc w:val="center"/>
              <w:rPr>
                <w:szCs w:val="21"/>
              </w:rPr>
            </w:pPr>
            <w:r>
              <w:rPr>
                <w:szCs w:val="21"/>
              </w:rPr>
              <w:t>□ A 级      □ B级       □ C级</w:t>
            </w:r>
          </w:p>
        </w:tc>
        <w:tc>
          <w:tcPr>
            <w:tcW w:w="2543" w:type="dxa"/>
            <w:vMerge/>
            <w:vAlign w:val="center"/>
          </w:tcPr>
          <w:p w:rsidR="00AB3429" w:rsidRDefault="00AB3429">
            <w:pPr>
              <w:spacing w:line="360" w:lineRule="auto"/>
              <w:rPr>
                <w:szCs w:val="21"/>
              </w:rPr>
            </w:pPr>
          </w:p>
        </w:tc>
      </w:tr>
      <w:tr w:rsidR="00AB3429">
        <w:trPr>
          <w:cantSplit/>
          <w:trHeight w:val="312"/>
          <w:jc w:val="center"/>
        </w:trPr>
        <w:tc>
          <w:tcPr>
            <w:tcW w:w="5993" w:type="dxa"/>
            <w:gridSpan w:val="4"/>
          </w:tcPr>
          <w:p w:rsidR="00AB3429" w:rsidRDefault="00E2725C">
            <w:pPr>
              <w:widowControl/>
              <w:spacing w:line="360" w:lineRule="auto"/>
              <w:jc w:val="left"/>
              <w:rPr>
                <w:szCs w:val="21"/>
              </w:rPr>
            </w:pPr>
            <w:r>
              <w:rPr>
                <w:szCs w:val="21"/>
              </w:rPr>
              <w:t>甲方考核评价部门负责人签字：</w:t>
            </w:r>
          </w:p>
          <w:p w:rsidR="00AB3429" w:rsidRDefault="00AB3429">
            <w:pPr>
              <w:widowControl/>
              <w:spacing w:line="360" w:lineRule="auto"/>
              <w:jc w:val="left"/>
              <w:rPr>
                <w:szCs w:val="21"/>
              </w:rPr>
            </w:pPr>
          </w:p>
          <w:p w:rsidR="00AB3429" w:rsidRDefault="00AB3429">
            <w:pPr>
              <w:widowControl/>
              <w:spacing w:line="360" w:lineRule="auto"/>
              <w:jc w:val="left"/>
              <w:rPr>
                <w:szCs w:val="21"/>
              </w:rPr>
            </w:pPr>
          </w:p>
        </w:tc>
        <w:tc>
          <w:tcPr>
            <w:tcW w:w="3862" w:type="dxa"/>
            <w:gridSpan w:val="3"/>
          </w:tcPr>
          <w:p w:rsidR="00AB3429" w:rsidRDefault="00E2725C">
            <w:pPr>
              <w:widowControl/>
              <w:spacing w:line="360" w:lineRule="auto"/>
              <w:jc w:val="left"/>
              <w:rPr>
                <w:szCs w:val="21"/>
              </w:rPr>
            </w:pPr>
            <w:r>
              <w:rPr>
                <w:szCs w:val="21"/>
              </w:rPr>
              <w:br/>
            </w:r>
          </w:p>
        </w:tc>
      </w:tr>
      <w:tr w:rsidR="00AB3429">
        <w:trPr>
          <w:trHeight w:val="285"/>
          <w:jc w:val="center"/>
        </w:trPr>
        <w:tc>
          <w:tcPr>
            <w:tcW w:w="9855" w:type="dxa"/>
            <w:gridSpan w:val="7"/>
            <w:vAlign w:val="center"/>
          </w:tcPr>
          <w:p w:rsidR="00AB3429" w:rsidRDefault="00AB3429">
            <w:pPr>
              <w:widowControl/>
              <w:spacing w:line="360" w:lineRule="auto"/>
              <w:rPr>
                <w:szCs w:val="21"/>
              </w:rPr>
            </w:pPr>
          </w:p>
          <w:p w:rsidR="00AB3429" w:rsidRDefault="00E2725C">
            <w:pPr>
              <w:widowControl/>
              <w:spacing w:line="360" w:lineRule="auto"/>
              <w:rPr>
                <w:szCs w:val="21"/>
              </w:rPr>
            </w:pPr>
            <w:r>
              <w:rPr>
                <w:szCs w:val="21"/>
              </w:rPr>
              <w:t xml:space="preserve">甲方考核评价部门签章：                 </w:t>
            </w:r>
          </w:p>
          <w:p w:rsidR="00AB3429" w:rsidRDefault="00AB3429">
            <w:pPr>
              <w:widowControl/>
              <w:spacing w:line="360" w:lineRule="auto"/>
              <w:rPr>
                <w:szCs w:val="21"/>
              </w:rPr>
            </w:pPr>
          </w:p>
          <w:p w:rsidR="00AB3429" w:rsidRDefault="00AB3429">
            <w:pPr>
              <w:widowControl/>
              <w:spacing w:line="360" w:lineRule="auto"/>
              <w:rPr>
                <w:szCs w:val="21"/>
              </w:rPr>
            </w:pPr>
          </w:p>
          <w:p w:rsidR="00AB3429" w:rsidRDefault="00E2725C">
            <w:pPr>
              <w:snapToGrid w:val="0"/>
              <w:spacing w:line="360" w:lineRule="auto"/>
              <w:jc w:val="left"/>
              <w:rPr>
                <w:szCs w:val="21"/>
              </w:rPr>
            </w:pPr>
            <w:r>
              <w:rPr>
                <w:szCs w:val="21"/>
              </w:rPr>
              <w:t>注：1.本表一式三份，一份由考核评价部门留存；一份由考核评价部门报送采购部门留存；一份由考核评价部门申请付款时报财务部门留存。</w:t>
            </w:r>
          </w:p>
          <w:p w:rsidR="00AB3429" w:rsidRDefault="00E2725C">
            <w:pPr>
              <w:spacing w:line="360" w:lineRule="auto"/>
              <w:jc w:val="left"/>
              <w:rPr>
                <w:szCs w:val="21"/>
              </w:rPr>
            </w:pPr>
            <w:r>
              <w:rPr>
                <w:szCs w:val="21"/>
              </w:rPr>
              <w:t>2.A级指考核得分在90分（含）以上的服务商;B级指考核得分在80分（含）至89分的服务商;C级指考核得分在80分以下的服务商</w:t>
            </w:r>
            <w:r>
              <w:rPr>
                <w:b/>
                <w:szCs w:val="21"/>
              </w:rPr>
              <w:t>。</w:t>
            </w:r>
          </w:p>
        </w:tc>
      </w:tr>
    </w:tbl>
    <w:p w:rsidR="00AB3429" w:rsidRDefault="00E2725C">
      <w:pPr>
        <w:spacing w:line="360" w:lineRule="auto"/>
        <w:jc w:val="left"/>
        <w:rPr>
          <w:szCs w:val="21"/>
        </w:rPr>
      </w:pPr>
      <w:r>
        <w:rPr>
          <w:szCs w:val="21"/>
        </w:rPr>
        <w:t>注：1.本表一式三份，一份由甲方考核评价部门留存；一份由甲方考核评价部门报送采购部门留存；一份由甲方考核评价部门申请付款时报财务部门留存。</w:t>
      </w:r>
    </w:p>
    <w:p w:rsidR="00AB3429" w:rsidRDefault="00E2725C">
      <w:pPr>
        <w:numPr>
          <w:ilvl w:val="0"/>
          <w:numId w:val="22"/>
        </w:numPr>
        <w:spacing w:line="360" w:lineRule="auto"/>
        <w:jc w:val="left"/>
        <w:rPr>
          <w:szCs w:val="21"/>
        </w:rPr>
      </w:pPr>
      <w:r>
        <w:rPr>
          <w:szCs w:val="21"/>
        </w:rPr>
        <w:t>A级指考核得分在90分（含）以上的供应商;B级指考核得分在80分（含）至89分（含）的供应商;C级指考核得分在80分以下的供应商。</w:t>
      </w:r>
    </w:p>
    <w:p w:rsidR="00AB3429" w:rsidRDefault="00E2725C">
      <w:pPr>
        <w:pStyle w:val="21"/>
        <w:rPr>
          <w:rFonts w:ascii="Times New Roman" w:hAnsi="Times New Roman"/>
        </w:rPr>
      </w:pPr>
      <w:bookmarkStart w:id="653" w:name="_Toc21599"/>
      <w:bookmarkStart w:id="654" w:name="_Toc26258"/>
      <w:bookmarkStart w:id="655" w:name="_Toc8986"/>
      <w:bookmarkStart w:id="656" w:name="_Toc13363"/>
      <w:bookmarkStart w:id="657" w:name="_Toc1932"/>
      <w:r>
        <w:rPr>
          <w:rFonts w:ascii="Times New Roman" w:hAnsi="Times New Roman"/>
        </w:rPr>
        <w:lastRenderedPageBreak/>
        <w:t>附件</w:t>
      </w:r>
      <w:r>
        <w:rPr>
          <w:rFonts w:ascii="Times New Roman" w:hAnsi="Times New Roman"/>
        </w:rPr>
        <w:t>4</w:t>
      </w:r>
      <w:r>
        <w:rPr>
          <w:rFonts w:ascii="Times New Roman" w:hAnsi="Times New Roman"/>
        </w:rPr>
        <w:t>：采购项目供应商监督考核评价报告</w:t>
      </w:r>
      <w:bookmarkEnd w:id="653"/>
      <w:bookmarkEnd w:id="654"/>
      <w:bookmarkEnd w:id="655"/>
      <w:bookmarkEnd w:id="656"/>
      <w:bookmarkEnd w:id="657"/>
    </w:p>
    <w:p w:rsidR="00AB3429" w:rsidRDefault="00E2725C">
      <w:pPr>
        <w:spacing w:line="360" w:lineRule="auto"/>
        <w:jc w:val="center"/>
        <w:rPr>
          <w:bCs/>
          <w:szCs w:val="21"/>
        </w:rPr>
      </w:pPr>
      <w:r>
        <w:rPr>
          <w:bCs/>
          <w:szCs w:val="21"/>
        </w:rPr>
        <w:t>采购项目供应商监督考核评价报告</w:t>
      </w:r>
    </w:p>
    <w:p w:rsidR="00AB3429" w:rsidRDefault="00E2725C">
      <w:pPr>
        <w:spacing w:line="360" w:lineRule="auto"/>
        <w:rPr>
          <w:b/>
          <w:szCs w:val="21"/>
        </w:rPr>
      </w:pPr>
      <w:r>
        <w:rPr>
          <w:b/>
          <w:szCs w:val="21"/>
        </w:rPr>
        <w:t>一、供应商与我行合作项目情况。</w:t>
      </w:r>
    </w:p>
    <w:p w:rsidR="00AB3429" w:rsidRDefault="00E2725C">
      <w:pPr>
        <w:spacing w:line="360" w:lineRule="auto"/>
        <w:rPr>
          <w:szCs w:val="21"/>
        </w:rPr>
      </w:pPr>
      <w:r>
        <w:rPr>
          <w:szCs w:val="21"/>
        </w:rPr>
        <w:t>（一）项目基本情况：</w:t>
      </w:r>
    </w:p>
    <w:p w:rsidR="00AB3429" w:rsidRDefault="00AB3429">
      <w:pPr>
        <w:spacing w:line="360" w:lineRule="auto"/>
        <w:rPr>
          <w:szCs w:val="21"/>
        </w:rPr>
      </w:pPr>
    </w:p>
    <w:p w:rsidR="00AB3429" w:rsidRDefault="00E2725C">
      <w:pPr>
        <w:spacing w:line="360" w:lineRule="auto"/>
        <w:rPr>
          <w:szCs w:val="21"/>
        </w:rPr>
      </w:pPr>
      <w:r>
        <w:rPr>
          <w:szCs w:val="21"/>
        </w:rPr>
        <w:t>（二）项目实施情况：</w:t>
      </w:r>
    </w:p>
    <w:p w:rsidR="00AB3429" w:rsidRDefault="00AB3429">
      <w:pPr>
        <w:spacing w:line="360" w:lineRule="auto"/>
        <w:rPr>
          <w:szCs w:val="21"/>
        </w:rPr>
      </w:pPr>
    </w:p>
    <w:p w:rsidR="00AB3429" w:rsidRDefault="00E2725C">
      <w:pPr>
        <w:spacing w:line="360" w:lineRule="auto"/>
        <w:rPr>
          <w:szCs w:val="21"/>
        </w:rPr>
      </w:pPr>
      <w:r>
        <w:rPr>
          <w:szCs w:val="21"/>
        </w:rPr>
        <w:t>（三）项目验收情况</w:t>
      </w:r>
    </w:p>
    <w:p w:rsidR="00AB3429" w:rsidRDefault="00E2725C">
      <w:pPr>
        <w:spacing w:line="360" w:lineRule="auto"/>
        <w:rPr>
          <w:szCs w:val="21"/>
        </w:rPr>
      </w:pPr>
      <w:r>
        <w:rPr>
          <w:szCs w:val="21"/>
        </w:rPr>
        <w:t>服务是否符合合同约定；</w:t>
      </w:r>
    </w:p>
    <w:p w:rsidR="00AB3429" w:rsidRDefault="00AB3429">
      <w:pPr>
        <w:spacing w:line="360" w:lineRule="auto"/>
        <w:rPr>
          <w:szCs w:val="21"/>
        </w:rPr>
      </w:pPr>
    </w:p>
    <w:p w:rsidR="00AB3429" w:rsidRDefault="00E2725C">
      <w:pPr>
        <w:spacing w:line="360" w:lineRule="auto"/>
        <w:rPr>
          <w:b/>
          <w:szCs w:val="21"/>
        </w:rPr>
      </w:pPr>
      <w:r>
        <w:rPr>
          <w:b/>
          <w:szCs w:val="21"/>
        </w:rPr>
        <w:t>二、考核评价情况及结论。</w:t>
      </w:r>
    </w:p>
    <w:p w:rsidR="00AB3429" w:rsidRDefault="00E2725C">
      <w:pPr>
        <w:spacing w:line="360" w:lineRule="auto"/>
        <w:rPr>
          <w:szCs w:val="21"/>
        </w:rPr>
      </w:pPr>
      <w:r>
        <w:rPr>
          <w:szCs w:val="21"/>
        </w:rPr>
        <w:t>（一）考核评价时间：</w:t>
      </w:r>
    </w:p>
    <w:p w:rsidR="00AB3429" w:rsidRDefault="00E2725C">
      <w:pPr>
        <w:spacing w:line="360" w:lineRule="auto"/>
        <w:rPr>
          <w:szCs w:val="21"/>
        </w:rPr>
      </w:pPr>
      <w:r>
        <w:rPr>
          <w:szCs w:val="21"/>
        </w:rPr>
        <w:t>（二）考核评价内容：</w:t>
      </w:r>
    </w:p>
    <w:p w:rsidR="00AB3429" w:rsidRDefault="00E2725C">
      <w:pPr>
        <w:spacing w:line="360" w:lineRule="auto"/>
        <w:rPr>
          <w:szCs w:val="21"/>
        </w:rPr>
      </w:pPr>
      <w:r>
        <w:rPr>
          <w:szCs w:val="21"/>
        </w:rPr>
        <w:t>（三）考核评价等级：</w:t>
      </w:r>
    </w:p>
    <w:p w:rsidR="00AB3429" w:rsidRDefault="00AB3429">
      <w:pPr>
        <w:spacing w:line="360" w:lineRule="auto"/>
        <w:rPr>
          <w:szCs w:val="21"/>
        </w:rPr>
      </w:pPr>
    </w:p>
    <w:p w:rsidR="00AB3429" w:rsidRDefault="00E2725C">
      <w:pPr>
        <w:spacing w:line="360" w:lineRule="auto"/>
        <w:rPr>
          <w:b/>
          <w:szCs w:val="21"/>
        </w:rPr>
      </w:pPr>
      <w:r>
        <w:rPr>
          <w:b/>
          <w:szCs w:val="21"/>
        </w:rPr>
        <w:t>三、历次付款情况。</w:t>
      </w:r>
    </w:p>
    <w:p w:rsidR="00AB3429" w:rsidRDefault="00E2725C">
      <w:pPr>
        <w:spacing w:line="360" w:lineRule="auto"/>
        <w:rPr>
          <w:szCs w:val="21"/>
        </w:rPr>
      </w:pPr>
      <w:r>
        <w:rPr>
          <w:szCs w:val="21"/>
        </w:rPr>
        <w:t>本次付款为   次付款，已付款   次。</w:t>
      </w:r>
    </w:p>
    <w:p w:rsidR="00AB3429" w:rsidRDefault="00AB3429">
      <w:pPr>
        <w:spacing w:line="360" w:lineRule="auto"/>
        <w:rPr>
          <w:szCs w:val="21"/>
        </w:rPr>
      </w:pPr>
    </w:p>
    <w:p w:rsidR="00AB3429" w:rsidRDefault="00E2725C">
      <w:pPr>
        <w:spacing w:line="360" w:lineRule="auto"/>
        <w:rPr>
          <w:b/>
          <w:szCs w:val="21"/>
        </w:rPr>
      </w:pPr>
      <w:r>
        <w:rPr>
          <w:b/>
          <w:szCs w:val="21"/>
        </w:rPr>
        <w:t>四、其他有关情况（包括整改落实情况等）。</w:t>
      </w:r>
    </w:p>
    <w:p w:rsidR="00AB3429" w:rsidRDefault="00AB3429">
      <w:pPr>
        <w:spacing w:line="360" w:lineRule="auto"/>
        <w:rPr>
          <w:szCs w:val="21"/>
        </w:rPr>
      </w:pPr>
    </w:p>
    <w:p w:rsidR="00AB3429" w:rsidRDefault="00E2725C">
      <w:pPr>
        <w:spacing w:line="360" w:lineRule="auto"/>
        <w:ind w:right="720"/>
        <w:jc w:val="center"/>
        <w:rPr>
          <w:szCs w:val="21"/>
        </w:rPr>
      </w:pPr>
      <w:r>
        <w:rPr>
          <w:szCs w:val="21"/>
        </w:rPr>
        <w:t xml:space="preserve">     考核评价小组成员（签字）：</w:t>
      </w:r>
    </w:p>
    <w:p w:rsidR="00AB3429" w:rsidRDefault="00E2725C">
      <w:pPr>
        <w:spacing w:line="360" w:lineRule="auto"/>
        <w:ind w:right="720" w:firstLineChars="1300" w:firstLine="2730"/>
        <w:rPr>
          <w:szCs w:val="21"/>
        </w:rPr>
      </w:pPr>
      <w:r>
        <w:rPr>
          <w:szCs w:val="21"/>
        </w:rPr>
        <w:t xml:space="preserve">考核评价小组组长（签字）：             </w:t>
      </w:r>
    </w:p>
    <w:p w:rsidR="00AB3429" w:rsidRDefault="00E2725C">
      <w:pPr>
        <w:spacing w:line="360" w:lineRule="auto"/>
        <w:ind w:right="480" w:firstLineChars="1250" w:firstLine="2625"/>
        <w:rPr>
          <w:szCs w:val="21"/>
        </w:rPr>
      </w:pPr>
      <w:r>
        <w:rPr>
          <w:szCs w:val="21"/>
        </w:rPr>
        <w:t xml:space="preserve"> 考核评价部门负责人（签字）：</w:t>
      </w:r>
    </w:p>
    <w:p w:rsidR="00AB3429" w:rsidRDefault="00E2725C">
      <w:pPr>
        <w:spacing w:line="360" w:lineRule="auto"/>
        <w:ind w:right="480" w:firstLineChars="1300" w:firstLine="2730"/>
        <w:rPr>
          <w:szCs w:val="21"/>
        </w:rPr>
      </w:pPr>
      <w:r>
        <w:rPr>
          <w:szCs w:val="21"/>
        </w:rPr>
        <w:t>考核评价部门（盖章）：</w:t>
      </w:r>
    </w:p>
    <w:p w:rsidR="00AB3429" w:rsidRDefault="00E2725C">
      <w:pPr>
        <w:spacing w:line="360" w:lineRule="auto"/>
        <w:ind w:right="480" w:firstLineChars="2050" w:firstLine="4305"/>
        <w:rPr>
          <w:szCs w:val="21"/>
        </w:rPr>
      </w:pPr>
      <w:r>
        <w:rPr>
          <w:szCs w:val="21"/>
        </w:rPr>
        <w:t>年　月　日</w:t>
      </w:r>
    </w:p>
    <w:p w:rsidR="00AB3429" w:rsidRDefault="00E2725C">
      <w:pPr>
        <w:spacing w:line="360" w:lineRule="auto"/>
        <w:rPr>
          <w:szCs w:val="21"/>
        </w:rPr>
      </w:pPr>
      <w:r>
        <w:rPr>
          <w:szCs w:val="21"/>
        </w:rPr>
        <w:t>注：</w:t>
      </w:r>
    </w:p>
    <w:p w:rsidR="00AB3429" w:rsidRDefault="00E2725C">
      <w:pPr>
        <w:spacing w:line="360" w:lineRule="auto"/>
      </w:pPr>
      <w:r>
        <w:rPr>
          <w:szCs w:val="21"/>
        </w:rPr>
        <w:t>本报告一式三份，一份由考核评价部门留存；一份由考核评价部门报送采购部门留存；一份由考核评价部门申请付款时报财务部门留存。</w:t>
      </w:r>
    </w:p>
    <w:p w:rsidR="00AB3429" w:rsidRDefault="00AB3429">
      <w:pPr>
        <w:pStyle w:val="24"/>
        <w:rPr>
          <w:rFonts w:ascii="Times New Roman" w:hAnsi="Times New Roman"/>
        </w:rPr>
      </w:pPr>
    </w:p>
    <w:p w:rsidR="00AB3429" w:rsidRDefault="00E2725C">
      <w:pPr>
        <w:pStyle w:val="10"/>
        <w:rPr>
          <w:sz w:val="32"/>
        </w:rPr>
      </w:pPr>
      <w:r>
        <w:rPr>
          <w:sz w:val="24"/>
        </w:rPr>
        <w:br w:type="page"/>
      </w:r>
      <w:bookmarkStart w:id="658" w:name="_Toc20638"/>
      <w:bookmarkStart w:id="659" w:name="_Toc16523"/>
      <w:bookmarkStart w:id="660" w:name="_Toc21806"/>
      <w:bookmarkStart w:id="661" w:name="_Toc9581"/>
      <w:bookmarkStart w:id="662" w:name="_Toc4183"/>
      <w:bookmarkStart w:id="663" w:name="_Toc18752"/>
      <w:bookmarkStart w:id="664" w:name="_Toc27244"/>
      <w:bookmarkStart w:id="665" w:name="_Toc21507"/>
      <w:bookmarkStart w:id="666" w:name="_Toc14575"/>
      <w:bookmarkStart w:id="667" w:name="_Toc12367"/>
      <w:r>
        <w:rPr>
          <w:rFonts w:eastAsia="黑体"/>
          <w:sz w:val="36"/>
          <w:szCs w:val="36"/>
        </w:rPr>
        <w:lastRenderedPageBreak/>
        <w:t>第五章</w:t>
      </w:r>
      <w:r>
        <w:rPr>
          <w:rFonts w:eastAsia="黑体"/>
          <w:sz w:val="36"/>
          <w:szCs w:val="36"/>
        </w:rPr>
        <w:t xml:space="preserve">  </w:t>
      </w:r>
      <w:r>
        <w:rPr>
          <w:rFonts w:eastAsia="黑体"/>
          <w:sz w:val="36"/>
          <w:szCs w:val="36"/>
        </w:rPr>
        <w:t>采购合同</w:t>
      </w:r>
      <w:bookmarkEnd w:id="658"/>
      <w:bookmarkEnd w:id="659"/>
      <w:bookmarkEnd w:id="660"/>
      <w:bookmarkEnd w:id="661"/>
      <w:bookmarkEnd w:id="662"/>
      <w:bookmarkEnd w:id="663"/>
      <w:bookmarkEnd w:id="664"/>
      <w:bookmarkEnd w:id="665"/>
      <w:bookmarkEnd w:id="666"/>
      <w:bookmarkEnd w:id="667"/>
    </w:p>
    <w:p w:rsidR="00AB3429" w:rsidRDefault="00E2725C">
      <w:pPr>
        <w:spacing w:line="400" w:lineRule="atLeast"/>
        <w:jc w:val="center"/>
        <w:rPr>
          <w:rFonts w:eastAsia="黑体"/>
          <w:b/>
          <w:sz w:val="32"/>
          <w:szCs w:val="32"/>
        </w:rPr>
      </w:pPr>
      <w:r>
        <w:rPr>
          <w:rFonts w:eastAsia="黑体"/>
          <w:b/>
          <w:sz w:val="32"/>
          <w:szCs w:val="32"/>
        </w:rPr>
        <w:t>中国农业银行稻香湖机房</w:t>
      </w:r>
      <w:r>
        <w:rPr>
          <w:rFonts w:eastAsia="黑体"/>
          <w:b/>
          <w:sz w:val="32"/>
          <w:szCs w:val="32"/>
        </w:rPr>
        <w:t>2022-2025</w:t>
      </w:r>
      <w:r>
        <w:rPr>
          <w:rFonts w:eastAsia="黑体"/>
          <w:b/>
          <w:sz w:val="32"/>
          <w:szCs w:val="32"/>
        </w:rPr>
        <w:t>年</w:t>
      </w:r>
      <w:r>
        <w:rPr>
          <w:rFonts w:eastAsia="黑体"/>
          <w:b/>
          <w:sz w:val="32"/>
          <w:szCs w:val="32"/>
        </w:rPr>
        <w:t>UPS</w:t>
      </w:r>
      <w:r>
        <w:rPr>
          <w:rFonts w:eastAsia="黑体"/>
          <w:b/>
          <w:sz w:val="32"/>
          <w:szCs w:val="32"/>
        </w:rPr>
        <w:t>系统维保服务项目采购合同</w:t>
      </w:r>
    </w:p>
    <w:p w:rsidR="00AB3429" w:rsidRDefault="00AB3429" w:rsidP="005A5616">
      <w:pPr>
        <w:spacing w:line="440" w:lineRule="exact"/>
        <w:ind w:right="480" w:firstLineChars="2125" w:firstLine="4463"/>
        <w:rPr>
          <w:rFonts w:eastAsia="宋体"/>
          <w:color w:val="000000"/>
          <w:szCs w:val="21"/>
        </w:rPr>
      </w:pPr>
    </w:p>
    <w:p w:rsidR="00AB3429" w:rsidRDefault="00E2725C">
      <w:pPr>
        <w:spacing w:line="440" w:lineRule="exact"/>
        <w:ind w:right="480" w:firstLineChars="2125" w:firstLine="4463"/>
        <w:rPr>
          <w:rFonts w:eastAsia="宋体"/>
          <w:b/>
          <w:szCs w:val="21"/>
        </w:rPr>
      </w:pPr>
      <w:r>
        <w:rPr>
          <w:rFonts w:eastAsia="宋体"/>
          <w:color w:val="000000"/>
          <w:szCs w:val="21"/>
        </w:rPr>
        <w:t>合同编号：</w:t>
      </w:r>
      <w:r>
        <w:rPr>
          <w:rFonts w:eastAsia="宋体"/>
          <w:color w:val="000000"/>
          <w:szCs w:val="21"/>
        </w:rPr>
        <w:t xml:space="preserve">    </w:t>
      </w:r>
      <w:r>
        <w:rPr>
          <w:rFonts w:eastAsia="宋体"/>
          <w:b/>
          <w:szCs w:val="21"/>
        </w:rPr>
        <w:t xml:space="preserve">          </w:t>
      </w:r>
    </w:p>
    <w:p w:rsidR="00AB3429" w:rsidRDefault="00AB3429">
      <w:pPr>
        <w:spacing w:line="440" w:lineRule="exact"/>
        <w:ind w:firstLine="420"/>
        <w:rPr>
          <w:rFonts w:eastAsia="宋体"/>
          <w:szCs w:val="21"/>
        </w:rPr>
      </w:pPr>
    </w:p>
    <w:p w:rsidR="00AB3429" w:rsidRDefault="00E2725C">
      <w:pPr>
        <w:spacing w:line="360" w:lineRule="auto"/>
        <w:ind w:firstLine="420"/>
        <w:rPr>
          <w:rFonts w:eastAsia="宋体"/>
          <w:color w:val="000000"/>
          <w:szCs w:val="21"/>
        </w:rPr>
      </w:pPr>
      <w:r>
        <w:rPr>
          <w:rFonts w:eastAsia="宋体"/>
          <w:color w:val="000000"/>
          <w:szCs w:val="21"/>
        </w:rPr>
        <w:t>甲</w:t>
      </w:r>
      <w:r>
        <w:rPr>
          <w:rFonts w:eastAsia="宋体"/>
          <w:color w:val="000000"/>
          <w:szCs w:val="21"/>
        </w:rPr>
        <w:t xml:space="preserve">    </w:t>
      </w:r>
      <w:r>
        <w:rPr>
          <w:rFonts w:eastAsia="宋体"/>
          <w:color w:val="000000"/>
          <w:szCs w:val="21"/>
        </w:rPr>
        <w:t>方：</w:t>
      </w:r>
    </w:p>
    <w:p w:rsidR="00AB3429" w:rsidRDefault="00E2725C">
      <w:pPr>
        <w:spacing w:line="360" w:lineRule="auto"/>
        <w:ind w:firstLine="420"/>
        <w:rPr>
          <w:rFonts w:eastAsia="宋体"/>
          <w:color w:val="000000"/>
          <w:szCs w:val="21"/>
        </w:rPr>
      </w:pPr>
      <w:r>
        <w:rPr>
          <w:rFonts w:eastAsia="宋体"/>
          <w:color w:val="000000"/>
          <w:szCs w:val="21"/>
        </w:rPr>
        <w:t>地</w:t>
      </w:r>
      <w:r>
        <w:rPr>
          <w:rFonts w:eastAsia="宋体"/>
          <w:color w:val="000000"/>
          <w:szCs w:val="21"/>
        </w:rPr>
        <w:t xml:space="preserve">    </w:t>
      </w:r>
      <w:r>
        <w:rPr>
          <w:rFonts w:eastAsia="宋体"/>
          <w:color w:val="000000"/>
          <w:szCs w:val="21"/>
        </w:rPr>
        <w:t>址：</w:t>
      </w:r>
      <w:r>
        <w:rPr>
          <w:rFonts w:eastAsia="宋体"/>
          <w:color w:val="000000"/>
          <w:szCs w:val="21"/>
        </w:rPr>
        <w:t xml:space="preserve"> </w:t>
      </w:r>
    </w:p>
    <w:p w:rsidR="00AB3429" w:rsidRDefault="00E2725C">
      <w:pPr>
        <w:spacing w:line="360" w:lineRule="auto"/>
        <w:ind w:firstLine="420"/>
        <w:rPr>
          <w:rFonts w:eastAsia="宋体"/>
          <w:color w:val="000000"/>
          <w:szCs w:val="21"/>
        </w:rPr>
      </w:pPr>
      <w:r>
        <w:rPr>
          <w:rFonts w:eastAsia="宋体"/>
          <w:color w:val="000000"/>
          <w:szCs w:val="21"/>
        </w:rPr>
        <w:t>联</w:t>
      </w:r>
      <w:r>
        <w:rPr>
          <w:rFonts w:eastAsia="宋体"/>
          <w:color w:val="000000"/>
          <w:szCs w:val="21"/>
        </w:rPr>
        <w:t xml:space="preserve"> </w:t>
      </w:r>
      <w:r>
        <w:rPr>
          <w:rFonts w:eastAsia="宋体"/>
          <w:color w:val="000000"/>
          <w:szCs w:val="21"/>
        </w:rPr>
        <w:t>系</w:t>
      </w:r>
      <w:r>
        <w:rPr>
          <w:rFonts w:eastAsia="宋体"/>
          <w:color w:val="000000"/>
          <w:szCs w:val="21"/>
        </w:rPr>
        <w:t xml:space="preserve"> </w:t>
      </w:r>
      <w:r>
        <w:rPr>
          <w:rFonts w:eastAsia="宋体"/>
          <w:color w:val="000000"/>
          <w:szCs w:val="21"/>
        </w:rPr>
        <w:t>人：</w:t>
      </w:r>
      <w:r>
        <w:rPr>
          <w:rFonts w:eastAsia="宋体"/>
          <w:color w:val="000000"/>
          <w:szCs w:val="21"/>
        </w:rPr>
        <w:t xml:space="preserve"> </w:t>
      </w:r>
    </w:p>
    <w:p w:rsidR="00AB3429" w:rsidRDefault="00E2725C">
      <w:pPr>
        <w:spacing w:line="360" w:lineRule="auto"/>
        <w:ind w:firstLine="420"/>
        <w:rPr>
          <w:rFonts w:eastAsia="宋体"/>
          <w:szCs w:val="21"/>
        </w:rPr>
      </w:pPr>
      <w:r>
        <w:rPr>
          <w:rFonts w:eastAsia="宋体"/>
          <w:color w:val="000000"/>
          <w:szCs w:val="21"/>
        </w:rPr>
        <w:t>联系电话：</w:t>
      </w:r>
      <w:r>
        <w:rPr>
          <w:rFonts w:eastAsia="宋体"/>
          <w:szCs w:val="21"/>
        </w:rPr>
        <w:t xml:space="preserve">           </w:t>
      </w:r>
    </w:p>
    <w:p w:rsidR="00AB3429" w:rsidRDefault="00E2725C">
      <w:pPr>
        <w:spacing w:line="360" w:lineRule="auto"/>
        <w:ind w:firstLine="420"/>
        <w:rPr>
          <w:rFonts w:eastAsia="宋体"/>
          <w:szCs w:val="21"/>
        </w:rPr>
      </w:pPr>
      <w:r>
        <w:rPr>
          <w:rFonts w:eastAsia="宋体"/>
          <w:szCs w:val="21"/>
        </w:rPr>
        <w:t>邮</w:t>
      </w:r>
      <w:r>
        <w:rPr>
          <w:rFonts w:eastAsia="宋体"/>
          <w:szCs w:val="21"/>
        </w:rPr>
        <w:t xml:space="preserve">    </w:t>
      </w:r>
      <w:r>
        <w:rPr>
          <w:rFonts w:eastAsia="宋体"/>
          <w:szCs w:val="21"/>
        </w:rPr>
        <w:t>编：</w:t>
      </w:r>
    </w:p>
    <w:p w:rsidR="00AB3429" w:rsidRDefault="00AB3429">
      <w:pPr>
        <w:spacing w:line="360" w:lineRule="auto"/>
        <w:ind w:firstLine="420"/>
        <w:rPr>
          <w:rFonts w:eastAsia="宋体"/>
          <w:color w:val="000000"/>
          <w:szCs w:val="21"/>
        </w:rPr>
      </w:pPr>
    </w:p>
    <w:p w:rsidR="00AB3429" w:rsidRDefault="00E2725C">
      <w:pPr>
        <w:spacing w:line="360" w:lineRule="auto"/>
        <w:ind w:firstLine="420"/>
        <w:rPr>
          <w:rFonts w:eastAsia="宋体"/>
          <w:color w:val="000000"/>
          <w:szCs w:val="21"/>
        </w:rPr>
      </w:pPr>
      <w:r>
        <w:rPr>
          <w:rFonts w:eastAsia="宋体"/>
          <w:color w:val="000000"/>
          <w:szCs w:val="21"/>
        </w:rPr>
        <w:t>乙</w:t>
      </w:r>
      <w:r>
        <w:rPr>
          <w:rFonts w:eastAsia="宋体"/>
          <w:color w:val="000000"/>
          <w:szCs w:val="21"/>
        </w:rPr>
        <w:t xml:space="preserve">    </w:t>
      </w:r>
      <w:r>
        <w:rPr>
          <w:rFonts w:eastAsia="宋体"/>
          <w:color w:val="000000"/>
          <w:szCs w:val="21"/>
        </w:rPr>
        <w:t>方：</w:t>
      </w:r>
    </w:p>
    <w:p w:rsidR="00AB3429" w:rsidRDefault="00E2725C">
      <w:pPr>
        <w:spacing w:line="360" w:lineRule="auto"/>
        <w:ind w:firstLine="420"/>
        <w:rPr>
          <w:rFonts w:eastAsia="宋体"/>
          <w:color w:val="000000"/>
          <w:szCs w:val="21"/>
        </w:rPr>
      </w:pPr>
      <w:r>
        <w:rPr>
          <w:rFonts w:eastAsia="宋体"/>
          <w:color w:val="000000"/>
          <w:szCs w:val="21"/>
        </w:rPr>
        <w:t>地</w:t>
      </w:r>
      <w:r>
        <w:rPr>
          <w:rFonts w:eastAsia="宋体"/>
          <w:color w:val="000000"/>
          <w:szCs w:val="21"/>
        </w:rPr>
        <w:t xml:space="preserve">    </w:t>
      </w:r>
      <w:r>
        <w:rPr>
          <w:rFonts w:eastAsia="宋体"/>
          <w:color w:val="000000"/>
          <w:szCs w:val="21"/>
        </w:rPr>
        <w:t>址：</w:t>
      </w:r>
      <w:r>
        <w:rPr>
          <w:rFonts w:eastAsia="宋体"/>
          <w:color w:val="000000"/>
          <w:szCs w:val="21"/>
        </w:rPr>
        <w:t xml:space="preserve"> </w:t>
      </w:r>
    </w:p>
    <w:p w:rsidR="00AB3429" w:rsidRDefault="00E2725C">
      <w:pPr>
        <w:spacing w:line="360" w:lineRule="auto"/>
        <w:ind w:firstLine="420"/>
        <w:rPr>
          <w:rFonts w:eastAsia="宋体"/>
          <w:color w:val="000000"/>
          <w:szCs w:val="21"/>
        </w:rPr>
      </w:pPr>
      <w:r>
        <w:rPr>
          <w:rFonts w:eastAsia="宋体"/>
          <w:color w:val="000000"/>
          <w:szCs w:val="21"/>
        </w:rPr>
        <w:t>联</w:t>
      </w:r>
      <w:r>
        <w:rPr>
          <w:rFonts w:eastAsia="宋体"/>
          <w:color w:val="000000"/>
          <w:szCs w:val="21"/>
        </w:rPr>
        <w:t xml:space="preserve"> </w:t>
      </w:r>
      <w:r>
        <w:rPr>
          <w:rFonts w:eastAsia="宋体"/>
          <w:color w:val="000000"/>
          <w:szCs w:val="21"/>
        </w:rPr>
        <w:t>系</w:t>
      </w:r>
      <w:r>
        <w:rPr>
          <w:rFonts w:eastAsia="宋体"/>
          <w:color w:val="000000"/>
          <w:szCs w:val="21"/>
        </w:rPr>
        <w:t xml:space="preserve"> </w:t>
      </w:r>
      <w:r>
        <w:rPr>
          <w:rFonts w:eastAsia="宋体"/>
          <w:color w:val="000000"/>
          <w:szCs w:val="21"/>
        </w:rPr>
        <w:t>人：</w:t>
      </w:r>
    </w:p>
    <w:p w:rsidR="00AB3429" w:rsidRDefault="00E2725C">
      <w:pPr>
        <w:spacing w:line="360" w:lineRule="auto"/>
        <w:ind w:firstLine="420"/>
        <w:rPr>
          <w:rFonts w:eastAsia="宋体"/>
          <w:szCs w:val="21"/>
        </w:rPr>
      </w:pPr>
      <w:r>
        <w:rPr>
          <w:rFonts w:eastAsia="宋体"/>
          <w:color w:val="000000"/>
          <w:szCs w:val="21"/>
        </w:rPr>
        <w:t>联系电话：</w:t>
      </w:r>
      <w:r>
        <w:rPr>
          <w:rFonts w:eastAsia="宋体"/>
          <w:szCs w:val="21"/>
        </w:rPr>
        <w:t xml:space="preserve">        </w:t>
      </w:r>
    </w:p>
    <w:p w:rsidR="00AB3429" w:rsidRDefault="00E2725C">
      <w:pPr>
        <w:spacing w:line="360" w:lineRule="auto"/>
        <w:ind w:firstLine="420"/>
        <w:rPr>
          <w:rFonts w:eastAsia="宋体"/>
          <w:szCs w:val="21"/>
        </w:rPr>
      </w:pPr>
      <w:r>
        <w:rPr>
          <w:rFonts w:eastAsia="宋体"/>
          <w:szCs w:val="21"/>
        </w:rPr>
        <w:t>邮</w:t>
      </w:r>
      <w:r>
        <w:rPr>
          <w:rFonts w:eastAsia="宋体"/>
          <w:szCs w:val="21"/>
        </w:rPr>
        <w:t xml:space="preserve">    </w:t>
      </w:r>
      <w:r>
        <w:rPr>
          <w:rFonts w:eastAsia="宋体"/>
          <w:szCs w:val="21"/>
        </w:rPr>
        <w:t>编：</w:t>
      </w:r>
    </w:p>
    <w:p w:rsidR="00AB3429" w:rsidRDefault="00AB3429">
      <w:pPr>
        <w:spacing w:line="360" w:lineRule="auto"/>
        <w:ind w:firstLine="420"/>
        <w:rPr>
          <w:rFonts w:eastAsia="宋体"/>
          <w:color w:val="000000"/>
          <w:szCs w:val="21"/>
        </w:rPr>
      </w:pPr>
    </w:p>
    <w:p w:rsidR="00AB3429" w:rsidRDefault="00AB3429">
      <w:pPr>
        <w:spacing w:line="360" w:lineRule="auto"/>
        <w:ind w:firstLineChars="1323" w:firstLine="2778"/>
        <w:rPr>
          <w:rFonts w:eastAsia="宋体"/>
          <w:color w:val="000000"/>
          <w:szCs w:val="21"/>
        </w:rPr>
      </w:pPr>
    </w:p>
    <w:p w:rsidR="00AB3429" w:rsidRDefault="00E2725C">
      <w:pPr>
        <w:spacing w:line="360" w:lineRule="auto"/>
        <w:ind w:firstLineChars="200" w:firstLine="420"/>
        <w:rPr>
          <w:rFonts w:eastAsia="宋体"/>
          <w:color w:val="000000"/>
          <w:szCs w:val="21"/>
        </w:rPr>
      </w:pPr>
      <w:r>
        <w:rPr>
          <w:rFonts w:eastAsia="宋体"/>
          <w:color w:val="000000"/>
          <w:szCs w:val="21"/>
        </w:rPr>
        <w:t>根据《中华人民共和国民法典》等相关法律、法规的规定，甲方与乙方（下称</w:t>
      </w:r>
      <w:r>
        <w:rPr>
          <w:rFonts w:eastAsia="宋体"/>
          <w:color w:val="000000"/>
          <w:szCs w:val="21"/>
        </w:rPr>
        <w:t>“</w:t>
      </w:r>
      <w:r>
        <w:rPr>
          <w:rFonts w:eastAsia="宋体"/>
          <w:color w:val="000000"/>
          <w:szCs w:val="21"/>
        </w:rPr>
        <w:t>合同双方</w:t>
      </w:r>
      <w:r>
        <w:rPr>
          <w:rFonts w:eastAsia="宋体"/>
          <w:color w:val="000000"/>
          <w:szCs w:val="21"/>
        </w:rPr>
        <w:t>”</w:t>
      </w:r>
      <w:r>
        <w:rPr>
          <w:rFonts w:eastAsia="宋体"/>
          <w:color w:val="000000"/>
          <w:szCs w:val="21"/>
        </w:rPr>
        <w:t>或</w:t>
      </w:r>
      <w:r>
        <w:rPr>
          <w:rFonts w:eastAsia="宋体"/>
          <w:color w:val="000000"/>
          <w:szCs w:val="21"/>
        </w:rPr>
        <w:t>“</w:t>
      </w:r>
      <w:r>
        <w:rPr>
          <w:rFonts w:eastAsia="宋体"/>
          <w:color w:val="000000"/>
          <w:szCs w:val="21"/>
        </w:rPr>
        <w:t>双方</w:t>
      </w:r>
      <w:r>
        <w:rPr>
          <w:rFonts w:eastAsia="宋体"/>
          <w:color w:val="000000"/>
          <w:szCs w:val="21"/>
        </w:rPr>
        <w:t>”</w:t>
      </w:r>
      <w:r>
        <w:rPr>
          <w:rFonts w:eastAsia="宋体"/>
          <w:color w:val="000000"/>
          <w:szCs w:val="21"/>
        </w:rPr>
        <w:t>）就甲方向乙方购买稻香湖机房</w:t>
      </w:r>
      <w:r>
        <w:rPr>
          <w:rFonts w:eastAsia="宋体"/>
          <w:color w:val="000000"/>
          <w:szCs w:val="21"/>
        </w:rPr>
        <w:t>2022-2025</w:t>
      </w:r>
      <w:r>
        <w:rPr>
          <w:rFonts w:eastAsia="宋体"/>
          <w:color w:val="000000"/>
          <w:szCs w:val="21"/>
        </w:rPr>
        <w:t>年</w:t>
      </w:r>
      <w:r>
        <w:rPr>
          <w:rFonts w:eastAsia="宋体"/>
          <w:color w:val="000000"/>
          <w:szCs w:val="21"/>
        </w:rPr>
        <w:t>UPS</w:t>
      </w:r>
      <w:r>
        <w:rPr>
          <w:rFonts w:eastAsia="宋体"/>
          <w:color w:val="000000"/>
          <w:szCs w:val="21"/>
        </w:rPr>
        <w:t>系统维保服务事宜协商达成一致，订立本合同。</w:t>
      </w:r>
    </w:p>
    <w:p w:rsidR="00AB3429" w:rsidRDefault="00AB3429">
      <w:pPr>
        <w:snapToGrid w:val="0"/>
        <w:spacing w:after="120" w:line="300" w:lineRule="auto"/>
        <w:ind w:leftChars="200" w:left="420"/>
        <w:jc w:val="left"/>
        <w:rPr>
          <w:rFonts w:eastAsia="宋体"/>
          <w:color w:val="000000"/>
          <w:kern w:val="0"/>
          <w:sz w:val="24"/>
          <w:szCs w:val="24"/>
        </w:rPr>
      </w:pPr>
    </w:p>
    <w:p w:rsidR="00AB3429" w:rsidRDefault="00E2725C">
      <w:pPr>
        <w:spacing w:line="360" w:lineRule="auto"/>
        <w:ind w:firstLineChars="150" w:firstLine="316"/>
        <w:rPr>
          <w:rFonts w:eastAsia="宋体"/>
          <w:b/>
          <w:color w:val="000000"/>
          <w:szCs w:val="21"/>
        </w:rPr>
      </w:pPr>
      <w:r>
        <w:rPr>
          <w:rFonts w:eastAsia="宋体"/>
          <w:b/>
          <w:color w:val="000000"/>
          <w:szCs w:val="21"/>
        </w:rPr>
        <w:t>一、定义</w:t>
      </w:r>
    </w:p>
    <w:p w:rsidR="00AB3429" w:rsidRDefault="00E2725C" w:rsidP="005A5616">
      <w:pPr>
        <w:spacing w:line="360" w:lineRule="auto"/>
        <w:ind w:firstLineChars="75" w:firstLine="158"/>
        <w:jc w:val="left"/>
        <w:rPr>
          <w:rFonts w:eastAsia="宋体"/>
          <w:color w:val="000000"/>
          <w:szCs w:val="21"/>
        </w:rPr>
      </w:pPr>
      <w:r>
        <w:rPr>
          <w:rFonts w:eastAsia="宋体"/>
          <w:color w:val="000000"/>
          <w:szCs w:val="21"/>
        </w:rPr>
        <w:t>（一）</w:t>
      </w:r>
      <w:r>
        <w:rPr>
          <w:rFonts w:eastAsia="宋体"/>
          <w:color w:val="000000"/>
          <w:szCs w:val="21"/>
        </w:rPr>
        <w:t>“</w:t>
      </w:r>
      <w:r>
        <w:rPr>
          <w:rFonts w:eastAsia="宋体"/>
          <w:color w:val="000000"/>
          <w:szCs w:val="21"/>
        </w:rPr>
        <w:t>合同</w:t>
      </w:r>
      <w:r>
        <w:rPr>
          <w:rFonts w:eastAsia="宋体"/>
          <w:color w:val="000000"/>
          <w:szCs w:val="21"/>
        </w:rPr>
        <w:t>”</w:t>
      </w:r>
      <w:r>
        <w:rPr>
          <w:rFonts w:eastAsia="宋体"/>
          <w:color w:val="000000"/>
          <w:szCs w:val="21"/>
        </w:rPr>
        <w:t>是指本合同及其附件。</w:t>
      </w:r>
    </w:p>
    <w:p w:rsidR="00AB3429" w:rsidRDefault="00E2725C">
      <w:pPr>
        <w:spacing w:line="360" w:lineRule="auto"/>
        <w:ind w:firstLineChars="75" w:firstLine="158"/>
        <w:rPr>
          <w:rFonts w:eastAsia="宋体"/>
          <w:color w:val="000000"/>
          <w:szCs w:val="21"/>
        </w:rPr>
      </w:pPr>
      <w:r>
        <w:rPr>
          <w:rFonts w:eastAsia="宋体"/>
          <w:color w:val="000000"/>
          <w:szCs w:val="21"/>
        </w:rPr>
        <w:t>（二）</w:t>
      </w:r>
      <w:r>
        <w:rPr>
          <w:rFonts w:eastAsia="宋体"/>
          <w:color w:val="000000"/>
          <w:szCs w:val="21"/>
        </w:rPr>
        <w:t>“</w:t>
      </w:r>
      <w:r>
        <w:rPr>
          <w:rFonts w:eastAsia="宋体"/>
          <w:color w:val="000000"/>
          <w:szCs w:val="21"/>
        </w:rPr>
        <w:t>合同总价款</w:t>
      </w:r>
      <w:r>
        <w:rPr>
          <w:rFonts w:eastAsia="宋体"/>
          <w:color w:val="000000"/>
          <w:szCs w:val="21"/>
        </w:rPr>
        <w:t>”</w:t>
      </w:r>
      <w:r>
        <w:rPr>
          <w:rFonts w:eastAsia="宋体"/>
          <w:color w:val="000000"/>
          <w:szCs w:val="21"/>
        </w:rPr>
        <w:t>包括服务费、备机费、备件费、运输费、保险费、</w:t>
      </w:r>
      <w:r>
        <w:rPr>
          <w:rFonts w:eastAsia="宋体"/>
          <w:szCs w:val="21"/>
        </w:rPr>
        <w:t>增值税等所需缴纳的所有税费</w:t>
      </w:r>
      <w:r>
        <w:rPr>
          <w:rFonts w:eastAsia="宋体"/>
          <w:color w:val="000000"/>
          <w:szCs w:val="21"/>
        </w:rPr>
        <w:t>等保障甲方设备正常运行的一切费用的总和。</w:t>
      </w:r>
    </w:p>
    <w:p w:rsidR="00AB3429" w:rsidRDefault="00E2725C">
      <w:pPr>
        <w:widowControl/>
        <w:spacing w:line="360" w:lineRule="auto"/>
        <w:ind w:firstLineChars="75" w:firstLine="158"/>
        <w:jc w:val="left"/>
        <w:rPr>
          <w:rFonts w:eastAsia="宋体"/>
          <w:color w:val="000000"/>
          <w:szCs w:val="21"/>
        </w:rPr>
      </w:pPr>
      <w:r>
        <w:rPr>
          <w:rFonts w:eastAsia="宋体"/>
          <w:color w:val="000000"/>
          <w:szCs w:val="21"/>
        </w:rPr>
        <w:lastRenderedPageBreak/>
        <w:t>（三）</w:t>
      </w:r>
      <w:r>
        <w:rPr>
          <w:rFonts w:eastAsia="宋体"/>
          <w:color w:val="000000"/>
          <w:szCs w:val="21"/>
        </w:rPr>
        <w:t>“</w:t>
      </w:r>
      <w:r>
        <w:rPr>
          <w:rFonts w:eastAsia="宋体"/>
          <w:color w:val="000000"/>
          <w:szCs w:val="21"/>
        </w:rPr>
        <w:t>服务</w:t>
      </w:r>
      <w:r>
        <w:rPr>
          <w:rFonts w:eastAsia="宋体"/>
          <w:color w:val="000000"/>
          <w:szCs w:val="21"/>
        </w:rPr>
        <w:t>”</w:t>
      </w:r>
      <w:r>
        <w:rPr>
          <w:rFonts w:eastAsia="宋体"/>
          <w:color w:val="000000"/>
          <w:szCs w:val="21"/>
        </w:rPr>
        <w:t>指根据合同规定，乙方应提供的有关配置变更、现场故障修理、系统调整、保养、日常巡检、技术培训、技术支持及其它使设备正常运转所必需的服务等。</w:t>
      </w:r>
    </w:p>
    <w:p w:rsidR="00AB3429" w:rsidRDefault="00E2725C">
      <w:pPr>
        <w:spacing w:line="360" w:lineRule="auto"/>
        <w:ind w:firstLineChars="75" w:firstLine="158"/>
        <w:rPr>
          <w:rFonts w:eastAsia="宋体"/>
          <w:color w:val="000000"/>
          <w:szCs w:val="21"/>
        </w:rPr>
      </w:pPr>
      <w:r>
        <w:rPr>
          <w:rFonts w:eastAsia="宋体"/>
          <w:color w:val="000000"/>
          <w:szCs w:val="21"/>
        </w:rPr>
        <w:t>（四）除有特别说明外，</w:t>
      </w:r>
      <w:r>
        <w:rPr>
          <w:rFonts w:eastAsia="宋体"/>
          <w:color w:val="000000"/>
          <w:szCs w:val="21"/>
        </w:rPr>
        <w:t>“</w:t>
      </w:r>
      <w:r>
        <w:rPr>
          <w:rFonts w:eastAsia="宋体"/>
          <w:color w:val="000000"/>
          <w:szCs w:val="21"/>
        </w:rPr>
        <w:t>天</w:t>
      </w:r>
      <w:r>
        <w:rPr>
          <w:rFonts w:eastAsia="宋体"/>
          <w:color w:val="000000"/>
          <w:szCs w:val="21"/>
        </w:rPr>
        <w:t>”</w:t>
      </w:r>
      <w:r>
        <w:rPr>
          <w:rFonts w:eastAsia="宋体"/>
          <w:color w:val="000000"/>
          <w:szCs w:val="21"/>
        </w:rPr>
        <w:t>、</w:t>
      </w:r>
      <w:r>
        <w:rPr>
          <w:rFonts w:eastAsia="宋体"/>
          <w:color w:val="000000"/>
          <w:szCs w:val="21"/>
        </w:rPr>
        <w:t>“</w:t>
      </w:r>
      <w:r>
        <w:rPr>
          <w:rFonts w:eastAsia="宋体"/>
          <w:color w:val="000000"/>
          <w:szCs w:val="21"/>
        </w:rPr>
        <w:t>日</w:t>
      </w:r>
      <w:r>
        <w:rPr>
          <w:rFonts w:eastAsia="宋体"/>
          <w:color w:val="000000"/>
          <w:szCs w:val="21"/>
        </w:rPr>
        <w:t>”</w:t>
      </w:r>
      <w:r>
        <w:rPr>
          <w:rFonts w:eastAsia="宋体"/>
          <w:color w:val="000000"/>
          <w:szCs w:val="21"/>
        </w:rPr>
        <w:t>均指日历日。</w:t>
      </w:r>
    </w:p>
    <w:p w:rsidR="00AB3429" w:rsidRDefault="00AB3429">
      <w:pPr>
        <w:spacing w:line="360" w:lineRule="auto"/>
        <w:ind w:firstLineChars="225" w:firstLine="474"/>
        <w:rPr>
          <w:rFonts w:eastAsia="宋体"/>
          <w:b/>
          <w:color w:val="000000"/>
          <w:szCs w:val="21"/>
        </w:rPr>
      </w:pPr>
    </w:p>
    <w:p w:rsidR="00AB3429" w:rsidRDefault="00E2725C">
      <w:pPr>
        <w:spacing w:line="360" w:lineRule="auto"/>
        <w:ind w:firstLineChars="225" w:firstLine="474"/>
        <w:rPr>
          <w:rFonts w:eastAsia="宋体"/>
          <w:b/>
          <w:color w:val="000000"/>
          <w:szCs w:val="21"/>
        </w:rPr>
      </w:pPr>
      <w:r>
        <w:rPr>
          <w:rFonts w:eastAsia="宋体"/>
          <w:b/>
          <w:color w:val="000000"/>
          <w:szCs w:val="21"/>
        </w:rPr>
        <w:t>二、合同的组成</w:t>
      </w:r>
    </w:p>
    <w:p w:rsidR="00AB3429" w:rsidRDefault="00E2725C">
      <w:pPr>
        <w:spacing w:line="360" w:lineRule="auto"/>
        <w:ind w:firstLineChars="200" w:firstLine="420"/>
        <w:rPr>
          <w:rFonts w:eastAsia="宋体"/>
          <w:szCs w:val="21"/>
        </w:rPr>
      </w:pPr>
      <w:r>
        <w:rPr>
          <w:rFonts w:eastAsia="宋体"/>
          <w:szCs w:val="21"/>
        </w:rPr>
        <w:t>以下文件是本合同不可分割的组成部分，如果不同文件的条款之间有冲突，文件之间的优先效力顺序如下：</w:t>
      </w:r>
    </w:p>
    <w:p w:rsidR="00AB3429" w:rsidRDefault="00E2725C" w:rsidP="005A5616">
      <w:pPr>
        <w:spacing w:line="360" w:lineRule="auto"/>
        <w:ind w:firstLineChars="225" w:firstLine="473"/>
        <w:rPr>
          <w:rFonts w:eastAsia="宋体"/>
          <w:szCs w:val="21"/>
        </w:rPr>
      </w:pPr>
      <w:r>
        <w:rPr>
          <w:rFonts w:eastAsia="宋体"/>
          <w:kern w:val="0"/>
          <w:szCs w:val="21"/>
        </w:rPr>
        <w:t>（一）本合同正文及其附件</w:t>
      </w:r>
      <w:r>
        <w:rPr>
          <w:rFonts w:eastAsia="宋体"/>
          <w:color w:val="000000"/>
          <w:szCs w:val="21"/>
        </w:rPr>
        <w:t>（如附件条款与合同正文发生冲突，则以本合同正文的约定为准）</w:t>
      </w:r>
      <w:r>
        <w:rPr>
          <w:rFonts w:eastAsia="宋体"/>
          <w:kern w:val="0"/>
          <w:szCs w:val="21"/>
        </w:rPr>
        <w:t>；</w:t>
      </w:r>
    </w:p>
    <w:p w:rsidR="00AB3429" w:rsidRDefault="00E2725C">
      <w:pPr>
        <w:spacing w:line="360" w:lineRule="auto"/>
        <w:ind w:firstLineChars="225" w:firstLine="473"/>
        <w:rPr>
          <w:rFonts w:eastAsia="宋体"/>
          <w:kern w:val="0"/>
          <w:szCs w:val="21"/>
        </w:rPr>
      </w:pPr>
      <w:r>
        <w:rPr>
          <w:rFonts w:eastAsia="宋体"/>
          <w:kern w:val="0"/>
          <w:szCs w:val="21"/>
        </w:rPr>
        <w:t>（二）成交通知书；</w:t>
      </w:r>
    </w:p>
    <w:p w:rsidR="00AB3429" w:rsidRDefault="00E2725C">
      <w:pPr>
        <w:spacing w:line="360" w:lineRule="auto"/>
        <w:ind w:firstLineChars="225" w:firstLine="473"/>
        <w:rPr>
          <w:rFonts w:eastAsia="宋体"/>
          <w:kern w:val="0"/>
          <w:szCs w:val="21"/>
        </w:rPr>
      </w:pPr>
      <w:r>
        <w:rPr>
          <w:rFonts w:eastAsia="宋体"/>
          <w:kern w:val="0"/>
          <w:szCs w:val="21"/>
        </w:rPr>
        <w:t>（三）乙方提供的采购响应文件（采购编号：</w:t>
      </w:r>
      <w:r>
        <w:rPr>
          <w:rFonts w:eastAsia="宋体"/>
          <w:kern w:val="0"/>
          <w:szCs w:val="21"/>
          <w:u w:val="single"/>
        </w:rPr>
        <w:t xml:space="preserve">       </w:t>
      </w:r>
      <w:r>
        <w:rPr>
          <w:rFonts w:eastAsia="宋体"/>
          <w:kern w:val="0"/>
          <w:szCs w:val="21"/>
        </w:rPr>
        <w:t>）（含澄清文件、最终报价及承诺等）；</w:t>
      </w:r>
    </w:p>
    <w:p w:rsidR="00AB3429" w:rsidRDefault="00E2725C">
      <w:pPr>
        <w:spacing w:line="360" w:lineRule="auto"/>
        <w:ind w:firstLineChars="225" w:firstLine="473"/>
        <w:rPr>
          <w:rFonts w:eastAsia="宋体"/>
          <w:kern w:val="0"/>
          <w:szCs w:val="21"/>
        </w:rPr>
      </w:pPr>
      <w:r>
        <w:rPr>
          <w:rFonts w:eastAsia="宋体"/>
          <w:kern w:val="0"/>
          <w:szCs w:val="21"/>
        </w:rPr>
        <w:t>（四）甲方发出的采购文件（采购编号：</w:t>
      </w:r>
      <w:r>
        <w:rPr>
          <w:rFonts w:eastAsia="宋体"/>
          <w:kern w:val="0"/>
          <w:szCs w:val="21"/>
          <w:u w:val="single"/>
        </w:rPr>
        <w:t xml:space="preserve">        </w:t>
      </w:r>
      <w:r>
        <w:rPr>
          <w:rFonts w:eastAsia="宋体"/>
          <w:kern w:val="0"/>
          <w:szCs w:val="21"/>
        </w:rPr>
        <w:t>）（含采购补充文件等）。</w:t>
      </w:r>
    </w:p>
    <w:p w:rsidR="00AB3429" w:rsidRDefault="00AB3429">
      <w:pPr>
        <w:spacing w:line="360" w:lineRule="auto"/>
        <w:ind w:firstLineChars="196" w:firstLine="413"/>
        <w:rPr>
          <w:rFonts w:eastAsia="宋体"/>
          <w:b/>
          <w:color w:val="000000"/>
          <w:szCs w:val="21"/>
        </w:rPr>
      </w:pPr>
    </w:p>
    <w:p w:rsidR="00AB3429" w:rsidRDefault="00E2725C">
      <w:pPr>
        <w:spacing w:line="360" w:lineRule="auto"/>
        <w:ind w:firstLineChars="225" w:firstLine="474"/>
        <w:rPr>
          <w:rFonts w:eastAsia="宋体"/>
          <w:b/>
          <w:szCs w:val="21"/>
        </w:rPr>
      </w:pPr>
      <w:r>
        <w:rPr>
          <w:rFonts w:eastAsia="宋体"/>
          <w:b/>
          <w:szCs w:val="21"/>
        </w:rPr>
        <w:t>三、合同标的及总价款</w:t>
      </w:r>
    </w:p>
    <w:p w:rsidR="00AB3429" w:rsidRDefault="00E2725C">
      <w:pPr>
        <w:spacing w:line="360" w:lineRule="auto"/>
        <w:ind w:firstLine="420"/>
        <w:rPr>
          <w:rFonts w:eastAsia="宋体"/>
          <w:szCs w:val="21"/>
        </w:rPr>
      </w:pPr>
      <w:r>
        <w:rPr>
          <w:rFonts w:eastAsia="宋体"/>
          <w:szCs w:val="21"/>
        </w:rPr>
        <w:t>（一）标的名称：</w:t>
      </w:r>
      <w:r>
        <w:rPr>
          <w:rFonts w:eastAsia="宋体"/>
          <w:szCs w:val="21"/>
          <w:u w:val="single"/>
        </w:rPr>
        <w:t xml:space="preserve"> </w:t>
      </w:r>
      <w:r>
        <w:rPr>
          <w:rFonts w:eastAsia="宋体"/>
          <w:szCs w:val="21"/>
          <w:u w:val="single"/>
        </w:rPr>
        <w:t>稻香湖机房</w:t>
      </w:r>
      <w:r>
        <w:rPr>
          <w:rFonts w:eastAsia="宋体"/>
          <w:szCs w:val="21"/>
          <w:u w:val="single"/>
        </w:rPr>
        <w:t>2022-2025</w:t>
      </w:r>
      <w:r>
        <w:rPr>
          <w:rFonts w:eastAsia="宋体"/>
          <w:szCs w:val="21"/>
          <w:u w:val="single"/>
        </w:rPr>
        <w:t>年</w:t>
      </w:r>
      <w:r>
        <w:rPr>
          <w:rFonts w:eastAsia="宋体"/>
          <w:szCs w:val="21"/>
          <w:u w:val="single"/>
        </w:rPr>
        <w:t>UPS</w:t>
      </w:r>
      <w:r>
        <w:rPr>
          <w:rFonts w:eastAsia="宋体"/>
          <w:szCs w:val="21"/>
          <w:u w:val="single"/>
        </w:rPr>
        <w:t>系统维保服务</w:t>
      </w:r>
      <w:r>
        <w:rPr>
          <w:rFonts w:eastAsia="宋体"/>
          <w:szCs w:val="21"/>
          <w:u w:val="single"/>
        </w:rPr>
        <w:t xml:space="preserve"> </w:t>
      </w:r>
      <w:r>
        <w:rPr>
          <w:rFonts w:eastAsia="宋体"/>
          <w:szCs w:val="21"/>
        </w:rPr>
        <w:t>。</w:t>
      </w:r>
    </w:p>
    <w:p w:rsidR="00AB3429" w:rsidRDefault="00E2725C">
      <w:pPr>
        <w:spacing w:line="360" w:lineRule="auto"/>
        <w:ind w:firstLine="420"/>
        <w:rPr>
          <w:rFonts w:eastAsia="宋体"/>
          <w:szCs w:val="21"/>
        </w:rPr>
      </w:pPr>
      <w:r>
        <w:rPr>
          <w:rFonts w:eastAsia="宋体"/>
          <w:szCs w:val="21"/>
        </w:rPr>
        <w:t>（二）本合同服务商为：</w:t>
      </w:r>
      <w:r>
        <w:rPr>
          <w:rFonts w:eastAsia="宋体"/>
          <w:bCs/>
          <w:szCs w:val="21"/>
        </w:rPr>
        <w:t>乙方具体名称（及原厂商具体名称）</w:t>
      </w:r>
    </w:p>
    <w:p w:rsidR="00AB3429" w:rsidRDefault="00E2725C">
      <w:pPr>
        <w:spacing w:line="360" w:lineRule="auto"/>
        <w:ind w:firstLineChars="200" w:firstLine="420"/>
        <w:rPr>
          <w:rFonts w:eastAsia="宋体"/>
          <w:szCs w:val="21"/>
        </w:rPr>
      </w:pPr>
      <w:r>
        <w:rPr>
          <w:rFonts w:eastAsia="宋体"/>
          <w:szCs w:val="21"/>
        </w:rPr>
        <w:t>（三）合同总价款（含税）：</w:t>
      </w:r>
      <w:r>
        <w:rPr>
          <w:rFonts w:eastAsia="宋体"/>
          <w:color w:val="000000"/>
          <w:szCs w:val="21"/>
        </w:rPr>
        <w:t>人民币（大写）</w:t>
      </w:r>
      <w:r>
        <w:rPr>
          <w:rFonts w:eastAsia="宋体"/>
          <w:color w:val="000000"/>
          <w:szCs w:val="21"/>
          <w:u w:val="single"/>
        </w:rPr>
        <w:t xml:space="preserve">                    </w:t>
      </w:r>
      <w:r>
        <w:rPr>
          <w:rFonts w:eastAsia="宋体"/>
          <w:color w:val="000000"/>
          <w:szCs w:val="21"/>
        </w:rPr>
        <w:t>（</w:t>
      </w:r>
      <w:r>
        <w:rPr>
          <w:rFonts w:eastAsia="宋体"/>
          <w:color w:val="000000"/>
          <w:szCs w:val="21"/>
        </w:rPr>
        <w:t xml:space="preserve">¥ </w:t>
      </w:r>
      <w:r>
        <w:rPr>
          <w:rFonts w:eastAsia="宋体"/>
          <w:color w:val="000000"/>
          <w:szCs w:val="21"/>
          <w:u w:val="single"/>
        </w:rPr>
        <w:t xml:space="preserve">     </w:t>
      </w:r>
      <w:r>
        <w:rPr>
          <w:rFonts w:eastAsia="宋体"/>
          <w:color w:val="000000"/>
          <w:szCs w:val="21"/>
        </w:rPr>
        <w:t>元）</w:t>
      </w:r>
      <w:r>
        <w:rPr>
          <w:rFonts w:eastAsia="宋体"/>
          <w:szCs w:val="21"/>
        </w:rPr>
        <w:t>（最终价款以乙方实际工作量及甲方考核评价结果为准）。</w:t>
      </w:r>
      <w:r>
        <w:rPr>
          <w:rFonts w:eastAsia="宋体"/>
          <w:color w:val="000000"/>
          <w:szCs w:val="21"/>
        </w:rPr>
        <w:t>为避免疑义，实际支付价款受限于本合同其它条款的约定（包括但不限于本合同第七条）。</w:t>
      </w:r>
    </w:p>
    <w:p w:rsidR="00AB3429" w:rsidRDefault="00E2725C">
      <w:pPr>
        <w:snapToGrid w:val="0"/>
        <w:spacing w:line="480" w:lineRule="exact"/>
        <w:ind w:firstLine="420"/>
        <w:rPr>
          <w:rFonts w:eastAsia="宋体"/>
          <w:szCs w:val="21"/>
        </w:rPr>
      </w:pPr>
      <w:r>
        <w:rPr>
          <w:rFonts w:eastAsia="宋体"/>
          <w:szCs w:val="21"/>
        </w:rPr>
        <w:t>（四）标的清单及价格见下表：</w:t>
      </w:r>
      <w:r>
        <w:rPr>
          <w:rFonts w:eastAsia="宋体"/>
          <w:szCs w:val="21"/>
        </w:rPr>
        <w:t xml:space="preserve">                   </w:t>
      </w:r>
    </w:p>
    <w:p w:rsidR="00AB3429" w:rsidRDefault="00E2725C">
      <w:pPr>
        <w:spacing w:line="360" w:lineRule="auto"/>
        <w:ind w:firstLineChars="150" w:firstLine="315"/>
        <w:jc w:val="right"/>
        <w:rPr>
          <w:rFonts w:eastAsia="宋体"/>
          <w:szCs w:val="21"/>
        </w:rPr>
      </w:pPr>
      <w:r>
        <w:rPr>
          <w:rFonts w:eastAsia="宋体"/>
          <w:szCs w:val="21"/>
        </w:rPr>
        <w:t>单位：人民币元</w:t>
      </w:r>
    </w:p>
    <w:tbl>
      <w:tblPr>
        <w:tblW w:w="0" w:type="auto"/>
        <w:jc w:val="center"/>
        <w:tblLayout w:type="fixed"/>
        <w:tblLook w:val="04A0" w:firstRow="1" w:lastRow="0" w:firstColumn="1" w:lastColumn="0" w:noHBand="0" w:noVBand="1"/>
      </w:tblPr>
      <w:tblGrid>
        <w:gridCol w:w="494"/>
        <w:gridCol w:w="973"/>
        <w:gridCol w:w="644"/>
        <w:gridCol w:w="672"/>
        <w:gridCol w:w="740"/>
        <w:gridCol w:w="590"/>
        <w:gridCol w:w="809"/>
        <w:gridCol w:w="644"/>
        <w:gridCol w:w="1028"/>
        <w:gridCol w:w="1024"/>
        <w:gridCol w:w="1024"/>
      </w:tblGrid>
      <w:tr w:rsidR="00AB3429">
        <w:trPr>
          <w:trHeight w:val="615"/>
          <w:jc w:val="center"/>
        </w:trPr>
        <w:tc>
          <w:tcPr>
            <w:tcW w:w="494" w:type="dxa"/>
            <w:tcBorders>
              <w:top w:val="single" w:sz="4" w:space="0" w:color="auto"/>
              <w:left w:val="single" w:sz="4" w:space="0" w:color="auto"/>
              <w:bottom w:val="single" w:sz="8" w:space="0" w:color="auto"/>
              <w:right w:val="single" w:sz="4" w:space="0" w:color="auto"/>
            </w:tcBorders>
            <w:vAlign w:val="center"/>
          </w:tcPr>
          <w:p w:rsidR="00AB3429" w:rsidRDefault="00E2725C">
            <w:pPr>
              <w:widowControl/>
              <w:jc w:val="center"/>
              <w:rPr>
                <w:rFonts w:eastAsia="宋体"/>
                <w:b/>
                <w:bCs/>
                <w:kern w:val="0"/>
                <w:szCs w:val="21"/>
              </w:rPr>
            </w:pPr>
            <w:r>
              <w:rPr>
                <w:rFonts w:eastAsia="宋体"/>
                <w:b/>
                <w:bCs/>
                <w:kern w:val="0"/>
                <w:szCs w:val="21"/>
              </w:rPr>
              <w:t>序号</w:t>
            </w:r>
          </w:p>
        </w:tc>
        <w:tc>
          <w:tcPr>
            <w:tcW w:w="973" w:type="dxa"/>
            <w:tcBorders>
              <w:top w:val="single" w:sz="4" w:space="0" w:color="auto"/>
              <w:left w:val="nil"/>
              <w:bottom w:val="single" w:sz="8" w:space="0" w:color="auto"/>
              <w:right w:val="single" w:sz="4" w:space="0" w:color="auto"/>
            </w:tcBorders>
            <w:vAlign w:val="center"/>
          </w:tcPr>
          <w:p w:rsidR="00AB3429" w:rsidRDefault="00E2725C">
            <w:pPr>
              <w:widowControl/>
              <w:jc w:val="center"/>
              <w:rPr>
                <w:rFonts w:eastAsia="宋体"/>
                <w:b/>
                <w:bCs/>
                <w:kern w:val="0"/>
                <w:szCs w:val="21"/>
              </w:rPr>
            </w:pPr>
            <w:r>
              <w:rPr>
                <w:rFonts w:eastAsia="宋体"/>
                <w:b/>
                <w:bCs/>
                <w:kern w:val="0"/>
                <w:szCs w:val="21"/>
              </w:rPr>
              <w:t>服务内容</w:t>
            </w:r>
          </w:p>
        </w:tc>
        <w:tc>
          <w:tcPr>
            <w:tcW w:w="644" w:type="dxa"/>
            <w:tcBorders>
              <w:top w:val="single" w:sz="4" w:space="0" w:color="auto"/>
              <w:left w:val="single" w:sz="4" w:space="0" w:color="auto"/>
              <w:bottom w:val="single" w:sz="8" w:space="0" w:color="auto"/>
              <w:right w:val="single" w:sz="8" w:space="0" w:color="auto"/>
            </w:tcBorders>
            <w:vAlign w:val="center"/>
          </w:tcPr>
          <w:p w:rsidR="00AB3429" w:rsidRDefault="00E2725C">
            <w:pPr>
              <w:widowControl/>
              <w:jc w:val="center"/>
              <w:rPr>
                <w:rFonts w:eastAsia="宋体"/>
                <w:b/>
                <w:bCs/>
                <w:kern w:val="0"/>
                <w:szCs w:val="21"/>
              </w:rPr>
            </w:pPr>
            <w:r>
              <w:rPr>
                <w:rFonts w:eastAsia="宋体"/>
                <w:b/>
                <w:bCs/>
                <w:kern w:val="0"/>
                <w:szCs w:val="21"/>
              </w:rPr>
              <w:t>设备描述</w:t>
            </w:r>
          </w:p>
        </w:tc>
        <w:tc>
          <w:tcPr>
            <w:tcW w:w="672" w:type="dxa"/>
            <w:tcBorders>
              <w:top w:val="single" w:sz="4" w:space="0" w:color="auto"/>
              <w:left w:val="nil"/>
              <w:bottom w:val="single" w:sz="8" w:space="0" w:color="auto"/>
              <w:right w:val="single" w:sz="8" w:space="0" w:color="auto"/>
            </w:tcBorders>
            <w:vAlign w:val="center"/>
          </w:tcPr>
          <w:p w:rsidR="00AB3429" w:rsidRDefault="00E2725C">
            <w:pPr>
              <w:widowControl/>
              <w:jc w:val="center"/>
              <w:rPr>
                <w:rFonts w:eastAsia="宋体"/>
                <w:b/>
                <w:bCs/>
                <w:kern w:val="0"/>
                <w:szCs w:val="21"/>
              </w:rPr>
            </w:pPr>
            <w:r>
              <w:rPr>
                <w:rFonts w:eastAsia="宋体"/>
                <w:b/>
                <w:bCs/>
                <w:kern w:val="0"/>
                <w:szCs w:val="21"/>
              </w:rPr>
              <w:t>服务地点</w:t>
            </w:r>
          </w:p>
        </w:tc>
        <w:tc>
          <w:tcPr>
            <w:tcW w:w="740" w:type="dxa"/>
            <w:tcBorders>
              <w:top w:val="single" w:sz="4" w:space="0" w:color="auto"/>
              <w:left w:val="nil"/>
              <w:bottom w:val="single" w:sz="8" w:space="0" w:color="auto"/>
              <w:right w:val="single" w:sz="8" w:space="0" w:color="auto"/>
            </w:tcBorders>
            <w:vAlign w:val="center"/>
          </w:tcPr>
          <w:p w:rsidR="00AB3429" w:rsidRDefault="00E2725C">
            <w:pPr>
              <w:widowControl/>
              <w:jc w:val="center"/>
              <w:rPr>
                <w:rFonts w:eastAsia="宋体"/>
                <w:b/>
                <w:bCs/>
                <w:kern w:val="0"/>
                <w:szCs w:val="21"/>
              </w:rPr>
            </w:pPr>
            <w:r>
              <w:rPr>
                <w:rFonts w:eastAsia="宋体"/>
                <w:b/>
                <w:bCs/>
                <w:kern w:val="0"/>
                <w:szCs w:val="21"/>
              </w:rPr>
              <w:t>服务时间</w:t>
            </w:r>
          </w:p>
        </w:tc>
        <w:tc>
          <w:tcPr>
            <w:tcW w:w="590" w:type="dxa"/>
            <w:tcBorders>
              <w:top w:val="single" w:sz="4" w:space="0" w:color="auto"/>
              <w:left w:val="nil"/>
              <w:bottom w:val="single" w:sz="8" w:space="0" w:color="auto"/>
              <w:right w:val="single" w:sz="8" w:space="0" w:color="auto"/>
            </w:tcBorders>
            <w:vAlign w:val="center"/>
          </w:tcPr>
          <w:p w:rsidR="00AB3429" w:rsidRDefault="00E2725C">
            <w:pPr>
              <w:widowControl/>
              <w:jc w:val="center"/>
              <w:rPr>
                <w:rFonts w:eastAsia="宋体"/>
                <w:b/>
                <w:bCs/>
                <w:kern w:val="0"/>
                <w:szCs w:val="21"/>
              </w:rPr>
            </w:pPr>
            <w:r>
              <w:rPr>
                <w:rFonts w:eastAsia="宋体"/>
                <w:b/>
                <w:bCs/>
                <w:kern w:val="0"/>
                <w:szCs w:val="21"/>
              </w:rPr>
              <w:t>数量及单位</w:t>
            </w:r>
          </w:p>
        </w:tc>
        <w:tc>
          <w:tcPr>
            <w:tcW w:w="809" w:type="dxa"/>
            <w:tcBorders>
              <w:top w:val="single" w:sz="4" w:space="0" w:color="auto"/>
              <w:left w:val="nil"/>
              <w:bottom w:val="single" w:sz="8" w:space="0" w:color="auto"/>
              <w:right w:val="single" w:sz="8" w:space="0" w:color="auto"/>
            </w:tcBorders>
            <w:vAlign w:val="center"/>
          </w:tcPr>
          <w:p w:rsidR="00AB3429" w:rsidRDefault="00E2725C">
            <w:pPr>
              <w:widowControl/>
              <w:jc w:val="center"/>
              <w:rPr>
                <w:rFonts w:eastAsia="宋体"/>
                <w:b/>
                <w:bCs/>
                <w:kern w:val="0"/>
                <w:szCs w:val="21"/>
              </w:rPr>
            </w:pPr>
            <w:r>
              <w:rPr>
                <w:rFonts w:eastAsia="宋体"/>
                <w:b/>
                <w:bCs/>
                <w:kern w:val="0"/>
                <w:szCs w:val="21"/>
              </w:rPr>
              <w:t>单价（不含增值税）</w:t>
            </w:r>
          </w:p>
        </w:tc>
        <w:tc>
          <w:tcPr>
            <w:tcW w:w="644" w:type="dxa"/>
            <w:tcBorders>
              <w:top w:val="single" w:sz="4" w:space="0" w:color="auto"/>
              <w:left w:val="nil"/>
              <w:bottom w:val="single" w:sz="8" w:space="0" w:color="auto"/>
              <w:right w:val="single" w:sz="8" w:space="0" w:color="auto"/>
            </w:tcBorders>
            <w:vAlign w:val="center"/>
          </w:tcPr>
          <w:p w:rsidR="00AB3429" w:rsidRDefault="00E2725C">
            <w:pPr>
              <w:widowControl/>
              <w:jc w:val="center"/>
              <w:rPr>
                <w:rFonts w:eastAsia="宋体"/>
                <w:b/>
                <w:bCs/>
                <w:kern w:val="0"/>
                <w:szCs w:val="21"/>
              </w:rPr>
            </w:pPr>
            <w:r>
              <w:rPr>
                <w:rFonts w:eastAsia="宋体"/>
                <w:b/>
                <w:bCs/>
                <w:kern w:val="0"/>
                <w:szCs w:val="21"/>
              </w:rPr>
              <w:t>增值税税率</w:t>
            </w:r>
          </w:p>
        </w:tc>
        <w:tc>
          <w:tcPr>
            <w:tcW w:w="1028" w:type="dxa"/>
            <w:tcBorders>
              <w:top w:val="single" w:sz="4" w:space="0" w:color="auto"/>
              <w:left w:val="nil"/>
              <w:bottom w:val="single" w:sz="8" w:space="0" w:color="auto"/>
              <w:right w:val="single" w:sz="4" w:space="0" w:color="auto"/>
            </w:tcBorders>
            <w:vAlign w:val="center"/>
          </w:tcPr>
          <w:p w:rsidR="00AB3429" w:rsidRDefault="00E2725C">
            <w:pPr>
              <w:widowControl/>
              <w:jc w:val="center"/>
              <w:rPr>
                <w:rFonts w:eastAsia="宋体"/>
                <w:b/>
                <w:bCs/>
                <w:kern w:val="0"/>
                <w:szCs w:val="21"/>
              </w:rPr>
            </w:pPr>
            <w:r>
              <w:rPr>
                <w:rFonts w:eastAsia="宋体"/>
                <w:b/>
                <w:bCs/>
                <w:kern w:val="0"/>
                <w:szCs w:val="21"/>
              </w:rPr>
              <w:t>单价（含增值税）</w:t>
            </w:r>
          </w:p>
        </w:tc>
        <w:tc>
          <w:tcPr>
            <w:tcW w:w="1024" w:type="dxa"/>
            <w:tcBorders>
              <w:top w:val="single" w:sz="4" w:space="0" w:color="auto"/>
              <w:left w:val="nil"/>
              <w:bottom w:val="single" w:sz="8" w:space="0" w:color="auto"/>
              <w:right w:val="single" w:sz="4" w:space="0" w:color="auto"/>
            </w:tcBorders>
            <w:vAlign w:val="center"/>
          </w:tcPr>
          <w:p w:rsidR="00AB3429" w:rsidRDefault="00E2725C">
            <w:pPr>
              <w:widowControl/>
              <w:jc w:val="center"/>
              <w:rPr>
                <w:rFonts w:eastAsia="宋体"/>
                <w:b/>
                <w:bCs/>
                <w:kern w:val="0"/>
                <w:szCs w:val="21"/>
              </w:rPr>
            </w:pPr>
            <w:r>
              <w:rPr>
                <w:rFonts w:eastAsia="宋体"/>
                <w:b/>
                <w:bCs/>
                <w:kern w:val="0"/>
                <w:szCs w:val="21"/>
              </w:rPr>
              <w:t>小计（含增值税）</w:t>
            </w:r>
          </w:p>
        </w:tc>
        <w:tc>
          <w:tcPr>
            <w:tcW w:w="1024" w:type="dxa"/>
            <w:tcBorders>
              <w:top w:val="single" w:sz="4" w:space="0" w:color="auto"/>
              <w:left w:val="nil"/>
              <w:bottom w:val="single" w:sz="8" w:space="0" w:color="auto"/>
              <w:right w:val="single" w:sz="4" w:space="0" w:color="auto"/>
            </w:tcBorders>
            <w:vAlign w:val="center"/>
          </w:tcPr>
          <w:p w:rsidR="00AB3429" w:rsidRDefault="00E2725C">
            <w:pPr>
              <w:widowControl/>
              <w:jc w:val="center"/>
              <w:rPr>
                <w:rFonts w:eastAsia="宋体"/>
                <w:b/>
                <w:bCs/>
                <w:kern w:val="0"/>
                <w:szCs w:val="21"/>
              </w:rPr>
            </w:pPr>
            <w:r>
              <w:rPr>
                <w:rFonts w:eastAsia="宋体"/>
                <w:b/>
                <w:bCs/>
                <w:kern w:val="0"/>
                <w:szCs w:val="21"/>
              </w:rPr>
              <w:t>备注</w:t>
            </w:r>
          </w:p>
        </w:tc>
      </w:tr>
      <w:tr w:rsidR="00AB3429">
        <w:trPr>
          <w:trHeight w:val="300"/>
          <w:jc w:val="center"/>
        </w:trPr>
        <w:tc>
          <w:tcPr>
            <w:tcW w:w="494" w:type="dxa"/>
            <w:tcBorders>
              <w:top w:val="nil"/>
              <w:left w:val="single" w:sz="4" w:space="0" w:color="auto"/>
              <w:bottom w:val="single" w:sz="8" w:space="0" w:color="auto"/>
              <w:right w:val="single" w:sz="4" w:space="0" w:color="auto"/>
            </w:tcBorders>
            <w:vAlign w:val="center"/>
          </w:tcPr>
          <w:p w:rsidR="00AB3429" w:rsidRDefault="00AB3429">
            <w:pPr>
              <w:widowControl/>
              <w:jc w:val="center"/>
              <w:rPr>
                <w:rFonts w:eastAsia="宋体"/>
                <w:b/>
                <w:bCs/>
                <w:kern w:val="0"/>
                <w:szCs w:val="21"/>
              </w:rPr>
            </w:pPr>
          </w:p>
        </w:tc>
        <w:tc>
          <w:tcPr>
            <w:tcW w:w="973" w:type="dxa"/>
            <w:tcBorders>
              <w:top w:val="nil"/>
              <w:left w:val="nil"/>
              <w:bottom w:val="single" w:sz="8" w:space="0" w:color="auto"/>
              <w:right w:val="single" w:sz="4" w:space="0" w:color="auto"/>
            </w:tcBorders>
            <w:vAlign w:val="center"/>
          </w:tcPr>
          <w:p w:rsidR="00AB3429" w:rsidRDefault="00AB3429">
            <w:pPr>
              <w:widowControl/>
              <w:jc w:val="center"/>
              <w:rPr>
                <w:rFonts w:eastAsia="宋体"/>
                <w:bCs/>
                <w:kern w:val="0"/>
                <w:szCs w:val="21"/>
              </w:rPr>
            </w:pPr>
          </w:p>
        </w:tc>
        <w:tc>
          <w:tcPr>
            <w:tcW w:w="644" w:type="dxa"/>
            <w:tcBorders>
              <w:top w:val="nil"/>
              <w:left w:val="single" w:sz="4" w:space="0" w:color="auto"/>
              <w:bottom w:val="single" w:sz="8" w:space="0" w:color="auto"/>
              <w:right w:val="single" w:sz="8" w:space="0" w:color="auto"/>
            </w:tcBorders>
            <w:vAlign w:val="center"/>
          </w:tcPr>
          <w:p w:rsidR="00AB3429" w:rsidRDefault="00AB3429">
            <w:pPr>
              <w:widowControl/>
              <w:jc w:val="center"/>
              <w:rPr>
                <w:rFonts w:eastAsia="宋体"/>
                <w:b/>
                <w:bCs/>
                <w:kern w:val="0"/>
                <w:szCs w:val="21"/>
              </w:rPr>
            </w:pPr>
          </w:p>
        </w:tc>
        <w:tc>
          <w:tcPr>
            <w:tcW w:w="672" w:type="dxa"/>
            <w:tcBorders>
              <w:top w:val="nil"/>
              <w:left w:val="nil"/>
              <w:bottom w:val="single" w:sz="8" w:space="0" w:color="auto"/>
              <w:right w:val="single" w:sz="8" w:space="0" w:color="auto"/>
            </w:tcBorders>
            <w:vAlign w:val="center"/>
          </w:tcPr>
          <w:p w:rsidR="00AB3429" w:rsidRDefault="00AB3429">
            <w:pPr>
              <w:widowControl/>
              <w:jc w:val="center"/>
              <w:rPr>
                <w:rFonts w:eastAsia="宋体"/>
                <w:b/>
                <w:bCs/>
                <w:kern w:val="0"/>
                <w:szCs w:val="21"/>
              </w:rPr>
            </w:pPr>
          </w:p>
        </w:tc>
        <w:tc>
          <w:tcPr>
            <w:tcW w:w="740" w:type="dxa"/>
            <w:tcBorders>
              <w:top w:val="nil"/>
              <w:left w:val="nil"/>
              <w:bottom w:val="single" w:sz="8" w:space="0" w:color="auto"/>
              <w:right w:val="single" w:sz="8" w:space="0" w:color="auto"/>
            </w:tcBorders>
            <w:vAlign w:val="center"/>
          </w:tcPr>
          <w:p w:rsidR="00AB3429" w:rsidRDefault="00AB3429">
            <w:pPr>
              <w:widowControl/>
              <w:jc w:val="center"/>
              <w:rPr>
                <w:rFonts w:eastAsia="宋体"/>
                <w:b/>
                <w:bCs/>
                <w:kern w:val="0"/>
                <w:szCs w:val="21"/>
              </w:rPr>
            </w:pPr>
          </w:p>
        </w:tc>
        <w:tc>
          <w:tcPr>
            <w:tcW w:w="590" w:type="dxa"/>
            <w:tcBorders>
              <w:top w:val="nil"/>
              <w:left w:val="nil"/>
              <w:bottom w:val="single" w:sz="8" w:space="0" w:color="auto"/>
              <w:right w:val="single" w:sz="8" w:space="0" w:color="auto"/>
            </w:tcBorders>
            <w:vAlign w:val="center"/>
          </w:tcPr>
          <w:p w:rsidR="00AB3429" w:rsidRDefault="00AB3429">
            <w:pPr>
              <w:widowControl/>
              <w:jc w:val="center"/>
              <w:rPr>
                <w:rFonts w:eastAsia="宋体"/>
                <w:b/>
                <w:bCs/>
                <w:kern w:val="0"/>
                <w:szCs w:val="21"/>
              </w:rPr>
            </w:pPr>
          </w:p>
        </w:tc>
        <w:tc>
          <w:tcPr>
            <w:tcW w:w="809" w:type="dxa"/>
            <w:tcBorders>
              <w:top w:val="nil"/>
              <w:left w:val="nil"/>
              <w:bottom w:val="single" w:sz="8" w:space="0" w:color="auto"/>
              <w:right w:val="single" w:sz="8" w:space="0" w:color="auto"/>
            </w:tcBorders>
            <w:vAlign w:val="center"/>
          </w:tcPr>
          <w:p w:rsidR="00AB3429" w:rsidRDefault="00AB3429">
            <w:pPr>
              <w:widowControl/>
              <w:jc w:val="center"/>
              <w:rPr>
                <w:rFonts w:eastAsia="宋体"/>
                <w:b/>
                <w:bCs/>
                <w:kern w:val="0"/>
                <w:szCs w:val="21"/>
              </w:rPr>
            </w:pPr>
          </w:p>
        </w:tc>
        <w:tc>
          <w:tcPr>
            <w:tcW w:w="644" w:type="dxa"/>
            <w:tcBorders>
              <w:top w:val="nil"/>
              <w:left w:val="nil"/>
              <w:bottom w:val="single" w:sz="8" w:space="0" w:color="auto"/>
              <w:right w:val="single" w:sz="8" w:space="0" w:color="auto"/>
            </w:tcBorders>
            <w:vAlign w:val="center"/>
          </w:tcPr>
          <w:p w:rsidR="00AB3429" w:rsidRDefault="00AB3429">
            <w:pPr>
              <w:widowControl/>
              <w:jc w:val="center"/>
              <w:rPr>
                <w:rFonts w:eastAsia="宋体"/>
                <w:b/>
                <w:bCs/>
                <w:kern w:val="0"/>
                <w:szCs w:val="21"/>
              </w:rPr>
            </w:pPr>
          </w:p>
        </w:tc>
        <w:tc>
          <w:tcPr>
            <w:tcW w:w="1028" w:type="dxa"/>
            <w:tcBorders>
              <w:top w:val="nil"/>
              <w:left w:val="nil"/>
              <w:bottom w:val="single" w:sz="8" w:space="0" w:color="auto"/>
              <w:right w:val="single" w:sz="4" w:space="0" w:color="auto"/>
            </w:tcBorders>
            <w:vAlign w:val="center"/>
          </w:tcPr>
          <w:p w:rsidR="00AB3429" w:rsidRDefault="00AB3429">
            <w:pPr>
              <w:widowControl/>
              <w:jc w:val="center"/>
              <w:rPr>
                <w:rFonts w:eastAsia="宋体"/>
                <w:b/>
                <w:bCs/>
                <w:kern w:val="0"/>
                <w:szCs w:val="21"/>
              </w:rPr>
            </w:pPr>
          </w:p>
        </w:tc>
        <w:tc>
          <w:tcPr>
            <w:tcW w:w="1024" w:type="dxa"/>
            <w:tcBorders>
              <w:top w:val="nil"/>
              <w:left w:val="nil"/>
              <w:bottom w:val="single" w:sz="8" w:space="0" w:color="auto"/>
              <w:right w:val="single" w:sz="4" w:space="0" w:color="auto"/>
            </w:tcBorders>
            <w:vAlign w:val="center"/>
          </w:tcPr>
          <w:p w:rsidR="00AB3429" w:rsidRDefault="00AB3429">
            <w:pPr>
              <w:widowControl/>
              <w:jc w:val="center"/>
              <w:rPr>
                <w:rFonts w:eastAsia="宋体"/>
                <w:b/>
                <w:bCs/>
                <w:kern w:val="0"/>
                <w:szCs w:val="21"/>
              </w:rPr>
            </w:pPr>
          </w:p>
        </w:tc>
        <w:tc>
          <w:tcPr>
            <w:tcW w:w="1024" w:type="dxa"/>
            <w:tcBorders>
              <w:top w:val="nil"/>
              <w:left w:val="nil"/>
              <w:bottom w:val="single" w:sz="8" w:space="0" w:color="auto"/>
              <w:right w:val="single" w:sz="4" w:space="0" w:color="auto"/>
            </w:tcBorders>
            <w:vAlign w:val="center"/>
          </w:tcPr>
          <w:p w:rsidR="00AB3429" w:rsidRDefault="00AB3429">
            <w:pPr>
              <w:widowControl/>
              <w:jc w:val="center"/>
              <w:rPr>
                <w:rFonts w:eastAsia="宋体"/>
                <w:b/>
                <w:bCs/>
                <w:kern w:val="0"/>
                <w:szCs w:val="21"/>
              </w:rPr>
            </w:pPr>
          </w:p>
        </w:tc>
      </w:tr>
    </w:tbl>
    <w:p w:rsidR="00AB3429" w:rsidRDefault="00E2725C" w:rsidP="005A5616">
      <w:pPr>
        <w:autoSpaceDE w:val="0"/>
        <w:autoSpaceDN w:val="0"/>
        <w:adjustRightInd w:val="0"/>
        <w:spacing w:line="360" w:lineRule="auto"/>
        <w:ind w:firstLineChars="225" w:firstLine="473"/>
        <w:rPr>
          <w:rFonts w:eastAsia="宋体"/>
          <w:color w:val="000000"/>
          <w:szCs w:val="21"/>
        </w:rPr>
      </w:pPr>
      <w:r>
        <w:rPr>
          <w:rFonts w:eastAsia="宋体"/>
          <w:color w:val="000000"/>
          <w:szCs w:val="21"/>
        </w:rPr>
        <w:t>（五）</w:t>
      </w:r>
      <w:r>
        <w:rPr>
          <w:rFonts w:eastAsia="宋体"/>
          <w:szCs w:val="21"/>
        </w:rPr>
        <w:t>服务期限：</w:t>
      </w:r>
      <w:r>
        <w:rPr>
          <w:rFonts w:eastAsia="宋体"/>
          <w:color w:val="000000"/>
          <w:szCs w:val="21"/>
        </w:rPr>
        <w:t>详见《</w:t>
      </w:r>
      <w:r>
        <w:rPr>
          <w:rFonts w:eastAsia="宋体"/>
          <w:bCs/>
          <w:color w:val="000000"/>
          <w:szCs w:val="21"/>
        </w:rPr>
        <w:t>维保服务设备明细表</w:t>
      </w:r>
      <w:r>
        <w:rPr>
          <w:rFonts w:eastAsia="宋体"/>
          <w:color w:val="000000"/>
          <w:szCs w:val="21"/>
        </w:rPr>
        <w:t>》（见附件</w:t>
      </w:r>
      <w:r>
        <w:rPr>
          <w:rFonts w:eastAsia="宋体"/>
          <w:color w:val="000000"/>
          <w:szCs w:val="21"/>
        </w:rPr>
        <w:t>1</w:t>
      </w:r>
      <w:r>
        <w:rPr>
          <w:rFonts w:eastAsia="宋体"/>
          <w:color w:val="000000"/>
          <w:szCs w:val="21"/>
        </w:rPr>
        <w:t>）。</w:t>
      </w:r>
      <w:r>
        <w:rPr>
          <w:rFonts w:eastAsia="宋体"/>
          <w:bCs/>
          <w:szCs w:val="21"/>
        </w:rPr>
        <w:t>不满半个月的由乙方（及原厂商）免费提供服务，超过半个月、不满一个月的服务则按半个月作为服务时间计算依据</w:t>
      </w:r>
      <w:r>
        <w:rPr>
          <w:rFonts w:eastAsia="宋体"/>
          <w:szCs w:val="21"/>
        </w:rPr>
        <w:t>。</w:t>
      </w:r>
    </w:p>
    <w:p w:rsidR="00AB3429" w:rsidRDefault="00E2725C">
      <w:pPr>
        <w:spacing w:line="360" w:lineRule="auto"/>
        <w:ind w:firstLineChars="225" w:firstLine="473"/>
        <w:rPr>
          <w:rFonts w:eastAsia="宋体"/>
          <w:b/>
          <w:color w:val="000000"/>
          <w:kern w:val="0"/>
          <w:szCs w:val="21"/>
        </w:rPr>
      </w:pPr>
      <w:r>
        <w:rPr>
          <w:rFonts w:eastAsia="宋体"/>
          <w:color w:val="000000"/>
          <w:szCs w:val="21"/>
        </w:rPr>
        <w:t>（六）维保服务设备明细表详见《</w:t>
      </w:r>
      <w:r>
        <w:rPr>
          <w:rFonts w:eastAsia="宋体"/>
          <w:bCs/>
          <w:color w:val="000000"/>
          <w:kern w:val="0"/>
          <w:szCs w:val="21"/>
        </w:rPr>
        <w:t>维保服务设备明细表</w:t>
      </w:r>
      <w:r>
        <w:rPr>
          <w:rFonts w:eastAsia="宋体"/>
          <w:color w:val="000000"/>
          <w:szCs w:val="21"/>
        </w:rPr>
        <w:t>》（见附件</w:t>
      </w:r>
      <w:r>
        <w:rPr>
          <w:rFonts w:eastAsia="宋体"/>
          <w:color w:val="000000"/>
          <w:szCs w:val="21"/>
        </w:rPr>
        <w:t>1</w:t>
      </w:r>
      <w:r>
        <w:rPr>
          <w:rFonts w:eastAsia="宋体"/>
          <w:color w:val="000000"/>
          <w:szCs w:val="21"/>
        </w:rPr>
        <w:t>）。</w:t>
      </w:r>
    </w:p>
    <w:p w:rsidR="00AB3429" w:rsidRDefault="00E2725C">
      <w:pPr>
        <w:spacing w:line="360" w:lineRule="auto"/>
        <w:ind w:firstLineChars="200" w:firstLine="420"/>
        <w:rPr>
          <w:rFonts w:eastAsia="宋体"/>
          <w:szCs w:val="21"/>
        </w:rPr>
      </w:pPr>
      <w:r>
        <w:rPr>
          <w:rFonts w:eastAsia="宋体"/>
          <w:color w:val="000000"/>
          <w:szCs w:val="21"/>
        </w:rPr>
        <w:lastRenderedPageBreak/>
        <w:t>（七）</w:t>
      </w:r>
      <w:r>
        <w:rPr>
          <w:rFonts w:eastAsia="宋体"/>
          <w:szCs w:val="21"/>
        </w:rPr>
        <w:t>合同履行期内，如遇国家调整增值税率，双方以不含税价格为准，按照新的增值税率调整含税价格。</w:t>
      </w:r>
    </w:p>
    <w:p w:rsidR="00AB3429" w:rsidRDefault="00AB3429" w:rsidP="005A5616">
      <w:pPr>
        <w:spacing w:line="360" w:lineRule="auto"/>
        <w:ind w:firstLineChars="225" w:firstLine="473"/>
        <w:rPr>
          <w:rFonts w:eastAsia="宋体"/>
          <w:color w:val="000000"/>
          <w:szCs w:val="21"/>
        </w:rPr>
      </w:pPr>
    </w:p>
    <w:p w:rsidR="00AB3429" w:rsidRDefault="00E2725C">
      <w:pPr>
        <w:spacing w:line="360" w:lineRule="auto"/>
        <w:ind w:firstLineChars="225" w:firstLine="474"/>
        <w:rPr>
          <w:rFonts w:eastAsia="宋体"/>
          <w:b/>
          <w:color w:val="000000"/>
          <w:szCs w:val="21"/>
        </w:rPr>
      </w:pPr>
      <w:r>
        <w:rPr>
          <w:rFonts w:eastAsia="宋体"/>
          <w:b/>
          <w:color w:val="000000"/>
          <w:szCs w:val="21"/>
        </w:rPr>
        <w:t>四、服务内容及要求</w:t>
      </w:r>
    </w:p>
    <w:p w:rsidR="00AB3429" w:rsidRDefault="00E2725C">
      <w:pPr>
        <w:autoSpaceDE w:val="0"/>
        <w:autoSpaceDN w:val="0"/>
        <w:spacing w:line="360" w:lineRule="auto"/>
        <w:ind w:firstLineChars="200" w:firstLine="420"/>
        <w:rPr>
          <w:rFonts w:eastAsia="宋体"/>
          <w:color w:val="000000"/>
          <w:szCs w:val="21"/>
        </w:rPr>
      </w:pPr>
      <w:r>
        <w:rPr>
          <w:rFonts w:eastAsia="宋体"/>
          <w:color w:val="000000"/>
          <w:szCs w:val="21"/>
        </w:rPr>
        <w:t>（一）维保服务期内，乙方（及原厂商）应在充分了解甲方现有环境基础上，提供规范化、高质量的服务，具体维保服务内容与要求见《工作说明书》（见附件</w:t>
      </w:r>
      <w:r>
        <w:rPr>
          <w:rFonts w:eastAsia="宋体"/>
          <w:color w:val="000000"/>
          <w:szCs w:val="21"/>
        </w:rPr>
        <w:t>2</w:t>
      </w:r>
      <w:r>
        <w:rPr>
          <w:rFonts w:eastAsia="宋体"/>
          <w:color w:val="000000"/>
          <w:szCs w:val="21"/>
        </w:rPr>
        <w:t>）。维保期内所有因设备质量及服务问题而导致设备停止运行的，维保期将按停运天数（一天按</w:t>
      </w:r>
      <w:r>
        <w:rPr>
          <w:rFonts w:eastAsia="宋体"/>
          <w:color w:val="000000"/>
          <w:szCs w:val="21"/>
        </w:rPr>
        <w:t>24</w:t>
      </w:r>
      <w:r>
        <w:rPr>
          <w:rFonts w:eastAsia="宋体"/>
          <w:color w:val="000000"/>
          <w:szCs w:val="21"/>
        </w:rPr>
        <w:t>小时计算，不足</w:t>
      </w:r>
      <w:r>
        <w:rPr>
          <w:rFonts w:eastAsia="宋体"/>
          <w:color w:val="000000"/>
          <w:szCs w:val="21"/>
        </w:rPr>
        <w:t>24</w:t>
      </w:r>
      <w:r>
        <w:rPr>
          <w:rFonts w:eastAsia="宋体"/>
          <w:color w:val="000000"/>
          <w:szCs w:val="21"/>
        </w:rPr>
        <w:t>小时的按一天计算）相应延长。</w:t>
      </w:r>
    </w:p>
    <w:p w:rsidR="00AB3429" w:rsidRDefault="00E2725C">
      <w:pPr>
        <w:autoSpaceDE w:val="0"/>
        <w:autoSpaceDN w:val="0"/>
        <w:adjustRightInd w:val="0"/>
        <w:spacing w:line="360" w:lineRule="auto"/>
        <w:ind w:firstLineChars="200" w:firstLine="420"/>
        <w:rPr>
          <w:rFonts w:eastAsia="宋体"/>
          <w:color w:val="000000"/>
          <w:szCs w:val="21"/>
        </w:rPr>
      </w:pPr>
      <w:r>
        <w:rPr>
          <w:rFonts w:eastAsia="宋体"/>
          <w:color w:val="000000"/>
          <w:szCs w:val="21"/>
        </w:rPr>
        <w:t>（二）乙方（及原厂商）将在甲方指定的地点或在乙方（及原厂商）的维修中心为甲方提供修理或更换服务，并根据具体情况来决定设备是需要修理还是更换。</w:t>
      </w:r>
    </w:p>
    <w:p w:rsidR="00AB3429" w:rsidRDefault="00E2725C">
      <w:pPr>
        <w:autoSpaceDE w:val="0"/>
        <w:autoSpaceDN w:val="0"/>
        <w:adjustRightInd w:val="0"/>
        <w:spacing w:line="360" w:lineRule="auto"/>
        <w:ind w:firstLineChars="200" w:firstLine="420"/>
        <w:rPr>
          <w:rFonts w:eastAsia="宋体"/>
          <w:color w:val="000000"/>
          <w:szCs w:val="21"/>
        </w:rPr>
      </w:pPr>
      <w:r>
        <w:rPr>
          <w:rFonts w:eastAsia="宋体"/>
          <w:color w:val="000000"/>
          <w:szCs w:val="21"/>
        </w:rPr>
        <w:t>（四）需要将有故障的设备或零部件运至乙方（及原厂商）指定的维修中心时，乙方（及原厂商）负责将设备运至乙方（及原厂商）指定的维修中心及运回甲方指定的地点，由此发生的费用和风险由乙方承担。</w:t>
      </w:r>
      <w:r>
        <w:rPr>
          <w:rFonts w:eastAsia="宋体"/>
          <w:color w:val="000000"/>
          <w:szCs w:val="21"/>
        </w:rPr>
        <w:tab/>
      </w:r>
    </w:p>
    <w:p w:rsidR="00AB3429" w:rsidRDefault="00E2725C">
      <w:pPr>
        <w:autoSpaceDE w:val="0"/>
        <w:autoSpaceDN w:val="0"/>
        <w:adjustRightInd w:val="0"/>
        <w:spacing w:line="360" w:lineRule="auto"/>
        <w:ind w:firstLineChars="200" w:firstLine="420"/>
        <w:rPr>
          <w:rFonts w:eastAsia="宋体"/>
          <w:color w:val="000000"/>
          <w:szCs w:val="21"/>
        </w:rPr>
      </w:pPr>
      <w:r>
        <w:rPr>
          <w:rFonts w:eastAsia="宋体"/>
          <w:color w:val="000000"/>
          <w:szCs w:val="21"/>
        </w:rPr>
        <w:t>（五）</w:t>
      </w:r>
      <w:r>
        <w:rPr>
          <w:rFonts w:eastAsia="宋体"/>
          <w:szCs w:val="21"/>
        </w:rPr>
        <w:t>维保期内更换的</w:t>
      </w:r>
      <w:r>
        <w:rPr>
          <w:rFonts w:eastAsia="宋体"/>
          <w:color w:val="000000"/>
          <w:szCs w:val="21"/>
        </w:rPr>
        <w:t>设备或</w:t>
      </w:r>
      <w:r>
        <w:rPr>
          <w:rFonts w:eastAsia="宋体"/>
          <w:szCs w:val="21"/>
        </w:rPr>
        <w:t>配件必须是同型号或同质的新配件，被替换下来的</w:t>
      </w:r>
      <w:r>
        <w:rPr>
          <w:rFonts w:eastAsia="宋体"/>
          <w:color w:val="000000"/>
          <w:szCs w:val="21"/>
        </w:rPr>
        <w:t>设备或</w:t>
      </w:r>
      <w:r>
        <w:rPr>
          <w:rFonts w:eastAsia="宋体"/>
          <w:szCs w:val="21"/>
        </w:rPr>
        <w:t>配件属于乙方（及原厂商）的财产（涉及甲方保密信息的除外），更换上去的</w:t>
      </w:r>
      <w:r>
        <w:rPr>
          <w:rFonts w:eastAsia="宋体"/>
          <w:color w:val="000000"/>
          <w:szCs w:val="21"/>
        </w:rPr>
        <w:t>设备或</w:t>
      </w:r>
      <w:r>
        <w:rPr>
          <w:rFonts w:eastAsia="宋体"/>
          <w:szCs w:val="21"/>
        </w:rPr>
        <w:t>配件则属于甲方的财产。对于磁介质存储配件（如磁介质硬盘、磁带等）消磁后返回乙方，而非磁介质存储配件（固态硬盘、闪存等）则不返回乙方。</w:t>
      </w:r>
    </w:p>
    <w:p w:rsidR="00AB3429" w:rsidRDefault="00E2725C">
      <w:pPr>
        <w:autoSpaceDE w:val="0"/>
        <w:autoSpaceDN w:val="0"/>
        <w:adjustRightInd w:val="0"/>
        <w:spacing w:line="360" w:lineRule="auto"/>
        <w:ind w:firstLineChars="200" w:firstLine="420"/>
        <w:rPr>
          <w:rFonts w:eastAsia="宋体"/>
          <w:color w:val="000000"/>
          <w:szCs w:val="21"/>
        </w:rPr>
      </w:pPr>
      <w:r>
        <w:rPr>
          <w:rFonts w:eastAsia="宋体"/>
          <w:color w:val="000000"/>
          <w:szCs w:val="21"/>
        </w:rPr>
        <w:t>（六）当甲方的设备预计不再运行，甲方可提前一个月发出书面通知，要求乙方（及原厂商）终止对其设备继续提供维保服务，被终止的服务不再支付费用，并无须支付额外费用。</w:t>
      </w:r>
    </w:p>
    <w:p w:rsidR="00AB3429" w:rsidRDefault="00AB3429">
      <w:pPr>
        <w:autoSpaceDE w:val="0"/>
        <w:autoSpaceDN w:val="0"/>
        <w:adjustRightInd w:val="0"/>
        <w:spacing w:line="360" w:lineRule="auto"/>
        <w:ind w:firstLineChars="150" w:firstLine="315"/>
        <w:rPr>
          <w:rFonts w:eastAsia="宋体"/>
          <w:color w:val="000000"/>
          <w:szCs w:val="21"/>
        </w:rPr>
      </w:pPr>
    </w:p>
    <w:p w:rsidR="00AB3429" w:rsidRDefault="00E2725C">
      <w:pPr>
        <w:autoSpaceDE w:val="0"/>
        <w:autoSpaceDN w:val="0"/>
        <w:adjustRightInd w:val="0"/>
        <w:spacing w:line="360" w:lineRule="auto"/>
        <w:ind w:firstLineChars="150" w:firstLine="316"/>
        <w:rPr>
          <w:rFonts w:eastAsia="宋体"/>
          <w:b/>
          <w:color w:val="000000"/>
          <w:szCs w:val="21"/>
        </w:rPr>
      </w:pPr>
      <w:r>
        <w:rPr>
          <w:rFonts w:eastAsia="宋体"/>
          <w:b/>
          <w:color w:val="000000"/>
          <w:szCs w:val="21"/>
        </w:rPr>
        <w:t>五、人员要求</w:t>
      </w:r>
    </w:p>
    <w:p w:rsidR="00AB3429" w:rsidRDefault="00E2725C">
      <w:pPr>
        <w:autoSpaceDE w:val="0"/>
        <w:autoSpaceDN w:val="0"/>
        <w:adjustRightInd w:val="0"/>
        <w:spacing w:line="360" w:lineRule="auto"/>
        <w:ind w:firstLineChars="200" w:firstLine="420"/>
        <w:rPr>
          <w:rFonts w:eastAsia="宋体"/>
          <w:color w:val="000000"/>
          <w:szCs w:val="21"/>
        </w:rPr>
      </w:pPr>
      <w:r>
        <w:rPr>
          <w:rFonts w:eastAsia="宋体"/>
          <w:color w:val="000000"/>
          <w:szCs w:val="21"/>
        </w:rPr>
        <w:t>（一）乙方应派遣一名具有专业知识和丰富经验的资深管理人员作为</w:t>
      </w:r>
      <w:r>
        <w:rPr>
          <w:rFonts w:eastAsia="宋体"/>
          <w:szCs w:val="21"/>
        </w:rPr>
        <w:t>本项目的项目经理</w:t>
      </w:r>
      <w:r>
        <w:rPr>
          <w:rFonts w:eastAsia="宋体"/>
          <w:color w:val="000000"/>
          <w:szCs w:val="21"/>
        </w:rPr>
        <w:t>，负责本项目的项目管理，统筹相关工作，监督项目执行与情况汇报，控制工作质量，执行变更和应急情况管理，并根据实际状况调整乙方（及原厂商）人员安排，以保证项目的正常高效运作。</w:t>
      </w:r>
    </w:p>
    <w:p w:rsidR="00AB3429" w:rsidRDefault="00E2725C">
      <w:pPr>
        <w:autoSpaceDE w:val="0"/>
        <w:autoSpaceDN w:val="0"/>
        <w:adjustRightInd w:val="0"/>
        <w:spacing w:line="360" w:lineRule="auto"/>
        <w:ind w:firstLineChars="200" w:firstLine="420"/>
        <w:rPr>
          <w:rFonts w:eastAsia="宋体"/>
          <w:color w:val="000000"/>
          <w:szCs w:val="21"/>
        </w:rPr>
      </w:pPr>
      <w:r>
        <w:rPr>
          <w:rFonts w:eastAsia="宋体"/>
          <w:color w:val="000000"/>
          <w:szCs w:val="21"/>
        </w:rPr>
        <w:t>乙方项目经理姓名：</w:t>
      </w:r>
      <w:r>
        <w:rPr>
          <w:rFonts w:eastAsia="宋体"/>
          <w:color w:val="000000"/>
          <w:szCs w:val="21"/>
          <w:u w:val="single"/>
        </w:rPr>
        <w:t xml:space="preserve">              </w:t>
      </w:r>
      <w:r>
        <w:rPr>
          <w:rFonts w:eastAsia="宋体"/>
          <w:color w:val="000000"/>
          <w:szCs w:val="21"/>
        </w:rPr>
        <w:t xml:space="preserve"> </w:t>
      </w:r>
      <w:r>
        <w:rPr>
          <w:rFonts w:eastAsia="宋体"/>
          <w:color w:val="000000"/>
          <w:szCs w:val="21"/>
        </w:rPr>
        <w:t>联系电话：</w:t>
      </w:r>
      <w:r>
        <w:rPr>
          <w:rFonts w:eastAsia="宋体"/>
          <w:color w:val="000000"/>
          <w:szCs w:val="21"/>
          <w:u w:val="single"/>
        </w:rPr>
        <w:t xml:space="preserve">           </w:t>
      </w:r>
      <w:r>
        <w:rPr>
          <w:rFonts w:eastAsia="宋体"/>
          <w:color w:val="000000"/>
          <w:szCs w:val="21"/>
        </w:rPr>
        <w:t>。</w:t>
      </w:r>
    </w:p>
    <w:p w:rsidR="00AB3429" w:rsidRDefault="00E2725C">
      <w:pPr>
        <w:autoSpaceDE w:val="0"/>
        <w:autoSpaceDN w:val="0"/>
        <w:adjustRightInd w:val="0"/>
        <w:spacing w:line="360" w:lineRule="auto"/>
        <w:ind w:firstLineChars="200" w:firstLine="420"/>
        <w:rPr>
          <w:rFonts w:eastAsia="宋体"/>
          <w:color w:val="000000"/>
          <w:szCs w:val="21"/>
        </w:rPr>
      </w:pPr>
      <w:r>
        <w:rPr>
          <w:rFonts w:eastAsia="宋体"/>
          <w:color w:val="000000"/>
          <w:szCs w:val="21"/>
        </w:rPr>
        <w:t>（二）乙方（及原厂商）应派出符合《服务团队人员资质列表》（见附件</w:t>
      </w:r>
      <w:r>
        <w:rPr>
          <w:rFonts w:eastAsia="宋体"/>
          <w:color w:val="000000"/>
          <w:szCs w:val="21"/>
        </w:rPr>
        <w:t>3</w:t>
      </w:r>
      <w:r>
        <w:rPr>
          <w:rFonts w:eastAsia="宋体"/>
          <w:color w:val="000000"/>
          <w:szCs w:val="21"/>
        </w:rPr>
        <w:t>）和《工作说明书》的专业服务人员到现场提供服务，负责对其人员进行监督、指导和管理，甲方有权要求撤换不合格的项目人员。未经甲方书面同意，乙方（及原厂商）不得擅自更换指定的项目人员，甲方有权要求撤换不合格的项目人员。乙方（及原厂商）应在甲方提出更换要求后</w:t>
      </w:r>
      <w:r>
        <w:rPr>
          <w:rFonts w:eastAsia="宋体"/>
          <w:color w:val="000000"/>
          <w:szCs w:val="21"/>
          <w:u w:val="single"/>
        </w:rPr>
        <w:t xml:space="preserve"> 3  </w:t>
      </w:r>
      <w:r>
        <w:rPr>
          <w:rFonts w:eastAsia="宋体"/>
          <w:color w:val="000000"/>
          <w:szCs w:val="21"/>
        </w:rPr>
        <w:lastRenderedPageBreak/>
        <w:t>个工作日内将符合甲方要求的项目人员更换到位，否则甲方有权终止本合同，另行安排服务商，由此造成的损失由乙方全部承担。</w:t>
      </w:r>
    </w:p>
    <w:p w:rsidR="00AB3429" w:rsidRDefault="00E2725C">
      <w:pPr>
        <w:spacing w:line="360" w:lineRule="auto"/>
        <w:ind w:firstLineChars="200" w:firstLine="420"/>
        <w:rPr>
          <w:rFonts w:eastAsia="宋体"/>
          <w:color w:val="000000"/>
          <w:szCs w:val="21"/>
        </w:rPr>
      </w:pPr>
      <w:r>
        <w:rPr>
          <w:rFonts w:eastAsia="宋体"/>
          <w:szCs w:val="21"/>
        </w:rPr>
        <w:t>（三）</w:t>
      </w:r>
      <w:r>
        <w:rPr>
          <w:rFonts w:eastAsia="宋体"/>
          <w:color w:val="000000"/>
          <w:kern w:val="0"/>
          <w:szCs w:val="21"/>
        </w:rPr>
        <w:t>在合同履行期间，乙方对其派出的人员（及原厂商人员）的安全负全部责任。如乙方（及原厂商）人员在合同履行中发生事故的，乙方应负责处理并承担全部责任。</w:t>
      </w:r>
      <w:r>
        <w:rPr>
          <w:rFonts w:eastAsia="宋体"/>
          <w:szCs w:val="21"/>
        </w:rPr>
        <w:t>乙方应始终具有合格的用工主体资格，应与派出的项目人员建立合法的劳动关系并履行相关职责。</w:t>
      </w:r>
      <w:r>
        <w:rPr>
          <w:rFonts w:eastAsia="宋体"/>
          <w:color w:val="000000"/>
          <w:szCs w:val="21"/>
        </w:rPr>
        <w:t>甲方与乙方不构成劳务派遣。</w:t>
      </w:r>
    </w:p>
    <w:p w:rsidR="00AB3429" w:rsidRDefault="00E2725C">
      <w:pPr>
        <w:spacing w:line="360" w:lineRule="auto"/>
        <w:ind w:firstLineChars="200" w:firstLine="420"/>
        <w:rPr>
          <w:rFonts w:eastAsia="宋体"/>
          <w:color w:val="000000"/>
          <w:kern w:val="0"/>
          <w:szCs w:val="21"/>
        </w:rPr>
      </w:pPr>
      <w:r>
        <w:rPr>
          <w:rFonts w:eastAsia="宋体"/>
          <w:color w:val="000000"/>
          <w:szCs w:val="21"/>
        </w:rPr>
        <w:t>（四）在合同履行期内，乙方保证其始终具备履行合同所必需的主体资质、设备、专业技术，以及履约能力。</w:t>
      </w:r>
    </w:p>
    <w:p w:rsidR="00AB3429" w:rsidRDefault="00AB3429">
      <w:pPr>
        <w:snapToGrid w:val="0"/>
        <w:spacing w:line="360" w:lineRule="auto"/>
        <w:ind w:firstLine="723"/>
        <w:rPr>
          <w:rFonts w:eastAsia="宋体"/>
          <w:b/>
          <w:szCs w:val="21"/>
        </w:rPr>
      </w:pPr>
    </w:p>
    <w:p w:rsidR="00AB3429" w:rsidRDefault="00E2725C">
      <w:pPr>
        <w:autoSpaceDE w:val="0"/>
        <w:autoSpaceDN w:val="0"/>
        <w:adjustRightInd w:val="0"/>
        <w:spacing w:line="360" w:lineRule="auto"/>
        <w:ind w:firstLineChars="298" w:firstLine="628"/>
        <w:rPr>
          <w:rFonts w:eastAsia="宋体"/>
          <w:b/>
          <w:color w:val="000000"/>
          <w:szCs w:val="21"/>
        </w:rPr>
      </w:pPr>
      <w:r>
        <w:rPr>
          <w:rFonts w:eastAsia="宋体"/>
          <w:b/>
          <w:color w:val="000000"/>
          <w:szCs w:val="21"/>
        </w:rPr>
        <w:t>六、服务考核</w:t>
      </w:r>
    </w:p>
    <w:p w:rsidR="00AB3429" w:rsidRDefault="00E2725C">
      <w:pPr>
        <w:spacing w:line="360" w:lineRule="auto"/>
        <w:ind w:firstLineChars="200" w:firstLine="420"/>
        <w:jc w:val="left"/>
        <w:rPr>
          <w:rFonts w:eastAsia="宋体"/>
          <w:color w:val="000000"/>
          <w:szCs w:val="21"/>
        </w:rPr>
      </w:pPr>
      <w:bookmarkStart w:id="668" w:name="OLE_LINK1"/>
      <w:r>
        <w:rPr>
          <w:rFonts w:eastAsia="宋体"/>
          <w:color w:val="000000"/>
          <w:szCs w:val="21"/>
        </w:rPr>
        <w:t>服务每满</w:t>
      </w:r>
      <w:r>
        <w:rPr>
          <w:rFonts w:eastAsia="宋体"/>
          <w:color w:val="000000"/>
          <w:szCs w:val="21"/>
          <w:u w:val="single"/>
        </w:rPr>
        <w:t xml:space="preserve">  6 </w:t>
      </w:r>
      <w:r>
        <w:rPr>
          <w:rFonts w:eastAsia="宋体"/>
          <w:color w:val="000000"/>
          <w:szCs w:val="21"/>
        </w:rPr>
        <w:t>个月且到达基准日及服务期满，甲方考核评价部门对乙方进行考核，填制《采购项目供应商监督考核评价打分表》（见附件</w:t>
      </w:r>
      <w:r>
        <w:rPr>
          <w:rFonts w:eastAsia="宋体"/>
          <w:color w:val="000000"/>
          <w:szCs w:val="21"/>
        </w:rPr>
        <w:t>4</w:t>
      </w:r>
      <w:r>
        <w:rPr>
          <w:rFonts w:eastAsia="宋体"/>
          <w:color w:val="000000"/>
          <w:szCs w:val="21"/>
        </w:rPr>
        <w:t>），并形成《采购项目供应商监督考核评价报告》</w:t>
      </w:r>
      <w:r>
        <w:rPr>
          <w:rFonts w:eastAsia="宋体"/>
          <w:szCs w:val="21"/>
        </w:rPr>
        <w:t>（维保服务）</w:t>
      </w:r>
      <w:r>
        <w:rPr>
          <w:rFonts w:eastAsia="宋体"/>
          <w:color w:val="000000"/>
          <w:szCs w:val="21"/>
        </w:rPr>
        <w:t>（见附件</w:t>
      </w:r>
      <w:r>
        <w:rPr>
          <w:rFonts w:eastAsia="宋体"/>
          <w:color w:val="000000"/>
          <w:szCs w:val="21"/>
        </w:rPr>
        <w:t>5</w:t>
      </w:r>
      <w:r>
        <w:rPr>
          <w:rFonts w:eastAsia="宋体"/>
          <w:color w:val="000000"/>
          <w:szCs w:val="21"/>
        </w:rPr>
        <w:t>），作为考核乙方履约情况及付款的依据。</w:t>
      </w:r>
    </w:p>
    <w:bookmarkEnd w:id="668"/>
    <w:p w:rsidR="00AB3429" w:rsidRDefault="00AB3429">
      <w:pPr>
        <w:autoSpaceDE w:val="0"/>
        <w:autoSpaceDN w:val="0"/>
        <w:adjustRightInd w:val="0"/>
        <w:spacing w:line="360" w:lineRule="auto"/>
        <w:rPr>
          <w:rFonts w:eastAsia="宋体"/>
          <w:color w:val="000000"/>
          <w:szCs w:val="21"/>
        </w:rPr>
      </w:pPr>
    </w:p>
    <w:p w:rsidR="00AB3429" w:rsidRDefault="00E2725C">
      <w:pPr>
        <w:autoSpaceDE w:val="0"/>
        <w:autoSpaceDN w:val="0"/>
        <w:adjustRightInd w:val="0"/>
        <w:spacing w:line="360" w:lineRule="auto"/>
        <w:ind w:firstLineChars="225" w:firstLine="474"/>
        <w:rPr>
          <w:rFonts w:eastAsia="宋体"/>
          <w:b/>
          <w:color w:val="000000"/>
          <w:szCs w:val="21"/>
        </w:rPr>
      </w:pPr>
      <w:r>
        <w:rPr>
          <w:rFonts w:eastAsia="宋体"/>
          <w:b/>
          <w:color w:val="000000"/>
          <w:szCs w:val="21"/>
        </w:rPr>
        <w:t>七、合同价款的支付</w:t>
      </w:r>
    </w:p>
    <w:p w:rsidR="00AB3429" w:rsidRDefault="00E2725C">
      <w:pPr>
        <w:adjustRightInd w:val="0"/>
        <w:snapToGrid w:val="0"/>
        <w:spacing w:line="360" w:lineRule="auto"/>
        <w:ind w:firstLineChars="200" w:firstLine="420"/>
        <w:rPr>
          <w:rFonts w:eastAsia="宋体"/>
          <w:szCs w:val="21"/>
        </w:rPr>
      </w:pPr>
      <w:r>
        <w:rPr>
          <w:rFonts w:eastAsia="宋体"/>
          <w:szCs w:val="21"/>
        </w:rPr>
        <w:t>（一）付款方式：本合同中甲乙双方间发生的一切费用以人民币转账方式进行结算。</w:t>
      </w:r>
    </w:p>
    <w:p w:rsidR="00AB3429" w:rsidRDefault="00E2725C">
      <w:pPr>
        <w:spacing w:line="360" w:lineRule="auto"/>
        <w:ind w:firstLineChars="200" w:firstLine="420"/>
        <w:rPr>
          <w:rFonts w:eastAsia="宋体"/>
          <w:szCs w:val="21"/>
        </w:rPr>
      </w:pPr>
      <w:r>
        <w:rPr>
          <w:rFonts w:eastAsia="宋体"/>
          <w:szCs w:val="21"/>
          <w:lang w:val="zh-CN"/>
        </w:rPr>
        <w:t>（二）合同价款以每年</w:t>
      </w:r>
      <w:r>
        <w:rPr>
          <w:rFonts w:eastAsia="宋体"/>
          <w:szCs w:val="21"/>
          <w:lang w:val="zh-CN"/>
        </w:rPr>
        <w:t>3</w:t>
      </w:r>
      <w:r>
        <w:rPr>
          <w:rFonts w:eastAsia="宋体"/>
          <w:szCs w:val="21"/>
          <w:lang w:val="zh-CN"/>
        </w:rPr>
        <w:t>月</w:t>
      </w:r>
      <w:r>
        <w:rPr>
          <w:rFonts w:eastAsia="宋体"/>
          <w:szCs w:val="21"/>
          <w:lang w:val="zh-CN"/>
        </w:rPr>
        <w:t>31</w:t>
      </w:r>
      <w:r>
        <w:rPr>
          <w:rFonts w:eastAsia="宋体"/>
          <w:szCs w:val="21"/>
          <w:lang w:val="zh-CN"/>
        </w:rPr>
        <w:t>日和</w:t>
      </w:r>
      <w:r>
        <w:rPr>
          <w:rFonts w:eastAsia="宋体"/>
          <w:szCs w:val="21"/>
          <w:lang w:val="zh-CN"/>
        </w:rPr>
        <w:t>9</w:t>
      </w:r>
      <w:r>
        <w:rPr>
          <w:rFonts w:eastAsia="宋体"/>
          <w:szCs w:val="21"/>
          <w:lang w:val="zh-CN"/>
        </w:rPr>
        <w:t>月</w:t>
      </w:r>
      <w:r>
        <w:rPr>
          <w:rFonts w:eastAsia="宋体"/>
          <w:szCs w:val="21"/>
          <w:lang w:val="zh-CN"/>
        </w:rPr>
        <w:t>30</w:t>
      </w:r>
      <w:r>
        <w:rPr>
          <w:rFonts w:eastAsia="宋体"/>
          <w:szCs w:val="21"/>
          <w:lang w:val="zh-CN"/>
        </w:rPr>
        <w:t>日为基准日，服务每满</w:t>
      </w:r>
      <w:r>
        <w:rPr>
          <w:rFonts w:eastAsia="宋体"/>
          <w:szCs w:val="21"/>
          <w:lang w:val="zh-CN"/>
        </w:rPr>
        <w:t xml:space="preserve"> 6 </w:t>
      </w:r>
      <w:r>
        <w:rPr>
          <w:rFonts w:eastAsia="宋体"/>
          <w:szCs w:val="21"/>
          <w:lang w:val="zh-CN"/>
        </w:rPr>
        <w:t>个月且到达基准日</w:t>
      </w:r>
      <w:r>
        <w:rPr>
          <w:rFonts w:eastAsia="宋体"/>
          <w:szCs w:val="21"/>
        </w:rPr>
        <w:t>及服务期满</w:t>
      </w:r>
      <w:r>
        <w:rPr>
          <w:rFonts w:eastAsia="宋体"/>
          <w:szCs w:val="21"/>
          <w:lang w:val="zh-CN"/>
        </w:rPr>
        <w:t>支付一次。</w:t>
      </w:r>
      <w:r>
        <w:rPr>
          <w:rFonts w:eastAsia="宋体"/>
          <w:szCs w:val="21"/>
        </w:rPr>
        <w:t>支付方式如下：</w:t>
      </w:r>
    </w:p>
    <w:p w:rsidR="00AB3429" w:rsidRDefault="00E2725C">
      <w:pPr>
        <w:spacing w:line="360" w:lineRule="auto"/>
        <w:ind w:firstLineChars="200" w:firstLine="420"/>
        <w:rPr>
          <w:rFonts w:eastAsia="宋体"/>
          <w:szCs w:val="21"/>
          <w:lang w:val="zh-CN"/>
        </w:rPr>
      </w:pPr>
      <w:r>
        <w:rPr>
          <w:rFonts w:eastAsia="宋体"/>
          <w:szCs w:val="21"/>
        </w:rPr>
        <w:t>具体应支付情况及金额见下表</w:t>
      </w:r>
      <w:r>
        <w:rPr>
          <w:rFonts w:eastAsia="宋体"/>
          <w:szCs w:val="21"/>
          <w:lang w:val="zh-CN"/>
        </w:rPr>
        <w:t>；</w:t>
      </w:r>
    </w:p>
    <w:tbl>
      <w:tblPr>
        <w:tblW w:w="0" w:type="auto"/>
        <w:tblInd w:w="94" w:type="dxa"/>
        <w:tblLayout w:type="fixed"/>
        <w:tblLook w:val="04A0" w:firstRow="1" w:lastRow="0" w:firstColumn="1" w:lastColumn="0" w:noHBand="0" w:noVBand="1"/>
      </w:tblPr>
      <w:tblGrid>
        <w:gridCol w:w="1080"/>
        <w:gridCol w:w="1640"/>
        <w:gridCol w:w="2874"/>
        <w:gridCol w:w="2520"/>
      </w:tblGrid>
      <w:tr w:rsidR="00AB3429">
        <w:trPr>
          <w:trHeight w:val="495"/>
        </w:trPr>
        <w:tc>
          <w:tcPr>
            <w:tcW w:w="1080" w:type="dxa"/>
            <w:tcBorders>
              <w:top w:val="single" w:sz="8" w:space="0" w:color="auto"/>
              <w:left w:val="single" w:sz="8" w:space="0" w:color="auto"/>
              <w:bottom w:val="single" w:sz="8" w:space="0" w:color="auto"/>
              <w:right w:val="single" w:sz="8" w:space="0" w:color="auto"/>
            </w:tcBorders>
            <w:vAlign w:val="center"/>
          </w:tcPr>
          <w:p w:rsidR="00AB3429" w:rsidRDefault="00E2725C">
            <w:pPr>
              <w:widowControl/>
              <w:jc w:val="center"/>
              <w:rPr>
                <w:rFonts w:eastAsia="宋体"/>
                <w:b/>
                <w:bCs/>
                <w:kern w:val="0"/>
                <w:szCs w:val="21"/>
              </w:rPr>
            </w:pPr>
            <w:r>
              <w:rPr>
                <w:rFonts w:eastAsia="宋体"/>
                <w:b/>
                <w:bCs/>
                <w:kern w:val="0"/>
                <w:szCs w:val="21"/>
              </w:rPr>
              <w:t>付款期次</w:t>
            </w:r>
          </w:p>
        </w:tc>
        <w:tc>
          <w:tcPr>
            <w:tcW w:w="1640" w:type="dxa"/>
            <w:tcBorders>
              <w:top w:val="single" w:sz="8" w:space="0" w:color="auto"/>
              <w:left w:val="nil"/>
              <w:bottom w:val="single" w:sz="8" w:space="0" w:color="auto"/>
              <w:right w:val="single" w:sz="8" w:space="0" w:color="000000"/>
            </w:tcBorders>
            <w:vAlign w:val="center"/>
          </w:tcPr>
          <w:p w:rsidR="00AB3429" w:rsidRDefault="00E2725C">
            <w:pPr>
              <w:widowControl/>
              <w:jc w:val="center"/>
              <w:rPr>
                <w:rFonts w:eastAsia="宋体"/>
                <w:b/>
                <w:bCs/>
                <w:kern w:val="0"/>
                <w:szCs w:val="21"/>
              </w:rPr>
            </w:pPr>
            <w:r>
              <w:rPr>
                <w:rFonts w:eastAsia="宋体"/>
                <w:b/>
                <w:bCs/>
                <w:kern w:val="0"/>
                <w:szCs w:val="21"/>
              </w:rPr>
              <w:t>服务期起止时间</w:t>
            </w:r>
          </w:p>
        </w:tc>
        <w:tc>
          <w:tcPr>
            <w:tcW w:w="2874" w:type="dxa"/>
            <w:tcBorders>
              <w:top w:val="single" w:sz="8" w:space="0" w:color="auto"/>
              <w:left w:val="nil"/>
              <w:bottom w:val="single" w:sz="8" w:space="0" w:color="auto"/>
              <w:right w:val="single" w:sz="8" w:space="0" w:color="auto"/>
            </w:tcBorders>
            <w:vAlign w:val="center"/>
          </w:tcPr>
          <w:p w:rsidR="00AB3429" w:rsidRDefault="00E2725C">
            <w:pPr>
              <w:widowControl/>
              <w:jc w:val="center"/>
              <w:rPr>
                <w:rFonts w:eastAsia="宋体"/>
                <w:b/>
                <w:bCs/>
                <w:kern w:val="0"/>
                <w:szCs w:val="21"/>
              </w:rPr>
            </w:pPr>
            <w:r>
              <w:rPr>
                <w:rFonts w:eastAsia="宋体"/>
                <w:b/>
                <w:bCs/>
                <w:kern w:val="0"/>
                <w:szCs w:val="21"/>
              </w:rPr>
              <w:t>应支付金额（人民币元）</w:t>
            </w:r>
          </w:p>
        </w:tc>
        <w:tc>
          <w:tcPr>
            <w:tcW w:w="2520" w:type="dxa"/>
            <w:tcBorders>
              <w:top w:val="single" w:sz="8" w:space="0" w:color="auto"/>
              <w:left w:val="nil"/>
              <w:bottom w:val="single" w:sz="8" w:space="0" w:color="auto"/>
              <w:right w:val="single" w:sz="8" w:space="0" w:color="auto"/>
            </w:tcBorders>
            <w:vAlign w:val="center"/>
          </w:tcPr>
          <w:p w:rsidR="00AB3429" w:rsidRDefault="00E2725C">
            <w:pPr>
              <w:widowControl/>
              <w:jc w:val="center"/>
              <w:rPr>
                <w:rFonts w:eastAsia="宋体"/>
                <w:b/>
                <w:bCs/>
                <w:kern w:val="0"/>
                <w:szCs w:val="21"/>
              </w:rPr>
            </w:pPr>
            <w:r>
              <w:rPr>
                <w:rFonts w:eastAsia="宋体"/>
                <w:b/>
                <w:bCs/>
                <w:kern w:val="0"/>
                <w:szCs w:val="21"/>
              </w:rPr>
              <w:t>备注</w:t>
            </w:r>
          </w:p>
        </w:tc>
      </w:tr>
      <w:tr w:rsidR="00AB3429">
        <w:trPr>
          <w:trHeight w:val="300"/>
        </w:trPr>
        <w:tc>
          <w:tcPr>
            <w:tcW w:w="1080" w:type="dxa"/>
            <w:tcBorders>
              <w:top w:val="nil"/>
              <w:left w:val="single" w:sz="8" w:space="0" w:color="auto"/>
              <w:bottom w:val="single" w:sz="8" w:space="0" w:color="auto"/>
              <w:right w:val="single" w:sz="8" w:space="0" w:color="auto"/>
            </w:tcBorders>
            <w:vAlign w:val="center"/>
          </w:tcPr>
          <w:p w:rsidR="00AB3429" w:rsidRDefault="00AB3429">
            <w:pPr>
              <w:widowControl/>
              <w:jc w:val="center"/>
              <w:rPr>
                <w:rFonts w:eastAsia="宋体"/>
                <w:kern w:val="0"/>
                <w:szCs w:val="21"/>
              </w:rPr>
            </w:pPr>
          </w:p>
        </w:tc>
        <w:tc>
          <w:tcPr>
            <w:tcW w:w="1640" w:type="dxa"/>
            <w:tcBorders>
              <w:top w:val="nil"/>
              <w:left w:val="nil"/>
              <w:bottom w:val="single" w:sz="8" w:space="0" w:color="auto"/>
              <w:right w:val="single" w:sz="8" w:space="0" w:color="000000"/>
            </w:tcBorders>
            <w:vAlign w:val="center"/>
          </w:tcPr>
          <w:p w:rsidR="00AB3429" w:rsidRDefault="00AB3429">
            <w:pPr>
              <w:widowControl/>
              <w:jc w:val="center"/>
              <w:rPr>
                <w:rFonts w:eastAsia="宋体"/>
                <w:kern w:val="0"/>
                <w:szCs w:val="21"/>
              </w:rPr>
            </w:pPr>
          </w:p>
        </w:tc>
        <w:tc>
          <w:tcPr>
            <w:tcW w:w="2874" w:type="dxa"/>
            <w:tcBorders>
              <w:top w:val="nil"/>
              <w:left w:val="nil"/>
              <w:bottom w:val="single" w:sz="8" w:space="0" w:color="auto"/>
              <w:right w:val="single" w:sz="8" w:space="0" w:color="auto"/>
            </w:tcBorders>
            <w:vAlign w:val="center"/>
          </w:tcPr>
          <w:p w:rsidR="00AB3429" w:rsidRDefault="00AB3429">
            <w:pPr>
              <w:widowControl/>
              <w:jc w:val="center"/>
              <w:rPr>
                <w:rFonts w:eastAsia="宋体"/>
                <w:kern w:val="0"/>
                <w:szCs w:val="21"/>
              </w:rPr>
            </w:pPr>
          </w:p>
        </w:tc>
        <w:tc>
          <w:tcPr>
            <w:tcW w:w="2520" w:type="dxa"/>
            <w:vMerge w:val="restart"/>
            <w:tcBorders>
              <w:top w:val="nil"/>
              <w:left w:val="single" w:sz="8" w:space="0" w:color="auto"/>
              <w:bottom w:val="single" w:sz="8" w:space="0" w:color="000000"/>
              <w:right w:val="single" w:sz="8" w:space="0" w:color="auto"/>
            </w:tcBorders>
            <w:vAlign w:val="center"/>
          </w:tcPr>
          <w:p w:rsidR="00AB3429" w:rsidRDefault="00E2725C">
            <w:pPr>
              <w:widowControl/>
              <w:jc w:val="center"/>
              <w:rPr>
                <w:rFonts w:eastAsia="宋体"/>
                <w:kern w:val="0"/>
                <w:szCs w:val="21"/>
              </w:rPr>
            </w:pPr>
            <w:r>
              <w:rPr>
                <w:rFonts w:eastAsia="宋体"/>
                <w:kern w:val="0"/>
                <w:szCs w:val="21"/>
              </w:rPr>
              <w:t>最终根据甲方考核评价结果支付每次合同款项</w:t>
            </w:r>
          </w:p>
        </w:tc>
      </w:tr>
      <w:tr w:rsidR="00AB3429">
        <w:trPr>
          <w:trHeight w:val="300"/>
        </w:trPr>
        <w:tc>
          <w:tcPr>
            <w:tcW w:w="1080" w:type="dxa"/>
            <w:tcBorders>
              <w:top w:val="nil"/>
              <w:left w:val="single" w:sz="8" w:space="0" w:color="auto"/>
              <w:bottom w:val="single" w:sz="8" w:space="0" w:color="auto"/>
              <w:right w:val="single" w:sz="8" w:space="0" w:color="auto"/>
            </w:tcBorders>
            <w:vAlign w:val="center"/>
          </w:tcPr>
          <w:p w:rsidR="00AB3429" w:rsidRDefault="00AB3429">
            <w:pPr>
              <w:widowControl/>
              <w:jc w:val="center"/>
              <w:rPr>
                <w:rFonts w:eastAsia="宋体"/>
                <w:kern w:val="0"/>
                <w:szCs w:val="21"/>
              </w:rPr>
            </w:pPr>
          </w:p>
        </w:tc>
        <w:tc>
          <w:tcPr>
            <w:tcW w:w="1640" w:type="dxa"/>
            <w:tcBorders>
              <w:top w:val="nil"/>
              <w:left w:val="nil"/>
              <w:bottom w:val="single" w:sz="8" w:space="0" w:color="auto"/>
              <w:right w:val="single" w:sz="8" w:space="0" w:color="000000"/>
            </w:tcBorders>
            <w:vAlign w:val="center"/>
          </w:tcPr>
          <w:p w:rsidR="00AB3429" w:rsidRDefault="00AB3429">
            <w:pPr>
              <w:widowControl/>
              <w:jc w:val="center"/>
              <w:rPr>
                <w:rFonts w:eastAsia="宋体"/>
                <w:kern w:val="0"/>
                <w:szCs w:val="21"/>
              </w:rPr>
            </w:pPr>
          </w:p>
        </w:tc>
        <w:tc>
          <w:tcPr>
            <w:tcW w:w="2874" w:type="dxa"/>
            <w:tcBorders>
              <w:top w:val="nil"/>
              <w:left w:val="nil"/>
              <w:bottom w:val="single" w:sz="8" w:space="0" w:color="auto"/>
              <w:right w:val="single" w:sz="8" w:space="0" w:color="auto"/>
            </w:tcBorders>
            <w:vAlign w:val="center"/>
          </w:tcPr>
          <w:p w:rsidR="00AB3429" w:rsidRDefault="00AB3429">
            <w:pPr>
              <w:widowControl/>
              <w:jc w:val="center"/>
              <w:rPr>
                <w:rFonts w:eastAsia="宋体"/>
                <w:kern w:val="0"/>
                <w:szCs w:val="21"/>
              </w:rPr>
            </w:pPr>
          </w:p>
        </w:tc>
        <w:tc>
          <w:tcPr>
            <w:tcW w:w="2520" w:type="dxa"/>
            <w:vMerge/>
            <w:tcBorders>
              <w:top w:val="nil"/>
              <w:left w:val="single" w:sz="8" w:space="0" w:color="auto"/>
              <w:bottom w:val="single" w:sz="8" w:space="0" w:color="000000"/>
              <w:right w:val="single" w:sz="8" w:space="0" w:color="auto"/>
            </w:tcBorders>
            <w:vAlign w:val="center"/>
          </w:tcPr>
          <w:p w:rsidR="00AB3429" w:rsidRDefault="00AB3429">
            <w:pPr>
              <w:widowControl/>
              <w:jc w:val="left"/>
              <w:rPr>
                <w:rFonts w:eastAsia="宋体"/>
                <w:kern w:val="0"/>
                <w:szCs w:val="21"/>
              </w:rPr>
            </w:pPr>
          </w:p>
        </w:tc>
      </w:tr>
      <w:tr w:rsidR="00AB3429">
        <w:trPr>
          <w:trHeight w:val="300"/>
        </w:trPr>
        <w:tc>
          <w:tcPr>
            <w:tcW w:w="1080" w:type="dxa"/>
            <w:tcBorders>
              <w:top w:val="nil"/>
              <w:left w:val="single" w:sz="8" w:space="0" w:color="auto"/>
              <w:bottom w:val="single" w:sz="8" w:space="0" w:color="auto"/>
              <w:right w:val="single" w:sz="8" w:space="0" w:color="auto"/>
            </w:tcBorders>
            <w:vAlign w:val="center"/>
          </w:tcPr>
          <w:p w:rsidR="00AB3429" w:rsidRDefault="00AB3429">
            <w:pPr>
              <w:widowControl/>
              <w:jc w:val="center"/>
              <w:rPr>
                <w:rFonts w:eastAsia="宋体"/>
                <w:kern w:val="0"/>
                <w:szCs w:val="21"/>
              </w:rPr>
            </w:pPr>
          </w:p>
        </w:tc>
        <w:tc>
          <w:tcPr>
            <w:tcW w:w="1640" w:type="dxa"/>
            <w:tcBorders>
              <w:top w:val="nil"/>
              <w:left w:val="nil"/>
              <w:bottom w:val="single" w:sz="8" w:space="0" w:color="auto"/>
              <w:right w:val="single" w:sz="8" w:space="0" w:color="000000"/>
            </w:tcBorders>
            <w:vAlign w:val="center"/>
          </w:tcPr>
          <w:p w:rsidR="00AB3429" w:rsidRDefault="00AB3429">
            <w:pPr>
              <w:widowControl/>
              <w:jc w:val="center"/>
              <w:rPr>
                <w:rFonts w:eastAsia="宋体"/>
                <w:kern w:val="0"/>
                <w:szCs w:val="21"/>
              </w:rPr>
            </w:pPr>
          </w:p>
        </w:tc>
        <w:tc>
          <w:tcPr>
            <w:tcW w:w="2874" w:type="dxa"/>
            <w:tcBorders>
              <w:top w:val="nil"/>
              <w:left w:val="nil"/>
              <w:bottom w:val="single" w:sz="8" w:space="0" w:color="auto"/>
              <w:right w:val="single" w:sz="8" w:space="0" w:color="auto"/>
            </w:tcBorders>
            <w:vAlign w:val="center"/>
          </w:tcPr>
          <w:p w:rsidR="00AB3429" w:rsidRDefault="00AB3429">
            <w:pPr>
              <w:widowControl/>
              <w:jc w:val="center"/>
              <w:rPr>
                <w:rFonts w:eastAsia="宋体"/>
                <w:kern w:val="0"/>
                <w:szCs w:val="21"/>
              </w:rPr>
            </w:pPr>
          </w:p>
        </w:tc>
        <w:tc>
          <w:tcPr>
            <w:tcW w:w="2520" w:type="dxa"/>
            <w:vMerge/>
            <w:tcBorders>
              <w:top w:val="nil"/>
              <w:left w:val="single" w:sz="8" w:space="0" w:color="auto"/>
              <w:bottom w:val="single" w:sz="8" w:space="0" w:color="000000"/>
              <w:right w:val="single" w:sz="8" w:space="0" w:color="auto"/>
            </w:tcBorders>
            <w:vAlign w:val="center"/>
          </w:tcPr>
          <w:p w:rsidR="00AB3429" w:rsidRDefault="00AB3429">
            <w:pPr>
              <w:widowControl/>
              <w:jc w:val="left"/>
              <w:rPr>
                <w:rFonts w:eastAsia="宋体"/>
                <w:kern w:val="0"/>
                <w:szCs w:val="21"/>
              </w:rPr>
            </w:pPr>
          </w:p>
        </w:tc>
      </w:tr>
      <w:tr w:rsidR="00AB3429">
        <w:trPr>
          <w:trHeight w:val="300"/>
        </w:trPr>
        <w:tc>
          <w:tcPr>
            <w:tcW w:w="1080" w:type="dxa"/>
            <w:tcBorders>
              <w:top w:val="nil"/>
              <w:left w:val="single" w:sz="8" w:space="0" w:color="auto"/>
              <w:bottom w:val="single" w:sz="8" w:space="0" w:color="auto"/>
              <w:right w:val="single" w:sz="8" w:space="0" w:color="auto"/>
            </w:tcBorders>
            <w:vAlign w:val="center"/>
          </w:tcPr>
          <w:p w:rsidR="00AB3429" w:rsidRDefault="00AB3429">
            <w:pPr>
              <w:widowControl/>
              <w:jc w:val="center"/>
              <w:rPr>
                <w:rFonts w:eastAsia="宋体"/>
                <w:kern w:val="0"/>
                <w:szCs w:val="21"/>
              </w:rPr>
            </w:pPr>
          </w:p>
        </w:tc>
        <w:tc>
          <w:tcPr>
            <w:tcW w:w="1640" w:type="dxa"/>
            <w:tcBorders>
              <w:top w:val="nil"/>
              <w:left w:val="nil"/>
              <w:bottom w:val="single" w:sz="8" w:space="0" w:color="auto"/>
              <w:right w:val="single" w:sz="8" w:space="0" w:color="000000"/>
            </w:tcBorders>
            <w:vAlign w:val="center"/>
          </w:tcPr>
          <w:p w:rsidR="00AB3429" w:rsidRDefault="00AB3429">
            <w:pPr>
              <w:widowControl/>
              <w:jc w:val="center"/>
              <w:rPr>
                <w:rFonts w:eastAsia="宋体"/>
                <w:kern w:val="0"/>
                <w:szCs w:val="21"/>
              </w:rPr>
            </w:pPr>
          </w:p>
        </w:tc>
        <w:tc>
          <w:tcPr>
            <w:tcW w:w="2874" w:type="dxa"/>
            <w:tcBorders>
              <w:top w:val="nil"/>
              <w:left w:val="nil"/>
              <w:bottom w:val="single" w:sz="8" w:space="0" w:color="auto"/>
              <w:right w:val="single" w:sz="8" w:space="0" w:color="auto"/>
            </w:tcBorders>
            <w:vAlign w:val="center"/>
          </w:tcPr>
          <w:p w:rsidR="00AB3429" w:rsidRDefault="00AB3429">
            <w:pPr>
              <w:widowControl/>
              <w:jc w:val="center"/>
              <w:rPr>
                <w:rFonts w:eastAsia="宋体"/>
                <w:kern w:val="0"/>
                <w:szCs w:val="21"/>
              </w:rPr>
            </w:pPr>
          </w:p>
        </w:tc>
        <w:tc>
          <w:tcPr>
            <w:tcW w:w="2520" w:type="dxa"/>
            <w:vMerge/>
            <w:tcBorders>
              <w:top w:val="nil"/>
              <w:left w:val="single" w:sz="8" w:space="0" w:color="auto"/>
              <w:bottom w:val="single" w:sz="8" w:space="0" w:color="000000"/>
              <w:right w:val="single" w:sz="8" w:space="0" w:color="auto"/>
            </w:tcBorders>
            <w:vAlign w:val="center"/>
          </w:tcPr>
          <w:p w:rsidR="00AB3429" w:rsidRDefault="00AB3429">
            <w:pPr>
              <w:widowControl/>
              <w:jc w:val="left"/>
              <w:rPr>
                <w:rFonts w:eastAsia="宋体"/>
                <w:kern w:val="0"/>
                <w:szCs w:val="21"/>
              </w:rPr>
            </w:pPr>
          </w:p>
        </w:tc>
      </w:tr>
      <w:tr w:rsidR="00AB3429">
        <w:trPr>
          <w:trHeight w:val="300"/>
        </w:trPr>
        <w:tc>
          <w:tcPr>
            <w:tcW w:w="1080" w:type="dxa"/>
            <w:tcBorders>
              <w:top w:val="nil"/>
              <w:left w:val="single" w:sz="8" w:space="0" w:color="auto"/>
              <w:bottom w:val="single" w:sz="8" w:space="0" w:color="auto"/>
              <w:right w:val="single" w:sz="8" w:space="0" w:color="auto"/>
            </w:tcBorders>
            <w:vAlign w:val="center"/>
          </w:tcPr>
          <w:p w:rsidR="00AB3429" w:rsidRDefault="00AB3429">
            <w:pPr>
              <w:widowControl/>
              <w:jc w:val="center"/>
              <w:rPr>
                <w:rFonts w:eastAsia="宋体"/>
                <w:kern w:val="0"/>
                <w:szCs w:val="21"/>
              </w:rPr>
            </w:pPr>
          </w:p>
        </w:tc>
        <w:tc>
          <w:tcPr>
            <w:tcW w:w="1640" w:type="dxa"/>
            <w:tcBorders>
              <w:top w:val="nil"/>
              <w:left w:val="nil"/>
              <w:bottom w:val="single" w:sz="8" w:space="0" w:color="auto"/>
              <w:right w:val="single" w:sz="8" w:space="0" w:color="000000"/>
            </w:tcBorders>
            <w:vAlign w:val="center"/>
          </w:tcPr>
          <w:p w:rsidR="00AB3429" w:rsidRDefault="00AB3429">
            <w:pPr>
              <w:widowControl/>
              <w:jc w:val="center"/>
              <w:rPr>
                <w:rFonts w:eastAsia="宋体"/>
                <w:kern w:val="0"/>
                <w:szCs w:val="21"/>
              </w:rPr>
            </w:pPr>
          </w:p>
        </w:tc>
        <w:tc>
          <w:tcPr>
            <w:tcW w:w="2874" w:type="dxa"/>
            <w:tcBorders>
              <w:top w:val="nil"/>
              <w:left w:val="nil"/>
              <w:bottom w:val="single" w:sz="8" w:space="0" w:color="auto"/>
              <w:right w:val="single" w:sz="8" w:space="0" w:color="auto"/>
            </w:tcBorders>
            <w:vAlign w:val="center"/>
          </w:tcPr>
          <w:p w:rsidR="00AB3429" w:rsidRDefault="00AB3429">
            <w:pPr>
              <w:widowControl/>
              <w:jc w:val="center"/>
              <w:rPr>
                <w:rFonts w:eastAsia="宋体"/>
                <w:kern w:val="0"/>
                <w:szCs w:val="21"/>
              </w:rPr>
            </w:pPr>
          </w:p>
        </w:tc>
        <w:tc>
          <w:tcPr>
            <w:tcW w:w="2520" w:type="dxa"/>
            <w:vMerge/>
            <w:tcBorders>
              <w:top w:val="nil"/>
              <w:left w:val="single" w:sz="8" w:space="0" w:color="auto"/>
              <w:bottom w:val="single" w:sz="8" w:space="0" w:color="000000"/>
              <w:right w:val="single" w:sz="8" w:space="0" w:color="auto"/>
            </w:tcBorders>
            <w:vAlign w:val="center"/>
          </w:tcPr>
          <w:p w:rsidR="00AB3429" w:rsidRDefault="00AB3429">
            <w:pPr>
              <w:widowControl/>
              <w:jc w:val="left"/>
              <w:rPr>
                <w:rFonts w:eastAsia="宋体"/>
                <w:kern w:val="0"/>
                <w:szCs w:val="21"/>
              </w:rPr>
            </w:pPr>
          </w:p>
        </w:tc>
      </w:tr>
      <w:tr w:rsidR="00AB3429">
        <w:trPr>
          <w:trHeight w:val="300"/>
        </w:trPr>
        <w:tc>
          <w:tcPr>
            <w:tcW w:w="1080" w:type="dxa"/>
            <w:tcBorders>
              <w:top w:val="nil"/>
              <w:left w:val="single" w:sz="8" w:space="0" w:color="auto"/>
              <w:bottom w:val="single" w:sz="8" w:space="0" w:color="auto"/>
              <w:right w:val="single" w:sz="8" w:space="0" w:color="auto"/>
            </w:tcBorders>
            <w:vAlign w:val="center"/>
          </w:tcPr>
          <w:p w:rsidR="00AB3429" w:rsidRDefault="00AB3429">
            <w:pPr>
              <w:widowControl/>
              <w:jc w:val="center"/>
              <w:rPr>
                <w:rFonts w:eastAsia="宋体"/>
                <w:kern w:val="0"/>
                <w:szCs w:val="21"/>
              </w:rPr>
            </w:pPr>
          </w:p>
        </w:tc>
        <w:tc>
          <w:tcPr>
            <w:tcW w:w="1640" w:type="dxa"/>
            <w:tcBorders>
              <w:top w:val="nil"/>
              <w:left w:val="nil"/>
              <w:bottom w:val="single" w:sz="8" w:space="0" w:color="auto"/>
              <w:right w:val="single" w:sz="8" w:space="0" w:color="000000"/>
            </w:tcBorders>
            <w:vAlign w:val="center"/>
          </w:tcPr>
          <w:p w:rsidR="00AB3429" w:rsidRDefault="00AB3429">
            <w:pPr>
              <w:widowControl/>
              <w:jc w:val="center"/>
              <w:rPr>
                <w:rFonts w:eastAsia="宋体"/>
                <w:kern w:val="0"/>
                <w:szCs w:val="21"/>
              </w:rPr>
            </w:pPr>
          </w:p>
        </w:tc>
        <w:tc>
          <w:tcPr>
            <w:tcW w:w="2874" w:type="dxa"/>
            <w:tcBorders>
              <w:top w:val="nil"/>
              <w:left w:val="nil"/>
              <w:bottom w:val="single" w:sz="8" w:space="0" w:color="auto"/>
              <w:right w:val="single" w:sz="8" w:space="0" w:color="auto"/>
            </w:tcBorders>
            <w:vAlign w:val="center"/>
          </w:tcPr>
          <w:p w:rsidR="00AB3429" w:rsidRDefault="00AB3429">
            <w:pPr>
              <w:widowControl/>
              <w:jc w:val="center"/>
              <w:rPr>
                <w:rFonts w:eastAsia="宋体"/>
                <w:kern w:val="0"/>
                <w:szCs w:val="21"/>
              </w:rPr>
            </w:pPr>
          </w:p>
        </w:tc>
        <w:tc>
          <w:tcPr>
            <w:tcW w:w="2520" w:type="dxa"/>
            <w:vMerge/>
            <w:tcBorders>
              <w:top w:val="nil"/>
              <w:left w:val="single" w:sz="8" w:space="0" w:color="auto"/>
              <w:bottom w:val="single" w:sz="8" w:space="0" w:color="000000"/>
              <w:right w:val="single" w:sz="8" w:space="0" w:color="auto"/>
            </w:tcBorders>
            <w:vAlign w:val="center"/>
          </w:tcPr>
          <w:p w:rsidR="00AB3429" w:rsidRDefault="00AB3429">
            <w:pPr>
              <w:widowControl/>
              <w:jc w:val="left"/>
              <w:rPr>
                <w:rFonts w:eastAsia="宋体"/>
                <w:kern w:val="0"/>
                <w:szCs w:val="21"/>
              </w:rPr>
            </w:pPr>
          </w:p>
        </w:tc>
      </w:tr>
      <w:tr w:rsidR="00AB3429">
        <w:trPr>
          <w:trHeight w:val="300"/>
        </w:trPr>
        <w:tc>
          <w:tcPr>
            <w:tcW w:w="2720" w:type="dxa"/>
            <w:gridSpan w:val="2"/>
            <w:tcBorders>
              <w:top w:val="single" w:sz="8" w:space="0" w:color="auto"/>
              <w:left w:val="single" w:sz="8" w:space="0" w:color="auto"/>
              <w:bottom w:val="single" w:sz="8" w:space="0" w:color="auto"/>
              <w:right w:val="single" w:sz="8" w:space="0" w:color="000000"/>
            </w:tcBorders>
            <w:vAlign w:val="center"/>
          </w:tcPr>
          <w:p w:rsidR="00AB3429" w:rsidRDefault="00E2725C">
            <w:pPr>
              <w:widowControl/>
              <w:jc w:val="center"/>
              <w:rPr>
                <w:rFonts w:eastAsia="宋体"/>
                <w:b/>
                <w:bCs/>
                <w:kern w:val="0"/>
                <w:szCs w:val="21"/>
              </w:rPr>
            </w:pPr>
            <w:r>
              <w:rPr>
                <w:rFonts w:eastAsia="宋体"/>
                <w:b/>
                <w:bCs/>
                <w:kern w:val="0"/>
                <w:szCs w:val="21"/>
              </w:rPr>
              <w:t>总计</w:t>
            </w:r>
          </w:p>
        </w:tc>
        <w:tc>
          <w:tcPr>
            <w:tcW w:w="2874" w:type="dxa"/>
            <w:tcBorders>
              <w:top w:val="nil"/>
              <w:left w:val="nil"/>
              <w:bottom w:val="single" w:sz="8" w:space="0" w:color="auto"/>
              <w:right w:val="single" w:sz="8" w:space="0" w:color="auto"/>
            </w:tcBorders>
            <w:vAlign w:val="center"/>
          </w:tcPr>
          <w:p w:rsidR="00AB3429" w:rsidRDefault="00AB3429">
            <w:pPr>
              <w:widowControl/>
              <w:jc w:val="center"/>
              <w:rPr>
                <w:rFonts w:eastAsia="宋体"/>
                <w:b/>
                <w:bCs/>
                <w:kern w:val="0"/>
                <w:szCs w:val="21"/>
              </w:rPr>
            </w:pPr>
          </w:p>
        </w:tc>
        <w:tc>
          <w:tcPr>
            <w:tcW w:w="2520" w:type="dxa"/>
            <w:vMerge/>
            <w:tcBorders>
              <w:top w:val="nil"/>
              <w:left w:val="single" w:sz="8" w:space="0" w:color="auto"/>
              <w:bottom w:val="single" w:sz="8" w:space="0" w:color="000000"/>
              <w:right w:val="single" w:sz="8" w:space="0" w:color="auto"/>
            </w:tcBorders>
            <w:vAlign w:val="center"/>
          </w:tcPr>
          <w:p w:rsidR="00AB3429" w:rsidRDefault="00AB3429">
            <w:pPr>
              <w:widowControl/>
              <w:jc w:val="left"/>
              <w:rPr>
                <w:rFonts w:eastAsia="宋体"/>
                <w:kern w:val="0"/>
                <w:szCs w:val="21"/>
              </w:rPr>
            </w:pPr>
          </w:p>
        </w:tc>
      </w:tr>
    </w:tbl>
    <w:p w:rsidR="00AB3429" w:rsidRDefault="00E2725C">
      <w:pPr>
        <w:spacing w:line="360" w:lineRule="auto"/>
        <w:ind w:firstLineChars="200" w:firstLine="420"/>
        <w:rPr>
          <w:rFonts w:eastAsia="宋体"/>
          <w:szCs w:val="21"/>
          <w:lang w:val="zh-CN"/>
        </w:rPr>
      </w:pPr>
      <w:r>
        <w:rPr>
          <w:rFonts w:eastAsia="宋体"/>
          <w:szCs w:val="21"/>
        </w:rPr>
        <w:t>维保期开始之日起每满</w:t>
      </w:r>
      <w:r>
        <w:rPr>
          <w:rFonts w:eastAsia="宋体"/>
          <w:szCs w:val="21"/>
          <w:u w:val="single"/>
        </w:rPr>
        <w:t xml:space="preserve">  6 </w:t>
      </w:r>
      <w:r>
        <w:rPr>
          <w:rFonts w:eastAsia="宋体"/>
          <w:szCs w:val="21"/>
        </w:rPr>
        <w:t>个月且到达基准日及服务期满，乙方向甲方考核评价部门提出付款申请，甲方考核评价部门审核无误后，按照下列依据支付该阶段的合同款项：</w:t>
      </w:r>
      <w:r>
        <w:rPr>
          <w:rFonts w:eastAsia="宋体"/>
          <w:szCs w:val="21"/>
        </w:rPr>
        <w:t>(1)</w:t>
      </w:r>
      <w:r>
        <w:rPr>
          <w:rFonts w:eastAsia="宋体"/>
          <w:szCs w:val="21"/>
        </w:rPr>
        <w:t>甲方内部使用的《</w:t>
      </w:r>
      <w:r>
        <w:rPr>
          <w:rFonts w:eastAsia="宋体"/>
          <w:color w:val="000000"/>
          <w:szCs w:val="21"/>
        </w:rPr>
        <w:t>中国农业银行合同履约付款审批单</w:t>
      </w:r>
      <w:r>
        <w:rPr>
          <w:rFonts w:eastAsia="宋体"/>
          <w:szCs w:val="21"/>
        </w:rPr>
        <w:t>》；</w:t>
      </w:r>
      <w:r>
        <w:rPr>
          <w:rFonts w:eastAsia="宋体"/>
          <w:szCs w:val="21"/>
        </w:rPr>
        <w:t>(2)</w:t>
      </w:r>
      <w:r>
        <w:rPr>
          <w:rFonts w:eastAsia="宋体"/>
          <w:szCs w:val="21"/>
        </w:rPr>
        <w:t>《采购项目供应商监督考核评价报告》（附《采购项目供应商监督考核评价打分表》维保服务）；</w:t>
      </w:r>
      <w:r>
        <w:rPr>
          <w:rFonts w:eastAsia="宋体"/>
          <w:szCs w:val="21"/>
        </w:rPr>
        <w:t>(3)</w:t>
      </w:r>
      <w:r>
        <w:rPr>
          <w:rFonts w:eastAsia="宋体"/>
          <w:szCs w:val="21"/>
        </w:rPr>
        <w:t>等额发票</w:t>
      </w:r>
      <w:r>
        <w:rPr>
          <w:rFonts w:eastAsia="宋体"/>
          <w:color w:val="000000"/>
          <w:szCs w:val="21"/>
        </w:rPr>
        <w:t>。</w:t>
      </w:r>
    </w:p>
    <w:p w:rsidR="00AB3429" w:rsidRDefault="00E2725C">
      <w:pPr>
        <w:spacing w:line="360" w:lineRule="auto"/>
        <w:ind w:firstLine="420"/>
        <w:rPr>
          <w:rFonts w:eastAsia="宋体"/>
          <w:color w:val="000000"/>
          <w:szCs w:val="21"/>
        </w:rPr>
      </w:pPr>
      <w:r>
        <w:rPr>
          <w:rFonts w:eastAsia="宋体"/>
          <w:color w:val="000000"/>
          <w:szCs w:val="21"/>
        </w:rPr>
        <w:t>考核评价得分在</w:t>
      </w:r>
      <w:r>
        <w:rPr>
          <w:rFonts w:eastAsia="宋体"/>
          <w:color w:val="000000"/>
          <w:szCs w:val="21"/>
        </w:rPr>
        <w:t>90</w:t>
      </w:r>
      <w:r>
        <w:rPr>
          <w:rFonts w:eastAsia="宋体"/>
          <w:color w:val="000000"/>
          <w:szCs w:val="21"/>
        </w:rPr>
        <w:t>分（含）以上，按合同约定支付</w:t>
      </w:r>
      <w:r>
        <w:rPr>
          <w:rFonts w:eastAsia="宋体"/>
          <w:szCs w:val="21"/>
        </w:rPr>
        <w:t>该阶段的合同款项</w:t>
      </w:r>
      <w:r>
        <w:rPr>
          <w:rFonts w:eastAsia="宋体"/>
          <w:color w:val="000000"/>
          <w:szCs w:val="21"/>
        </w:rPr>
        <w:t>；</w:t>
      </w:r>
      <w:r>
        <w:rPr>
          <w:rFonts w:eastAsia="宋体"/>
          <w:color w:val="000000"/>
          <w:szCs w:val="21"/>
        </w:rPr>
        <w:t xml:space="preserve"> </w:t>
      </w:r>
    </w:p>
    <w:p w:rsidR="00AB3429" w:rsidRDefault="00E2725C">
      <w:pPr>
        <w:spacing w:line="360" w:lineRule="auto"/>
        <w:ind w:firstLineChars="200" w:firstLine="420"/>
        <w:rPr>
          <w:rFonts w:eastAsia="宋体"/>
          <w:color w:val="000000"/>
          <w:szCs w:val="21"/>
        </w:rPr>
      </w:pPr>
      <w:r>
        <w:rPr>
          <w:rFonts w:eastAsia="宋体"/>
          <w:color w:val="000000"/>
          <w:szCs w:val="21"/>
        </w:rPr>
        <w:lastRenderedPageBreak/>
        <w:t>考核评价得分在</w:t>
      </w:r>
      <w:r>
        <w:rPr>
          <w:rFonts w:eastAsia="宋体"/>
          <w:color w:val="000000"/>
          <w:szCs w:val="21"/>
        </w:rPr>
        <w:t>80</w:t>
      </w:r>
      <w:r>
        <w:rPr>
          <w:rFonts w:eastAsia="宋体"/>
          <w:color w:val="000000"/>
          <w:szCs w:val="21"/>
        </w:rPr>
        <w:t>分（含）至</w:t>
      </w:r>
      <w:r>
        <w:rPr>
          <w:rFonts w:eastAsia="宋体"/>
          <w:color w:val="000000"/>
          <w:szCs w:val="21"/>
        </w:rPr>
        <w:t>90</w:t>
      </w:r>
      <w:r>
        <w:rPr>
          <w:rFonts w:eastAsia="宋体"/>
          <w:color w:val="000000"/>
          <w:szCs w:val="21"/>
        </w:rPr>
        <w:t>分以内，可减值支付</w:t>
      </w:r>
      <w:r>
        <w:rPr>
          <w:rFonts w:eastAsia="宋体"/>
          <w:szCs w:val="21"/>
        </w:rPr>
        <w:t>该阶段的合同款项</w:t>
      </w:r>
      <w:r>
        <w:rPr>
          <w:rFonts w:eastAsia="宋体"/>
          <w:color w:val="000000"/>
          <w:szCs w:val="21"/>
        </w:rPr>
        <w:t>。甲方视乙方对其存在问题整改情况支付减值后的</w:t>
      </w:r>
      <w:r>
        <w:rPr>
          <w:rFonts w:eastAsia="宋体"/>
          <w:szCs w:val="21"/>
        </w:rPr>
        <w:t>该阶段的合同款项</w:t>
      </w:r>
      <w:r>
        <w:rPr>
          <w:rFonts w:eastAsia="宋体"/>
          <w:color w:val="000000"/>
          <w:szCs w:val="21"/>
        </w:rPr>
        <w:t>，减值比例或方式由甲方根据实际情况自行确定，乙方应予接受；</w:t>
      </w:r>
      <w:r>
        <w:rPr>
          <w:rFonts w:eastAsia="宋体"/>
          <w:color w:val="000000"/>
          <w:szCs w:val="21"/>
        </w:rPr>
        <w:t xml:space="preserve"> </w:t>
      </w:r>
    </w:p>
    <w:p w:rsidR="00AB3429" w:rsidRDefault="00E2725C">
      <w:pPr>
        <w:spacing w:line="360" w:lineRule="auto"/>
        <w:ind w:firstLineChars="200" w:firstLine="420"/>
        <w:rPr>
          <w:rFonts w:eastAsia="宋体"/>
          <w:szCs w:val="21"/>
        </w:rPr>
      </w:pPr>
      <w:r>
        <w:rPr>
          <w:rFonts w:eastAsia="宋体"/>
          <w:color w:val="000000"/>
          <w:szCs w:val="21"/>
        </w:rPr>
        <w:t>考核评价得分在</w:t>
      </w:r>
      <w:r>
        <w:rPr>
          <w:rFonts w:eastAsia="宋体"/>
          <w:color w:val="000000"/>
          <w:szCs w:val="21"/>
        </w:rPr>
        <w:t>80</w:t>
      </w:r>
      <w:r>
        <w:rPr>
          <w:rFonts w:eastAsia="宋体"/>
          <w:color w:val="000000"/>
          <w:szCs w:val="21"/>
        </w:rPr>
        <w:t>分以下，</w:t>
      </w:r>
      <w:r>
        <w:rPr>
          <w:rFonts w:eastAsia="宋体"/>
          <w:szCs w:val="21"/>
        </w:rPr>
        <w:t>该阶段的合同款项原则上不予支付，但</w:t>
      </w:r>
      <w:r>
        <w:rPr>
          <w:rFonts w:eastAsia="宋体"/>
          <w:color w:val="000000"/>
          <w:szCs w:val="21"/>
        </w:rPr>
        <w:t>经甲方同意给予整改机会，并经重新考核评价在</w:t>
      </w:r>
      <w:r>
        <w:rPr>
          <w:rFonts w:eastAsia="宋体"/>
          <w:color w:val="000000"/>
          <w:szCs w:val="21"/>
        </w:rPr>
        <w:t>80</w:t>
      </w:r>
      <w:r>
        <w:rPr>
          <w:rFonts w:eastAsia="宋体"/>
          <w:color w:val="000000"/>
          <w:szCs w:val="21"/>
        </w:rPr>
        <w:t>分（含）以上的，减值支付</w:t>
      </w:r>
      <w:r>
        <w:rPr>
          <w:rFonts w:eastAsia="宋体"/>
          <w:szCs w:val="21"/>
        </w:rPr>
        <w:t>该阶段的合同款项，</w:t>
      </w:r>
      <w:r>
        <w:rPr>
          <w:rFonts w:eastAsia="宋体"/>
          <w:color w:val="000000"/>
          <w:szCs w:val="21"/>
        </w:rPr>
        <w:t>减值比例或方式由甲方根据实际情况自行确定，乙方应予接受。</w:t>
      </w:r>
    </w:p>
    <w:p w:rsidR="00AB3429" w:rsidRDefault="00E2725C">
      <w:pPr>
        <w:snapToGrid w:val="0"/>
        <w:spacing w:line="480" w:lineRule="exact"/>
        <w:ind w:firstLineChars="200" w:firstLine="420"/>
        <w:rPr>
          <w:rFonts w:eastAsia="宋体"/>
          <w:szCs w:val="21"/>
          <w:lang w:val="zh-CN"/>
        </w:rPr>
      </w:pPr>
      <w:r>
        <w:rPr>
          <w:rFonts w:eastAsia="宋体"/>
          <w:color w:val="000000"/>
          <w:szCs w:val="21"/>
        </w:rPr>
        <w:t>乙方应在甲方签署考核评价报告后及时向甲方开具发票。除特别说明外，增值税纳税人开具的发票指增值税专用发票，国家规定不能开具增值税专用发票的增值税纳税人，应向税务机关申请代开增值税专用发票。乙方应保证发票真实、合法，各项信息全面、完整。</w:t>
      </w:r>
    </w:p>
    <w:p w:rsidR="00AB3429" w:rsidRDefault="00E2725C">
      <w:pPr>
        <w:spacing w:line="360" w:lineRule="auto"/>
        <w:ind w:right="2" w:firstLine="540"/>
        <w:rPr>
          <w:rFonts w:eastAsia="宋体"/>
          <w:szCs w:val="21"/>
        </w:rPr>
      </w:pPr>
      <w:r>
        <w:rPr>
          <w:rFonts w:eastAsia="宋体"/>
          <w:szCs w:val="21"/>
          <w:lang w:val="zh-CN"/>
        </w:rPr>
        <w:t>（三）</w:t>
      </w:r>
      <w:r>
        <w:rPr>
          <w:rFonts w:eastAsia="宋体"/>
          <w:szCs w:val="21"/>
        </w:rPr>
        <w:t>本合同项下款项支付至乙方指定的以下账户：</w:t>
      </w:r>
    </w:p>
    <w:p w:rsidR="00AB3429" w:rsidRDefault="00E2725C">
      <w:pPr>
        <w:spacing w:line="360" w:lineRule="auto"/>
        <w:ind w:right="2" w:firstLine="540"/>
        <w:rPr>
          <w:rFonts w:eastAsia="宋体"/>
          <w:szCs w:val="21"/>
        </w:rPr>
      </w:pPr>
      <w:r>
        <w:rPr>
          <w:rFonts w:eastAsia="宋体"/>
          <w:szCs w:val="21"/>
        </w:rPr>
        <w:t>开户名称：</w:t>
      </w:r>
      <w:r>
        <w:rPr>
          <w:rFonts w:eastAsia="宋体"/>
          <w:szCs w:val="21"/>
          <w:u w:val="single"/>
        </w:rPr>
        <w:t xml:space="preserve">                 </w:t>
      </w:r>
    </w:p>
    <w:p w:rsidR="00AB3429" w:rsidRDefault="00E2725C">
      <w:pPr>
        <w:spacing w:line="360" w:lineRule="auto"/>
        <w:ind w:right="2" w:firstLine="540"/>
        <w:rPr>
          <w:rFonts w:eastAsia="宋体"/>
          <w:szCs w:val="21"/>
        </w:rPr>
      </w:pPr>
      <w:r>
        <w:rPr>
          <w:rFonts w:eastAsia="宋体"/>
          <w:szCs w:val="21"/>
        </w:rPr>
        <w:t>开户银行：</w:t>
      </w:r>
      <w:r>
        <w:rPr>
          <w:rFonts w:eastAsia="宋体"/>
          <w:szCs w:val="21"/>
          <w:u w:val="single"/>
        </w:rPr>
        <w:t xml:space="preserve">                 </w:t>
      </w:r>
    </w:p>
    <w:p w:rsidR="00AB3429" w:rsidRDefault="00E2725C">
      <w:pPr>
        <w:spacing w:line="360" w:lineRule="auto"/>
        <w:ind w:right="2" w:firstLine="540"/>
        <w:rPr>
          <w:rFonts w:eastAsia="宋体"/>
          <w:szCs w:val="21"/>
        </w:rPr>
      </w:pPr>
      <w:r>
        <w:rPr>
          <w:rFonts w:eastAsia="宋体"/>
          <w:szCs w:val="21"/>
        </w:rPr>
        <w:t>账</w:t>
      </w:r>
      <w:r>
        <w:rPr>
          <w:rFonts w:eastAsia="宋体"/>
          <w:szCs w:val="21"/>
        </w:rPr>
        <w:t xml:space="preserve">    </w:t>
      </w:r>
      <w:r>
        <w:rPr>
          <w:rFonts w:eastAsia="宋体"/>
          <w:szCs w:val="21"/>
        </w:rPr>
        <w:t>号：</w:t>
      </w:r>
      <w:r>
        <w:rPr>
          <w:rFonts w:eastAsia="宋体"/>
          <w:szCs w:val="21"/>
          <w:u w:val="single"/>
        </w:rPr>
        <w:t xml:space="preserve">                 </w:t>
      </w:r>
    </w:p>
    <w:p w:rsidR="00AB3429" w:rsidRDefault="00E2725C">
      <w:pPr>
        <w:snapToGrid w:val="0"/>
        <w:spacing w:line="480" w:lineRule="exact"/>
        <w:ind w:firstLineChars="200" w:firstLine="420"/>
        <w:rPr>
          <w:rFonts w:eastAsia="宋体"/>
          <w:color w:val="000000"/>
          <w:szCs w:val="21"/>
        </w:rPr>
      </w:pPr>
      <w:r>
        <w:rPr>
          <w:rFonts w:eastAsia="宋体"/>
          <w:color w:val="000000"/>
          <w:szCs w:val="21"/>
        </w:rPr>
        <w:t>（四）在合同有效期内，除本合同第三条第（七）款另有约定外，如遇政府修改有关税费的规定，乙方不得以此为借口要求任何增加费用或赔偿，也不得因任何原因转嫁税款费用，要求任何增加费用或赔偿。</w:t>
      </w:r>
    </w:p>
    <w:p w:rsidR="00AB3429" w:rsidRDefault="00AB3429" w:rsidP="005A5616">
      <w:pPr>
        <w:autoSpaceDE w:val="0"/>
        <w:autoSpaceDN w:val="0"/>
        <w:adjustRightInd w:val="0"/>
        <w:spacing w:line="360" w:lineRule="auto"/>
        <w:ind w:firstLineChars="225" w:firstLine="473"/>
        <w:rPr>
          <w:rFonts w:eastAsia="宋体"/>
          <w:color w:val="000000"/>
          <w:szCs w:val="21"/>
        </w:rPr>
      </w:pPr>
    </w:p>
    <w:p w:rsidR="00AB3429" w:rsidRDefault="00E2725C">
      <w:pPr>
        <w:autoSpaceDE w:val="0"/>
        <w:autoSpaceDN w:val="0"/>
        <w:adjustRightInd w:val="0"/>
        <w:spacing w:line="360" w:lineRule="auto"/>
        <w:ind w:firstLineChars="192" w:firstLine="405"/>
        <w:rPr>
          <w:rFonts w:eastAsia="宋体"/>
          <w:b/>
          <w:color w:val="000000"/>
          <w:szCs w:val="21"/>
        </w:rPr>
      </w:pPr>
      <w:r>
        <w:rPr>
          <w:rFonts w:eastAsia="宋体"/>
          <w:b/>
          <w:color w:val="000000"/>
          <w:szCs w:val="21"/>
        </w:rPr>
        <w:t>八、知识产权及保密</w:t>
      </w:r>
    </w:p>
    <w:p w:rsidR="00AB3429" w:rsidRDefault="00E2725C">
      <w:pPr>
        <w:spacing w:line="360" w:lineRule="auto"/>
        <w:ind w:firstLine="420"/>
        <w:rPr>
          <w:rFonts w:eastAsia="宋体"/>
          <w:color w:val="000000"/>
          <w:szCs w:val="21"/>
        </w:rPr>
      </w:pPr>
      <w:r>
        <w:rPr>
          <w:rFonts w:eastAsia="宋体"/>
          <w:color w:val="000000"/>
          <w:szCs w:val="21"/>
        </w:rPr>
        <w:t>（一）乙方（及原厂商）保证，其根据本合同提供的服务及交付的成果没有任何权利瑕疵，没有侵犯任何第三方权利，甲方在使用该服务或交付的成果的任何一部分时，免受第三方提出的侵犯其权利等任何权利主张。如果任何人对甲方使用该服务或交付的成果主张权利，由乙方负责处理一切纠纷及相关事宜。由此给甲方造成的损失，由乙方承担，其承担范围包括但不限于：赔偿费、律师费、诉讼费或仲裁费、鉴定费、调查取证费和其他一切相关的费用，甲方对此不承担任何责任。</w:t>
      </w:r>
    </w:p>
    <w:p w:rsidR="00AB3429" w:rsidRDefault="00E2725C">
      <w:pPr>
        <w:tabs>
          <w:tab w:val="left" w:pos="851"/>
          <w:tab w:val="left" w:pos="1155"/>
        </w:tabs>
        <w:spacing w:line="360" w:lineRule="auto"/>
        <w:ind w:firstLineChars="200" w:firstLine="420"/>
        <w:rPr>
          <w:rFonts w:eastAsia="宋体"/>
          <w:color w:val="000000"/>
          <w:szCs w:val="21"/>
        </w:rPr>
      </w:pPr>
      <w:r>
        <w:rPr>
          <w:rFonts w:eastAsia="宋体"/>
          <w:color w:val="000000"/>
          <w:szCs w:val="21"/>
        </w:rPr>
        <w:t>（二）</w:t>
      </w:r>
      <w:r>
        <w:rPr>
          <w:rFonts w:eastAsia="宋体"/>
          <w:bCs/>
          <w:color w:val="000000"/>
          <w:szCs w:val="21"/>
        </w:rPr>
        <w:t>乙方及乙方项目人员在合作开发过程中所形成的知识产权，包括但不限于作品或软件著作权、发明专利、商业方法专利、实用新型专利、外观设计专利、专有技术，均归属甲方所有；未经甲方书面同意，乙方不得非为甲方项目开发之目的而使用、转让或以其它任何处分上述知识产权。</w:t>
      </w:r>
    </w:p>
    <w:p w:rsidR="00AB3429" w:rsidRDefault="00E2725C">
      <w:pPr>
        <w:tabs>
          <w:tab w:val="left" w:pos="851"/>
          <w:tab w:val="left" w:pos="1155"/>
        </w:tabs>
        <w:spacing w:line="360" w:lineRule="auto"/>
        <w:ind w:firstLineChars="200" w:firstLine="420"/>
        <w:rPr>
          <w:rFonts w:eastAsia="宋体"/>
          <w:color w:val="000000"/>
          <w:szCs w:val="21"/>
        </w:rPr>
      </w:pPr>
      <w:r>
        <w:rPr>
          <w:rFonts w:eastAsia="宋体"/>
          <w:color w:val="000000"/>
          <w:szCs w:val="21"/>
        </w:rPr>
        <w:t>（三）如知悉本项目相关的第三方侵害甲方知识产权及保密信息的行为，乙方有义务提</w:t>
      </w:r>
      <w:r>
        <w:rPr>
          <w:rFonts w:eastAsia="宋体"/>
          <w:color w:val="000000"/>
          <w:szCs w:val="21"/>
        </w:rPr>
        <w:lastRenderedPageBreak/>
        <w:t>供线索并配合甲方进行调查取证，协助市场监督管理部门、司法机关查处侵权行为。</w:t>
      </w:r>
    </w:p>
    <w:p w:rsidR="00AB3429" w:rsidRDefault="00E2725C">
      <w:pPr>
        <w:spacing w:line="360" w:lineRule="auto"/>
        <w:ind w:firstLineChars="200" w:firstLine="420"/>
        <w:rPr>
          <w:rFonts w:eastAsia="宋体"/>
          <w:color w:val="000000"/>
          <w:szCs w:val="21"/>
        </w:rPr>
      </w:pPr>
      <w:r>
        <w:rPr>
          <w:rFonts w:eastAsia="宋体"/>
          <w:color w:val="000000"/>
          <w:szCs w:val="21"/>
        </w:rPr>
        <w:t>（四）乙方（及原厂商）应保守在缔结和履行合同过程中获知的甲方内部保密信息，除法律、法规规定应披露的之外，不得以任何方式向第三人披露和不正当使用，否则，应当赔偿因泄露保密信息给甲方造成的损失。</w:t>
      </w:r>
    </w:p>
    <w:p w:rsidR="00AB3429" w:rsidRDefault="00E2725C">
      <w:pPr>
        <w:snapToGrid w:val="0"/>
        <w:spacing w:line="360" w:lineRule="auto"/>
        <w:ind w:firstLineChars="200" w:firstLine="420"/>
        <w:rPr>
          <w:rFonts w:eastAsia="宋体"/>
          <w:color w:val="000000"/>
          <w:szCs w:val="21"/>
        </w:rPr>
      </w:pPr>
      <w:r>
        <w:rPr>
          <w:rFonts w:eastAsia="宋体"/>
          <w:color w:val="000000"/>
          <w:szCs w:val="21"/>
        </w:rPr>
        <w:t>（五）乙方（及原厂商）应对甲方客户信息承担保护义务。</w:t>
      </w:r>
    </w:p>
    <w:p w:rsidR="00AB3429" w:rsidRDefault="00E2725C">
      <w:pPr>
        <w:snapToGrid w:val="0"/>
        <w:spacing w:line="360" w:lineRule="auto"/>
        <w:ind w:firstLineChars="200" w:firstLine="420"/>
        <w:rPr>
          <w:rFonts w:eastAsia="宋体"/>
          <w:color w:val="000000"/>
          <w:szCs w:val="21"/>
        </w:rPr>
      </w:pPr>
      <w:r>
        <w:rPr>
          <w:rFonts w:eastAsia="宋体"/>
          <w:color w:val="000000"/>
          <w:szCs w:val="21"/>
        </w:rPr>
        <w:t>1</w:t>
      </w:r>
      <w:r>
        <w:rPr>
          <w:rFonts w:eastAsia="宋体"/>
          <w:color w:val="000000"/>
          <w:szCs w:val="21"/>
        </w:rPr>
        <w:t>、客户信息是指中国农业银行（包括但不限于总行、境内外各分行及分支机构、境内外各子公司及控股公司，下同）所收集、传输、加工、使用、查询和保存的客户身份信息、财产信息、账户信息、信用信息、交易信息、衍生信息及在与客户建立业务关系过程中获取、保存的其他信息。</w:t>
      </w:r>
    </w:p>
    <w:p w:rsidR="00AB3429" w:rsidRDefault="00E2725C">
      <w:pPr>
        <w:snapToGrid w:val="0"/>
        <w:spacing w:line="360" w:lineRule="auto"/>
        <w:ind w:firstLineChars="200" w:firstLine="420"/>
        <w:rPr>
          <w:rFonts w:eastAsia="宋体"/>
          <w:color w:val="000000"/>
          <w:szCs w:val="21"/>
        </w:rPr>
      </w:pPr>
      <w:r>
        <w:rPr>
          <w:rFonts w:eastAsia="宋体"/>
          <w:color w:val="000000"/>
          <w:szCs w:val="21"/>
        </w:rPr>
        <w:t>2</w:t>
      </w:r>
      <w:r>
        <w:rPr>
          <w:rFonts w:eastAsia="宋体"/>
          <w:color w:val="000000"/>
          <w:szCs w:val="21"/>
        </w:rPr>
        <w:t>、乙方（及原厂商）承诺如下：（</w:t>
      </w:r>
      <w:r>
        <w:rPr>
          <w:rFonts w:eastAsia="宋体"/>
          <w:color w:val="000000"/>
          <w:szCs w:val="21"/>
        </w:rPr>
        <w:t>1</w:t>
      </w:r>
      <w:r>
        <w:rPr>
          <w:rFonts w:eastAsia="宋体"/>
          <w:color w:val="000000"/>
          <w:szCs w:val="21"/>
        </w:rPr>
        <w:t>）严格遵守法律法规规定，认真执行中国农业银行相关制度要求，要把保护客户信息当作保护自己的信息一样对待，确保客户信息安全，严防信息泄露和滥用事件发生，切实履行客户信息保护义务；（</w:t>
      </w:r>
      <w:r>
        <w:rPr>
          <w:rFonts w:eastAsia="宋体"/>
          <w:color w:val="000000"/>
          <w:szCs w:val="21"/>
        </w:rPr>
        <w:t>2</w:t>
      </w:r>
      <w:r>
        <w:rPr>
          <w:rFonts w:eastAsia="宋体"/>
          <w:color w:val="000000"/>
          <w:szCs w:val="21"/>
        </w:rPr>
        <w:t>）在收集、使用客户信息时，严格遵循合法、正当、必要的原则，公开收集、使用规则，明示收集、使用信息的目的、方式和范围，并经客户本人同意；（</w:t>
      </w:r>
      <w:r>
        <w:rPr>
          <w:rFonts w:eastAsia="宋体"/>
          <w:color w:val="000000"/>
          <w:szCs w:val="21"/>
        </w:rPr>
        <w:t>3</w:t>
      </w:r>
      <w:r>
        <w:rPr>
          <w:rFonts w:eastAsia="宋体"/>
          <w:color w:val="000000"/>
          <w:szCs w:val="21"/>
        </w:rPr>
        <w:t>）不泄露、篡改、毁损，不出售或者非法向他人提供客户信息，不基于个人或其他不正当目的收集、查询、使用客户信息，不收集、查询、使用与所提供服务或办理业务无关的客户信息，不违反法律法规的规定和双方的约定收集、查询、使用客户信息，并严格依照法律法规的规定和与客户的约定，处理所保存的客户信息；</w:t>
      </w:r>
      <w:r>
        <w:rPr>
          <w:rFonts w:eastAsia="宋体"/>
          <w:color w:val="000000"/>
          <w:szCs w:val="21"/>
        </w:rPr>
        <w:t xml:space="preserve"> </w:t>
      </w:r>
      <w:r>
        <w:rPr>
          <w:rFonts w:eastAsia="宋体"/>
          <w:color w:val="000000"/>
          <w:szCs w:val="21"/>
        </w:rPr>
        <w:t>（</w:t>
      </w:r>
      <w:r>
        <w:rPr>
          <w:rFonts w:eastAsia="宋体"/>
          <w:color w:val="000000"/>
          <w:szCs w:val="21"/>
        </w:rPr>
        <w:t>4</w:t>
      </w:r>
      <w:r>
        <w:rPr>
          <w:rFonts w:eastAsia="宋体"/>
          <w:color w:val="000000"/>
          <w:szCs w:val="21"/>
        </w:rPr>
        <w:t>）切实履行客户信息的保密义务。对工作履职或者提供服务过程中所获悉的所有客户信息承担保密义务。不私自复制、不正当使用、泄露或进行任何形式的交易，并采取合理、必要保护措施，防止他人非法获取，妥善保管记载客户信息的载体；</w:t>
      </w:r>
      <w:r>
        <w:rPr>
          <w:rFonts w:eastAsia="宋体"/>
          <w:color w:val="000000"/>
          <w:szCs w:val="21"/>
        </w:rPr>
        <w:t xml:space="preserve"> </w:t>
      </w:r>
      <w:r>
        <w:rPr>
          <w:rFonts w:eastAsia="宋体"/>
          <w:color w:val="000000"/>
          <w:szCs w:val="21"/>
        </w:rPr>
        <w:t>（</w:t>
      </w:r>
      <w:r>
        <w:rPr>
          <w:rFonts w:eastAsia="宋体"/>
          <w:color w:val="000000"/>
          <w:szCs w:val="21"/>
        </w:rPr>
        <w:t>5</w:t>
      </w:r>
      <w:r>
        <w:rPr>
          <w:rFonts w:eastAsia="宋体"/>
          <w:color w:val="000000"/>
          <w:szCs w:val="21"/>
        </w:rPr>
        <w:t>）在收集、存储客户信息有错误时，主动及时采取措施予以更正或者删除；切实保障客户的知情权、同意权、请求更正错误信息和删除不必要信息及获得救济等权利，并做好客户的沟通解释工作；（</w:t>
      </w:r>
      <w:r>
        <w:rPr>
          <w:rFonts w:eastAsia="宋体"/>
          <w:color w:val="000000"/>
          <w:szCs w:val="21"/>
        </w:rPr>
        <w:t>6</w:t>
      </w:r>
      <w:r>
        <w:rPr>
          <w:rFonts w:eastAsia="宋体"/>
          <w:color w:val="000000"/>
          <w:szCs w:val="21"/>
        </w:rPr>
        <w:t>）对于涉及中国农业银行客户或经营信息的系统，严格按照信息查询和提取的有关要求执行查询、审批流程，规范密码使用，切实做到操作合规和信息保密。</w:t>
      </w:r>
    </w:p>
    <w:p w:rsidR="00AB3429" w:rsidRDefault="00E2725C">
      <w:pPr>
        <w:snapToGrid w:val="0"/>
        <w:spacing w:line="360" w:lineRule="auto"/>
        <w:ind w:firstLineChars="200" w:firstLine="420"/>
        <w:rPr>
          <w:rFonts w:eastAsia="宋体"/>
          <w:szCs w:val="21"/>
        </w:rPr>
      </w:pPr>
      <w:r>
        <w:rPr>
          <w:rFonts w:eastAsia="宋体"/>
          <w:color w:val="000000"/>
          <w:szCs w:val="21"/>
        </w:rPr>
        <w:t>（六）本合同的无效、被撤销、解除、变更或终止等均不影响本条的效力。</w:t>
      </w:r>
    </w:p>
    <w:p w:rsidR="00AB3429" w:rsidRDefault="00AB3429">
      <w:pPr>
        <w:spacing w:line="360" w:lineRule="auto"/>
        <w:ind w:firstLineChars="200" w:firstLine="422"/>
        <w:rPr>
          <w:rFonts w:eastAsia="宋体"/>
          <w:b/>
          <w:color w:val="000000"/>
          <w:szCs w:val="21"/>
        </w:rPr>
      </w:pPr>
    </w:p>
    <w:p w:rsidR="00AB3429" w:rsidRDefault="00E2725C">
      <w:pPr>
        <w:autoSpaceDE w:val="0"/>
        <w:autoSpaceDN w:val="0"/>
        <w:adjustRightInd w:val="0"/>
        <w:spacing w:line="360" w:lineRule="auto"/>
        <w:ind w:firstLineChars="225" w:firstLine="474"/>
        <w:rPr>
          <w:rFonts w:eastAsia="宋体"/>
          <w:b/>
          <w:color w:val="000000"/>
          <w:szCs w:val="21"/>
        </w:rPr>
      </w:pPr>
      <w:r>
        <w:rPr>
          <w:rFonts w:eastAsia="宋体"/>
          <w:b/>
          <w:color w:val="000000"/>
          <w:szCs w:val="21"/>
        </w:rPr>
        <w:t>九、违约责任</w:t>
      </w:r>
    </w:p>
    <w:p w:rsidR="00AB3429" w:rsidRDefault="00E2725C">
      <w:pPr>
        <w:autoSpaceDE w:val="0"/>
        <w:autoSpaceDN w:val="0"/>
        <w:adjustRightInd w:val="0"/>
        <w:spacing w:line="360" w:lineRule="auto"/>
        <w:ind w:firstLineChars="192" w:firstLine="403"/>
        <w:rPr>
          <w:rFonts w:eastAsia="宋体"/>
          <w:color w:val="000000"/>
          <w:szCs w:val="21"/>
        </w:rPr>
      </w:pPr>
      <w:r>
        <w:rPr>
          <w:rFonts w:eastAsia="宋体"/>
          <w:color w:val="000000"/>
          <w:szCs w:val="21"/>
        </w:rPr>
        <w:t>（一）如果乙方（及原厂商）未按合同约定提供服务或提供的服务不符合本合同要求，甲方有权拒付当期合同款项，同时有权终止本合同，并将乙方（及原厂商）列入甲方采购禁入名单，由此给甲方造成的损失由乙方赔偿。</w:t>
      </w:r>
    </w:p>
    <w:p w:rsidR="00AB3429" w:rsidRDefault="00E2725C">
      <w:pPr>
        <w:autoSpaceDE w:val="0"/>
        <w:autoSpaceDN w:val="0"/>
        <w:adjustRightInd w:val="0"/>
        <w:spacing w:line="360" w:lineRule="auto"/>
        <w:ind w:firstLineChars="192" w:firstLine="403"/>
        <w:rPr>
          <w:rFonts w:eastAsia="宋体"/>
          <w:color w:val="000000"/>
          <w:szCs w:val="21"/>
        </w:rPr>
      </w:pPr>
      <w:r>
        <w:rPr>
          <w:rFonts w:eastAsia="宋体"/>
          <w:color w:val="000000"/>
          <w:szCs w:val="21"/>
        </w:rPr>
        <w:t>（二）因乙方（及原厂商）服务问题给甲方财产或人员造成损害，甲方有权要求乙方赔偿相应损失。</w:t>
      </w:r>
    </w:p>
    <w:p w:rsidR="00AB3429" w:rsidRDefault="00E2725C">
      <w:pPr>
        <w:autoSpaceDE w:val="0"/>
        <w:autoSpaceDN w:val="0"/>
        <w:adjustRightInd w:val="0"/>
        <w:spacing w:line="360" w:lineRule="auto"/>
        <w:ind w:firstLine="420"/>
        <w:rPr>
          <w:rFonts w:eastAsia="宋体"/>
          <w:color w:val="000000"/>
          <w:szCs w:val="21"/>
        </w:rPr>
      </w:pPr>
      <w:r>
        <w:rPr>
          <w:rFonts w:eastAsia="宋体"/>
          <w:color w:val="000000"/>
          <w:szCs w:val="21"/>
        </w:rPr>
        <w:lastRenderedPageBreak/>
        <w:t>（三）乙方（及原厂商）未经甲方书面同意，擅自更换技术服务人员或者未能按时更换不符合要求的技术服务人员的，甲方有权</w:t>
      </w:r>
      <w:r>
        <w:rPr>
          <w:rFonts w:eastAsia="宋体"/>
          <w:szCs w:val="21"/>
        </w:rPr>
        <w:t>终止本合同并</w:t>
      </w:r>
      <w:r>
        <w:rPr>
          <w:rFonts w:eastAsia="宋体"/>
          <w:color w:val="000000"/>
          <w:szCs w:val="21"/>
        </w:rPr>
        <w:t>要求乙方赔偿相应损失。</w:t>
      </w:r>
    </w:p>
    <w:p w:rsidR="00AB3429" w:rsidRDefault="00E2725C">
      <w:pPr>
        <w:autoSpaceDE w:val="0"/>
        <w:autoSpaceDN w:val="0"/>
        <w:adjustRightInd w:val="0"/>
        <w:spacing w:line="360" w:lineRule="auto"/>
        <w:ind w:firstLineChars="200" w:firstLine="420"/>
        <w:rPr>
          <w:rFonts w:eastAsia="宋体"/>
          <w:color w:val="000000"/>
          <w:szCs w:val="21"/>
        </w:rPr>
      </w:pPr>
      <w:r>
        <w:rPr>
          <w:rFonts w:eastAsia="宋体"/>
          <w:color w:val="000000"/>
          <w:szCs w:val="21"/>
        </w:rPr>
        <w:t>（四）维保期内，乙方（及原厂商）未能按合同的约定提供维修服务或不能在承诺时间内修复故障，甲方有权请第三方进行维修，由此造成的费用和损失由乙方承担。</w:t>
      </w:r>
    </w:p>
    <w:p w:rsidR="00AB3429" w:rsidRDefault="00E2725C">
      <w:pPr>
        <w:snapToGrid w:val="0"/>
        <w:spacing w:line="360" w:lineRule="auto"/>
        <w:ind w:firstLineChars="200" w:firstLine="420"/>
        <w:rPr>
          <w:rFonts w:eastAsia="宋体"/>
          <w:szCs w:val="21"/>
        </w:rPr>
      </w:pPr>
      <w:r>
        <w:rPr>
          <w:rFonts w:eastAsia="宋体"/>
          <w:color w:val="000000"/>
          <w:szCs w:val="21"/>
        </w:rPr>
        <w:t>（五）</w:t>
      </w:r>
      <w:r>
        <w:rPr>
          <w:rFonts w:eastAsia="宋体"/>
          <w:szCs w:val="21"/>
        </w:rPr>
        <w:t>乙方开具的增值税专用发票符合以下情形之一的，甲方有权延迟支付应付款项，并要求乙方重新提供合格、正式发票，且甲方不承担任何违约责任，乙方各项义务仍按合同约定履行：</w:t>
      </w:r>
    </w:p>
    <w:p w:rsidR="00AB3429" w:rsidRDefault="00E2725C">
      <w:pPr>
        <w:snapToGrid w:val="0"/>
        <w:spacing w:line="360" w:lineRule="auto"/>
        <w:ind w:firstLineChars="200" w:firstLine="420"/>
        <w:rPr>
          <w:rFonts w:eastAsia="宋体"/>
          <w:szCs w:val="21"/>
        </w:rPr>
      </w:pPr>
      <w:r>
        <w:rPr>
          <w:rFonts w:eastAsia="宋体"/>
          <w:szCs w:val="21"/>
        </w:rPr>
        <w:t>1</w:t>
      </w:r>
      <w:r>
        <w:rPr>
          <w:rFonts w:eastAsia="宋体"/>
          <w:szCs w:val="21"/>
        </w:rPr>
        <w:t>、提供作废、无效发票或因违反国家法律法规开具、提供发票的；</w:t>
      </w:r>
    </w:p>
    <w:p w:rsidR="00AB3429" w:rsidRDefault="00E2725C">
      <w:pPr>
        <w:snapToGrid w:val="0"/>
        <w:spacing w:line="360" w:lineRule="auto"/>
        <w:ind w:firstLineChars="200" w:firstLine="420"/>
        <w:rPr>
          <w:rFonts w:eastAsia="宋体"/>
          <w:szCs w:val="21"/>
        </w:rPr>
      </w:pPr>
      <w:r>
        <w:rPr>
          <w:rFonts w:eastAsia="宋体"/>
          <w:szCs w:val="21"/>
        </w:rPr>
        <w:t>2</w:t>
      </w:r>
      <w:r>
        <w:rPr>
          <w:rFonts w:eastAsia="宋体"/>
          <w:szCs w:val="21"/>
        </w:rPr>
        <w:t>、开具发票种类错误，开具发票税率与合同约定不符；</w:t>
      </w:r>
    </w:p>
    <w:p w:rsidR="00AB3429" w:rsidRDefault="00E2725C">
      <w:pPr>
        <w:snapToGrid w:val="0"/>
        <w:spacing w:line="360" w:lineRule="auto"/>
        <w:ind w:firstLineChars="200" w:firstLine="420"/>
        <w:rPr>
          <w:rFonts w:eastAsia="宋体"/>
          <w:szCs w:val="21"/>
        </w:rPr>
      </w:pPr>
      <w:r>
        <w:rPr>
          <w:rFonts w:eastAsia="宋体"/>
          <w:szCs w:val="21"/>
        </w:rPr>
        <w:t>3</w:t>
      </w:r>
      <w:r>
        <w:rPr>
          <w:rFonts w:eastAsia="宋体"/>
          <w:szCs w:val="21"/>
        </w:rPr>
        <w:t>、发票上的信息错误的；</w:t>
      </w:r>
    </w:p>
    <w:p w:rsidR="00AB3429" w:rsidRDefault="00E2725C">
      <w:pPr>
        <w:snapToGrid w:val="0"/>
        <w:spacing w:line="360" w:lineRule="auto"/>
        <w:rPr>
          <w:rFonts w:eastAsia="宋体"/>
          <w:szCs w:val="21"/>
        </w:rPr>
      </w:pPr>
      <w:r>
        <w:rPr>
          <w:rFonts w:eastAsia="宋体"/>
          <w:szCs w:val="21"/>
        </w:rPr>
        <w:t xml:space="preserve">    4</w:t>
      </w:r>
      <w:r>
        <w:rPr>
          <w:rFonts w:eastAsia="宋体"/>
          <w:szCs w:val="21"/>
        </w:rPr>
        <w:t>、因乙方延迟送达、开具错误等原因造成发票认证失败等其他情况；</w:t>
      </w:r>
    </w:p>
    <w:p w:rsidR="00AB3429" w:rsidRDefault="00E2725C">
      <w:pPr>
        <w:snapToGrid w:val="0"/>
        <w:spacing w:line="360" w:lineRule="auto"/>
        <w:ind w:firstLineChars="200" w:firstLine="420"/>
        <w:rPr>
          <w:rFonts w:eastAsia="宋体"/>
          <w:szCs w:val="21"/>
        </w:rPr>
      </w:pPr>
      <w:r>
        <w:rPr>
          <w:rFonts w:eastAsia="宋体"/>
          <w:szCs w:val="21"/>
        </w:rPr>
        <w:t>如乙方拒绝重新提供或提供的发票仍不符合法律法规和监管规定的要求，甲方有权解除本合同，并要求乙方承担由此对甲方造成的全部损失。</w:t>
      </w:r>
      <w:r>
        <w:rPr>
          <w:rFonts w:eastAsia="宋体"/>
          <w:szCs w:val="21"/>
        </w:rPr>
        <w:t xml:space="preserve"> </w:t>
      </w:r>
    </w:p>
    <w:p w:rsidR="00AB3429" w:rsidRDefault="00E2725C">
      <w:pPr>
        <w:snapToGrid w:val="0"/>
        <w:spacing w:line="360" w:lineRule="auto"/>
        <w:ind w:firstLineChars="200" w:firstLine="420"/>
        <w:rPr>
          <w:rFonts w:eastAsia="宋体"/>
          <w:szCs w:val="21"/>
        </w:rPr>
      </w:pPr>
      <w:r>
        <w:rPr>
          <w:rFonts w:eastAsia="宋体"/>
          <w:szCs w:val="21"/>
        </w:rPr>
        <w:t>（六）如果乙方向甲方开具虚假发票，甲方有权拒付合同款项、要求赔偿损失、终止本合同，并将乙方列入甲方采购禁入名单。</w:t>
      </w:r>
    </w:p>
    <w:p w:rsidR="00AB3429" w:rsidRDefault="00E2725C">
      <w:pPr>
        <w:snapToGrid w:val="0"/>
        <w:spacing w:line="360" w:lineRule="auto"/>
        <w:ind w:firstLineChars="200" w:firstLine="420"/>
        <w:rPr>
          <w:rFonts w:eastAsia="宋体"/>
          <w:szCs w:val="21"/>
        </w:rPr>
      </w:pPr>
      <w:r>
        <w:rPr>
          <w:rFonts w:eastAsia="宋体"/>
          <w:szCs w:val="21"/>
        </w:rPr>
        <w:t>（七）乙方应在甲方签署考核评价报告后，根据考核评价结果向甲方开具发票。</w:t>
      </w:r>
    </w:p>
    <w:p w:rsidR="00AB3429" w:rsidRDefault="00E2725C">
      <w:pPr>
        <w:snapToGrid w:val="0"/>
        <w:spacing w:line="360" w:lineRule="auto"/>
        <w:ind w:firstLineChars="200" w:firstLine="420"/>
        <w:rPr>
          <w:rFonts w:eastAsia="宋体"/>
          <w:szCs w:val="21"/>
        </w:rPr>
      </w:pPr>
      <w:r>
        <w:rPr>
          <w:rFonts w:eastAsia="宋体"/>
          <w:szCs w:val="21"/>
        </w:rPr>
        <w:t>（八）因乙方未按合同约定提供增值税专用发票，而造成甲方无法抵扣增值税税额，甲方有权从未支付的合同款项中直接扣除甲方可抵扣税额。</w:t>
      </w:r>
    </w:p>
    <w:p w:rsidR="00AB3429" w:rsidRDefault="00E2725C">
      <w:pPr>
        <w:spacing w:line="360" w:lineRule="auto"/>
        <w:ind w:firstLineChars="200" w:firstLine="420"/>
        <w:rPr>
          <w:rFonts w:eastAsia="宋体"/>
          <w:color w:val="000000"/>
          <w:szCs w:val="21"/>
        </w:rPr>
      </w:pPr>
      <w:r>
        <w:rPr>
          <w:rFonts w:eastAsia="宋体"/>
          <w:szCs w:val="21"/>
        </w:rPr>
        <w:t>（九）因乙方发票税率与合同约定税率不一致导致税额不一致，并有损甲方权益的，甲方有权将税额差额从未支付的合同款项中予以直接扣除。</w:t>
      </w:r>
    </w:p>
    <w:p w:rsidR="00AB3429" w:rsidRDefault="00E2725C">
      <w:pPr>
        <w:spacing w:line="360" w:lineRule="auto"/>
        <w:ind w:firstLineChars="200" w:firstLine="420"/>
        <w:rPr>
          <w:rFonts w:eastAsia="宋体"/>
          <w:color w:val="000000"/>
          <w:szCs w:val="21"/>
        </w:rPr>
      </w:pPr>
      <w:r>
        <w:rPr>
          <w:rFonts w:eastAsia="宋体"/>
          <w:color w:val="000000"/>
          <w:szCs w:val="21"/>
        </w:rPr>
        <w:t>（十）乙方（及原厂商）违约造成甲方的费用增加和损失，甲方有权从未支付的合同剩余款项中直接扣除。如未支付的合同剩余款项不足以弥补甲方上述费用和损失，乙方应</w:t>
      </w:r>
      <w:r>
        <w:rPr>
          <w:rFonts w:eastAsia="宋体"/>
          <w:szCs w:val="21"/>
        </w:rPr>
        <w:t>按甲方要求</w:t>
      </w:r>
      <w:r>
        <w:rPr>
          <w:rFonts w:eastAsia="宋体"/>
          <w:color w:val="000000"/>
          <w:szCs w:val="21"/>
        </w:rPr>
        <w:t>向甲方支付不足部分款项。</w:t>
      </w:r>
    </w:p>
    <w:p w:rsidR="00AB3429" w:rsidRDefault="00E2725C">
      <w:pPr>
        <w:snapToGrid w:val="0"/>
        <w:spacing w:line="360" w:lineRule="auto"/>
        <w:ind w:firstLineChars="200" w:firstLine="420"/>
        <w:rPr>
          <w:rFonts w:eastAsia="宋体"/>
          <w:color w:val="000000"/>
          <w:szCs w:val="21"/>
        </w:rPr>
      </w:pPr>
      <w:r>
        <w:rPr>
          <w:rFonts w:eastAsia="宋体"/>
          <w:color w:val="000000"/>
          <w:szCs w:val="21"/>
        </w:rPr>
        <w:t>（十一）乙方违反保密或中国农业银行客户信息保护义务的，甲方有权解除合同，并要求其承担全部法律责任，赔偿因此给中国农业银行及其客户所造成的全部损失。</w:t>
      </w:r>
    </w:p>
    <w:p w:rsidR="00AB3429" w:rsidRDefault="00AB3429">
      <w:pPr>
        <w:autoSpaceDE w:val="0"/>
        <w:autoSpaceDN w:val="0"/>
        <w:adjustRightInd w:val="0"/>
        <w:spacing w:line="360" w:lineRule="auto"/>
        <w:ind w:firstLineChars="192" w:firstLine="403"/>
        <w:rPr>
          <w:rFonts w:eastAsia="宋体"/>
          <w:color w:val="000000"/>
          <w:szCs w:val="21"/>
        </w:rPr>
      </w:pPr>
    </w:p>
    <w:p w:rsidR="00AB3429" w:rsidRDefault="00E2725C">
      <w:pPr>
        <w:spacing w:line="360" w:lineRule="auto"/>
        <w:ind w:firstLineChars="196" w:firstLine="413"/>
        <w:rPr>
          <w:rFonts w:eastAsia="宋体"/>
          <w:b/>
          <w:color w:val="000000"/>
          <w:szCs w:val="21"/>
        </w:rPr>
      </w:pPr>
      <w:r>
        <w:rPr>
          <w:rFonts w:eastAsia="宋体"/>
          <w:b/>
          <w:color w:val="000000"/>
          <w:szCs w:val="21"/>
        </w:rPr>
        <w:t>十、不可抗力</w:t>
      </w:r>
    </w:p>
    <w:p w:rsidR="00AB3429" w:rsidRDefault="00E2725C" w:rsidP="005A5616">
      <w:pPr>
        <w:spacing w:line="360" w:lineRule="auto"/>
        <w:ind w:firstLineChars="225" w:firstLine="473"/>
        <w:jc w:val="left"/>
        <w:rPr>
          <w:rFonts w:eastAsia="宋体"/>
          <w:color w:val="000000"/>
          <w:szCs w:val="21"/>
        </w:rPr>
      </w:pPr>
      <w:r>
        <w:rPr>
          <w:rFonts w:eastAsia="宋体"/>
          <w:color w:val="000000"/>
          <w:szCs w:val="21"/>
        </w:rPr>
        <w:t>（一）由于发生</w:t>
      </w:r>
      <w:r>
        <w:rPr>
          <w:rFonts w:eastAsia="宋体"/>
          <w:szCs w:val="21"/>
          <w:lang w:bidi="ar"/>
        </w:rPr>
        <w:t>本合同签订时</w:t>
      </w:r>
      <w:r>
        <w:rPr>
          <w:rFonts w:eastAsia="宋体"/>
          <w:color w:val="000000"/>
          <w:szCs w:val="21"/>
        </w:rPr>
        <w:t>不能预见、不能避免并不能克服的不可抗力情形，且非由于受影响方过错或疏忽致使直接影响本合同的履行或不能按照本合同项下之约定履行时，遇有不可抗力的一方应当立即书面通知对方，并在发生不可抗力之日起</w:t>
      </w:r>
      <w:r>
        <w:rPr>
          <w:rFonts w:eastAsia="宋体"/>
          <w:color w:val="000000"/>
          <w:szCs w:val="21"/>
        </w:rPr>
        <w:t>30</w:t>
      </w:r>
      <w:r>
        <w:rPr>
          <w:rFonts w:eastAsia="宋体"/>
          <w:color w:val="000000"/>
          <w:szCs w:val="21"/>
        </w:rPr>
        <w:t>天内，提供不可抗力详情及合同全部不能履行、部分不能履行或需要延期履行理由的有效书面证明，该项证明文件应当由不可抗力发生地的公证机关出具。如无法获得公证机关出具的证明文件，则提</w:t>
      </w:r>
      <w:r>
        <w:rPr>
          <w:rFonts w:eastAsia="宋体"/>
          <w:color w:val="000000"/>
          <w:szCs w:val="21"/>
        </w:rPr>
        <w:lastRenderedPageBreak/>
        <w:t>供其他经甲方认可的有力证明。</w:t>
      </w:r>
    </w:p>
    <w:p w:rsidR="00AB3429" w:rsidRDefault="00E2725C">
      <w:pPr>
        <w:widowControl/>
        <w:spacing w:line="360" w:lineRule="auto"/>
        <w:ind w:right="2" w:firstLine="420"/>
        <w:rPr>
          <w:rFonts w:eastAsia="宋体"/>
          <w:color w:val="000000"/>
          <w:szCs w:val="21"/>
        </w:rPr>
      </w:pPr>
      <w:r>
        <w:rPr>
          <w:rFonts w:eastAsia="宋体"/>
          <w:color w:val="000000"/>
          <w:szCs w:val="21"/>
        </w:rPr>
        <w:t>（二）不可抗力事件发生后，受影响方应当及时采取补救措施使另一方因此所受的影响降到最低。如果因受影响方未能或怠于以书面形式通知另一方，或未能或怠于采取补救措施而致使另一方所受损失扩大，受影响方应就扩大的损失赔偿另一方。</w:t>
      </w:r>
    </w:p>
    <w:p w:rsidR="00AB3429" w:rsidRDefault="00E2725C">
      <w:pPr>
        <w:spacing w:line="360" w:lineRule="auto"/>
        <w:ind w:firstLineChars="200" w:firstLine="420"/>
        <w:jc w:val="left"/>
        <w:rPr>
          <w:rFonts w:eastAsia="宋体"/>
          <w:color w:val="000000"/>
          <w:szCs w:val="21"/>
        </w:rPr>
      </w:pPr>
      <w:r>
        <w:rPr>
          <w:rFonts w:eastAsia="宋体"/>
          <w:color w:val="000000"/>
          <w:kern w:val="0"/>
          <w:szCs w:val="21"/>
        </w:rPr>
        <w:t>（三）</w:t>
      </w:r>
      <w:r>
        <w:rPr>
          <w:rFonts w:eastAsia="宋体"/>
          <w:color w:val="000000"/>
          <w:szCs w:val="21"/>
        </w:rPr>
        <w:t>根据不可抗力对本合同的影响程度，双方应当协商是否解除本合同或部分、全部免除履行本合同的责任，或延期履行本合同。</w:t>
      </w:r>
    </w:p>
    <w:p w:rsidR="00AB3429" w:rsidRDefault="00AB3429">
      <w:pPr>
        <w:spacing w:line="360" w:lineRule="auto"/>
        <w:ind w:firstLineChars="200" w:firstLine="422"/>
        <w:jc w:val="left"/>
        <w:rPr>
          <w:rFonts w:eastAsia="宋体"/>
          <w:b/>
          <w:color w:val="000000"/>
          <w:szCs w:val="21"/>
        </w:rPr>
      </w:pPr>
      <w:bookmarkStart w:id="669" w:name="_Toc3849"/>
    </w:p>
    <w:p w:rsidR="00AB3429" w:rsidRDefault="00E2725C">
      <w:pPr>
        <w:spacing w:line="360" w:lineRule="auto"/>
        <w:ind w:firstLineChars="200" w:firstLine="422"/>
        <w:jc w:val="left"/>
        <w:rPr>
          <w:rFonts w:eastAsia="宋体"/>
          <w:b/>
          <w:color w:val="000000"/>
          <w:szCs w:val="21"/>
        </w:rPr>
      </w:pPr>
      <w:r>
        <w:rPr>
          <w:rFonts w:eastAsia="宋体"/>
          <w:b/>
          <w:color w:val="000000"/>
          <w:szCs w:val="21"/>
        </w:rPr>
        <w:t>十一、合同争议的解决</w:t>
      </w:r>
      <w:bookmarkEnd w:id="669"/>
    </w:p>
    <w:p w:rsidR="00AB3429" w:rsidRDefault="00E2725C">
      <w:pPr>
        <w:autoSpaceDE w:val="0"/>
        <w:autoSpaceDN w:val="0"/>
        <w:adjustRightInd w:val="0"/>
        <w:spacing w:line="360" w:lineRule="auto"/>
        <w:ind w:firstLineChars="200" w:firstLine="420"/>
        <w:jc w:val="left"/>
        <w:rPr>
          <w:rFonts w:eastAsia="宋体"/>
          <w:color w:val="000000"/>
          <w:szCs w:val="21"/>
        </w:rPr>
      </w:pPr>
      <w:r>
        <w:rPr>
          <w:rFonts w:eastAsia="宋体"/>
          <w:color w:val="000000"/>
          <w:szCs w:val="21"/>
        </w:rPr>
        <w:t>（一）本合同的订立、履行、变更、解除、争议解决均适用中华人民共和国法律，并依据中华人民共和国法律解释。因本合同引起与本合同有关的一切争端，双方应首先通过友好协商解决。如果协商不能解决，任何一方均可将争议提交北京仲裁委员会仲裁，并按其届时有效的仲裁规则进行仲裁。</w:t>
      </w:r>
    </w:p>
    <w:p w:rsidR="00AB3429" w:rsidRDefault="00E2725C">
      <w:pPr>
        <w:autoSpaceDE w:val="0"/>
        <w:autoSpaceDN w:val="0"/>
        <w:adjustRightInd w:val="0"/>
        <w:spacing w:line="360" w:lineRule="auto"/>
        <w:ind w:firstLineChars="200" w:firstLine="420"/>
        <w:jc w:val="left"/>
        <w:rPr>
          <w:rFonts w:eastAsia="宋体"/>
          <w:color w:val="000000"/>
          <w:szCs w:val="21"/>
        </w:rPr>
      </w:pPr>
      <w:r>
        <w:rPr>
          <w:rFonts w:eastAsia="宋体"/>
          <w:color w:val="000000"/>
          <w:szCs w:val="21"/>
        </w:rPr>
        <w:t>（二）仲裁裁决是终局的，且对双方均有约束力。</w:t>
      </w:r>
    </w:p>
    <w:p w:rsidR="00AB3429" w:rsidRDefault="00E2725C">
      <w:pPr>
        <w:autoSpaceDE w:val="0"/>
        <w:autoSpaceDN w:val="0"/>
        <w:adjustRightInd w:val="0"/>
        <w:spacing w:line="360" w:lineRule="auto"/>
        <w:ind w:firstLineChars="200" w:firstLine="420"/>
        <w:jc w:val="left"/>
        <w:rPr>
          <w:rFonts w:eastAsia="宋体"/>
          <w:color w:val="000000"/>
          <w:szCs w:val="21"/>
        </w:rPr>
      </w:pPr>
      <w:r>
        <w:rPr>
          <w:rFonts w:eastAsia="宋体"/>
          <w:color w:val="000000"/>
          <w:szCs w:val="21"/>
        </w:rPr>
        <w:t>（三）仲裁费除仲裁庭另有裁决外，均应由败诉方负担。</w:t>
      </w:r>
    </w:p>
    <w:p w:rsidR="00AB3429" w:rsidRDefault="00E2725C">
      <w:pPr>
        <w:autoSpaceDE w:val="0"/>
        <w:autoSpaceDN w:val="0"/>
        <w:adjustRightInd w:val="0"/>
        <w:ind w:firstLineChars="200" w:firstLine="420"/>
        <w:jc w:val="left"/>
        <w:rPr>
          <w:rFonts w:eastAsia="宋体"/>
          <w:b/>
          <w:color w:val="000000"/>
          <w:szCs w:val="21"/>
        </w:rPr>
      </w:pPr>
      <w:r>
        <w:rPr>
          <w:rFonts w:eastAsia="宋体"/>
          <w:color w:val="000000"/>
          <w:szCs w:val="21"/>
        </w:rPr>
        <w:t>（四）仲裁期间，除争议的部分外，本合同其它部分仍应继续履行。</w:t>
      </w:r>
    </w:p>
    <w:p w:rsidR="00AB3429" w:rsidRDefault="00AB3429">
      <w:pPr>
        <w:spacing w:line="360" w:lineRule="auto"/>
        <w:ind w:firstLineChars="200" w:firstLine="422"/>
        <w:jc w:val="left"/>
        <w:rPr>
          <w:rFonts w:eastAsia="宋体"/>
          <w:b/>
          <w:color w:val="000000"/>
          <w:szCs w:val="21"/>
        </w:rPr>
      </w:pPr>
    </w:p>
    <w:p w:rsidR="00AB3429" w:rsidRDefault="00E2725C">
      <w:pPr>
        <w:spacing w:line="360" w:lineRule="auto"/>
        <w:ind w:firstLineChars="200" w:firstLine="422"/>
        <w:jc w:val="left"/>
        <w:rPr>
          <w:rFonts w:eastAsia="宋体"/>
          <w:b/>
          <w:color w:val="000000"/>
          <w:szCs w:val="21"/>
        </w:rPr>
      </w:pPr>
      <w:r>
        <w:rPr>
          <w:rFonts w:eastAsia="宋体"/>
          <w:b/>
          <w:color w:val="000000"/>
          <w:szCs w:val="21"/>
        </w:rPr>
        <w:t>十二、合同的转让和修改</w:t>
      </w:r>
    </w:p>
    <w:p w:rsidR="00AB3429" w:rsidRDefault="00E2725C">
      <w:pPr>
        <w:spacing w:line="360" w:lineRule="auto"/>
        <w:ind w:firstLineChars="200" w:firstLine="420"/>
        <w:rPr>
          <w:rFonts w:eastAsia="宋体"/>
          <w:color w:val="000000"/>
          <w:szCs w:val="21"/>
        </w:rPr>
      </w:pPr>
      <w:r>
        <w:rPr>
          <w:rFonts w:eastAsia="宋体"/>
          <w:color w:val="000000"/>
          <w:szCs w:val="21"/>
        </w:rPr>
        <w:t>（一）合同双方都不得单方面修改合同内容。拟修改合同内容的一方应当就修改事项列明拟修改条款后以书面形式通知对方，双方协商同意后，应就修改条款签订补充协议。补充协议必须经双方法定代表人或授权代理人签名并加盖公章后方可生效。补充协议为本合同的组成部分，一经签署即具有法律效力。</w:t>
      </w:r>
    </w:p>
    <w:p w:rsidR="00AB3429" w:rsidRDefault="00E2725C">
      <w:pPr>
        <w:spacing w:line="360" w:lineRule="auto"/>
        <w:ind w:firstLineChars="200" w:firstLine="420"/>
        <w:rPr>
          <w:rFonts w:eastAsia="宋体"/>
          <w:color w:val="000000"/>
          <w:szCs w:val="21"/>
        </w:rPr>
      </w:pPr>
      <w:r>
        <w:rPr>
          <w:rFonts w:eastAsia="宋体"/>
          <w:color w:val="000000"/>
          <w:szCs w:val="21"/>
        </w:rPr>
        <w:t>（二）未经甲方书面同意，乙方不得将本合同规定的权利和义务转让给第三方或委托第三方代理。</w:t>
      </w:r>
    </w:p>
    <w:p w:rsidR="00AB3429" w:rsidRDefault="00E2725C">
      <w:pPr>
        <w:spacing w:line="360" w:lineRule="auto"/>
        <w:ind w:firstLineChars="200" w:firstLine="420"/>
        <w:rPr>
          <w:rFonts w:eastAsia="宋体"/>
          <w:color w:val="000000"/>
          <w:szCs w:val="21"/>
        </w:rPr>
      </w:pPr>
      <w:r>
        <w:rPr>
          <w:rFonts w:eastAsia="宋体"/>
          <w:color w:val="000000"/>
          <w:szCs w:val="21"/>
        </w:rPr>
        <w:t>（三）合同有效期内，乙方如发生资产重组、并购等形式或实体上的重大变化，或其他经营形式的重大变化情形时，乙方应在知晓相关情形之日起</w:t>
      </w:r>
      <w:r>
        <w:rPr>
          <w:rFonts w:eastAsia="宋体"/>
          <w:color w:val="000000"/>
          <w:szCs w:val="21"/>
        </w:rPr>
        <w:t>7</w:t>
      </w:r>
      <w:r>
        <w:rPr>
          <w:rFonts w:eastAsia="宋体"/>
          <w:color w:val="000000"/>
          <w:szCs w:val="21"/>
        </w:rPr>
        <w:t>日内通知甲方。如因乙方发生资产重组、并购等情形，导致无法履行或无法完全履行本合同的，甲方有权立即书面通知乙方终止本合同，给甲方造成损失的，乙方应承担赔偿责任。</w:t>
      </w:r>
    </w:p>
    <w:p w:rsidR="00AB3429" w:rsidRDefault="00AB3429">
      <w:pPr>
        <w:spacing w:line="360" w:lineRule="auto"/>
        <w:ind w:firstLineChars="200" w:firstLine="422"/>
        <w:rPr>
          <w:rFonts w:eastAsia="宋体"/>
          <w:b/>
          <w:color w:val="000000"/>
          <w:szCs w:val="21"/>
        </w:rPr>
      </w:pPr>
    </w:p>
    <w:p w:rsidR="00AB3429" w:rsidRDefault="00E2725C">
      <w:pPr>
        <w:spacing w:line="360" w:lineRule="auto"/>
        <w:ind w:firstLineChars="200" w:firstLine="422"/>
        <w:rPr>
          <w:rFonts w:eastAsia="宋体"/>
          <w:b/>
          <w:color w:val="000000"/>
          <w:szCs w:val="21"/>
        </w:rPr>
      </w:pPr>
      <w:r>
        <w:rPr>
          <w:rFonts w:eastAsia="宋体"/>
          <w:b/>
          <w:color w:val="000000"/>
          <w:szCs w:val="21"/>
        </w:rPr>
        <w:t>十三、合同的生效及其他</w:t>
      </w:r>
    </w:p>
    <w:p w:rsidR="00AB3429" w:rsidRDefault="00E2725C">
      <w:pPr>
        <w:spacing w:line="360" w:lineRule="auto"/>
        <w:ind w:left="1" w:firstLineChars="200" w:firstLine="420"/>
        <w:rPr>
          <w:rFonts w:eastAsia="宋体"/>
          <w:color w:val="000000"/>
          <w:szCs w:val="21"/>
        </w:rPr>
      </w:pPr>
      <w:r>
        <w:rPr>
          <w:rFonts w:eastAsia="宋体"/>
          <w:color w:val="000000"/>
          <w:szCs w:val="21"/>
        </w:rPr>
        <w:t>（一）本合同经双方法定代表人或授权代理人签名并加盖公章之日后生效，本合同有效</w:t>
      </w:r>
      <w:r>
        <w:rPr>
          <w:rFonts w:eastAsia="宋体"/>
          <w:color w:val="000000"/>
          <w:szCs w:val="21"/>
        </w:rPr>
        <w:lastRenderedPageBreak/>
        <w:t>期至</w:t>
      </w:r>
      <w:r>
        <w:rPr>
          <w:rFonts w:eastAsia="宋体"/>
          <w:color w:val="000000"/>
          <w:szCs w:val="21"/>
        </w:rPr>
        <w:t>2025</w:t>
      </w:r>
      <w:r>
        <w:rPr>
          <w:rFonts w:eastAsia="宋体"/>
          <w:color w:val="000000"/>
          <w:szCs w:val="21"/>
        </w:rPr>
        <w:t>年</w:t>
      </w:r>
      <w:r>
        <w:rPr>
          <w:rFonts w:eastAsia="宋体"/>
          <w:color w:val="000000"/>
          <w:szCs w:val="21"/>
        </w:rPr>
        <w:t>9</w:t>
      </w:r>
      <w:r>
        <w:rPr>
          <w:rFonts w:eastAsia="宋体"/>
          <w:color w:val="000000"/>
          <w:szCs w:val="21"/>
        </w:rPr>
        <w:t>月</w:t>
      </w:r>
      <w:r>
        <w:rPr>
          <w:rFonts w:eastAsia="宋体"/>
          <w:color w:val="000000"/>
          <w:szCs w:val="21"/>
        </w:rPr>
        <w:t>30</w:t>
      </w:r>
      <w:r>
        <w:rPr>
          <w:rFonts w:eastAsia="宋体"/>
          <w:color w:val="000000"/>
          <w:szCs w:val="21"/>
        </w:rPr>
        <w:t>日。合同一式</w:t>
      </w:r>
      <w:r>
        <w:rPr>
          <w:rFonts w:eastAsia="宋体"/>
          <w:color w:val="000000"/>
          <w:szCs w:val="21"/>
        </w:rPr>
        <w:t xml:space="preserve">  </w:t>
      </w:r>
      <w:r>
        <w:rPr>
          <w:rFonts w:eastAsia="宋体"/>
          <w:color w:val="000000"/>
          <w:szCs w:val="21"/>
        </w:rPr>
        <w:t>份，甲方</w:t>
      </w:r>
      <w:r>
        <w:rPr>
          <w:rFonts w:eastAsia="宋体"/>
          <w:color w:val="000000"/>
          <w:szCs w:val="21"/>
        </w:rPr>
        <w:t xml:space="preserve">  </w:t>
      </w:r>
      <w:r>
        <w:rPr>
          <w:rFonts w:eastAsia="宋体"/>
          <w:color w:val="000000"/>
          <w:szCs w:val="21"/>
        </w:rPr>
        <w:t>份，乙方</w:t>
      </w:r>
      <w:r>
        <w:rPr>
          <w:rFonts w:eastAsia="宋体"/>
          <w:color w:val="000000"/>
          <w:szCs w:val="21"/>
        </w:rPr>
        <w:t xml:space="preserve">   </w:t>
      </w:r>
      <w:r>
        <w:rPr>
          <w:rFonts w:eastAsia="宋体"/>
          <w:color w:val="000000"/>
          <w:szCs w:val="21"/>
        </w:rPr>
        <w:t>份，均具有同等法律效力。</w:t>
      </w:r>
    </w:p>
    <w:p w:rsidR="00AB3429" w:rsidRDefault="00E2725C">
      <w:pPr>
        <w:snapToGrid w:val="0"/>
        <w:spacing w:line="360" w:lineRule="auto"/>
        <w:ind w:left="1" w:firstLineChars="200" w:firstLine="420"/>
        <w:rPr>
          <w:rFonts w:eastAsia="宋体"/>
          <w:color w:val="000000"/>
          <w:szCs w:val="21"/>
        </w:rPr>
      </w:pPr>
      <w:r>
        <w:rPr>
          <w:rFonts w:eastAsia="宋体"/>
          <w:color w:val="000000"/>
          <w:szCs w:val="21"/>
        </w:rPr>
        <w:t>（二）本合同一经签署即表明：双方已经完整、细致地阅读了本合同，对合同所有条款不存在任何疑义和歧义，并对双方有关权利、义务和责任有准确无误地理解。在签署本合同时，甲方已应乙方要求就本合同做了相应的条款说明。双方对本合同的所有条款的含义及相应的法律后果已经全部通晓并充分理解。乙方不得以甲方未履行提示和说明义务导致重大误解、显失公平等任何理由对本合同任何条款提出异议。</w:t>
      </w:r>
    </w:p>
    <w:p w:rsidR="00AB3429" w:rsidRDefault="00E2725C">
      <w:pPr>
        <w:spacing w:line="360" w:lineRule="auto"/>
        <w:ind w:left="1" w:firstLineChars="200" w:firstLine="420"/>
        <w:rPr>
          <w:rFonts w:eastAsia="宋体"/>
          <w:color w:val="000000"/>
          <w:szCs w:val="21"/>
        </w:rPr>
      </w:pPr>
      <w:r>
        <w:rPr>
          <w:rFonts w:eastAsia="宋体"/>
          <w:color w:val="000000"/>
          <w:szCs w:val="21"/>
        </w:rPr>
        <w:t>（三）本合同未尽事宜，按中华人民共和国有关法律、法规办理。</w:t>
      </w:r>
    </w:p>
    <w:p w:rsidR="00AB3429" w:rsidRDefault="00E2725C">
      <w:pPr>
        <w:spacing w:after="120" w:line="360" w:lineRule="auto"/>
        <w:ind w:leftChars="200" w:left="420"/>
        <w:rPr>
          <w:rFonts w:eastAsia="宋体"/>
          <w:szCs w:val="21"/>
        </w:rPr>
      </w:pPr>
      <w:r>
        <w:rPr>
          <w:rFonts w:eastAsia="宋体"/>
          <w:szCs w:val="21"/>
        </w:rPr>
        <w:t>（以下无正文）</w:t>
      </w:r>
    </w:p>
    <w:p w:rsidR="00AB3429" w:rsidRDefault="00AB3429">
      <w:pPr>
        <w:spacing w:after="120" w:line="360" w:lineRule="auto"/>
        <w:ind w:leftChars="200" w:left="420"/>
        <w:rPr>
          <w:rFonts w:eastAsia="宋体"/>
          <w:color w:val="000000"/>
          <w:szCs w:val="21"/>
        </w:rPr>
      </w:pPr>
    </w:p>
    <w:p w:rsidR="00AB3429" w:rsidRDefault="00E2725C">
      <w:pPr>
        <w:spacing w:line="360" w:lineRule="auto"/>
        <w:rPr>
          <w:rFonts w:eastAsia="宋体"/>
          <w:color w:val="000000"/>
          <w:szCs w:val="21"/>
        </w:rPr>
      </w:pPr>
      <w:r>
        <w:rPr>
          <w:rFonts w:eastAsia="宋体"/>
          <w:color w:val="000000"/>
          <w:szCs w:val="21"/>
        </w:rPr>
        <w:t>附件：</w:t>
      </w:r>
      <w:r>
        <w:rPr>
          <w:rFonts w:eastAsia="宋体"/>
          <w:color w:val="000000"/>
          <w:szCs w:val="21"/>
        </w:rPr>
        <w:t>1</w:t>
      </w:r>
      <w:r>
        <w:rPr>
          <w:rFonts w:eastAsia="宋体"/>
          <w:color w:val="000000"/>
          <w:szCs w:val="21"/>
        </w:rPr>
        <w:t>、维保服务设备明细表</w:t>
      </w:r>
    </w:p>
    <w:p w:rsidR="00AB3429" w:rsidRDefault="00E2725C">
      <w:pPr>
        <w:spacing w:line="360" w:lineRule="auto"/>
        <w:rPr>
          <w:rFonts w:eastAsia="宋体"/>
          <w:color w:val="000000"/>
          <w:szCs w:val="21"/>
        </w:rPr>
      </w:pPr>
      <w:r>
        <w:rPr>
          <w:rFonts w:eastAsia="宋体"/>
          <w:color w:val="000000"/>
          <w:szCs w:val="21"/>
        </w:rPr>
        <w:t xml:space="preserve">      2</w:t>
      </w:r>
      <w:r>
        <w:rPr>
          <w:rFonts w:eastAsia="宋体"/>
          <w:color w:val="000000"/>
          <w:szCs w:val="21"/>
        </w:rPr>
        <w:t>、工作说明书</w:t>
      </w:r>
    </w:p>
    <w:p w:rsidR="00AB3429" w:rsidRDefault="00E2725C">
      <w:pPr>
        <w:tabs>
          <w:tab w:val="center" w:pos="4252"/>
        </w:tabs>
        <w:spacing w:line="360" w:lineRule="auto"/>
        <w:jc w:val="left"/>
        <w:rPr>
          <w:rFonts w:eastAsia="宋体"/>
          <w:color w:val="000000"/>
          <w:szCs w:val="21"/>
        </w:rPr>
      </w:pPr>
      <w:r>
        <w:rPr>
          <w:rFonts w:eastAsia="宋体"/>
          <w:color w:val="000000"/>
          <w:szCs w:val="21"/>
        </w:rPr>
        <w:t xml:space="preserve">      3</w:t>
      </w:r>
      <w:r>
        <w:rPr>
          <w:rFonts w:eastAsia="宋体"/>
          <w:color w:val="000000"/>
          <w:szCs w:val="21"/>
        </w:rPr>
        <w:t>、服务团队人员资质列表</w:t>
      </w:r>
    </w:p>
    <w:p w:rsidR="00AB3429" w:rsidRDefault="00E2725C">
      <w:pPr>
        <w:tabs>
          <w:tab w:val="center" w:pos="4252"/>
        </w:tabs>
        <w:spacing w:line="360" w:lineRule="auto"/>
        <w:ind w:firstLineChars="300" w:firstLine="630"/>
        <w:jc w:val="left"/>
        <w:rPr>
          <w:rFonts w:eastAsia="宋体"/>
          <w:color w:val="000000"/>
          <w:szCs w:val="21"/>
        </w:rPr>
      </w:pPr>
      <w:r>
        <w:rPr>
          <w:rFonts w:eastAsia="宋体"/>
          <w:color w:val="000000"/>
          <w:szCs w:val="21"/>
        </w:rPr>
        <w:t>4</w:t>
      </w:r>
      <w:r>
        <w:rPr>
          <w:rFonts w:eastAsia="宋体"/>
          <w:color w:val="000000"/>
          <w:szCs w:val="21"/>
        </w:rPr>
        <w:t>、采购项目供应商监督考核评价打分表</w:t>
      </w:r>
      <w:r>
        <w:rPr>
          <w:rFonts w:eastAsia="宋体"/>
          <w:szCs w:val="21"/>
        </w:rPr>
        <w:t>（维保服务）</w:t>
      </w:r>
    </w:p>
    <w:p w:rsidR="00AB3429" w:rsidRDefault="00E2725C">
      <w:pPr>
        <w:tabs>
          <w:tab w:val="center" w:pos="4252"/>
        </w:tabs>
        <w:spacing w:line="360" w:lineRule="auto"/>
        <w:jc w:val="left"/>
        <w:rPr>
          <w:rFonts w:eastAsia="宋体"/>
          <w:color w:val="000000"/>
          <w:szCs w:val="21"/>
        </w:rPr>
      </w:pPr>
      <w:r>
        <w:rPr>
          <w:rFonts w:eastAsia="宋体"/>
          <w:color w:val="000000"/>
          <w:szCs w:val="21"/>
        </w:rPr>
        <w:t xml:space="preserve">      5</w:t>
      </w:r>
      <w:r>
        <w:rPr>
          <w:rFonts w:eastAsia="宋体"/>
          <w:color w:val="000000"/>
          <w:szCs w:val="21"/>
        </w:rPr>
        <w:t>、采购项目供应商监督考核评价报告</w:t>
      </w:r>
    </w:p>
    <w:p w:rsidR="00AB3429" w:rsidRDefault="00E2725C">
      <w:pPr>
        <w:spacing w:line="360" w:lineRule="auto"/>
        <w:rPr>
          <w:rFonts w:eastAsia="宋体"/>
          <w:color w:val="000000"/>
          <w:szCs w:val="21"/>
        </w:rPr>
      </w:pPr>
      <w:r>
        <w:rPr>
          <w:rFonts w:eastAsia="宋体"/>
          <w:color w:val="000000"/>
          <w:szCs w:val="21"/>
        </w:rPr>
        <w:t xml:space="preserve">   </w:t>
      </w:r>
    </w:p>
    <w:p w:rsidR="00AB3429" w:rsidRDefault="00AB3429">
      <w:pPr>
        <w:spacing w:line="360" w:lineRule="auto"/>
        <w:rPr>
          <w:rFonts w:eastAsia="宋体"/>
          <w:color w:val="000000"/>
          <w:szCs w:val="21"/>
        </w:rPr>
      </w:pPr>
    </w:p>
    <w:p w:rsidR="00AB3429" w:rsidRDefault="00AB3429">
      <w:pPr>
        <w:spacing w:line="360" w:lineRule="auto"/>
        <w:rPr>
          <w:rFonts w:eastAsia="宋体"/>
          <w:color w:val="000000"/>
          <w:szCs w:val="21"/>
        </w:rPr>
      </w:pPr>
    </w:p>
    <w:p w:rsidR="00AB3429" w:rsidRDefault="00E2725C">
      <w:pPr>
        <w:spacing w:line="360" w:lineRule="auto"/>
        <w:jc w:val="left"/>
        <w:rPr>
          <w:rFonts w:eastAsia="宋体"/>
          <w:szCs w:val="21"/>
        </w:rPr>
      </w:pPr>
      <w:r>
        <w:rPr>
          <w:rFonts w:eastAsia="宋体"/>
          <w:color w:val="000000"/>
          <w:szCs w:val="21"/>
        </w:rPr>
        <w:t>甲</w:t>
      </w:r>
      <w:r>
        <w:rPr>
          <w:rFonts w:eastAsia="宋体"/>
          <w:szCs w:val="21"/>
        </w:rPr>
        <w:t>方（公章）：</w:t>
      </w:r>
      <w:r>
        <w:rPr>
          <w:rFonts w:eastAsia="宋体"/>
          <w:szCs w:val="21"/>
        </w:rPr>
        <w:t xml:space="preserve">                           </w:t>
      </w:r>
      <w:r>
        <w:rPr>
          <w:rFonts w:eastAsia="宋体"/>
          <w:szCs w:val="21"/>
        </w:rPr>
        <w:t>乙方</w:t>
      </w:r>
      <w:r>
        <w:rPr>
          <w:rFonts w:eastAsia="宋体"/>
          <w:szCs w:val="21"/>
        </w:rPr>
        <w:t xml:space="preserve"> </w:t>
      </w:r>
      <w:r>
        <w:rPr>
          <w:rFonts w:eastAsia="宋体"/>
          <w:szCs w:val="21"/>
        </w:rPr>
        <w:t>（公章）：</w:t>
      </w:r>
    </w:p>
    <w:p w:rsidR="00AB3429" w:rsidRDefault="00E2725C">
      <w:pPr>
        <w:spacing w:line="360" w:lineRule="auto"/>
        <w:rPr>
          <w:rFonts w:eastAsia="宋体"/>
          <w:color w:val="000000"/>
          <w:szCs w:val="21"/>
        </w:rPr>
      </w:pPr>
      <w:r>
        <w:rPr>
          <w:rFonts w:eastAsia="宋体"/>
          <w:color w:val="000000"/>
          <w:szCs w:val="21"/>
        </w:rPr>
        <w:t xml:space="preserve"> </w:t>
      </w:r>
    </w:p>
    <w:p w:rsidR="00AB3429" w:rsidRDefault="00E2725C">
      <w:pPr>
        <w:spacing w:line="360" w:lineRule="auto"/>
        <w:jc w:val="left"/>
        <w:rPr>
          <w:rFonts w:eastAsia="宋体"/>
          <w:color w:val="000000"/>
          <w:szCs w:val="21"/>
        </w:rPr>
      </w:pPr>
      <w:r>
        <w:rPr>
          <w:rFonts w:eastAsia="宋体"/>
          <w:color w:val="000000"/>
          <w:szCs w:val="21"/>
        </w:rPr>
        <w:t>法定代表人或授权代理人</w:t>
      </w:r>
      <w:r>
        <w:rPr>
          <w:rFonts w:eastAsia="宋体"/>
          <w:szCs w:val="21"/>
        </w:rPr>
        <w:t>（签名）</w:t>
      </w:r>
      <w:r>
        <w:rPr>
          <w:rFonts w:eastAsia="宋体"/>
          <w:color w:val="000000"/>
          <w:szCs w:val="21"/>
        </w:rPr>
        <w:t xml:space="preserve">：　　</w:t>
      </w:r>
      <w:r>
        <w:rPr>
          <w:rFonts w:eastAsia="宋体"/>
          <w:color w:val="000000"/>
          <w:szCs w:val="21"/>
        </w:rPr>
        <w:t xml:space="preserve">     </w:t>
      </w:r>
      <w:r>
        <w:rPr>
          <w:rFonts w:eastAsia="宋体"/>
          <w:color w:val="000000"/>
          <w:szCs w:val="21"/>
        </w:rPr>
        <w:t>法定代表人或授权代理人</w:t>
      </w:r>
      <w:r>
        <w:rPr>
          <w:rFonts w:eastAsia="宋体"/>
          <w:szCs w:val="21"/>
        </w:rPr>
        <w:t>（签名）</w:t>
      </w:r>
      <w:r>
        <w:rPr>
          <w:rFonts w:eastAsia="宋体"/>
          <w:color w:val="000000"/>
          <w:szCs w:val="21"/>
        </w:rPr>
        <w:t>：</w:t>
      </w:r>
      <w:r>
        <w:rPr>
          <w:rFonts w:eastAsia="宋体"/>
          <w:color w:val="000000"/>
          <w:szCs w:val="21"/>
        </w:rPr>
        <w:t xml:space="preserve"> </w:t>
      </w:r>
    </w:p>
    <w:p w:rsidR="00AB3429" w:rsidRDefault="00AB3429">
      <w:pPr>
        <w:spacing w:line="360" w:lineRule="auto"/>
        <w:rPr>
          <w:rFonts w:eastAsia="宋体"/>
          <w:color w:val="000000"/>
          <w:szCs w:val="21"/>
        </w:rPr>
      </w:pPr>
    </w:p>
    <w:p w:rsidR="00AB3429" w:rsidRDefault="00E2725C">
      <w:pPr>
        <w:spacing w:line="360" w:lineRule="auto"/>
        <w:rPr>
          <w:rFonts w:eastAsia="宋体"/>
          <w:szCs w:val="21"/>
        </w:rPr>
      </w:pPr>
      <w:r>
        <w:rPr>
          <w:rFonts w:eastAsia="宋体"/>
          <w:color w:val="000000"/>
          <w:szCs w:val="21"/>
        </w:rPr>
        <w:t>签名日期：</w:t>
      </w:r>
      <w:r>
        <w:rPr>
          <w:rFonts w:eastAsia="宋体"/>
          <w:szCs w:val="21"/>
        </w:rPr>
        <w:t>年</w:t>
      </w:r>
      <w:r>
        <w:rPr>
          <w:rFonts w:eastAsia="宋体"/>
          <w:szCs w:val="21"/>
        </w:rPr>
        <w:t xml:space="preserve">  </w:t>
      </w:r>
      <w:r>
        <w:rPr>
          <w:rFonts w:eastAsia="宋体"/>
          <w:szCs w:val="21"/>
        </w:rPr>
        <w:t>月</w:t>
      </w:r>
      <w:r>
        <w:rPr>
          <w:rFonts w:eastAsia="宋体"/>
          <w:szCs w:val="21"/>
        </w:rPr>
        <w:t xml:space="preserve">   </w:t>
      </w:r>
      <w:r>
        <w:rPr>
          <w:rFonts w:eastAsia="宋体"/>
          <w:szCs w:val="21"/>
        </w:rPr>
        <w:t>日</w:t>
      </w:r>
      <w:r>
        <w:rPr>
          <w:rFonts w:eastAsia="宋体"/>
          <w:color w:val="000000"/>
          <w:szCs w:val="21"/>
        </w:rPr>
        <w:t xml:space="preserve">                   </w:t>
      </w:r>
      <w:r>
        <w:rPr>
          <w:rFonts w:eastAsia="宋体"/>
          <w:color w:val="000000"/>
          <w:szCs w:val="21"/>
        </w:rPr>
        <w:t>签名日期：</w:t>
      </w:r>
      <w:r>
        <w:rPr>
          <w:rFonts w:eastAsia="宋体"/>
          <w:szCs w:val="21"/>
        </w:rPr>
        <w:t>年</w:t>
      </w:r>
      <w:r>
        <w:rPr>
          <w:rFonts w:eastAsia="宋体"/>
          <w:szCs w:val="21"/>
        </w:rPr>
        <w:t xml:space="preserve">  </w:t>
      </w:r>
      <w:r>
        <w:rPr>
          <w:rFonts w:eastAsia="宋体"/>
          <w:szCs w:val="21"/>
        </w:rPr>
        <w:t>月</w:t>
      </w:r>
      <w:r>
        <w:rPr>
          <w:rFonts w:eastAsia="宋体"/>
          <w:szCs w:val="21"/>
        </w:rPr>
        <w:t xml:space="preserve">   </w:t>
      </w:r>
      <w:r>
        <w:rPr>
          <w:rFonts w:eastAsia="宋体"/>
          <w:szCs w:val="21"/>
        </w:rPr>
        <w:t>日</w:t>
      </w:r>
    </w:p>
    <w:p w:rsidR="00AB3429" w:rsidRDefault="00AB3429">
      <w:pPr>
        <w:spacing w:line="360" w:lineRule="auto"/>
        <w:rPr>
          <w:rFonts w:eastAsia="宋体"/>
          <w:color w:val="000000"/>
          <w:szCs w:val="21"/>
        </w:rPr>
        <w:sectPr w:rsidR="00AB3429">
          <w:headerReference w:type="even" r:id="rId15"/>
          <w:headerReference w:type="default" r:id="rId16"/>
          <w:footerReference w:type="even" r:id="rId17"/>
          <w:footerReference w:type="default" r:id="rId18"/>
          <w:headerReference w:type="first" r:id="rId19"/>
          <w:pgSz w:w="11906" w:h="16838"/>
          <w:pgMar w:top="1440" w:right="1800" w:bottom="1440" w:left="1800" w:header="851" w:footer="992" w:gutter="0"/>
          <w:cols w:space="720"/>
          <w:docGrid w:type="lines" w:linePitch="312"/>
        </w:sectPr>
      </w:pPr>
    </w:p>
    <w:p w:rsidR="00AB3429" w:rsidRDefault="00E2725C">
      <w:pPr>
        <w:spacing w:line="300" w:lineRule="auto"/>
        <w:rPr>
          <w:rFonts w:eastAsia="宋体"/>
          <w:bCs/>
          <w:color w:val="000000"/>
          <w:szCs w:val="21"/>
        </w:rPr>
      </w:pPr>
      <w:r>
        <w:rPr>
          <w:rFonts w:eastAsia="宋体"/>
          <w:bCs/>
          <w:color w:val="000000"/>
          <w:szCs w:val="21"/>
        </w:rPr>
        <w:lastRenderedPageBreak/>
        <w:t>附件</w:t>
      </w:r>
      <w:r>
        <w:rPr>
          <w:rFonts w:eastAsia="宋体"/>
          <w:bCs/>
          <w:color w:val="000000"/>
          <w:szCs w:val="21"/>
        </w:rPr>
        <w:t>1:</w:t>
      </w:r>
    </w:p>
    <w:p w:rsidR="00AB3429" w:rsidRDefault="00E2725C">
      <w:pPr>
        <w:spacing w:line="300" w:lineRule="auto"/>
        <w:jc w:val="center"/>
        <w:rPr>
          <w:rFonts w:eastAsia="黑体"/>
          <w:bCs/>
          <w:sz w:val="28"/>
          <w:szCs w:val="28"/>
        </w:rPr>
      </w:pPr>
      <w:r>
        <w:rPr>
          <w:rFonts w:eastAsia="黑体"/>
          <w:bCs/>
          <w:sz w:val="28"/>
          <w:szCs w:val="28"/>
        </w:rPr>
        <w:t>维保服务设备明细表</w:t>
      </w:r>
    </w:p>
    <w:p w:rsidR="00AB3429" w:rsidRDefault="00E2725C">
      <w:pPr>
        <w:jc w:val="center"/>
        <w:rPr>
          <w:rFonts w:eastAsia="宋体"/>
          <w:sz w:val="24"/>
          <w:szCs w:val="24"/>
        </w:rPr>
      </w:pPr>
      <w:r>
        <w:rPr>
          <w:rFonts w:eastAsia="宋体"/>
          <w:sz w:val="24"/>
          <w:szCs w:val="24"/>
        </w:rPr>
        <w:t>（根据第四章技术要求与服务内容及供应商应答情况填写）</w:t>
      </w:r>
    </w:p>
    <w:p w:rsidR="00AB3429" w:rsidRDefault="00E2725C">
      <w:pPr>
        <w:spacing w:line="300" w:lineRule="auto"/>
        <w:rPr>
          <w:rFonts w:eastAsia="宋体"/>
          <w:bCs/>
          <w:color w:val="000000"/>
          <w:szCs w:val="21"/>
        </w:rPr>
      </w:pPr>
      <w:r>
        <w:rPr>
          <w:rFonts w:eastAsia="宋体"/>
          <w:b/>
          <w:color w:val="000000"/>
          <w:szCs w:val="21"/>
        </w:rPr>
        <w:br w:type="page"/>
      </w:r>
      <w:r>
        <w:rPr>
          <w:rFonts w:eastAsia="宋体"/>
          <w:bCs/>
          <w:color w:val="000000"/>
          <w:szCs w:val="21"/>
        </w:rPr>
        <w:lastRenderedPageBreak/>
        <w:t>附件</w:t>
      </w:r>
      <w:r>
        <w:rPr>
          <w:rFonts w:eastAsia="宋体"/>
          <w:bCs/>
          <w:color w:val="000000"/>
          <w:szCs w:val="21"/>
        </w:rPr>
        <w:t>2</w:t>
      </w:r>
      <w:r>
        <w:rPr>
          <w:rFonts w:eastAsia="宋体"/>
          <w:bCs/>
          <w:color w:val="000000"/>
          <w:szCs w:val="21"/>
        </w:rPr>
        <w:t>；</w:t>
      </w:r>
    </w:p>
    <w:p w:rsidR="00AB3429" w:rsidRDefault="00E2725C">
      <w:pPr>
        <w:spacing w:line="300" w:lineRule="auto"/>
        <w:jc w:val="center"/>
        <w:rPr>
          <w:rFonts w:eastAsia="宋体"/>
          <w:b/>
          <w:color w:val="000000"/>
          <w:szCs w:val="21"/>
        </w:rPr>
      </w:pPr>
      <w:r>
        <w:rPr>
          <w:rFonts w:eastAsia="黑体"/>
          <w:bCs/>
          <w:sz w:val="28"/>
          <w:szCs w:val="28"/>
        </w:rPr>
        <w:t>工作说明书</w:t>
      </w:r>
    </w:p>
    <w:p w:rsidR="00AB3429" w:rsidRDefault="00E2725C">
      <w:pPr>
        <w:jc w:val="center"/>
        <w:rPr>
          <w:rFonts w:eastAsia="宋体"/>
          <w:sz w:val="24"/>
          <w:szCs w:val="24"/>
        </w:rPr>
      </w:pPr>
      <w:r>
        <w:rPr>
          <w:rFonts w:eastAsia="宋体"/>
          <w:sz w:val="24"/>
          <w:szCs w:val="24"/>
        </w:rPr>
        <w:t>（根据第四章技术要求与服务内容及供应商应答情况填写）</w:t>
      </w:r>
    </w:p>
    <w:p w:rsidR="00AB3429" w:rsidRDefault="00E2725C">
      <w:pPr>
        <w:spacing w:line="300" w:lineRule="auto"/>
        <w:rPr>
          <w:rFonts w:eastAsia="宋体"/>
          <w:bCs/>
          <w:color w:val="000000"/>
          <w:kern w:val="0"/>
          <w:szCs w:val="21"/>
        </w:rPr>
      </w:pPr>
      <w:r>
        <w:rPr>
          <w:rFonts w:eastAsia="宋体"/>
          <w:bCs/>
          <w:color w:val="000000"/>
          <w:kern w:val="0"/>
          <w:szCs w:val="21"/>
        </w:rPr>
        <w:br w:type="page"/>
      </w:r>
      <w:r>
        <w:rPr>
          <w:rFonts w:eastAsia="宋体"/>
          <w:bCs/>
          <w:color w:val="000000"/>
          <w:kern w:val="0"/>
          <w:szCs w:val="21"/>
        </w:rPr>
        <w:lastRenderedPageBreak/>
        <w:t>附件</w:t>
      </w:r>
      <w:r>
        <w:rPr>
          <w:rFonts w:eastAsia="宋体"/>
          <w:bCs/>
          <w:color w:val="000000"/>
          <w:kern w:val="0"/>
          <w:szCs w:val="21"/>
        </w:rPr>
        <w:t>3</w:t>
      </w:r>
      <w:r>
        <w:rPr>
          <w:rFonts w:eastAsia="宋体"/>
          <w:bCs/>
          <w:color w:val="000000"/>
          <w:kern w:val="0"/>
          <w:szCs w:val="21"/>
        </w:rPr>
        <w:t>：</w:t>
      </w:r>
    </w:p>
    <w:p w:rsidR="00AB3429" w:rsidRDefault="00E2725C">
      <w:pPr>
        <w:spacing w:line="300" w:lineRule="auto"/>
        <w:jc w:val="center"/>
        <w:rPr>
          <w:rFonts w:eastAsia="黑体"/>
          <w:b/>
          <w:color w:val="000000"/>
          <w:szCs w:val="21"/>
        </w:rPr>
      </w:pPr>
      <w:r>
        <w:rPr>
          <w:rFonts w:eastAsia="黑体"/>
          <w:bCs/>
          <w:sz w:val="28"/>
          <w:szCs w:val="28"/>
        </w:rPr>
        <w:t>服务团队人员资质列表</w:t>
      </w:r>
    </w:p>
    <w:p w:rsidR="00AB3429" w:rsidRDefault="00E2725C">
      <w:pPr>
        <w:jc w:val="center"/>
        <w:rPr>
          <w:rFonts w:eastAsia="宋体"/>
          <w:sz w:val="24"/>
          <w:szCs w:val="24"/>
        </w:rPr>
      </w:pPr>
      <w:r>
        <w:rPr>
          <w:rFonts w:eastAsia="宋体"/>
          <w:sz w:val="24"/>
          <w:szCs w:val="24"/>
        </w:rPr>
        <w:t>（根据供应商应答情况填写）</w:t>
      </w:r>
    </w:p>
    <w:p w:rsidR="00AB3429" w:rsidRDefault="00AB3429">
      <w:pPr>
        <w:sectPr w:rsidR="00AB3429">
          <w:pgSz w:w="11906" w:h="16838"/>
          <w:pgMar w:top="1440" w:right="1800" w:bottom="1440" w:left="1800" w:header="851" w:footer="992" w:gutter="0"/>
          <w:cols w:space="720"/>
          <w:docGrid w:type="lines" w:linePitch="312"/>
        </w:sectPr>
      </w:pPr>
    </w:p>
    <w:p w:rsidR="00AB3429" w:rsidRDefault="00E2725C">
      <w:pPr>
        <w:spacing w:line="300" w:lineRule="auto"/>
        <w:rPr>
          <w:rFonts w:eastAsia="宋体"/>
          <w:b/>
          <w:color w:val="000000"/>
          <w:szCs w:val="21"/>
        </w:rPr>
      </w:pPr>
      <w:r>
        <w:rPr>
          <w:rFonts w:eastAsia="宋体"/>
          <w:bCs/>
          <w:color w:val="000000"/>
          <w:szCs w:val="21"/>
        </w:rPr>
        <w:lastRenderedPageBreak/>
        <w:t>附件</w:t>
      </w:r>
      <w:r>
        <w:rPr>
          <w:rFonts w:eastAsia="宋体"/>
          <w:bCs/>
          <w:color w:val="000000"/>
          <w:szCs w:val="21"/>
        </w:rPr>
        <w:t>4</w:t>
      </w:r>
      <w:r>
        <w:rPr>
          <w:rFonts w:eastAsia="宋体"/>
          <w:bCs/>
          <w:color w:val="000000"/>
          <w:szCs w:val="21"/>
        </w:rPr>
        <w:t>：</w:t>
      </w:r>
      <w:r>
        <w:rPr>
          <w:rFonts w:eastAsia="宋体"/>
          <w:b/>
          <w:color w:val="000000"/>
          <w:szCs w:val="21"/>
        </w:rPr>
        <w:t xml:space="preserve">     </w:t>
      </w:r>
    </w:p>
    <w:p w:rsidR="00AB3429" w:rsidRDefault="00E2725C">
      <w:pPr>
        <w:spacing w:line="300" w:lineRule="auto"/>
        <w:jc w:val="center"/>
        <w:rPr>
          <w:rFonts w:eastAsia="黑体"/>
          <w:bCs/>
          <w:sz w:val="28"/>
          <w:szCs w:val="28"/>
        </w:rPr>
      </w:pPr>
      <w:r>
        <w:rPr>
          <w:rFonts w:eastAsia="黑体"/>
          <w:bCs/>
          <w:sz w:val="28"/>
          <w:szCs w:val="28"/>
        </w:rPr>
        <w:t>采购项目供应商监督考核评价打分表</w:t>
      </w:r>
    </w:p>
    <w:p w:rsidR="00AB3429" w:rsidRDefault="00E2725C">
      <w:pPr>
        <w:autoSpaceDE w:val="0"/>
        <w:autoSpaceDN w:val="0"/>
        <w:adjustRightInd w:val="0"/>
        <w:spacing w:line="360" w:lineRule="auto"/>
        <w:jc w:val="center"/>
        <w:rPr>
          <w:rFonts w:eastAsia="宋体"/>
          <w:bCs/>
          <w:kern w:val="0"/>
          <w:szCs w:val="21"/>
        </w:rPr>
      </w:pPr>
      <w:r>
        <w:rPr>
          <w:rFonts w:eastAsia="宋体"/>
          <w:bCs/>
          <w:kern w:val="0"/>
          <w:szCs w:val="21"/>
        </w:rPr>
        <w:t>（维保服务）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2153"/>
        <w:gridCol w:w="1212"/>
        <w:gridCol w:w="1015"/>
        <w:gridCol w:w="51"/>
        <w:gridCol w:w="1268"/>
        <w:gridCol w:w="2543"/>
      </w:tblGrid>
      <w:tr w:rsidR="00AB3429">
        <w:trPr>
          <w:trHeight w:val="285"/>
          <w:jc w:val="center"/>
        </w:trPr>
        <w:tc>
          <w:tcPr>
            <w:tcW w:w="3766" w:type="dxa"/>
            <w:gridSpan w:val="2"/>
            <w:vAlign w:val="center"/>
          </w:tcPr>
          <w:p w:rsidR="00AB3429" w:rsidRDefault="00E2725C">
            <w:pPr>
              <w:widowControl/>
              <w:spacing w:line="360" w:lineRule="auto"/>
              <w:jc w:val="left"/>
              <w:rPr>
                <w:rFonts w:eastAsia="宋体"/>
                <w:szCs w:val="21"/>
              </w:rPr>
            </w:pPr>
            <w:r>
              <w:rPr>
                <w:rFonts w:eastAsia="宋体"/>
                <w:szCs w:val="21"/>
              </w:rPr>
              <w:t>合同名称：</w:t>
            </w:r>
          </w:p>
        </w:tc>
        <w:tc>
          <w:tcPr>
            <w:tcW w:w="6089" w:type="dxa"/>
            <w:gridSpan w:val="5"/>
            <w:vAlign w:val="center"/>
          </w:tcPr>
          <w:p w:rsidR="00AB3429" w:rsidRDefault="00E2725C">
            <w:pPr>
              <w:widowControl/>
              <w:spacing w:line="360" w:lineRule="auto"/>
              <w:jc w:val="left"/>
              <w:rPr>
                <w:rFonts w:eastAsia="宋体"/>
                <w:szCs w:val="21"/>
              </w:rPr>
            </w:pPr>
            <w:r>
              <w:rPr>
                <w:rFonts w:eastAsia="宋体"/>
                <w:szCs w:val="21"/>
              </w:rPr>
              <w:t>合同编号：</w:t>
            </w:r>
          </w:p>
        </w:tc>
      </w:tr>
      <w:tr w:rsidR="00AB3429">
        <w:trPr>
          <w:trHeight w:val="285"/>
          <w:jc w:val="center"/>
        </w:trPr>
        <w:tc>
          <w:tcPr>
            <w:tcW w:w="3766" w:type="dxa"/>
            <w:gridSpan w:val="2"/>
            <w:vAlign w:val="center"/>
          </w:tcPr>
          <w:p w:rsidR="00AB3429" w:rsidRDefault="00E2725C">
            <w:pPr>
              <w:widowControl/>
              <w:spacing w:line="360" w:lineRule="auto"/>
              <w:jc w:val="left"/>
              <w:rPr>
                <w:rFonts w:eastAsia="宋体"/>
                <w:szCs w:val="21"/>
              </w:rPr>
            </w:pPr>
            <w:r>
              <w:rPr>
                <w:rFonts w:eastAsia="宋体"/>
                <w:szCs w:val="21"/>
              </w:rPr>
              <w:t>服务商名称：</w:t>
            </w:r>
          </w:p>
        </w:tc>
        <w:tc>
          <w:tcPr>
            <w:tcW w:w="6089" w:type="dxa"/>
            <w:gridSpan w:val="5"/>
            <w:vAlign w:val="center"/>
          </w:tcPr>
          <w:p w:rsidR="00AB3429" w:rsidRDefault="00E2725C">
            <w:pPr>
              <w:widowControl/>
              <w:spacing w:line="360" w:lineRule="auto"/>
              <w:jc w:val="left"/>
              <w:rPr>
                <w:rFonts w:eastAsia="宋体"/>
                <w:szCs w:val="21"/>
              </w:rPr>
            </w:pPr>
            <w:r>
              <w:rPr>
                <w:rFonts w:eastAsia="宋体"/>
                <w:szCs w:val="21"/>
              </w:rPr>
              <w:t>考核评价年度：</w:t>
            </w:r>
          </w:p>
        </w:tc>
      </w:tr>
      <w:tr w:rsidR="00AB3429">
        <w:trPr>
          <w:cantSplit/>
          <w:trHeight w:val="1056"/>
          <w:jc w:val="center"/>
        </w:trPr>
        <w:tc>
          <w:tcPr>
            <w:tcW w:w="3766" w:type="dxa"/>
            <w:gridSpan w:val="2"/>
            <w:vAlign w:val="center"/>
          </w:tcPr>
          <w:p w:rsidR="00AB3429" w:rsidRDefault="00E2725C">
            <w:pPr>
              <w:widowControl/>
              <w:spacing w:line="360" w:lineRule="auto"/>
              <w:jc w:val="center"/>
              <w:rPr>
                <w:rFonts w:eastAsia="宋体"/>
                <w:szCs w:val="21"/>
              </w:rPr>
            </w:pPr>
            <w:r>
              <w:rPr>
                <w:rFonts w:eastAsia="宋体"/>
                <w:szCs w:val="21"/>
              </w:rPr>
              <w:t>考核描述</w:t>
            </w:r>
          </w:p>
        </w:tc>
        <w:tc>
          <w:tcPr>
            <w:tcW w:w="1212" w:type="dxa"/>
            <w:vAlign w:val="center"/>
          </w:tcPr>
          <w:p w:rsidR="00AB3429" w:rsidRDefault="00E2725C">
            <w:pPr>
              <w:widowControl/>
              <w:spacing w:line="360" w:lineRule="auto"/>
              <w:rPr>
                <w:rFonts w:eastAsia="宋体"/>
                <w:szCs w:val="21"/>
              </w:rPr>
            </w:pPr>
            <w:r>
              <w:rPr>
                <w:rFonts w:eastAsia="宋体"/>
                <w:szCs w:val="21"/>
              </w:rPr>
              <w:t>不满意</w:t>
            </w:r>
          </w:p>
          <w:p w:rsidR="00AB3429" w:rsidRDefault="00E2725C">
            <w:pPr>
              <w:widowControl/>
              <w:spacing w:line="360" w:lineRule="auto"/>
              <w:rPr>
                <w:rFonts w:eastAsia="宋体"/>
                <w:szCs w:val="21"/>
              </w:rPr>
            </w:pPr>
            <w:r>
              <w:rPr>
                <w:rFonts w:eastAsia="宋体"/>
                <w:szCs w:val="21"/>
              </w:rPr>
              <w:t>（</w:t>
            </w:r>
            <w:r>
              <w:rPr>
                <w:rFonts w:eastAsia="宋体"/>
                <w:szCs w:val="21"/>
              </w:rPr>
              <w:t>8</w:t>
            </w:r>
            <w:r>
              <w:rPr>
                <w:rFonts w:eastAsia="宋体"/>
                <w:szCs w:val="21"/>
              </w:rPr>
              <w:t>分以下）</w:t>
            </w:r>
          </w:p>
        </w:tc>
        <w:tc>
          <w:tcPr>
            <w:tcW w:w="1066" w:type="dxa"/>
            <w:gridSpan w:val="2"/>
            <w:vAlign w:val="center"/>
          </w:tcPr>
          <w:p w:rsidR="00AB3429" w:rsidRDefault="00E2725C">
            <w:pPr>
              <w:widowControl/>
              <w:spacing w:line="360" w:lineRule="auto"/>
              <w:rPr>
                <w:rFonts w:eastAsia="宋体"/>
                <w:szCs w:val="21"/>
              </w:rPr>
            </w:pPr>
            <w:r>
              <w:rPr>
                <w:rFonts w:eastAsia="宋体"/>
                <w:szCs w:val="21"/>
              </w:rPr>
              <w:t>基本满意</w:t>
            </w:r>
          </w:p>
          <w:p w:rsidR="00AB3429" w:rsidRDefault="00E2725C">
            <w:pPr>
              <w:widowControl/>
              <w:spacing w:line="360" w:lineRule="auto"/>
              <w:rPr>
                <w:rFonts w:eastAsia="宋体"/>
                <w:szCs w:val="21"/>
              </w:rPr>
            </w:pPr>
            <w:r>
              <w:rPr>
                <w:rFonts w:eastAsia="宋体"/>
                <w:szCs w:val="21"/>
              </w:rPr>
              <w:t>（</w:t>
            </w:r>
            <w:r>
              <w:rPr>
                <w:rFonts w:eastAsia="宋体"/>
                <w:szCs w:val="21"/>
              </w:rPr>
              <w:t>8-9</w:t>
            </w:r>
            <w:r>
              <w:rPr>
                <w:rFonts w:eastAsia="宋体"/>
                <w:szCs w:val="21"/>
              </w:rPr>
              <w:t>分）</w:t>
            </w:r>
          </w:p>
        </w:tc>
        <w:tc>
          <w:tcPr>
            <w:tcW w:w="1268" w:type="dxa"/>
            <w:vAlign w:val="center"/>
          </w:tcPr>
          <w:p w:rsidR="00AB3429" w:rsidRDefault="00E2725C">
            <w:pPr>
              <w:widowControl/>
              <w:spacing w:line="360" w:lineRule="auto"/>
              <w:rPr>
                <w:rFonts w:eastAsia="宋体"/>
                <w:szCs w:val="21"/>
              </w:rPr>
            </w:pPr>
            <w:r>
              <w:rPr>
                <w:rFonts w:eastAsia="宋体"/>
                <w:szCs w:val="21"/>
              </w:rPr>
              <w:t>满意</w:t>
            </w:r>
          </w:p>
          <w:p w:rsidR="00AB3429" w:rsidRDefault="00E2725C">
            <w:pPr>
              <w:widowControl/>
              <w:spacing w:line="360" w:lineRule="auto"/>
              <w:rPr>
                <w:rFonts w:eastAsia="宋体"/>
                <w:szCs w:val="21"/>
              </w:rPr>
            </w:pPr>
            <w:r>
              <w:rPr>
                <w:rFonts w:eastAsia="宋体"/>
                <w:szCs w:val="21"/>
              </w:rPr>
              <w:t>（</w:t>
            </w:r>
            <w:r>
              <w:rPr>
                <w:rFonts w:eastAsia="宋体"/>
                <w:szCs w:val="21"/>
              </w:rPr>
              <w:t>9-10</w:t>
            </w:r>
            <w:r>
              <w:rPr>
                <w:rFonts w:eastAsia="宋体"/>
                <w:szCs w:val="21"/>
              </w:rPr>
              <w:t>分）</w:t>
            </w:r>
          </w:p>
        </w:tc>
        <w:tc>
          <w:tcPr>
            <w:tcW w:w="2543" w:type="dxa"/>
            <w:vAlign w:val="center"/>
          </w:tcPr>
          <w:p w:rsidR="00AB3429" w:rsidRDefault="00E2725C">
            <w:pPr>
              <w:widowControl/>
              <w:spacing w:line="360" w:lineRule="auto"/>
              <w:rPr>
                <w:rFonts w:eastAsia="宋体"/>
                <w:szCs w:val="21"/>
              </w:rPr>
            </w:pPr>
            <w:r>
              <w:rPr>
                <w:rFonts w:eastAsia="宋体"/>
                <w:szCs w:val="21"/>
              </w:rPr>
              <w:t>评分标准</w:t>
            </w:r>
          </w:p>
        </w:tc>
      </w:tr>
      <w:tr w:rsidR="00AB3429">
        <w:trPr>
          <w:cantSplit/>
          <w:trHeight w:val="607"/>
          <w:jc w:val="center"/>
        </w:trPr>
        <w:tc>
          <w:tcPr>
            <w:tcW w:w="3766" w:type="dxa"/>
            <w:gridSpan w:val="2"/>
          </w:tcPr>
          <w:p w:rsidR="00AB3429" w:rsidRDefault="00E2725C">
            <w:pPr>
              <w:spacing w:line="360" w:lineRule="auto"/>
              <w:rPr>
                <w:rFonts w:eastAsia="宋体"/>
                <w:b/>
                <w:szCs w:val="24"/>
                <w:u w:val="single"/>
              </w:rPr>
            </w:pPr>
            <w:r>
              <w:rPr>
                <w:rFonts w:eastAsia="宋体"/>
                <w:b/>
                <w:szCs w:val="24"/>
                <w:u w:val="single"/>
              </w:rPr>
              <w:t>巡检与健康检查服务：</w:t>
            </w:r>
          </w:p>
          <w:p w:rsidR="00AB3429" w:rsidRDefault="00E2725C">
            <w:pPr>
              <w:spacing w:line="360" w:lineRule="auto"/>
              <w:rPr>
                <w:rFonts w:eastAsia="宋体"/>
                <w:szCs w:val="24"/>
              </w:rPr>
            </w:pPr>
            <w:r>
              <w:rPr>
                <w:rFonts w:eastAsia="宋体"/>
                <w:szCs w:val="24"/>
              </w:rPr>
              <w:t>巡检内容、次数达标率，通过巡检发现并解决隐患的记录</w:t>
            </w:r>
          </w:p>
        </w:tc>
        <w:tc>
          <w:tcPr>
            <w:tcW w:w="1212" w:type="dxa"/>
            <w:vAlign w:val="center"/>
          </w:tcPr>
          <w:p w:rsidR="00AB3429" w:rsidRDefault="00E2725C">
            <w:pPr>
              <w:widowControl/>
              <w:spacing w:line="360" w:lineRule="auto"/>
              <w:jc w:val="center"/>
              <w:rPr>
                <w:rFonts w:eastAsia="宋体"/>
                <w:szCs w:val="21"/>
              </w:rPr>
            </w:pPr>
            <w:r>
              <w:rPr>
                <w:rFonts w:eastAsia="宋体"/>
                <w:szCs w:val="21"/>
              </w:rPr>
              <w:t xml:space="preserve">　</w:t>
            </w:r>
          </w:p>
        </w:tc>
        <w:tc>
          <w:tcPr>
            <w:tcW w:w="1066" w:type="dxa"/>
            <w:gridSpan w:val="2"/>
            <w:vAlign w:val="center"/>
          </w:tcPr>
          <w:p w:rsidR="00AB3429" w:rsidRDefault="00E2725C">
            <w:pPr>
              <w:widowControl/>
              <w:spacing w:line="360" w:lineRule="auto"/>
              <w:jc w:val="center"/>
              <w:rPr>
                <w:rFonts w:eastAsia="宋体"/>
                <w:szCs w:val="21"/>
              </w:rPr>
            </w:pPr>
            <w:r>
              <w:rPr>
                <w:rFonts w:eastAsia="宋体"/>
                <w:szCs w:val="21"/>
              </w:rPr>
              <w:t xml:space="preserve">　</w:t>
            </w:r>
          </w:p>
        </w:tc>
        <w:tc>
          <w:tcPr>
            <w:tcW w:w="1268" w:type="dxa"/>
            <w:vAlign w:val="center"/>
          </w:tcPr>
          <w:p w:rsidR="00AB3429" w:rsidRDefault="00E2725C">
            <w:pPr>
              <w:widowControl/>
              <w:spacing w:line="360" w:lineRule="auto"/>
              <w:jc w:val="center"/>
              <w:rPr>
                <w:rFonts w:eastAsia="宋体"/>
                <w:szCs w:val="21"/>
              </w:rPr>
            </w:pPr>
            <w:r>
              <w:rPr>
                <w:rFonts w:eastAsia="宋体"/>
                <w:szCs w:val="21"/>
              </w:rPr>
              <w:t xml:space="preserve">　</w:t>
            </w:r>
          </w:p>
        </w:tc>
        <w:tc>
          <w:tcPr>
            <w:tcW w:w="2543" w:type="dxa"/>
            <w:vAlign w:val="center"/>
          </w:tcPr>
          <w:p w:rsidR="00AB3429" w:rsidRDefault="00E2725C">
            <w:pPr>
              <w:widowControl/>
              <w:spacing w:line="360" w:lineRule="auto"/>
              <w:jc w:val="left"/>
              <w:rPr>
                <w:rFonts w:eastAsia="宋体"/>
                <w:szCs w:val="21"/>
              </w:rPr>
            </w:pPr>
            <w:r>
              <w:rPr>
                <w:rFonts w:eastAsia="宋体"/>
                <w:szCs w:val="21"/>
              </w:rPr>
              <w:t>如出现未按要求完成巡检和健康检查的情况，且在农行提出改进意见后仍未能按标准完成，</w:t>
            </w:r>
            <w:r>
              <w:rPr>
                <w:rFonts w:eastAsia="宋体"/>
                <w:szCs w:val="21"/>
              </w:rPr>
              <w:t xml:space="preserve"> </w:t>
            </w:r>
            <w:r>
              <w:rPr>
                <w:rFonts w:eastAsia="宋体"/>
                <w:szCs w:val="21"/>
              </w:rPr>
              <w:t>按每次扣除</w:t>
            </w:r>
            <w:r>
              <w:rPr>
                <w:rFonts w:eastAsia="宋体"/>
                <w:szCs w:val="21"/>
              </w:rPr>
              <w:t>1</w:t>
            </w:r>
            <w:r>
              <w:rPr>
                <w:rFonts w:eastAsia="宋体"/>
                <w:szCs w:val="21"/>
              </w:rPr>
              <w:t>分计算</w:t>
            </w:r>
            <w:r>
              <w:rPr>
                <w:rFonts w:eastAsia="宋体"/>
                <w:szCs w:val="21"/>
              </w:rPr>
              <w:t>.</w:t>
            </w:r>
          </w:p>
        </w:tc>
      </w:tr>
      <w:tr w:rsidR="00AB3429">
        <w:trPr>
          <w:cantSplit/>
          <w:trHeight w:val="501"/>
          <w:jc w:val="center"/>
        </w:trPr>
        <w:tc>
          <w:tcPr>
            <w:tcW w:w="3766" w:type="dxa"/>
            <w:gridSpan w:val="2"/>
          </w:tcPr>
          <w:p w:rsidR="00AB3429" w:rsidRDefault="00E2725C">
            <w:pPr>
              <w:spacing w:line="360" w:lineRule="auto"/>
              <w:rPr>
                <w:rFonts w:eastAsia="宋体"/>
                <w:b/>
                <w:szCs w:val="24"/>
                <w:u w:val="single"/>
              </w:rPr>
            </w:pPr>
            <w:r>
              <w:rPr>
                <w:rFonts w:eastAsia="宋体"/>
                <w:b/>
                <w:szCs w:val="24"/>
                <w:u w:val="single"/>
              </w:rPr>
              <w:t>热线电话技术支持服务：</w:t>
            </w:r>
          </w:p>
          <w:p w:rsidR="00AB3429" w:rsidRDefault="00E2725C">
            <w:pPr>
              <w:spacing w:line="360" w:lineRule="auto"/>
              <w:rPr>
                <w:rFonts w:eastAsia="宋体"/>
                <w:szCs w:val="24"/>
              </w:rPr>
            </w:pPr>
            <w:r>
              <w:rPr>
                <w:rFonts w:eastAsia="宋体"/>
                <w:szCs w:val="24"/>
              </w:rPr>
              <w:t>乙方提供热线电话技术支持服务，在接报后</w:t>
            </w:r>
            <w:r>
              <w:rPr>
                <w:rFonts w:eastAsia="宋体" w:hint="eastAsia"/>
                <w:szCs w:val="24"/>
              </w:rPr>
              <w:t>30</w:t>
            </w:r>
            <w:r>
              <w:rPr>
                <w:rFonts w:eastAsia="宋体"/>
                <w:szCs w:val="24"/>
              </w:rPr>
              <w:t>分钟内响应。</w:t>
            </w:r>
          </w:p>
        </w:tc>
        <w:tc>
          <w:tcPr>
            <w:tcW w:w="1212" w:type="dxa"/>
            <w:vAlign w:val="center"/>
          </w:tcPr>
          <w:p w:rsidR="00AB3429" w:rsidRDefault="00AB3429">
            <w:pPr>
              <w:widowControl/>
              <w:spacing w:line="360" w:lineRule="auto"/>
              <w:jc w:val="center"/>
              <w:rPr>
                <w:rFonts w:eastAsia="宋体"/>
                <w:szCs w:val="21"/>
              </w:rPr>
            </w:pPr>
          </w:p>
        </w:tc>
        <w:tc>
          <w:tcPr>
            <w:tcW w:w="1066" w:type="dxa"/>
            <w:gridSpan w:val="2"/>
            <w:vAlign w:val="center"/>
          </w:tcPr>
          <w:p w:rsidR="00AB3429" w:rsidRDefault="00AB3429">
            <w:pPr>
              <w:widowControl/>
              <w:spacing w:line="360" w:lineRule="auto"/>
              <w:jc w:val="center"/>
              <w:rPr>
                <w:rFonts w:eastAsia="宋体"/>
                <w:szCs w:val="21"/>
              </w:rPr>
            </w:pPr>
          </w:p>
        </w:tc>
        <w:tc>
          <w:tcPr>
            <w:tcW w:w="1268" w:type="dxa"/>
            <w:vAlign w:val="center"/>
          </w:tcPr>
          <w:p w:rsidR="00AB3429" w:rsidRDefault="00AB3429">
            <w:pPr>
              <w:widowControl/>
              <w:spacing w:line="360" w:lineRule="auto"/>
              <w:jc w:val="center"/>
              <w:rPr>
                <w:rFonts w:eastAsia="宋体"/>
                <w:szCs w:val="21"/>
              </w:rPr>
            </w:pPr>
          </w:p>
        </w:tc>
        <w:tc>
          <w:tcPr>
            <w:tcW w:w="2543" w:type="dxa"/>
            <w:vAlign w:val="center"/>
          </w:tcPr>
          <w:p w:rsidR="00AB3429" w:rsidRDefault="00E2725C">
            <w:pPr>
              <w:widowControl/>
              <w:spacing w:line="360" w:lineRule="auto"/>
              <w:jc w:val="left"/>
              <w:rPr>
                <w:rFonts w:eastAsia="宋体"/>
                <w:szCs w:val="21"/>
              </w:rPr>
            </w:pPr>
            <w:r>
              <w:rPr>
                <w:rFonts w:eastAsia="宋体"/>
                <w:szCs w:val="21"/>
              </w:rPr>
              <w:t>考核期内如果出现热线电话在线路正常的情况下</w:t>
            </w:r>
            <w:r>
              <w:rPr>
                <w:rFonts w:eastAsia="宋体"/>
                <w:szCs w:val="21"/>
              </w:rPr>
              <w:t>30</w:t>
            </w:r>
            <w:r>
              <w:rPr>
                <w:rFonts w:eastAsia="宋体"/>
                <w:szCs w:val="21"/>
              </w:rPr>
              <w:t>分钟内无响应情况，</w:t>
            </w:r>
            <w:r>
              <w:rPr>
                <w:rFonts w:eastAsia="宋体"/>
                <w:szCs w:val="21"/>
              </w:rPr>
              <w:t xml:space="preserve"> </w:t>
            </w:r>
            <w:r>
              <w:rPr>
                <w:rFonts w:eastAsia="宋体"/>
                <w:szCs w:val="21"/>
              </w:rPr>
              <w:t>按每次扣除</w:t>
            </w:r>
            <w:r>
              <w:rPr>
                <w:rFonts w:eastAsia="宋体"/>
                <w:szCs w:val="21"/>
              </w:rPr>
              <w:t>1</w:t>
            </w:r>
            <w:r>
              <w:rPr>
                <w:rFonts w:eastAsia="宋体"/>
                <w:szCs w:val="21"/>
              </w:rPr>
              <w:t>分计算</w:t>
            </w:r>
            <w:r>
              <w:rPr>
                <w:rFonts w:eastAsia="宋体"/>
                <w:szCs w:val="21"/>
              </w:rPr>
              <w:t>.</w:t>
            </w:r>
          </w:p>
        </w:tc>
      </w:tr>
      <w:tr w:rsidR="00AB3429">
        <w:trPr>
          <w:cantSplit/>
          <w:trHeight w:val="650"/>
          <w:jc w:val="center"/>
        </w:trPr>
        <w:tc>
          <w:tcPr>
            <w:tcW w:w="3766" w:type="dxa"/>
            <w:gridSpan w:val="2"/>
          </w:tcPr>
          <w:p w:rsidR="00AB3429" w:rsidRDefault="00E2725C">
            <w:pPr>
              <w:spacing w:line="360" w:lineRule="auto"/>
              <w:rPr>
                <w:rFonts w:eastAsia="宋体"/>
                <w:b/>
                <w:szCs w:val="24"/>
                <w:u w:val="single"/>
                <w:lang w:val="zh-CN"/>
              </w:rPr>
            </w:pPr>
            <w:r>
              <w:rPr>
                <w:rFonts w:eastAsia="宋体"/>
                <w:b/>
                <w:szCs w:val="24"/>
                <w:u w:val="single"/>
                <w:lang w:val="zh-CN"/>
              </w:rPr>
              <w:t>紧急现场服务：</w:t>
            </w:r>
          </w:p>
          <w:p w:rsidR="00AB3429" w:rsidRDefault="00E2725C">
            <w:pPr>
              <w:spacing w:line="360" w:lineRule="auto"/>
              <w:rPr>
                <w:rFonts w:eastAsia="宋体"/>
                <w:szCs w:val="24"/>
              </w:rPr>
            </w:pPr>
            <w:r>
              <w:rPr>
                <w:rFonts w:eastAsia="宋体"/>
                <w:szCs w:val="24"/>
              </w:rPr>
              <w:t>在到场服务时间内，乙方本地工程师将在接到农行需求后在交通正常情况下一般在</w:t>
            </w:r>
            <w:r>
              <w:rPr>
                <w:rFonts w:eastAsia="宋体" w:hint="eastAsia"/>
                <w:szCs w:val="24"/>
              </w:rPr>
              <w:t>2</w:t>
            </w:r>
            <w:r>
              <w:rPr>
                <w:rFonts w:eastAsia="宋体"/>
                <w:szCs w:val="24"/>
              </w:rPr>
              <w:t>小时内到场，如需要外地工程师到场，其交通时间按下一航班飞行时间</w:t>
            </w:r>
            <w:r>
              <w:rPr>
                <w:rFonts w:eastAsia="宋体" w:hint="eastAsia"/>
                <w:szCs w:val="24"/>
              </w:rPr>
              <w:t>+3</w:t>
            </w:r>
            <w:r>
              <w:rPr>
                <w:rFonts w:eastAsia="宋体"/>
                <w:szCs w:val="24"/>
              </w:rPr>
              <w:t>小时计算</w:t>
            </w:r>
          </w:p>
        </w:tc>
        <w:tc>
          <w:tcPr>
            <w:tcW w:w="1212" w:type="dxa"/>
            <w:vAlign w:val="center"/>
          </w:tcPr>
          <w:p w:rsidR="00AB3429" w:rsidRDefault="00AB3429">
            <w:pPr>
              <w:widowControl/>
              <w:spacing w:line="360" w:lineRule="auto"/>
              <w:jc w:val="center"/>
              <w:rPr>
                <w:rFonts w:eastAsia="宋体"/>
                <w:szCs w:val="21"/>
              </w:rPr>
            </w:pPr>
          </w:p>
        </w:tc>
        <w:tc>
          <w:tcPr>
            <w:tcW w:w="1066" w:type="dxa"/>
            <w:gridSpan w:val="2"/>
            <w:vAlign w:val="center"/>
          </w:tcPr>
          <w:p w:rsidR="00AB3429" w:rsidRDefault="00AB3429">
            <w:pPr>
              <w:widowControl/>
              <w:spacing w:line="360" w:lineRule="auto"/>
              <w:jc w:val="center"/>
              <w:rPr>
                <w:rFonts w:eastAsia="宋体"/>
                <w:szCs w:val="21"/>
              </w:rPr>
            </w:pPr>
          </w:p>
        </w:tc>
        <w:tc>
          <w:tcPr>
            <w:tcW w:w="1268" w:type="dxa"/>
            <w:vAlign w:val="center"/>
          </w:tcPr>
          <w:p w:rsidR="00AB3429" w:rsidRDefault="00AB3429">
            <w:pPr>
              <w:widowControl/>
              <w:spacing w:line="360" w:lineRule="auto"/>
              <w:jc w:val="center"/>
              <w:rPr>
                <w:rFonts w:eastAsia="宋体"/>
                <w:szCs w:val="21"/>
              </w:rPr>
            </w:pPr>
          </w:p>
        </w:tc>
        <w:tc>
          <w:tcPr>
            <w:tcW w:w="2543" w:type="dxa"/>
            <w:vAlign w:val="center"/>
          </w:tcPr>
          <w:p w:rsidR="00AB3429" w:rsidRDefault="00E2725C">
            <w:pPr>
              <w:widowControl/>
              <w:spacing w:line="360" w:lineRule="auto"/>
              <w:jc w:val="left"/>
              <w:rPr>
                <w:rFonts w:eastAsia="宋体"/>
                <w:szCs w:val="21"/>
              </w:rPr>
            </w:pPr>
            <w:r>
              <w:rPr>
                <w:rFonts w:eastAsia="宋体"/>
                <w:szCs w:val="21"/>
              </w:rPr>
              <w:t>考核期内如果在发生系统不可用或应用性能严重下降的紧急情况时，乙方工程师未能按时到达现场，</w:t>
            </w:r>
            <w:r>
              <w:rPr>
                <w:rFonts w:eastAsia="宋体"/>
                <w:szCs w:val="21"/>
              </w:rPr>
              <w:t xml:space="preserve"> </w:t>
            </w:r>
            <w:r>
              <w:rPr>
                <w:rFonts w:eastAsia="宋体"/>
                <w:szCs w:val="21"/>
              </w:rPr>
              <w:t>按每次扣除</w:t>
            </w:r>
            <w:r>
              <w:rPr>
                <w:rFonts w:eastAsia="宋体"/>
                <w:szCs w:val="21"/>
              </w:rPr>
              <w:t>1</w:t>
            </w:r>
            <w:r>
              <w:rPr>
                <w:rFonts w:eastAsia="宋体"/>
                <w:szCs w:val="21"/>
              </w:rPr>
              <w:t>分计算</w:t>
            </w:r>
            <w:r>
              <w:rPr>
                <w:rFonts w:eastAsia="宋体"/>
                <w:szCs w:val="21"/>
              </w:rPr>
              <w:t>.</w:t>
            </w:r>
          </w:p>
        </w:tc>
      </w:tr>
      <w:tr w:rsidR="00AB3429">
        <w:trPr>
          <w:cantSplit/>
          <w:trHeight w:val="480"/>
          <w:jc w:val="center"/>
        </w:trPr>
        <w:tc>
          <w:tcPr>
            <w:tcW w:w="3766" w:type="dxa"/>
            <w:gridSpan w:val="2"/>
          </w:tcPr>
          <w:p w:rsidR="00AB3429" w:rsidRDefault="00E2725C">
            <w:pPr>
              <w:spacing w:line="360" w:lineRule="auto"/>
              <w:rPr>
                <w:rFonts w:eastAsia="宋体"/>
                <w:b/>
                <w:szCs w:val="24"/>
                <w:u w:val="single"/>
              </w:rPr>
            </w:pPr>
            <w:r>
              <w:rPr>
                <w:rFonts w:eastAsia="宋体"/>
                <w:b/>
                <w:szCs w:val="24"/>
                <w:u w:val="single"/>
              </w:rPr>
              <w:t>故障处理效率：</w:t>
            </w:r>
          </w:p>
          <w:p w:rsidR="00AB3429" w:rsidRDefault="00E2725C">
            <w:pPr>
              <w:spacing w:line="360" w:lineRule="auto"/>
              <w:rPr>
                <w:rFonts w:eastAsia="宋体"/>
                <w:szCs w:val="24"/>
              </w:rPr>
            </w:pPr>
            <w:r>
              <w:rPr>
                <w:rFonts w:eastAsia="宋体"/>
                <w:szCs w:val="24"/>
              </w:rPr>
              <w:t>以最快速度处理系统故障，保障农行系统及时回复正常状态。</w:t>
            </w:r>
          </w:p>
        </w:tc>
        <w:tc>
          <w:tcPr>
            <w:tcW w:w="1212" w:type="dxa"/>
            <w:vAlign w:val="center"/>
          </w:tcPr>
          <w:p w:rsidR="00AB3429" w:rsidRDefault="00AB3429">
            <w:pPr>
              <w:widowControl/>
              <w:spacing w:line="360" w:lineRule="auto"/>
              <w:jc w:val="center"/>
              <w:rPr>
                <w:rFonts w:eastAsia="宋体"/>
                <w:szCs w:val="21"/>
              </w:rPr>
            </w:pPr>
          </w:p>
        </w:tc>
        <w:tc>
          <w:tcPr>
            <w:tcW w:w="1066" w:type="dxa"/>
            <w:gridSpan w:val="2"/>
            <w:vAlign w:val="center"/>
          </w:tcPr>
          <w:p w:rsidR="00AB3429" w:rsidRDefault="00AB3429">
            <w:pPr>
              <w:widowControl/>
              <w:spacing w:line="360" w:lineRule="auto"/>
              <w:jc w:val="center"/>
              <w:rPr>
                <w:rFonts w:eastAsia="宋体"/>
                <w:szCs w:val="21"/>
              </w:rPr>
            </w:pPr>
          </w:p>
        </w:tc>
        <w:tc>
          <w:tcPr>
            <w:tcW w:w="1268" w:type="dxa"/>
            <w:vAlign w:val="center"/>
          </w:tcPr>
          <w:p w:rsidR="00AB3429" w:rsidRDefault="00AB3429">
            <w:pPr>
              <w:widowControl/>
              <w:spacing w:line="360" w:lineRule="auto"/>
              <w:jc w:val="center"/>
              <w:rPr>
                <w:rFonts w:eastAsia="宋体"/>
                <w:szCs w:val="21"/>
              </w:rPr>
            </w:pPr>
          </w:p>
        </w:tc>
        <w:tc>
          <w:tcPr>
            <w:tcW w:w="2543" w:type="dxa"/>
            <w:vAlign w:val="center"/>
          </w:tcPr>
          <w:p w:rsidR="00AB3429" w:rsidRDefault="00E2725C">
            <w:pPr>
              <w:widowControl/>
              <w:spacing w:line="360" w:lineRule="auto"/>
              <w:jc w:val="left"/>
              <w:rPr>
                <w:rFonts w:eastAsia="宋体"/>
                <w:szCs w:val="21"/>
              </w:rPr>
            </w:pPr>
            <w:r>
              <w:rPr>
                <w:rFonts w:eastAsia="宋体"/>
                <w:szCs w:val="21"/>
              </w:rPr>
              <w:t>考核期内如发生未按规定时间处理系统故障，未按规定时间恢复系统运行，按每次扣</w:t>
            </w:r>
            <w:r>
              <w:rPr>
                <w:rFonts w:eastAsia="宋体"/>
                <w:szCs w:val="21"/>
              </w:rPr>
              <w:t>1</w:t>
            </w:r>
            <w:r>
              <w:rPr>
                <w:rFonts w:eastAsia="宋体"/>
                <w:szCs w:val="21"/>
              </w:rPr>
              <w:t>分计算</w:t>
            </w:r>
            <w:r>
              <w:rPr>
                <w:rFonts w:eastAsia="宋体"/>
                <w:szCs w:val="21"/>
              </w:rPr>
              <w:t>.</w:t>
            </w:r>
          </w:p>
        </w:tc>
      </w:tr>
      <w:tr w:rsidR="00AB3429">
        <w:trPr>
          <w:cantSplit/>
          <w:trHeight w:val="480"/>
          <w:jc w:val="center"/>
        </w:trPr>
        <w:tc>
          <w:tcPr>
            <w:tcW w:w="3766" w:type="dxa"/>
            <w:gridSpan w:val="2"/>
          </w:tcPr>
          <w:p w:rsidR="00AB3429" w:rsidRDefault="00E2725C">
            <w:pPr>
              <w:spacing w:line="360" w:lineRule="auto"/>
              <w:rPr>
                <w:rFonts w:eastAsia="宋体"/>
                <w:b/>
                <w:szCs w:val="24"/>
                <w:u w:val="single"/>
              </w:rPr>
            </w:pPr>
            <w:r>
              <w:rPr>
                <w:rFonts w:eastAsia="宋体"/>
                <w:b/>
                <w:szCs w:val="24"/>
                <w:u w:val="single"/>
              </w:rPr>
              <w:lastRenderedPageBreak/>
              <w:t>维护档案汇报</w:t>
            </w:r>
            <w:r>
              <w:rPr>
                <w:rFonts w:eastAsia="宋体" w:hint="eastAsia"/>
                <w:b/>
                <w:szCs w:val="24"/>
                <w:u w:val="single"/>
              </w:rPr>
              <w:t>:</w:t>
            </w:r>
          </w:p>
          <w:p w:rsidR="00AB3429" w:rsidRDefault="00E2725C">
            <w:pPr>
              <w:spacing w:line="360" w:lineRule="auto"/>
              <w:rPr>
                <w:rFonts w:eastAsia="宋体"/>
                <w:szCs w:val="24"/>
              </w:rPr>
            </w:pPr>
            <w:r>
              <w:rPr>
                <w:rFonts w:eastAsia="宋体"/>
                <w:szCs w:val="24"/>
              </w:rPr>
              <w:t>乙方为中国农业银行建立详尽的维护服务档案汇报机制，记录有系统配置、甲乙双方人员信息、硬件维护记录等信息，定期汇报。</w:t>
            </w:r>
          </w:p>
        </w:tc>
        <w:tc>
          <w:tcPr>
            <w:tcW w:w="1212" w:type="dxa"/>
            <w:vAlign w:val="center"/>
          </w:tcPr>
          <w:p w:rsidR="00AB3429" w:rsidRDefault="00AB3429">
            <w:pPr>
              <w:widowControl/>
              <w:spacing w:line="360" w:lineRule="auto"/>
              <w:jc w:val="center"/>
              <w:rPr>
                <w:rFonts w:eastAsia="宋体"/>
                <w:szCs w:val="21"/>
              </w:rPr>
            </w:pPr>
          </w:p>
        </w:tc>
        <w:tc>
          <w:tcPr>
            <w:tcW w:w="1066" w:type="dxa"/>
            <w:gridSpan w:val="2"/>
            <w:vAlign w:val="center"/>
          </w:tcPr>
          <w:p w:rsidR="00AB3429" w:rsidRDefault="00AB3429">
            <w:pPr>
              <w:widowControl/>
              <w:spacing w:line="360" w:lineRule="auto"/>
              <w:jc w:val="center"/>
              <w:rPr>
                <w:rFonts w:eastAsia="宋体"/>
                <w:szCs w:val="21"/>
              </w:rPr>
            </w:pPr>
          </w:p>
        </w:tc>
        <w:tc>
          <w:tcPr>
            <w:tcW w:w="1268" w:type="dxa"/>
            <w:vAlign w:val="center"/>
          </w:tcPr>
          <w:p w:rsidR="00AB3429" w:rsidRDefault="00AB3429">
            <w:pPr>
              <w:widowControl/>
              <w:spacing w:line="360" w:lineRule="auto"/>
              <w:jc w:val="center"/>
              <w:rPr>
                <w:rFonts w:eastAsia="宋体"/>
                <w:szCs w:val="21"/>
              </w:rPr>
            </w:pPr>
          </w:p>
        </w:tc>
        <w:tc>
          <w:tcPr>
            <w:tcW w:w="2543" w:type="dxa"/>
            <w:vAlign w:val="center"/>
          </w:tcPr>
          <w:p w:rsidR="00AB3429" w:rsidRDefault="00E2725C">
            <w:pPr>
              <w:widowControl/>
              <w:spacing w:line="360" w:lineRule="auto"/>
              <w:jc w:val="left"/>
              <w:rPr>
                <w:rFonts w:eastAsia="宋体"/>
                <w:szCs w:val="21"/>
              </w:rPr>
            </w:pPr>
            <w:r>
              <w:rPr>
                <w:rFonts w:eastAsia="宋体"/>
                <w:szCs w:val="21"/>
              </w:rPr>
              <w:t>考核期内如未能按要求提供维护档案管理服务，</w:t>
            </w:r>
            <w:r>
              <w:rPr>
                <w:rFonts w:eastAsia="宋体"/>
                <w:szCs w:val="21"/>
              </w:rPr>
              <w:t xml:space="preserve"> </w:t>
            </w:r>
            <w:r>
              <w:rPr>
                <w:rFonts w:eastAsia="宋体"/>
                <w:szCs w:val="21"/>
              </w:rPr>
              <w:t>并在农行提出改进要求</w:t>
            </w:r>
            <w:r>
              <w:rPr>
                <w:rFonts w:eastAsia="宋体"/>
                <w:szCs w:val="21"/>
              </w:rPr>
              <w:t>15</w:t>
            </w:r>
            <w:r>
              <w:rPr>
                <w:rFonts w:eastAsia="宋体"/>
                <w:szCs w:val="21"/>
              </w:rPr>
              <w:t>天内未能改进的，</w:t>
            </w:r>
            <w:r>
              <w:rPr>
                <w:rFonts w:eastAsia="宋体"/>
                <w:szCs w:val="21"/>
              </w:rPr>
              <w:t xml:space="preserve"> </w:t>
            </w:r>
            <w:r>
              <w:rPr>
                <w:rFonts w:eastAsia="宋体"/>
                <w:szCs w:val="21"/>
              </w:rPr>
              <w:t>按每次扣除</w:t>
            </w:r>
            <w:r>
              <w:rPr>
                <w:rFonts w:eastAsia="宋体"/>
                <w:szCs w:val="21"/>
              </w:rPr>
              <w:t>1</w:t>
            </w:r>
            <w:r>
              <w:rPr>
                <w:rFonts w:eastAsia="宋体"/>
                <w:szCs w:val="21"/>
              </w:rPr>
              <w:t>分计算</w:t>
            </w:r>
            <w:r>
              <w:rPr>
                <w:rFonts w:eastAsia="宋体"/>
                <w:szCs w:val="21"/>
              </w:rPr>
              <w:t>.</w:t>
            </w:r>
          </w:p>
        </w:tc>
      </w:tr>
      <w:tr w:rsidR="00AB3429">
        <w:trPr>
          <w:cantSplit/>
          <w:trHeight w:val="480"/>
          <w:jc w:val="center"/>
        </w:trPr>
        <w:tc>
          <w:tcPr>
            <w:tcW w:w="3766" w:type="dxa"/>
            <w:gridSpan w:val="2"/>
          </w:tcPr>
          <w:p w:rsidR="00AB3429" w:rsidRDefault="00E2725C">
            <w:pPr>
              <w:spacing w:line="360" w:lineRule="auto"/>
              <w:rPr>
                <w:rFonts w:eastAsia="宋体"/>
                <w:b/>
                <w:szCs w:val="24"/>
                <w:u w:val="single"/>
              </w:rPr>
            </w:pPr>
            <w:r>
              <w:rPr>
                <w:rFonts w:eastAsia="宋体"/>
                <w:b/>
                <w:szCs w:val="24"/>
                <w:u w:val="single"/>
              </w:rPr>
              <w:t>工程师的技术水平：</w:t>
            </w:r>
          </w:p>
          <w:p w:rsidR="00AB3429" w:rsidRDefault="00E2725C">
            <w:pPr>
              <w:spacing w:line="360" w:lineRule="auto"/>
              <w:rPr>
                <w:rFonts w:eastAsia="宋体"/>
                <w:szCs w:val="24"/>
              </w:rPr>
            </w:pPr>
            <w:r>
              <w:rPr>
                <w:rFonts w:eastAsia="宋体"/>
                <w:szCs w:val="24"/>
              </w:rPr>
              <w:t>乙方技术工程师精通设备维护、维修技能，熟悉农行设备配置与设备运行状况，当设备发生故障时，能迅速定位故障原因、及时排除故障、恢复设备运行，能对农行技术人员进行技术指导和技术支持。</w:t>
            </w:r>
          </w:p>
        </w:tc>
        <w:tc>
          <w:tcPr>
            <w:tcW w:w="1212" w:type="dxa"/>
            <w:vAlign w:val="center"/>
          </w:tcPr>
          <w:p w:rsidR="00AB3429" w:rsidRDefault="00AB3429">
            <w:pPr>
              <w:widowControl/>
              <w:spacing w:line="360" w:lineRule="auto"/>
              <w:jc w:val="center"/>
              <w:rPr>
                <w:rFonts w:eastAsia="宋体"/>
                <w:szCs w:val="21"/>
              </w:rPr>
            </w:pPr>
          </w:p>
        </w:tc>
        <w:tc>
          <w:tcPr>
            <w:tcW w:w="1066" w:type="dxa"/>
            <w:gridSpan w:val="2"/>
            <w:vAlign w:val="center"/>
          </w:tcPr>
          <w:p w:rsidR="00AB3429" w:rsidRDefault="00AB3429">
            <w:pPr>
              <w:widowControl/>
              <w:spacing w:line="360" w:lineRule="auto"/>
              <w:jc w:val="center"/>
              <w:rPr>
                <w:rFonts w:eastAsia="宋体"/>
                <w:szCs w:val="21"/>
              </w:rPr>
            </w:pPr>
          </w:p>
        </w:tc>
        <w:tc>
          <w:tcPr>
            <w:tcW w:w="1268" w:type="dxa"/>
            <w:vAlign w:val="center"/>
          </w:tcPr>
          <w:p w:rsidR="00AB3429" w:rsidRDefault="00AB3429">
            <w:pPr>
              <w:widowControl/>
              <w:spacing w:line="360" w:lineRule="auto"/>
              <w:jc w:val="center"/>
              <w:rPr>
                <w:rFonts w:eastAsia="宋体"/>
                <w:szCs w:val="21"/>
              </w:rPr>
            </w:pPr>
          </w:p>
        </w:tc>
        <w:tc>
          <w:tcPr>
            <w:tcW w:w="2543" w:type="dxa"/>
            <w:vAlign w:val="center"/>
          </w:tcPr>
          <w:p w:rsidR="00AB3429" w:rsidRDefault="00E2725C">
            <w:pPr>
              <w:widowControl/>
              <w:spacing w:line="360" w:lineRule="auto"/>
              <w:jc w:val="left"/>
              <w:rPr>
                <w:rFonts w:eastAsia="宋体"/>
                <w:szCs w:val="21"/>
              </w:rPr>
            </w:pPr>
            <w:r>
              <w:rPr>
                <w:rFonts w:eastAsia="宋体"/>
                <w:szCs w:val="21"/>
              </w:rPr>
              <w:t>考核期内如果出现乙方未能按要求指派合格的工程师，或工程师能力明显不足，并在农行提出改进要求</w:t>
            </w:r>
            <w:r>
              <w:rPr>
                <w:rFonts w:eastAsia="宋体"/>
                <w:szCs w:val="21"/>
              </w:rPr>
              <w:t>15</w:t>
            </w:r>
            <w:r>
              <w:rPr>
                <w:rFonts w:eastAsia="宋体"/>
                <w:szCs w:val="21"/>
              </w:rPr>
              <w:t>天内未能改进的，</w:t>
            </w:r>
            <w:r>
              <w:rPr>
                <w:rFonts w:eastAsia="宋体"/>
                <w:szCs w:val="21"/>
              </w:rPr>
              <w:t xml:space="preserve"> </w:t>
            </w:r>
            <w:r>
              <w:rPr>
                <w:rFonts w:eastAsia="宋体"/>
                <w:szCs w:val="21"/>
              </w:rPr>
              <w:t>按每次扣除</w:t>
            </w:r>
            <w:r>
              <w:rPr>
                <w:rFonts w:eastAsia="宋体"/>
                <w:szCs w:val="21"/>
              </w:rPr>
              <w:t>1</w:t>
            </w:r>
            <w:r>
              <w:rPr>
                <w:rFonts w:eastAsia="宋体"/>
                <w:szCs w:val="21"/>
              </w:rPr>
              <w:t>分计算</w:t>
            </w:r>
            <w:r>
              <w:rPr>
                <w:rFonts w:eastAsia="宋体"/>
                <w:szCs w:val="21"/>
              </w:rPr>
              <w:t>.</w:t>
            </w:r>
          </w:p>
        </w:tc>
      </w:tr>
      <w:tr w:rsidR="00AB3429">
        <w:trPr>
          <w:cantSplit/>
          <w:trHeight w:val="285"/>
          <w:jc w:val="center"/>
        </w:trPr>
        <w:tc>
          <w:tcPr>
            <w:tcW w:w="3766" w:type="dxa"/>
            <w:gridSpan w:val="2"/>
          </w:tcPr>
          <w:p w:rsidR="00AB3429" w:rsidRDefault="00E2725C">
            <w:pPr>
              <w:spacing w:line="360" w:lineRule="auto"/>
              <w:rPr>
                <w:rFonts w:eastAsia="宋体"/>
                <w:b/>
                <w:szCs w:val="24"/>
                <w:u w:val="single"/>
              </w:rPr>
            </w:pPr>
            <w:r>
              <w:rPr>
                <w:rFonts w:eastAsia="宋体"/>
                <w:b/>
                <w:szCs w:val="24"/>
                <w:u w:val="single"/>
              </w:rPr>
              <w:t>备件质量与更换服务：</w:t>
            </w:r>
          </w:p>
          <w:p w:rsidR="00AB3429" w:rsidRDefault="00E2725C">
            <w:pPr>
              <w:spacing w:line="360" w:lineRule="auto"/>
              <w:rPr>
                <w:rFonts w:eastAsia="宋体"/>
                <w:szCs w:val="24"/>
              </w:rPr>
            </w:pPr>
            <w:r>
              <w:rPr>
                <w:rFonts w:eastAsia="宋体"/>
                <w:szCs w:val="24"/>
              </w:rPr>
              <w:t>及时、准确地提供必要的产品备件，并进行安装更换等服务，确保新备件上线后系统运行正常。</w:t>
            </w:r>
          </w:p>
        </w:tc>
        <w:tc>
          <w:tcPr>
            <w:tcW w:w="1212" w:type="dxa"/>
            <w:vAlign w:val="center"/>
          </w:tcPr>
          <w:p w:rsidR="00AB3429" w:rsidRDefault="00E2725C">
            <w:pPr>
              <w:widowControl/>
              <w:spacing w:line="360" w:lineRule="auto"/>
              <w:jc w:val="center"/>
              <w:rPr>
                <w:rFonts w:eastAsia="宋体"/>
                <w:szCs w:val="21"/>
              </w:rPr>
            </w:pPr>
            <w:r>
              <w:rPr>
                <w:rFonts w:eastAsia="宋体"/>
                <w:szCs w:val="21"/>
              </w:rPr>
              <w:t xml:space="preserve">　</w:t>
            </w:r>
          </w:p>
        </w:tc>
        <w:tc>
          <w:tcPr>
            <w:tcW w:w="1066" w:type="dxa"/>
            <w:gridSpan w:val="2"/>
            <w:vAlign w:val="center"/>
          </w:tcPr>
          <w:p w:rsidR="00AB3429" w:rsidRDefault="00E2725C">
            <w:pPr>
              <w:widowControl/>
              <w:spacing w:line="360" w:lineRule="auto"/>
              <w:jc w:val="center"/>
              <w:rPr>
                <w:rFonts w:eastAsia="宋体"/>
                <w:szCs w:val="21"/>
              </w:rPr>
            </w:pPr>
            <w:r>
              <w:rPr>
                <w:rFonts w:eastAsia="宋体"/>
                <w:szCs w:val="21"/>
              </w:rPr>
              <w:t xml:space="preserve">　</w:t>
            </w:r>
          </w:p>
        </w:tc>
        <w:tc>
          <w:tcPr>
            <w:tcW w:w="1268" w:type="dxa"/>
            <w:vAlign w:val="center"/>
          </w:tcPr>
          <w:p w:rsidR="00AB3429" w:rsidRDefault="00E2725C">
            <w:pPr>
              <w:widowControl/>
              <w:spacing w:line="360" w:lineRule="auto"/>
              <w:jc w:val="center"/>
              <w:rPr>
                <w:rFonts w:eastAsia="宋体"/>
                <w:szCs w:val="21"/>
              </w:rPr>
            </w:pPr>
            <w:r>
              <w:rPr>
                <w:rFonts w:eastAsia="宋体"/>
                <w:szCs w:val="21"/>
              </w:rPr>
              <w:t xml:space="preserve">　</w:t>
            </w:r>
          </w:p>
        </w:tc>
        <w:tc>
          <w:tcPr>
            <w:tcW w:w="2543" w:type="dxa"/>
            <w:vAlign w:val="center"/>
          </w:tcPr>
          <w:p w:rsidR="00AB3429" w:rsidRDefault="00E2725C">
            <w:pPr>
              <w:widowControl/>
              <w:spacing w:line="360" w:lineRule="auto"/>
              <w:jc w:val="left"/>
              <w:rPr>
                <w:rFonts w:eastAsia="宋体"/>
                <w:szCs w:val="21"/>
              </w:rPr>
            </w:pPr>
            <w:r>
              <w:rPr>
                <w:rFonts w:eastAsia="宋体"/>
                <w:szCs w:val="21"/>
              </w:rPr>
              <w:t>考核期内如果出现因乙方的原因未能按要求提供准确备件，</w:t>
            </w:r>
            <w:r>
              <w:rPr>
                <w:rFonts w:eastAsia="宋体"/>
                <w:szCs w:val="21"/>
              </w:rPr>
              <w:t xml:space="preserve"> </w:t>
            </w:r>
            <w:r>
              <w:rPr>
                <w:rFonts w:eastAsia="宋体"/>
                <w:szCs w:val="21"/>
              </w:rPr>
              <w:t>或备件出现质量问题无法使用，</w:t>
            </w:r>
            <w:r>
              <w:rPr>
                <w:rFonts w:eastAsia="宋体"/>
                <w:szCs w:val="21"/>
              </w:rPr>
              <w:t xml:space="preserve"> </w:t>
            </w:r>
            <w:r>
              <w:rPr>
                <w:rFonts w:eastAsia="宋体"/>
                <w:szCs w:val="21"/>
              </w:rPr>
              <w:t>按每次扣除</w:t>
            </w:r>
            <w:r>
              <w:rPr>
                <w:rFonts w:eastAsia="宋体"/>
                <w:szCs w:val="21"/>
              </w:rPr>
              <w:t>1</w:t>
            </w:r>
            <w:r>
              <w:rPr>
                <w:rFonts w:eastAsia="宋体"/>
                <w:szCs w:val="21"/>
              </w:rPr>
              <w:t>分计算</w:t>
            </w:r>
            <w:r>
              <w:rPr>
                <w:rFonts w:eastAsia="宋体"/>
                <w:szCs w:val="21"/>
              </w:rPr>
              <w:t>.</w:t>
            </w:r>
          </w:p>
        </w:tc>
      </w:tr>
      <w:tr w:rsidR="00AB3429">
        <w:trPr>
          <w:cantSplit/>
          <w:trHeight w:val="285"/>
          <w:jc w:val="center"/>
        </w:trPr>
        <w:tc>
          <w:tcPr>
            <w:tcW w:w="3766" w:type="dxa"/>
            <w:gridSpan w:val="2"/>
          </w:tcPr>
          <w:p w:rsidR="00AB3429" w:rsidRDefault="00E2725C">
            <w:pPr>
              <w:spacing w:line="360" w:lineRule="auto"/>
              <w:rPr>
                <w:rFonts w:eastAsia="宋体"/>
                <w:b/>
                <w:szCs w:val="24"/>
                <w:u w:val="single"/>
              </w:rPr>
            </w:pPr>
            <w:r>
              <w:rPr>
                <w:rFonts w:eastAsia="宋体"/>
                <w:b/>
                <w:szCs w:val="24"/>
                <w:u w:val="single"/>
              </w:rPr>
              <w:t>重点时段特护保障服务：</w:t>
            </w:r>
          </w:p>
          <w:p w:rsidR="00AB3429" w:rsidRDefault="00E2725C">
            <w:pPr>
              <w:spacing w:line="360" w:lineRule="auto"/>
              <w:rPr>
                <w:rFonts w:eastAsia="宋体"/>
                <w:szCs w:val="24"/>
              </w:rPr>
            </w:pPr>
            <w:r>
              <w:rPr>
                <w:rFonts w:eastAsia="宋体"/>
                <w:szCs w:val="24"/>
              </w:rPr>
              <w:t>根据农行生产运行要求，乙方应在重点保障时段提供特护保障及技术支持。</w:t>
            </w:r>
          </w:p>
        </w:tc>
        <w:tc>
          <w:tcPr>
            <w:tcW w:w="1212" w:type="dxa"/>
            <w:vAlign w:val="center"/>
          </w:tcPr>
          <w:p w:rsidR="00AB3429" w:rsidRDefault="00AB3429">
            <w:pPr>
              <w:widowControl/>
              <w:spacing w:line="360" w:lineRule="auto"/>
              <w:jc w:val="center"/>
              <w:rPr>
                <w:rFonts w:eastAsia="宋体"/>
                <w:szCs w:val="21"/>
              </w:rPr>
            </w:pPr>
          </w:p>
        </w:tc>
        <w:tc>
          <w:tcPr>
            <w:tcW w:w="1066" w:type="dxa"/>
            <w:gridSpan w:val="2"/>
            <w:vAlign w:val="center"/>
          </w:tcPr>
          <w:p w:rsidR="00AB3429" w:rsidRDefault="00AB3429">
            <w:pPr>
              <w:widowControl/>
              <w:spacing w:line="360" w:lineRule="auto"/>
              <w:jc w:val="center"/>
              <w:rPr>
                <w:rFonts w:eastAsia="宋体"/>
                <w:szCs w:val="21"/>
              </w:rPr>
            </w:pPr>
          </w:p>
        </w:tc>
        <w:tc>
          <w:tcPr>
            <w:tcW w:w="1268" w:type="dxa"/>
            <w:vAlign w:val="center"/>
          </w:tcPr>
          <w:p w:rsidR="00AB3429" w:rsidRDefault="00AB3429">
            <w:pPr>
              <w:widowControl/>
              <w:spacing w:line="360" w:lineRule="auto"/>
              <w:jc w:val="center"/>
              <w:rPr>
                <w:rFonts w:eastAsia="宋体"/>
                <w:szCs w:val="21"/>
              </w:rPr>
            </w:pPr>
          </w:p>
        </w:tc>
        <w:tc>
          <w:tcPr>
            <w:tcW w:w="2543" w:type="dxa"/>
            <w:vAlign w:val="center"/>
          </w:tcPr>
          <w:p w:rsidR="00AB3429" w:rsidRDefault="00E2725C">
            <w:pPr>
              <w:widowControl/>
              <w:spacing w:line="360" w:lineRule="auto"/>
              <w:jc w:val="left"/>
              <w:rPr>
                <w:rFonts w:eastAsia="宋体"/>
                <w:szCs w:val="21"/>
              </w:rPr>
            </w:pPr>
            <w:r>
              <w:rPr>
                <w:rFonts w:eastAsia="宋体"/>
                <w:szCs w:val="21"/>
              </w:rPr>
              <w:t>考核期内，如果乙方未提供相应服务及技术支持，</w:t>
            </w:r>
            <w:r>
              <w:rPr>
                <w:rFonts w:eastAsia="宋体"/>
                <w:szCs w:val="21"/>
              </w:rPr>
              <w:t xml:space="preserve"> </w:t>
            </w:r>
            <w:r>
              <w:rPr>
                <w:rFonts w:eastAsia="宋体"/>
                <w:szCs w:val="21"/>
              </w:rPr>
              <w:t>按每次扣除</w:t>
            </w:r>
            <w:r>
              <w:rPr>
                <w:rFonts w:eastAsia="宋体"/>
                <w:szCs w:val="21"/>
              </w:rPr>
              <w:t>1</w:t>
            </w:r>
            <w:r>
              <w:rPr>
                <w:rFonts w:eastAsia="宋体"/>
                <w:szCs w:val="21"/>
              </w:rPr>
              <w:t>分计算</w:t>
            </w:r>
            <w:r>
              <w:rPr>
                <w:rFonts w:eastAsia="宋体"/>
                <w:szCs w:val="21"/>
              </w:rPr>
              <w:t>.</w:t>
            </w:r>
          </w:p>
        </w:tc>
      </w:tr>
      <w:tr w:rsidR="00AB3429">
        <w:trPr>
          <w:cantSplit/>
          <w:trHeight w:val="285"/>
          <w:jc w:val="center"/>
        </w:trPr>
        <w:tc>
          <w:tcPr>
            <w:tcW w:w="3766" w:type="dxa"/>
            <w:gridSpan w:val="2"/>
          </w:tcPr>
          <w:p w:rsidR="00AB3429" w:rsidRDefault="00E2725C">
            <w:pPr>
              <w:spacing w:line="360" w:lineRule="auto"/>
              <w:rPr>
                <w:rFonts w:eastAsia="宋体"/>
                <w:b/>
                <w:szCs w:val="24"/>
                <w:u w:val="single"/>
              </w:rPr>
            </w:pPr>
            <w:r>
              <w:rPr>
                <w:rFonts w:eastAsia="宋体"/>
                <w:b/>
                <w:szCs w:val="24"/>
                <w:u w:val="single"/>
              </w:rPr>
              <w:t>设备运行状况汇报：</w:t>
            </w:r>
          </w:p>
          <w:p w:rsidR="00AB3429" w:rsidRDefault="00E2725C">
            <w:pPr>
              <w:spacing w:line="360" w:lineRule="auto"/>
              <w:rPr>
                <w:rFonts w:eastAsia="宋体"/>
                <w:szCs w:val="24"/>
              </w:rPr>
            </w:pPr>
            <w:r>
              <w:rPr>
                <w:rFonts w:eastAsia="宋体"/>
                <w:szCs w:val="24"/>
              </w:rPr>
              <w:t>乙方和农行有关部门定期举行例会，汇报设备设备运行状况，对设备运行中遇到故障和问题进行分类汇总与跟踪。</w:t>
            </w:r>
          </w:p>
        </w:tc>
        <w:tc>
          <w:tcPr>
            <w:tcW w:w="1212" w:type="dxa"/>
            <w:vAlign w:val="center"/>
          </w:tcPr>
          <w:p w:rsidR="00AB3429" w:rsidRDefault="00AB3429">
            <w:pPr>
              <w:widowControl/>
              <w:spacing w:line="360" w:lineRule="auto"/>
              <w:jc w:val="center"/>
              <w:rPr>
                <w:rFonts w:eastAsia="宋体"/>
                <w:szCs w:val="21"/>
              </w:rPr>
            </w:pPr>
          </w:p>
        </w:tc>
        <w:tc>
          <w:tcPr>
            <w:tcW w:w="1066" w:type="dxa"/>
            <w:gridSpan w:val="2"/>
            <w:vAlign w:val="center"/>
          </w:tcPr>
          <w:p w:rsidR="00AB3429" w:rsidRDefault="00AB3429">
            <w:pPr>
              <w:widowControl/>
              <w:spacing w:line="360" w:lineRule="auto"/>
              <w:jc w:val="center"/>
              <w:rPr>
                <w:rFonts w:eastAsia="宋体"/>
                <w:szCs w:val="21"/>
              </w:rPr>
            </w:pPr>
          </w:p>
        </w:tc>
        <w:tc>
          <w:tcPr>
            <w:tcW w:w="1268" w:type="dxa"/>
            <w:vAlign w:val="center"/>
          </w:tcPr>
          <w:p w:rsidR="00AB3429" w:rsidRDefault="00AB3429">
            <w:pPr>
              <w:widowControl/>
              <w:spacing w:line="360" w:lineRule="auto"/>
              <w:jc w:val="center"/>
              <w:rPr>
                <w:rFonts w:eastAsia="宋体"/>
                <w:szCs w:val="21"/>
              </w:rPr>
            </w:pPr>
          </w:p>
        </w:tc>
        <w:tc>
          <w:tcPr>
            <w:tcW w:w="2543" w:type="dxa"/>
            <w:vAlign w:val="center"/>
          </w:tcPr>
          <w:p w:rsidR="00AB3429" w:rsidRDefault="00E2725C">
            <w:pPr>
              <w:widowControl/>
              <w:spacing w:line="360" w:lineRule="auto"/>
              <w:jc w:val="left"/>
              <w:rPr>
                <w:rFonts w:eastAsia="宋体"/>
                <w:szCs w:val="21"/>
              </w:rPr>
            </w:pPr>
            <w:r>
              <w:rPr>
                <w:rFonts w:eastAsia="宋体"/>
                <w:szCs w:val="21"/>
              </w:rPr>
              <w:t>考核期内如果出现因乙方的原因未能按要求举行季度例会，</w:t>
            </w:r>
            <w:r>
              <w:rPr>
                <w:rFonts w:eastAsia="宋体"/>
                <w:szCs w:val="21"/>
              </w:rPr>
              <w:t xml:space="preserve"> </w:t>
            </w:r>
            <w:r>
              <w:rPr>
                <w:rFonts w:eastAsia="宋体"/>
                <w:szCs w:val="21"/>
              </w:rPr>
              <w:t>并在农行提出改进要求</w:t>
            </w:r>
            <w:r>
              <w:rPr>
                <w:rFonts w:eastAsia="宋体"/>
                <w:szCs w:val="21"/>
              </w:rPr>
              <w:t>15</w:t>
            </w:r>
            <w:r>
              <w:rPr>
                <w:rFonts w:eastAsia="宋体"/>
                <w:szCs w:val="21"/>
              </w:rPr>
              <w:t>天内未能改进的，</w:t>
            </w:r>
            <w:r>
              <w:rPr>
                <w:rFonts w:eastAsia="宋体"/>
                <w:szCs w:val="21"/>
              </w:rPr>
              <w:t xml:space="preserve"> </w:t>
            </w:r>
            <w:r>
              <w:rPr>
                <w:rFonts w:eastAsia="宋体"/>
                <w:szCs w:val="21"/>
              </w:rPr>
              <w:t>按每次扣除</w:t>
            </w:r>
            <w:r>
              <w:rPr>
                <w:rFonts w:eastAsia="宋体"/>
                <w:szCs w:val="21"/>
              </w:rPr>
              <w:t>1</w:t>
            </w:r>
            <w:r>
              <w:rPr>
                <w:rFonts w:eastAsia="宋体"/>
                <w:szCs w:val="21"/>
              </w:rPr>
              <w:t>分计算</w:t>
            </w:r>
            <w:r>
              <w:rPr>
                <w:rFonts w:eastAsia="宋体"/>
                <w:szCs w:val="21"/>
              </w:rPr>
              <w:t>.</w:t>
            </w:r>
          </w:p>
        </w:tc>
      </w:tr>
      <w:tr w:rsidR="00AB3429">
        <w:trPr>
          <w:cantSplit/>
          <w:trHeight w:val="285"/>
          <w:jc w:val="center"/>
        </w:trPr>
        <w:tc>
          <w:tcPr>
            <w:tcW w:w="3766" w:type="dxa"/>
            <w:gridSpan w:val="2"/>
          </w:tcPr>
          <w:p w:rsidR="00AB3429" w:rsidRDefault="00E2725C">
            <w:pPr>
              <w:spacing w:line="360" w:lineRule="auto"/>
              <w:rPr>
                <w:rFonts w:eastAsia="宋体"/>
                <w:b/>
                <w:szCs w:val="24"/>
                <w:u w:val="single"/>
              </w:rPr>
            </w:pPr>
            <w:r>
              <w:rPr>
                <w:rFonts w:eastAsia="宋体"/>
                <w:b/>
                <w:szCs w:val="24"/>
                <w:u w:val="single"/>
              </w:rPr>
              <w:lastRenderedPageBreak/>
              <w:t>服务改进措施</w:t>
            </w:r>
            <w:r>
              <w:rPr>
                <w:rFonts w:eastAsia="宋体" w:hint="eastAsia"/>
                <w:b/>
                <w:szCs w:val="24"/>
                <w:u w:val="single"/>
              </w:rPr>
              <w:t>:</w:t>
            </w:r>
          </w:p>
          <w:p w:rsidR="00AB3429" w:rsidRDefault="00E2725C">
            <w:pPr>
              <w:spacing w:line="360" w:lineRule="auto"/>
              <w:rPr>
                <w:rFonts w:eastAsia="宋体"/>
                <w:szCs w:val="24"/>
              </w:rPr>
            </w:pPr>
            <w:r>
              <w:rPr>
                <w:rFonts w:eastAsia="宋体"/>
                <w:szCs w:val="24"/>
              </w:rPr>
              <w:t>乙方和农行有关部门定期对服务工作进行总结，并认真听取农行对乙方工作中存在的问题和不足提出的意见和建议，制定服务改进计划和措施，以不断提高服务质量。</w:t>
            </w:r>
          </w:p>
        </w:tc>
        <w:tc>
          <w:tcPr>
            <w:tcW w:w="1212" w:type="dxa"/>
            <w:vAlign w:val="center"/>
          </w:tcPr>
          <w:p w:rsidR="00AB3429" w:rsidRDefault="00AB3429">
            <w:pPr>
              <w:widowControl/>
              <w:spacing w:line="360" w:lineRule="auto"/>
              <w:jc w:val="center"/>
              <w:rPr>
                <w:rFonts w:eastAsia="宋体"/>
                <w:szCs w:val="21"/>
              </w:rPr>
            </w:pPr>
          </w:p>
        </w:tc>
        <w:tc>
          <w:tcPr>
            <w:tcW w:w="1066" w:type="dxa"/>
            <w:gridSpan w:val="2"/>
            <w:vAlign w:val="center"/>
          </w:tcPr>
          <w:p w:rsidR="00AB3429" w:rsidRDefault="00AB3429">
            <w:pPr>
              <w:widowControl/>
              <w:spacing w:line="360" w:lineRule="auto"/>
              <w:jc w:val="center"/>
              <w:rPr>
                <w:rFonts w:eastAsia="宋体"/>
                <w:szCs w:val="21"/>
              </w:rPr>
            </w:pPr>
          </w:p>
        </w:tc>
        <w:tc>
          <w:tcPr>
            <w:tcW w:w="1268" w:type="dxa"/>
            <w:vAlign w:val="center"/>
          </w:tcPr>
          <w:p w:rsidR="00AB3429" w:rsidRDefault="00AB3429">
            <w:pPr>
              <w:widowControl/>
              <w:spacing w:line="360" w:lineRule="auto"/>
              <w:jc w:val="center"/>
              <w:rPr>
                <w:rFonts w:eastAsia="宋体"/>
                <w:szCs w:val="21"/>
              </w:rPr>
            </w:pPr>
          </w:p>
        </w:tc>
        <w:tc>
          <w:tcPr>
            <w:tcW w:w="2543" w:type="dxa"/>
            <w:vAlign w:val="center"/>
          </w:tcPr>
          <w:p w:rsidR="00AB3429" w:rsidRDefault="00E2725C">
            <w:pPr>
              <w:widowControl/>
              <w:spacing w:line="360" w:lineRule="auto"/>
              <w:jc w:val="left"/>
              <w:rPr>
                <w:rFonts w:eastAsia="宋体"/>
                <w:szCs w:val="21"/>
              </w:rPr>
            </w:pPr>
            <w:r>
              <w:rPr>
                <w:rFonts w:eastAsia="宋体"/>
                <w:szCs w:val="21"/>
              </w:rPr>
              <w:t>考核期内如果乙方未能按农行要求制定服务改进计划和措施，</w:t>
            </w:r>
            <w:r>
              <w:rPr>
                <w:rFonts w:eastAsia="宋体"/>
                <w:szCs w:val="21"/>
              </w:rPr>
              <w:t xml:space="preserve"> </w:t>
            </w:r>
            <w:r>
              <w:rPr>
                <w:rFonts w:eastAsia="宋体"/>
                <w:szCs w:val="21"/>
              </w:rPr>
              <w:t>并在农行提出改进要求</w:t>
            </w:r>
            <w:r>
              <w:rPr>
                <w:rFonts w:eastAsia="宋体"/>
                <w:szCs w:val="21"/>
              </w:rPr>
              <w:t>15</w:t>
            </w:r>
            <w:r>
              <w:rPr>
                <w:rFonts w:eastAsia="宋体"/>
                <w:szCs w:val="21"/>
              </w:rPr>
              <w:t>天内未能改进的，</w:t>
            </w:r>
            <w:r>
              <w:rPr>
                <w:rFonts w:eastAsia="宋体"/>
                <w:szCs w:val="21"/>
              </w:rPr>
              <w:t xml:space="preserve"> </w:t>
            </w:r>
            <w:r>
              <w:rPr>
                <w:rFonts w:eastAsia="宋体"/>
                <w:szCs w:val="21"/>
              </w:rPr>
              <w:t>按每次扣除</w:t>
            </w:r>
            <w:r>
              <w:rPr>
                <w:rFonts w:eastAsia="宋体"/>
                <w:szCs w:val="21"/>
              </w:rPr>
              <w:t>1</w:t>
            </w:r>
            <w:r>
              <w:rPr>
                <w:rFonts w:eastAsia="宋体"/>
                <w:szCs w:val="21"/>
              </w:rPr>
              <w:t>分计算</w:t>
            </w:r>
            <w:r>
              <w:rPr>
                <w:rFonts w:eastAsia="宋体"/>
                <w:szCs w:val="21"/>
              </w:rPr>
              <w:t>.</w:t>
            </w:r>
          </w:p>
        </w:tc>
      </w:tr>
      <w:tr w:rsidR="00AB3429">
        <w:trPr>
          <w:cantSplit/>
          <w:trHeight w:val="285"/>
          <w:jc w:val="center"/>
        </w:trPr>
        <w:tc>
          <w:tcPr>
            <w:tcW w:w="3766" w:type="dxa"/>
            <w:gridSpan w:val="2"/>
            <w:vAlign w:val="center"/>
          </w:tcPr>
          <w:p w:rsidR="00AB3429" w:rsidRDefault="00E2725C">
            <w:pPr>
              <w:widowControl/>
              <w:spacing w:line="360" w:lineRule="auto"/>
              <w:jc w:val="center"/>
              <w:rPr>
                <w:rFonts w:eastAsia="宋体"/>
                <w:b/>
                <w:szCs w:val="21"/>
              </w:rPr>
            </w:pPr>
            <w:r>
              <w:rPr>
                <w:rFonts w:eastAsia="宋体"/>
                <w:b/>
                <w:szCs w:val="21"/>
              </w:rPr>
              <w:t>评价得分</w:t>
            </w:r>
          </w:p>
        </w:tc>
        <w:tc>
          <w:tcPr>
            <w:tcW w:w="1212" w:type="dxa"/>
            <w:vAlign w:val="center"/>
          </w:tcPr>
          <w:p w:rsidR="00AB3429" w:rsidRDefault="00E2725C">
            <w:pPr>
              <w:widowControl/>
              <w:spacing w:line="360" w:lineRule="auto"/>
              <w:jc w:val="left"/>
              <w:rPr>
                <w:rFonts w:eastAsia="宋体"/>
                <w:szCs w:val="21"/>
              </w:rPr>
            </w:pPr>
            <w:r>
              <w:rPr>
                <w:rFonts w:eastAsia="宋体"/>
                <w:szCs w:val="21"/>
              </w:rPr>
              <w:t xml:space="preserve">　</w:t>
            </w:r>
          </w:p>
        </w:tc>
        <w:tc>
          <w:tcPr>
            <w:tcW w:w="1066" w:type="dxa"/>
            <w:gridSpan w:val="2"/>
            <w:vAlign w:val="center"/>
          </w:tcPr>
          <w:p w:rsidR="00AB3429" w:rsidRDefault="00E2725C">
            <w:pPr>
              <w:widowControl/>
              <w:spacing w:line="360" w:lineRule="auto"/>
              <w:jc w:val="left"/>
              <w:rPr>
                <w:rFonts w:eastAsia="宋体"/>
                <w:szCs w:val="21"/>
              </w:rPr>
            </w:pPr>
            <w:r>
              <w:rPr>
                <w:rFonts w:eastAsia="宋体"/>
                <w:szCs w:val="21"/>
              </w:rPr>
              <w:t xml:space="preserve">　</w:t>
            </w:r>
          </w:p>
        </w:tc>
        <w:tc>
          <w:tcPr>
            <w:tcW w:w="1268" w:type="dxa"/>
            <w:vAlign w:val="center"/>
          </w:tcPr>
          <w:p w:rsidR="00AB3429" w:rsidRDefault="00E2725C">
            <w:pPr>
              <w:widowControl/>
              <w:spacing w:line="360" w:lineRule="auto"/>
              <w:jc w:val="left"/>
              <w:rPr>
                <w:rFonts w:eastAsia="宋体"/>
                <w:szCs w:val="21"/>
              </w:rPr>
            </w:pPr>
            <w:r>
              <w:rPr>
                <w:rFonts w:eastAsia="宋体"/>
                <w:szCs w:val="21"/>
              </w:rPr>
              <w:t xml:space="preserve">　</w:t>
            </w:r>
          </w:p>
        </w:tc>
        <w:tc>
          <w:tcPr>
            <w:tcW w:w="2543" w:type="dxa"/>
            <w:vMerge w:val="restart"/>
            <w:vAlign w:val="center"/>
          </w:tcPr>
          <w:p w:rsidR="00AB3429" w:rsidRDefault="00AB3429">
            <w:pPr>
              <w:widowControl/>
              <w:spacing w:line="360" w:lineRule="auto"/>
              <w:jc w:val="left"/>
              <w:rPr>
                <w:rFonts w:eastAsia="宋体"/>
                <w:szCs w:val="21"/>
              </w:rPr>
            </w:pPr>
          </w:p>
        </w:tc>
      </w:tr>
      <w:tr w:rsidR="00AB3429">
        <w:trPr>
          <w:cantSplit/>
          <w:trHeight w:val="468"/>
          <w:jc w:val="center"/>
        </w:trPr>
        <w:tc>
          <w:tcPr>
            <w:tcW w:w="7312" w:type="dxa"/>
            <w:gridSpan w:val="6"/>
            <w:vMerge w:val="restart"/>
          </w:tcPr>
          <w:p w:rsidR="00AB3429" w:rsidRDefault="00E2725C">
            <w:pPr>
              <w:widowControl/>
              <w:spacing w:line="360" w:lineRule="auto"/>
              <w:jc w:val="left"/>
              <w:rPr>
                <w:rFonts w:eastAsia="宋体"/>
                <w:szCs w:val="21"/>
              </w:rPr>
            </w:pPr>
            <w:r>
              <w:rPr>
                <w:rFonts w:eastAsia="宋体"/>
                <w:szCs w:val="21"/>
              </w:rPr>
              <w:t>考核评价意见：</w:t>
            </w:r>
          </w:p>
          <w:p w:rsidR="00AB3429" w:rsidRDefault="00AB3429">
            <w:pPr>
              <w:widowControl/>
              <w:spacing w:line="360" w:lineRule="auto"/>
              <w:jc w:val="left"/>
              <w:rPr>
                <w:rFonts w:eastAsia="宋体"/>
                <w:szCs w:val="21"/>
              </w:rPr>
            </w:pPr>
          </w:p>
          <w:p w:rsidR="00AB3429" w:rsidRDefault="00AB3429">
            <w:pPr>
              <w:widowControl/>
              <w:spacing w:line="360" w:lineRule="auto"/>
              <w:jc w:val="left"/>
              <w:rPr>
                <w:rFonts w:eastAsia="宋体"/>
                <w:szCs w:val="21"/>
              </w:rPr>
            </w:pPr>
          </w:p>
          <w:p w:rsidR="00AB3429" w:rsidRDefault="00AB3429">
            <w:pPr>
              <w:widowControl/>
              <w:spacing w:line="360" w:lineRule="auto"/>
              <w:jc w:val="left"/>
              <w:rPr>
                <w:rFonts w:eastAsia="宋体"/>
                <w:szCs w:val="21"/>
              </w:rPr>
            </w:pPr>
          </w:p>
          <w:p w:rsidR="00AB3429" w:rsidRDefault="00AB3429">
            <w:pPr>
              <w:widowControl/>
              <w:spacing w:line="360" w:lineRule="auto"/>
              <w:jc w:val="left"/>
              <w:rPr>
                <w:rFonts w:eastAsia="宋体"/>
                <w:szCs w:val="21"/>
              </w:rPr>
            </w:pPr>
          </w:p>
          <w:p w:rsidR="00AB3429" w:rsidRDefault="00AB3429">
            <w:pPr>
              <w:widowControl/>
              <w:spacing w:line="360" w:lineRule="auto"/>
              <w:jc w:val="left"/>
              <w:rPr>
                <w:rFonts w:eastAsia="宋体"/>
                <w:szCs w:val="21"/>
              </w:rPr>
            </w:pPr>
          </w:p>
          <w:p w:rsidR="00AB3429" w:rsidRDefault="00E2725C">
            <w:pPr>
              <w:widowControl/>
              <w:spacing w:line="360" w:lineRule="auto"/>
              <w:jc w:val="left"/>
              <w:rPr>
                <w:rFonts w:eastAsia="宋体"/>
                <w:szCs w:val="21"/>
              </w:rPr>
            </w:pPr>
            <w:r>
              <w:rPr>
                <w:rFonts w:eastAsia="宋体"/>
                <w:szCs w:val="21"/>
              </w:rPr>
              <w:t>考核评价小组成员签字：</w:t>
            </w:r>
            <w:r>
              <w:rPr>
                <w:rFonts w:eastAsia="宋体"/>
                <w:szCs w:val="21"/>
              </w:rPr>
              <w:t xml:space="preserve">        </w:t>
            </w:r>
            <w:r>
              <w:rPr>
                <w:rFonts w:eastAsia="宋体"/>
                <w:szCs w:val="21"/>
              </w:rPr>
              <w:t>考核评价小组组长签字：</w:t>
            </w:r>
          </w:p>
        </w:tc>
        <w:tc>
          <w:tcPr>
            <w:tcW w:w="2543" w:type="dxa"/>
            <w:vMerge/>
            <w:vAlign w:val="center"/>
          </w:tcPr>
          <w:p w:rsidR="00AB3429" w:rsidRDefault="00AB3429">
            <w:pPr>
              <w:spacing w:line="360" w:lineRule="auto"/>
              <w:rPr>
                <w:rFonts w:eastAsia="宋体"/>
                <w:szCs w:val="21"/>
              </w:rPr>
            </w:pPr>
          </w:p>
        </w:tc>
      </w:tr>
      <w:tr w:rsidR="00AB3429">
        <w:trPr>
          <w:cantSplit/>
          <w:trHeight w:val="468"/>
          <w:jc w:val="center"/>
        </w:trPr>
        <w:tc>
          <w:tcPr>
            <w:tcW w:w="7312" w:type="dxa"/>
            <w:gridSpan w:val="6"/>
            <w:vMerge/>
          </w:tcPr>
          <w:p w:rsidR="00AB3429" w:rsidRDefault="00AB3429">
            <w:pPr>
              <w:spacing w:line="360" w:lineRule="auto"/>
              <w:rPr>
                <w:rFonts w:eastAsia="宋体"/>
                <w:szCs w:val="21"/>
              </w:rPr>
            </w:pPr>
          </w:p>
        </w:tc>
        <w:tc>
          <w:tcPr>
            <w:tcW w:w="2543" w:type="dxa"/>
            <w:vMerge/>
            <w:vAlign w:val="center"/>
          </w:tcPr>
          <w:p w:rsidR="00AB3429" w:rsidRDefault="00AB3429">
            <w:pPr>
              <w:spacing w:line="360" w:lineRule="auto"/>
              <w:rPr>
                <w:rFonts w:eastAsia="宋体"/>
                <w:szCs w:val="21"/>
              </w:rPr>
            </w:pPr>
          </w:p>
        </w:tc>
      </w:tr>
      <w:tr w:rsidR="00AB3429">
        <w:trPr>
          <w:cantSplit/>
          <w:trHeight w:val="468"/>
          <w:jc w:val="center"/>
        </w:trPr>
        <w:tc>
          <w:tcPr>
            <w:tcW w:w="7312" w:type="dxa"/>
            <w:gridSpan w:val="6"/>
            <w:vMerge/>
          </w:tcPr>
          <w:p w:rsidR="00AB3429" w:rsidRDefault="00AB3429">
            <w:pPr>
              <w:spacing w:line="360" w:lineRule="auto"/>
              <w:rPr>
                <w:rFonts w:eastAsia="宋体"/>
                <w:szCs w:val="21"/>
              </w:rPr>
            </w:pPr>
          </w:p>
        </w:tc>
        <w:tc>
          <w:tcPr>
            <w:tcW w:w="2543" w:type="dxa"/>
            <w:vMerge/>
            <w:vAlign w:val="center"/>
          </w:tcPr>
          <w:p w:rsidR="00AB3429" w:rsidRDefault="00AB3429">
            <w:pPr>
              <w:spacing w:line="360" w:lineRule="auto"/>
              <w:rPr>
                <w:rFonts w:eastAsia="宋体"/>
                <w:szCs w:val="21"/>
              </w:rPr>
            </w:pPr>
          </w:p>
        </w:tc>
      </w:tr>
      <w:tr w:rsidR="00AB3429">
        <w:trPr>
          <w:cantSplit/>
          <w:trHeight w:val="468"/>
          <w:jc w:val="center"/>
        </w:trPr>
        <w:tc>
          <w:tcPr>
            <w:tcW w:w="7312" w:type="dxa"/>
            <w:gridSpan w:val="6"/>
            <w:vMerge/>
          </w:tcPr>
          <w:p w:rsidR="00AB3429" w:rsidRDefault="00AB3429">
            <w:pPr>
              <w:spacing w:line="360" w:lineRule="auto"/>
              <w:rPr>
                <w:rFonts w:eastAsia="宋体"/>
                <w:szCs w:val="21"/>
              </w:rPr>
            </w:pPr>
          </w:p>
        </w:tc>
        <w:tc>
          <w:tcPr>
            <w:tcW w:w="2543" w:type="dxa"/>
            <w:vMerge/>
            <w:vAlign w:val="center"/>
          </w:tcPr>
          <w:p w:rsidR="00AB3429" w:rsidRDefault="00AB3429">
            <w:pPr>
              <w:spacing w:line="360" w:lineRule="auto"/>
              <w:rPr>
                <w:rFonts w:eastAsia="宋体"/>
                <w:szCs w:val="21"/>
              </w:rPr>
            </w:pPr>
          </w:p>
        </w:tc>
      </w:tr>
      <w:tr w:rsidR="00AB3429">
        <w:trPr>
          <w:cantSplit/>
          <w:trHeight w:val="285"/>
          <w:jc w:val="center"/>
        </w:trPr>
        <w:tc>
          <w:tcPr>
            <w:tcW w:w="1613" w:type="dxa"/>
            <w:vAlign w:val="center"/>
          </w:tcPr>
          <w:p w:rsidR="00AB3429" w:rsidRDefault="00E2725C">
            <w:pPr>
              <w:widowControl/>
              <w:spacing w:line="360" w:lineRule="auto"/>
              <w:jc w:val="left"/>
              <w:rPr>
                <w:rFonts w:eastAsia="宋体"/>
                <w:szCs w:val="21"/>
              </w:rPr>
            </w:pPr>
            <w:r>
              <w:rPr>
                <w:rFonts w:eastAsia="宋体"/>
                <w:szCs w:val="21"/>
              </w:rPr>
              <w:t>评价等级：</w:t>
            </w:r>
          </w:p>
        </w:tc>
        <w:tc>
          <w:tcPr>
            <w:tcW w:w="5699" w:type="dxa"/>
            <w:gridSpan w:val="5"/>
            <w:vAlign w:val="center"/>
          </w:tcPr>
          <w:p w:rsidR="00AB3429" w:rsidRDefault="00E2725C">
            <w:pPr>
              <w:widowControl/>
              <w:spacing w:line="360" w:lineRule="auto"/>
              <w:jc w:val="center"/>
              <w:rPr>
                <w:rFonts w:eastAsia="宋体"/>
                <w:szCs w:val="21"/>
              </w:rPr>
            </w:pPr>
            <w:r>
              <w:rPr>
                <w:rFonts w:eastAsia="宋体"/>
                <w:szCs w:val="21"/>
              </w:rPr>
              <w:t xml:space="preserve">□ A </w:t>
            </w:r>
            <w:r>
              <w:rPr>
                <w:rFonts w:eastAsia="宋体"/>
                <w:szCs w:val="21"/>
              </w:rPr>
              <w:t>级</w:t>
            </w:r>
            <w:r>
              <w:rPr>
                <w:rFonts w:eastAsia="宋体"/>
                <w:szCs w:val="21"/>
              </w:rPr>
              <w:t xml:space="preserve">      □ B</w:t>
            </w:r>
            <w:r>
              <w:rPr>
                <w:rFonts w:eastAsia="宋体"/>
                <w:szCs w:val="21"/>
              </w:rPr>
              <w:t>级</w:t>
            </w:r>
            <w:r>
              <w:rPr>
                <w:rFonts w:eastAsia="宋体"/>
                <w:szCs w:val="21"/>
              </w:rPr>
              <w:t xml:space="preserve">       □ C</w:t>
            </w:r>
            <w:r>
              <w:rPr>
                <w:rFonts w:eastAsia="宋体"/>
                <w:szCs w:val="21"/>
              </w:rPr>
              <w:t>级</w:t>
            </w:r>
          </w:p>
        </w:tc>
        <w:tc>
          <w:tcPr>
            <w:tcW w:w="2543" w:type="dxa"/>
            <w:vMerge/>
            <w:vAlign w:val="center"/>
          </w:tcPr>
          <w:p w:rsidR="00AB3429" w:rsidRDefault="00AB3429">
            <w:pPr>
              <w:spacing w:line="360" w:lineRule="auto"/>
              <w:rPr>
                <w:rFonts w:eastAsia="宋体"/>
                <w:szCs w:val="21"/>
              </w:rPr>
            </w:pPr>
          </w:p>
        </w:tc>
      </w:tr>
      <w:tr w:rsidR="00AB3429">
        <w:trPr>
          <w:cantSplit/>
          <w:trHeight w:val="312"/>
          <w:jc w:val="center"/>
        </w:trPr>
        <w:tc>
          <w:tcPr>
            <w:tcW w:w="5993" w:type="dxa"/>
            <w:gridSpan w:val="4"/>
          </w:tcPr>
          <w:p w:rsidR="00AB3429" w:rsidRDefault="00E2725C">
            <w:pPr>
              <w:widowControl/>
              <w:spacing w:line="360" w:lineRule="auto"/>
              <w:jc w:val="left"/>
              <w:rPr>
                <w:rFonts w:eastAsia="宋体"/>
                <w:szCs w:val="21"/>
              </w:rPr>
            </w:pPr>
            <w:r>
              <w:rPr>
                <w:rFonts w:eastAsia="宋体"/>
                <w:szCs w:val="21"/>
              </w:rPr>
              <w:t>甲方考核评价部门负责人签字：</w:t>
            </w:r>
          </w:p>
          <w:p w:rsidR="00AB3429" w:rsidRDefault="00AB3429">
            <w:pPr>
              <w:widowControl/>
              <w:spacing w:line="360" w:lineRule="auto"/>
              <w:jc w:val="left"/>
              <w:rPr>
                <w:rFonts w:eastAsia="宋体"/>
                <w:szCs w:val="21"/>
              </w:rPr>
            </w:pPr>
          </w:p>
          <w:p w:rsidR="00AB3429" w:rsidRDefault="00AB3429">
            <w:pPr>
              <w:widowControl/>
              <w:spacing w:line="360" w:lineRule="auto"/>
              <w:jc w:val="left"/>
              <w:rPr>
                <w:rFonts w:eastAsia="宋体"/>
                <w:szCs w:val="21"/>
              </w:rPr>
            </w:pPr>
          </w:p>
        </w:tc>
        <w:tc>
          <w:tcPr>
            <w:tcW w:w="3862" w:type="dxa"/>
            <w:gridSpan w:val="3"/>
          </w:tcPr>
          <w:p w:rsidR="00AB3429" w:rsidRDefault="00E2725C">
            <w:pPr>
              <w:widowControl/>
              <w:spacing w:line="360" w:lineRule="auto"/>
              <w:jc w:val="left"/>
              <w:rPr>
                <w:rFonts w:eastAsia="宋体"/>
                <w:szCs w:val="21"/>
              </w:rPr>
            </w:pPr>
            <w:r>
              <w:rPr>
                <w:rFonts w:eastAsia="宋体"/>
                <w:szCs w:val="21"/>
              </w:rPr>
              <w:br/>
            </w:r>
          </w:p>
        </w:tc>
      </w:tr>
      <w:tr w:rsidR="00AB3429">
        <w:trPr>
          <w:trHeight w:val="285"/>
          <w:jc w:val="center"/>
        </w:trPr>
        <w:tc>
          <w:tcPr>
            <w:tcW w:w="9855" w:type="dxa"/>
            <w:gridSpan w:val="7"/>
            <w:vAlign w:val="center"/>
          </w:tcPr>
          <w:p w:rsidR="00AB3429" w:rsidRDefault="00AB3429">
            <w:pPr>
              <w:widowControl/>
              <w:spacing w:line="360" w:lineRule="auto"/>
              <w:rPr>
                <w:rFonts w:eastAsia="宋体"/>
                <w:szCs w:val="21"/>
              </w:rPr>
            </w:pPr>
          </w:p>
          <w:p w:rsidR="00AB3429" w:rsidRDefault="00E2725C">
            <w:pPr>
              <w:widowControl/>
              <w:spacing w:line="360" w:lineRule="auto"/>
              <w:rPr>
                <w:rFonts w:eastAsia="宋体"/>
                <w:szCs w:val="21"/>
              </w:rPr>
            </w:pPr>
            <w:r>
              <w:rPr>
                <w:rFonts w:eastAsia="宋体"/>
                <w:szCs w:val="21"/>
              </w:rPr>
              <w:t>甲方考核评价部门签章：</w:t>
            </w:r>
            <w:r>
              <w:rPr>
                <w:rFonts w:eastAsia="宋体"/>
                <w:szCs w:val="21"/>
              </w:rPr>
              <w:t xml:space="preserve">                 </w:t>
            </w:r>
          </w:p>
          <w:p w:rsidR="00AB3429" w:rsidRDefault="00AB3429">
            <w:pPr>
              <w:widowControl/>
              <w:spacing w:line="360" w:lineRule="auto"/>
              <w:rPr>
                <w:rFonts w:eastAsia="宋体"/>
                <w:szCs w:val="21"/>
              </w:rPr>
            </w:pPr>
          </w:p>
          <w:p w:rsidR="00AB3429" w:rsidRDefault="00AB3429">
            <w:pPr>
              <w:widowControl/>
              <w:spacing w:line="360" w:lineRule="auto"/>
              <w:rPr>
                <w:rFonts w:eastAsia="宋体"/>
                <w:szCs w:val="21"/>
              </w:rPr>
            </w:pPr>
          </w:p>
          <w:p w:rsidR="00AB3429" w:rsidRDefault="00E2725C">
            <w:pPr>
              <w:snapToGrid w:val="0"/>
              <w:spacing w:line="360" w:lineRule="auto"/>
              <w:jc w:val="left"/>
              <w:rPr>
                <w:rFonts w:eastAsia="宋体"/>
                <w:szCs w:val="21"/>
              </w:rPr>
            </w:pPr>
            <w:r>
              <w:rPr>
                <w:rFonts w:eastAsia="宋体"/>
                <w:szCs w:val="21"/>
              </w:rPr>
              <w:t>注：</w:t>
            </w:r>
            <w:r>
              <w:rPr>
                <w:rFonts w:eastAsia="宋体"/>
                <w:szCs w:val="21"/>
              </w:rPr>
              <w:t>1.</w:t>
            </w:r>
            <w:r>
              <w:rPr>
                <w:rFonts w:eastAsia="宋体"/>
                <w:szCs w:val="21"/>
              </w:rPr>
              <w:t>本表一式三份，一份由考核评价部门留存；一份由考核评价部门报送采购部门留存；一份由考核评价部门申请付款时报财务部门留存。</w:t>
            </w:r>
          </w:p>
          <w:p w:rsidR="00AB3429" w:rsidRDefault="00E2725C">
            <w:pPr>
              <w:spacing w:line="360" w:lineRule="auto"/>
              <w:jc w:val="left"/>
              <w:rPr>
                <w:rFonts w:eastAsia="宋体"/>
                <w:szCs w:val="21"/>
              </w:rPr>
            </w:pPr>
            <w:r>
              <w:rPr>
                <w:rFonts w:eastAsia="宋体"/>
                <w:szCs w:val="21"/>
              </w:rPr>
              <w:t>2.A</w:t>
            </w:r>
            <w:r>
              <w:rPr>
                <w:rFonts w:eastAsia="宋体"/>
                <w:szCs w:val="21"/>
              </w:rPr>
              <w:t>级指考核得分在</w:t>
            </w:r>
            <w:r>
              <w:rPr>
                <w:rFonts w:eastAsia="宋体"/>
                <w:szCs w:val="21"/>
              </w:rPr>
              <w:t>90</w:t>
            </w:r>
            <w:r>
              <w:rPr>
                <w:rFonts w:eastAsia="宋体"/>
                <w:szCs w:val="21"/>
              </w:rPr>
              <w:t>分（含）以上的服务商</w:t>
            </w:r>
            <w:r>
              <w:rPr>
                <w:rFonts w:eastAsia="宋体"/>
                <w:szCs w:val="21"/>
              </w:rPr>
              <w:t>;B</w:t>
            </w:r>
            <w:r>
              <w:rPr>
                <w:rFonts w:eastAsia="宋体"/>
                <w:szCs w:val="21"/>
              </w:rPr>
              <w:t>级指考核得分在</w:t>
            </w:r>
            <w:r>
              <w:rPr>
                <w:rFonts w:eastAsia="宋体"/>
                <w:szCs w:val="21"/>
              </w:rPr>
              <w:t>80</w:t>
            </w:r>
            <w:r>
              <w:rPr>
                <w:rFonts w:eastAsia="宋体"/>
                <w:szCs w:val="21"/>
              </w:rPr>
              <w:t>分（含）至</w:t>
            </w:r>
            <w:r>
              <w:rPr>
                <w:rFonts w:eastAsia="宋体"/>
                <w:szCs w:val="21"/>
              </w:rPr>
              <w:t>89</w:t>
            </w:r>
            <w:r>
              <w:rPr>
                <w:rFonts w:eastAsia="宋体"/>
                <w:szCs w:val="21"/>
              </w:rPr>
              <w:t>分的服务商</w:t>
            </w:r>
            <w:r>
              <w:rPr>
                <w:rFonts w:eastAsia="宋体"/>
                <w:szCs w:val="21"/>
              </w:rPr>
              <w:t>;C</w:t>
            </w:r>
            <w:r>
              <w:rPr>
                <w:rFonts w:eastAsia="宋体"/>
                <w:szCs w:val="21"/>
              </w:rPr>
              <w:t>级指考核得分在</w:t>
            </w:r>
            <w:r>
              <w:rPr>
                <w:rFonts w:eastAsia="宋体"/>
                <w:szCs w:val="21"/>
              </w:rPr>
              <w:t>80</w:t>
            </w:r>
            <w:r>
              <w:rPr>
                <w:rFonts w:eastAsia="宋体"/>
                <w:szCs w:val="21"/>
              </w:rPr>
              <w:t>分以下的服务商</w:t>
            </w:r>
            <w:r>
              <w:rPr>
                <w:rFonts w:eastAsia="宋体"/>
                <w:b/>
                <w:szCs w:val="21"/>
              </w:rPr>
              <w:t>。</w:t>
            </w:r>
          </w:p>
        </w:tc>
      </w:tr>
    </w:tbl>
    <w:p w:rsidR="00AB3429" w:rsidRDefault="00E2725C">
      <w:pPr>
        <w:snapToGrid w:val="0"/>
        <w:spacing w:line="360" w:lineRule="auto"/>
        <w:ind w:rightChars="-159" w:right="-334"/>
        <w:rPr>
          <w:rFonts w:eastAsia="宋体"/>
          <w:b/>
          <w:bCs/>
          <w:szCs w:val="21"/>
        </w:rPr>
      </w:pPr>
      <w:r>
        <w:rPr>
          <w:rFonts w:eastAsia="宋体"/>
          <w:szCs w:val="21"/>
        </w:rPr>
        <w:br w:type="page"/>
      </w:r>
      <w:r>
        <w:rPr>
          <w:rFonts w:eastAsia="宋体"/>
          <w:bCs/>
          <w:szCs w:val="21"/>
          <w:lang w:val="zh-CN"/>
        </w:rPr>
        <w:lastRenderedPageBreak/>
        <w:t>附件</w:t>
      </w:r>
      <w:r>
        <w:rPr>
          <w:rFonts w:eastAsia="宋体"/>
          <w:bCs/>
          <w:szCs w:val="21"/>
        </w:rPr>
        <w:t>5</w:t>
      </w:r>
      <w:r>
        <w:rPr>
          <w:rFonts w:eastAsia="宋体"/>
          <w:bCs/>
          <w:szCs w:val="21"/>
          <w:lang w:val="zh-CN"/>
        </w:rPr>
        <w:t>：</w:t>
      </w:r>
      <w:r>
        <w:rPr>
          <w:rFonts w:eastAsia="宋体"/>
          <w:b/>
          <w:bCs/>
          <w:szCs w:val="21"/>
        </w:rPr>
        <w:t xml:space="preserve">             </w:t>
      </w:r>
    </w:p>
    <w:p w:rsidR="00AB3429" w:rsidRDefault="00E2725C">
      <w:pPr>
        <w:jc w:val="center"/>
        <w:rPr>
          <w:rFonts w:eastAsia="宋体"/>
          <w:b/>
          <w:kern w:val="0"/>
          <w:szCs w:val="21"/>
        </w:rPr>
      </w:pPr>
      <w:r>
        <w:rPr>
          <w:rFonts w:eastAsia="黑体"/>
          <w:bCs/>
          <w:sz w:val="28"/>
          <w:szCs w:val="28"/>
        </w:rPr>
        <w:t>采购项目供应商监督考核评价报告</w:t>
      </w:r>
    </w:p>
    <w:p w:rsidR="00AB3429" w:rsidRDefault="00E2725C">
      <w:pPr>
        <w:spacing w:line="360" w:lineRule="auto"/>
        <w:rPr>
          <w:rFonts w:eastAsia="宋体"/>
          <w:b/>
          <w:kern w:val="0"/>
          <w:szCs w:val="21"/>
        </w:rPr>
      </w:pPr>
      <w:r>
        <w:rPr>
          <w:rFonts w:eastAsia="宋体"/>
          <w:b/>
          <w:kern w:val="0"/>
          <w:szCs w:val="21"/>
        </w:rPr>
        <w:t>一、供应商与我行合作项目情况。</w:t>
      </w:r>
    </w:p>
    <w:p w:rsidR="00AB3429" w:rsidRDefault="00E2725C">
      <w:pPr>
        <w:spacing w:line="360" w:lineRule="auto"/>
        <w:rPr>
          <w:rFonts w:eastAsia="宋体"/>
          <w:kern w:val="0"/>
          <w:szCs w:val="21"/>
        </w:rPr>
      </w:pPr>
      <w:r>
        <w:rPr>
          <w:rFonts w:eastAsia="宋体"/>
          <w:kern w:val="0"/>
          <w:szCs w:val="21"/>
        </w:rPr>
        <w:t>（一）项目基本情况：</w:t>
      </w:r>
    </w:p>
    <w:p w:rsidR="00AB3429" w:rsidRDefault="00AB3429">
      <w:pPr>
        <w:spacing w:line="360" w:lineRule="auto"/>
        <w:rPr>
          <w:rFonts w:eastAsia="宋体"/>
          <w:kern w:val="0"/>
          <w:szCs w:val="21"/>
        </w:rPr>
      </w:pPr>
    </w:p>
    <w:p w:rsidR="00AB3429" w:rsidRDefault="00E2725C">
      <w:pPr>
        <w:spacing w:line="360" w:lineRule="auto"/>
        <w:rPr>
          <w:rFonts w:eastAsia="宋体"/>
          <w:kern w:val="0"/>
          <w:szCs w:val="21"/>
        </w:rPr>
      </w:pPr>
      <w:r>
        <w:rPr>
          <w:rFonts w:eastAsia="宋体"/>
          <w:kern w:val="0"/>
          <w:szCs w:val="21"/>
        </w:rPr>
        <w:t>（二）项目实施情况：</w:t>
      </w:r>
    </w:p>
    <w:p w:rsidR="00AB3429" w:rsidRDefault="00AB3429">
      <w:pPr>
        <w:spacing w:line="360" w:lineRule="auto"/>
        <w:rPr>
          <w:rFonts w:eastAsia="宋体"/>
          <w:kern w:val="0"/>
          <w:szCs w:val="21"/>
        </w:rPr>
      </w:pPr>
    </w:p>
    <w:p w:rsidR="00AB3429" w:rsidRDefault="00E2725C">
      <w:pPr>
        <w:spacing w:line="360" w:lineRule="auto"/>
        <w:rPr>
          <w:rFonts w:eastAsia="宋体"/>
          <w:kern w:val="0"/>
          <w:szCs w:val="21"/>
        </w:rPr>
      </w:pPr>
      <w:r>
        <w:rPr>
          <w:rFonts w:eastAsia="宋体"/>
          <w:kern w:val="0"/>
          <w:szCs w:val="21"/>
        </w:rPr>
        <w:t>（三）项目验收情况</w:t>
      </w:r>
    </w:p>
    <w:p w:rsidR="00AB3429" w:rsidRDefault="00E2725C">
      <w:pPr>
        <w:spacing w:line="360" w:lineRule="auto"/>
        <w:rPr>
          <w:rFonts w:eastAsia="宋体"/>
          <w:kern w:val="0"/>
          <w:szCs w:val="21"/>
        </w:rPr>
      </w:pPr>
      <w:r>
        <w:rPr>
          <w:rFonts w:eastAsia="宋体"/>
          <w:kern w:val="0"/>
          <w:szCs w:val="21"/>
        </w:rPr>
        <w:t>服务是否符合合同约定；</w:t>
      </w:r>
    </w:p>
    <w:p w:rsidR="00AB3429" w:rsidRDefault="00AB3429">
      <w:pPr>
        <w:spacing w:line="360" w:lineRule="auto"/>
        <w:rPr>
          <w:rFonts w:eastAsia="宋体"/>
          <w:kern w:val="0"/>
          <w:szCs w:val="21"/>
        </w:rPr>
      </w:pPr>
    </w:p>
    <w:p w:rsidR="00AB3429" w:rsidRDefault="00E2725C">
      <w:pPr>
        <w:spacing w:line="360" w:lineRule="auto"/>
        <w:rPr>
          <w:rFonts w:eastAsia="宋体"/>
          <w:b/>
          <w:kern w:val="0"/>
          <w:szCs w:val="21"/>
        </w:rPr>
      </w:pPr>
      <w:r>
        <w:rPr>
          <w:rFonts w:eastAsia="宋体"/>
          <w:b/>
          <w:kern w:val="0"/>
          <w:szCs w:val="21"/>
        </w:rPr>
        <w:t>二、考核评价情况及结论。</w:t>
      </w:r>
    </w:p>
    <w:p w:rsidR="00AB3429" w:rsidRDefault="00E2725C">
      <w:pPr>
        <w:spacing w:line="360" w:lineRule="auto"/>
        <w:rPr>
          <w:rFonts w:eastAsia="宋体"/>
          <w:kern w:val="0"/>
          <w:szCs w:val="21"/>
        </w:rPr>
      </w:pPr>
      <w:r>
        <w:rPr>
          <w:rFonts w:eastAsia="宋体"/>
          <w:kern w:val="0"/>
          <w:szCs w:val="21"/>
        </w:rPr>
        <w:t>（一）考核评价时间：</w:t>
      </w:r>
    </w:p>
    <w:p w:rsidR="00AB3429" w:rsidRDefault="00AB3429">
      <w:pPr>
        <w:spacing w:line="360" w:lineRule="auto"/>
        <w:rPr>
          <w:rFonts w:eastAsia="宋体"/>
          <w:kern w:val="0"/>
          <w:szCs w:val="21"/>
        </w:rPr>
      </w:pPr>
    </w:p>
    <w:p w:rsidR="00AB3429" w:rsidRDefault="00E2725C">
      <w:pPr>
        <w:spacing w:line="360" w:lineRule="auto"/>
        <w:rPr>
          <w:rFonts w:eastAsia="宋体"/>
          <w:kern w:val="0"/>
          <w:szCs w:val="21"/>
        </w:rPr>
      </w:pPr>
      <w:r>
        <w:rPr>
          <w:rFonts w:eastAsia="宋体"/>
          <w:kern w:val="0"/>
          <w:szCs w:val="21"/>
        </w:rPr>
        <w:t>（二）考核评价内容：</w:t>
      </w:r>
    </w:p>
    <w:p w:rsidR="00AB3429" w:rsidRDefault="00AB3429">
      <w:pPr>
        <w:spacing w:line="360" w:lineRule="auto"/>
        <w:rPr>
          <w:rFonts w:eastAsia="宋体"/>
          <w:kern w:val="0"/>
          <w:szCs w:val="21"/>
        </w:rPr>
      </w:pPr>
    </w:p>
    <w:p w:rsidR="00AB3429" w:rsidRDefault="00E2725C">
      <w:pPr>
        <w:spacing w:line="360" w:lineRule="auto"/>
        <w:rPr>
          <w:rFonts w:eastAsia="宋体"/>
          <w:kern w:val="0"/>
          <w:szCs w:val="21"/>
        </w:rPr>
      </w:pPr>
      <w:r>
        <w:rPr>
          <w:rFonts w:eastAsia="宋体"/>
          <w:kern w:val="0"/>
          <w:szCs w:val="21"/>
        </w:rPr>
        <w:t>（三）考核评价等级：</w:t>
      </w:r>
    </w:p>
    <w:p w:rsidR="00AB3429" w:rsidRDefault="00AB3429">
      <w:pPr>
        <w:spacing w:line="360" w:lineRule="auto"/>
        <w:rPr>
          <w:rFonts w:eastAsia="宋体"/>
          <w:kern w:val="0"/>
          <w:szCs w:val="21"/>
        </w:rPr>
      </w:pPr>
    </w:p>
    <w:p w:rsidR="00AB3429" w:rsidRDefault="00E2725C">
      <w:pPr>
        <w:spacing w:line="360" w:lineRule="auto"/>
        <w:rPr>
          <w:rFonts w:eastAsia="宋体"/>
          <w:b/>
          <w:kern w:val="0"/>
          <w:szCs w:val="21"/>
        </w:rPr>
      </w:pPr>
      <w:r>
        <w:rPr>
          <w:rFonts w:eastAsia="宋体"/>
          <w:b/>
          <w:kern w:val="0"/>
          <w:szCs w:val="21"/>
        </w:rPr>
        <w:t>三、历次付款情况。</w:t>
      </w:r>
    </w:p>
    <w:p w:rsidR="00AB3429" w:rsidRDefault="00E2725C">
      <w:pPr>
        <w:spacing w:line="360" w:lineRule="auto"/>
        <w:rPr>
          <w:rFonts w:eastAsia="宋体"/>
          <w:kern w:val="0"/>
          <w:szCs w:val="21"/>
        </w:rPr>
      </w:pPr>
      <w:r>
        <w:rPr>
          <w:rFonts w:eastAsia="宋体"/>
          <w:kern w:val="0"/>
          <w:szCs w:val="21"/>
        </w:rPr>
        <w:t>本次付款为</w:t>
      </w:r>
      <w:r>
        <w:rPr>
          <w:rFonts w:eastAsia="宋体"/>
          <w:kern w:val="0"/>
          <w:szCs w:val="21"/>
        </w:rPr>
        <w:t xml:space="preserve">   </w:t>
      </w:r>
      <w:r>
        <w:rPr>
          <w:rFonts w:eastAsia="宋体"/>
          <w:kern w:val="0"/>
          <w:szCs w:val="21"/>
        </w:rPr>
        <w:t>次付款，已付款</w:t>
      </w:r>
      <w:r>
        <w:rPr>
          <w:rFonts w:eastAsia="宋体"/>
          <w:kern w:val="0"/>
          <w:szCs w:val="21"/>
        </w:rPr>
        <w:t xml:space="preserve">   </w:t>
      </w:r>
      <w:r>
        <w:rPr>
          <w:rFonts w:eastAsia="宋体"/>
          <w:kern w:val="0"/>
          <w:szCs w:val="21"/>
        </w:rPr>
        <w:t>次。</w:t>
      </w:r>
    </w:p>
    <w:p w:rsidR="00AB3429" w:rsidRDefault="00AB3429">
      <w:pPr>
        <w:spacing w:line="360" w:lineRule="auto"/>
        <w:rPr>
          <w:rFonts w:eastAsia="宋体"/>
          <w:kern w:val="0"/>
          <w:szCs w:val="21"/>
        </w:rPr>
      </w:pPr>
    </w:p>
    <w:p w:rsidR="00AB3429" w:rsidRDefault="00E2725C">
      <w:pPr>
        <w:spacing w:line="360" w:lineRule="auto"/>
        <w:rPr>
          <w:rFonts w:eastAsia="宋体"/>
          <w:kern w:val="0"/>
          <w:szCs w:val="21"/>
        </w:rPr>
      </w:pPr>
      <w:r>
        <w:rPr>
          <w:rFonts w:eastAsia="宋体"/>
          <w:b/>
          <w:kern w:val="0"/>
          <w:szCs w:val="21"/>
        </w:rPr>
        <w:t>四、其他有关情况（包括整改落实情况等）。</w:t>
      </w:r>
    </w:p>
    <w:p w:rsidR="00AB3429" w:rsidRDefault="00E2725C">
      <w:pPr>
        <w:spacing w:line="360" w:lineRule="auto"/>
        <w:ind w:right="240"/>
        <w:jc w:val="right"/>
        <w:rPr>
          <w:rFonts w:eastAsia="宋体"/>
          <w:kern w:val="0"/>
          <w:szCs w:val="21"/>
        </w:rPr>
      </w:pPr>
      <w:r>
        <w:rPr>
          <w:rFonts w:eastAsia="宋体"/>
          <w:kern w:val="0"/>
          <w:szCs w:val="21"/>
        </w:rPr>
        <w:t>考核评价小组成员（签名）：</w:t>
      </w:r>
    </w:p>
    <w:p w:rsidR="00AB3429" w:rsidRDefault="00E2725C">
      <w:pPr>
        <w:spacing w:line="360" w:lineRule="auto"/>
        <w:ind w:right="240"/>
        <w:jc w:val="right"/>
        <w:rPr>
          <w:rFonts w:eastAsia="宋体"/>
          <w:kern w:val="0"/>
          <w:szCs w:val="21"/>
        </w:rPr>
      </w:pPr>
      <w:r>
        <w:rPr>
          <w:rFonts w:eastAsia="宋体"/>
          <w:kern w:val="0"/>
          <w:szCs w:val="21"/>
        </w:rPr>
        <w:t>考核评价小组组长（签名）：</w:t>
      </w:r>
      <w:r>
        <w:rPr>
          <w:rFonts w:eastAsia="宋体"/>
          <w:kern w:val="0"/>
          <w:szCs w:val="21"/>
        </w:rPr>
        <w:t xml:space="preserve">             </w:t>
      </w:r>
    </w:p>
    <w:p w:rsidR="00AB3429" w:rsidRDefault="00E2725C">
      <w:pPr>
        <w:wordWrap w:val="0"/>
        <w:spacing w:line="360" w:lineRule="auto"/>
        <w:ind w:firstLine="1440"/>
        <w:jc w:val="right"/>
        <w:rPr>
          <w:rFonts w:eastAsia="宋体"/>
          <w:kern w:val="0"/>
          <w:szCs w:val="21"/>
        </w:rPr>
      </w:pPr>
      <w:r>
        <w:rPr>
          <w:rFonts w:eastAsia="宋体"/>
          <w:kern w:val="0"/>
          <w:szCs w:val="21"/>
        </w:rPr>
        <w:t xml:space="preserve">     </w:t>
      </w:r>
      <w:r>
        <w:rPr>
          <w:rFonts w:eastAsia="宋体"/>
          <w:kern w:val="0"/>
          <w:szCs w:val="21"/>
        </w:rPr>
        <w:t>考核评价部门负责人（签名）：</w:t>
      </w:r>
    </w:p>
    <w:p w:rsidR="00AB3429" w:rsidRDefault="00E2725C">
      <w:pPr>
        <w:spacing w:line="360" w:lineRule="auto"/>
        <w:ind w:right="480" w:firstLine="1440"/>
        <w:jc w:val="center"/>
        <w:rPr>
          <w:rFonts w:eastAsia="宋体"/>
          <w:kern w:val="0"/>
          <w:szCs w:val="21"/>
        </w:rPr>
      </w:pPr>
      <w:r>
        <w:rPr>
          <w:rFonts w:eastAsia="宋体"/>
          <w:kern w:val="0"/>
          <w:szCs w:val="21"/>
        </w:rPr>
        <w:t xml:space="preserve">                           </w:t>
      </w:r>
      <w:r>
        <w:rPr>
          <w:rFonts w:eastAsia="宋体"/>
          <w:kern w:val="0"/>
          <w:szCs w:val="21"/>
        </w:rPr>
        <w:t>考核评价部门（盖章）：</w:t>
      </w:r>
    </w:p>
    <w:p w:rsidR="00AB3429" w:rsidRDefault="00E2725C">
      <w:pPr>
        <w:spacing w:line="360" w:lineRule="auto"/>
        <w:ind w:right="480" w:firstLineChars="2050" w:firstLine="4305"/>
        <w:rPr>
          <w:rFonts w:eastAsia="宋体"/>
          <w:kern w:val="0"/>
          <w:szCs w:val="21"/>
        </w:rPr>
      </w:pPr>
      <w:r>
        <w:rPr>
          <w:rFonts w:eastAsia="宋体"/>
          <w:kern w:val="0"/>
          <w:szCs w:val="21"/>
        </w:rPr>
        <w:t>年　月　日</w:t>
      </w:r>
    </w:p>
    <w:p w:rsidR="00AB3429" w:rsidRDefault="00E2725C">
      <w:pPr>
        <w:spacing w:line="360" w:lineRule="auto"/>
        <w:rPr>
          <w:rFonts w:eastAsia="宋体"/>
          <w:kern w:val="0"/>
          <w:szCs w:val="21"/>
        </w:rPr>
      </w:pPr>
      <w:r>
        <w:rPr>
          <w:rFonts w:eastAsia="宋体"/>
          <w:kern w:val="0"/>
          <w:szCs w:val="21"/>
        </w:rPr>
        <w:t>注：</w:t>
      </w:r>
    </w:p>
    <w:p w:rsidR="00AB3429" w:rsidRDefault="00E2725C">
      <w:pPr>
        <w:widowControl/>
        <w:spacing w:line="360" w:lineRule="auto"/>
        <w:jc w:val="left"/>
        <w:rPr>
          <w:rFonts w:eastAsia="宋体"/>
          <w:kern w:val="0"/>
          <w:szCs w:val="21"/>
        </w:rPr>
      </w:pPr>
      <w:r>
        <w:rPr>
          <w:rFonts w:eastAsia="宋体"/>
          <w:kern w:val="0"/>
          <w:szCs w:val="21"/>
        </w:rPr>
        <w:t>本报告一式三份，一份由考核评价部门留存；一份由考核评价部门报送采购部门留存；一份由考核评价部门申请付款时报财务部门留存。</w:t>
      </w:r>
    </w:p>
    <w:p w:rsidR="00AB3429" w:rsidRDefault="00AB3429">
      <w:pPr>
        <w:widowControl/>
        <w:jc w:val="left"/>
        <w:rPr>
          <w:rFonts w:eastAsia="宋体"/>
          <w:kern w:val="0"/>
          <w:szCs w:val="21"/>
        </w:rPr>
      </w:pPr>
    </w:p>
    <w:p w:rsidR="00AB3429" w:rsidRDefault="00E2725C">
      <w:pPr>
        <w:pStyle w:val="10"/>
        <w:rPr>
          <w:sz w:val="32"/>
        </w:rPr>
      </w:pPr>
      <w:bookmarkStart w:id="670" w:name="_Toc21067"/>
      <w:bookmarkStart w:id="671" w:name="_Toc12480"/>
      <w:bookmarkStart w:id="672" w:name="_Toc12082"/>
      <w:bookmarkStart w:id="673" w:name="_Toc3353"/>
      <w:bookmarkStart w:id="674" w:name="_Toc6562"/>
      <w:bookmarkStart w:id="675" w:name="_Toc13157"/>
      <w:bookmarkStart w:id="676" w:name="_Toc6633"/>
      <w:bookmarkStart w:id="677" w:name="_Toc22610"/>
      <w:bookmarkStart w:id="678" w:name="_Toc30630"/>
      <w:bookmarkStart w:id="679" w:name="_Toc21389"/>
      <w:bookmarkStart w:id="680" w:name="_Toc182220308"/>
      <w:bookmarkStart w:id="681" w:name="_Toc97562004"/>
      <w:bookmarkStart w:id="682" w:name="_Toc182225094"/>
      <w:bookmarkEnd w:id="594"/>
      <w:bookmarkEnd w:id="595"/>
      <w:bookmarkEnd w:id="596"/>
      <w:bookmarkEnd w:id="597"/>
      <w:r>
        <w:rPr>
          <w:rFonts w:eastAsia="黑体"/>
          <w:sz w:val="36"/>
          <w:szCs w:val="36"/>
        </w:rPr>
        <w:lastRenderedPageBreak/>
        <w:t>第六章</w:t>
      </w:r>
      <w:r>
        <w:rPr>
          <w:rFonts w:eastAsia="黑体"/>
          <w:sz w:val="36"/>
          <w:szCs w:val="36"/>
        </w:rPr>
        <w:t xml:space="preserve">  </w:t>
      </w:r>
      <w:r>
        <w:rPr>
          <w:rFonts w:eastAsia="黑体"/>
          <w:sz w:val="36"/>
          <w:szCs w:val="36"/>
        </w:rPr>
        <w:t>附件（投标文件格式）</w:t>
      </w:r>
      <w:bookmarkEnd w:id="670"/>
      <w:bookmarkEnd w:id="671"/>
      <w:bookmarkEnd w:id="672"/>
      <w:bookmarkEnd w:id="673"/>
      <w:bookmarkEnd w:id="674"/>
      <w:bookmarkEnd w:id="675"/>
      <w:bookmarkEnd w:id="676"/>
      <w:bookmarkEnd w:id="677"/>
      <w:bookmarkEnd w:id="678"/>
      <w:bookmarkEnd w:id="679"/>
    </w:p>
    <w:p w:rsidR="00AB3429" w:rsidRDefault="00AB3429">
      <w:bookmarkStart w:id="683" w:name="_Toc89058606"/>
      <w:bookmarkStart w:id="684" w:name="_Toc91399466"/>
      <w:bookmarkStart w:id="685" w:name="_Toc89586967"/>
      <w:bookmarkStart w:id="686" w:name="_Toc188431946"/>
      <w:bookmarkStart w:id="687" w:name="_Toc229406419"/>
      <w:bookmarkStart w:id="688" w:name="_Toc97562005"/>
      <w:bookmarkEnd w:id="680"/>
      <w:bookmarkEnd w:id="681"/>
      <w:bookmarkEnd w:id="682"/>
    </w:p>
    <w:bookmarkEnd w:id="683"/>
    <w:bookmarkEnd w:id="684"/>
    <w:bookmarkEnd w:id="685"/>
    <w:bookmarkEnd w:id="686"/>
    <w:bookmarkEnd w:id="687"/>
    <w:bookmarkEnd w:id="688"/>
    <w:p w:rsidR="00AB3429" w:rsidRDefault="004745C5">
      <w:r>
        <w:pict>
          <v:shapetype id="_x0000_t202" coordsize="21600,21600" o:spt="202" path="m,l,21600r21600,l21600,xe">
            <v:stroke joinstyle="miter"/>
            <v:path gradientshapeok="t" o:connecttype="rect"/>
          </v:shapetype>
          <v:shape id="_x0000_s1026" type="#_x0000_t202" style="position:absolute;left:0;text-align:left;margin-left:279.65pt;margin-top:3.4pt;width:133.25pt;height:50.45pt;z-index:1;mso-width-relative:page;mso-height-relative:page">
            <v:textbox>
              <w:txbxContent>
                <w:p w:rsidR="00AB3429" w:rsidRDefault="00E2725C">
                  <w:pPr>
                    <w:rPr>
                      <w:rFonts w:ascii="黑体" w:eastAsia="黑体" w:hAnsi="黑体" w:cs="黑体"/>
                      <w:b/>
                      <w:bCs/>
                      <w:sz w:val="52"/>
                      <w:szCs w:val="52"/>
                    </w:rPr>
                  </w:pPr>
                  <w:r>
                    <w:rPr>
                      <w:rFonts w:ascii="黑体" w:eastAsia="黑体" w:hAnsi="黑体" w:cs="黑体" w:hint="eastAsia"/>
                      <w:b/>
                      <w:bCs/>
                      <w:sz w:val="52"/>
                      <w:szCs w:val="52"/>
                    </w:rPr>
                    <w:t>正本/副本</w:t>
                  </w:r>
                </w:p>
              </w:txbxContent>
            </v:textbox>
          </v:shape>
        </w:pict>
      </w:r>
    </w:p>
    <w:p w:rsidR="00AB3429" w:rsidRDefault="00AB3429"/>
    <w:p w:rsidR="00AB3429" w:rsidRDefault="00AB3429"/>
    <w:p w:rsidR="00AB3429" w:rsidRDefault="00AB3429"/>
    <w:p w:rsidR="00AB3429" w:rsidRDefault="00AB3429"/>
    <w:p w:rsidR="00AB3429" w:rsidRDefault="00AB3429"/>
    <w:p w:rsidR="00AB3429" w:rsidRDefault="00E2725C">
      <w:pPr>
        <w:spacing w:line="360" w:lineRule="auto"/>
        <w:jc w:val="center"/>
        <w:rPr>
          <w:rFonts w:eastAsia="黑体"/>
          <w:sz w:val="52"/>
          <w:szCs w:val="52"/>
        </w:rPr>
      </w:pPr>
      <w:r>
        <w:rPr>
          <w:rFonts w:eastAsia="黑体"/>
          <w:sz w:val="52"/>
          <w:szCs w:val="52"/>
        </w:rPr>
        <w:t>中国农业银行股份有限公司</w:t>
      </w:r>
    </w:p>
    <w:p w:rsidR="00AB3429" w:rsidRDefault="00E2725C">
      <w:pPr>
        <w:spacing w:line="360" w:lineRule="auto"/>
        <w:jc w:val="center"/>
        <w:rPr>
          <w:rFonts w:eastAsia="黑体"/>
          <w:sz w:val="52"/>
          <w:szCs w:val="52"/>
        </w:rPr>
      </w:pPr>
      <w:r>
        <w:rPr>
          <w:rFonts w:eastAsia="黑体"/>
          <w:sz w:val="52"/>
          <w:szCs w:val="52"/>
        </w:rPr>
        <w:t>稻香湖机房</w:t>
      </w:r>
      <w:r>
        <w:rPr>
          <w:rFonts w:eastAsia="黑体"/>
          <w:sz w:val="52"/>
          <w:szCs w:val="52"/>
        </w:rPr>
        <w:t>2022-2025</w:t>
      </w:r>
      <w:r>
        <w:rPr>
          <w:rFonts w:eastAsia="黑体"/>
          <w:sz w:val="52"/>
          <w:szCs w:val="52"/>
        </w:rPr>
        <w:t>年</w:t>
      </w:r>
      <w:r>
        <w:rPr>
          <w:rFonts w:eastAsia="黑体"/>
          <w:sz w:val="52"/>
          <w:szCs w:val="52"/>
        </w:rPr>
        <w:t>UPS</w:t>
      </w:r>
      <w:r>
        <w:rPr>
          <w:rFonts w:eastAsia="黑体"/>
          <w:sz w:val="52"/>
          <w:szCs w:val="52"/>
        </w:rPr>
        <w:t>系统维保服务项目</w:t>
      </w:r>
    </w:p>
    <w:p w:rsidR="00AB3429" w:rsidRDefault="00AB3429">
      <w:pPr>
        <w:spacing w:line="360" w:lineRule="auto"/>
        <w:jc w:val="center"/>
        <w:rPr>
          <w:rFonts w:eastAsia="黑体"/>
          <w:sz w:val="44"/>
          <w:szCs w:val="44"/>
        </w:rPr>
      </w:pPr>
    </w:p>
    <w:p w:rsidR="00AB3429" w:rsidRDefault="00E2725C">
      <w:pPr>
        <w:spacing w:line="360" w:lineRule="auto"/>
        <w:jc w:val="center"/>
        <w:rPr>
          <w:rFonts w:eastAsia="黑体"/>
          <w:sz w:val="52"/>
          <w:szCs w:val="52"/>
        </w:rPr>
      </w:pPr>
      <w:r>
        <w:rPr>
          <w:rFonts w:eastAsia="黑体"/>
          <w:sz w:val="52"/>
          <w:szCs w:val="52"/>
        </w:rPr>
        <w:t>投标文件（</w:t>
      </w:r>
      <w:r>
        <w:rPr>
          <w:rFonts w:eastAsia="黑体"/>
          <w:sz w:val="52"/>
          <w:szCs w:val="52"/>
          <w:lang w:eastAsia="zh-Hans"/>
        </w:rPr>
        <w:t>不含暗标评审部分内容</w:t>
      </w:r>
      <w:r>
        <w:rPr>
          <w:rFonts w:eastAsia="黑体"/>
          <w:sz w:val="52"/>
          <w:szCs w:val="52"/>
        </w:rPr>
        <w:t>）</w:t>
      </w:r>
    </w:p>
    <w:p w:rsidR="00AB3429" w:rsidRDefault="00AB3429">
      <w:pPr>
        <w:spacing w:line="360" w:lineRule="auto"/>
        <w:jc w:val="center"/>
        <w:rPr>
          <w:rFonts w:eastAsia="黑体"/>
          <w:sz w:val="44"/>
          <w:szCs w:val="44"/>
        </w:rPr>
      </w:pPr>
    </w:p>
    <w:p w:rsidR="00AB3429" w:rsidRDefault="00AB3429">
      <w:pPr>
        <w:pStyle w:val="20"/>
      </w:pPr>
    </w:p>
    <w:p w:rsidR="00AB3429" w:rsidRDefault="00E2725C">
      <w:pPr>
        <w:spacing w:line="360" w:lineRule="auto"/>
        <w:jc w:val="center"/>
        <w:rPr>
          <w:rFonts w:eastAsia="黑体"/>
          <w:sz w:val="44"/>
          <w:szCs w:val="44"/>
        </w:rPr>
      </w:pPr>
      <w:r>
        <w:rPr>
          <w:rFonts w:eastAsia="黑体"/>
          <w:sz w:val="44"/>
          <w:szCs w:val="44"/>
        </w:rPr>
        <w:t>（招标编号：</w:t>
      </w:r>
      <w:r>
        <w:rPr>
          <w:rFonts w:eastAsia="黑体" w:hint="eastAsia"/>
          <w:sz w:val="44"/>
          <w:szCs w:val="44"/>
        </w:rPr>
        <w:t>0747-2261SCCZC130</w:t>
      </w:r>
      <w:r>
        <w:rPr>
          <w:rFonts w:eastAsia="黑体"/>
          <w:sz w:val="44"/>
          <w:szCs w:val="44"/>
        </w:rPr>
        <w:t>）</w:t>
      </w:r>
    </w:p>
    <w:p w:rsidR="00AB3429" w:rsidRDefault="00AB3429">
      <w:pPr>
        <w:spacing w:line="360" w:lineRule="auto"/>
        <w:jc w:val="center"/>
        <w:rPr>
          <w:rFonts w:eastAsia="黑体"/>
          <w:sz w:val="44"/>
          <w:szCs w:val="44"/>
        </w:rPr>
      </w:pPr>
    </w:p>
    <w:p w:rsidR="00AB3429" w:rsidRDefault="00AB3429">
      <w:pPr>
        <w:spacing w:line="360" w:lineRule="auto"/>
        <w:jc w:val="center"/>
        <w:rPr>
          <w:rFonts w:eastAsia="黑体"/>
          <w:sz w:val="44"/>
          <w:szCs w:val="44"/>
        </w:rPr>
      </w:pPr>
    </w:p>
    <w:p w:rsidR="00AB3429" w:rsidRDefault="00AB3429">
      <w:pPr>
        <w:spacing w:line="360" w:lineRule="auto"/>
        <w:jc w:val="center"/>
        <w:rPr>
          <w:rFonts w:eastAsia="黑体"/>
          <w:sz w:val="44"/>
          <w:szCs w:val="44"/>
        </w:rPr>
      </w:pPr>
    </w:p>
    <w:p w:rsidR="00AB3429" w:rsidRDefault="00AB3429">
      <w:pPr>
        <w:spacing w:line="360" w:lineRule="auto"/>
        <w:jc w:val="center"/>
        <w:rPr>
          <w:rFonts w:eastAsia="黑体"/>
          <w:sz w:val="44"/>
          <w:szCs w:val="44"/>
        </w:rPr>
      </w:pPr>
    </w:p>
    <w:p w:rsidR="00AB3429" w:rsidRDefault="00E2725C">
      <w:pPr>
        <w:spacing w:line="360" w:lineRule="auto"/>
        <w:jc w:val="center"/>
        <w:rPr>
          <w:rFonts w:eastAsia="黑体"/>
          <w:sz w:val="48"/>
          <w:szCs w:val="48"/>
        </w:rPr>
      </w:pPr>
      <w:r>
        <w:rPr>
          <w:rFonts w:eastAsia="黑体"/>
          <w:sz w:val="48"/>
          <w:szCs w:val="48"/>
        </w:rPr>
        <w:t>XX</w:t>
      </w:r>
      <w:r>
        <w:rPr>
          <w:rFonts w:eastAsia="黑体"/>
          <w:sz w:val="48"/>
          <w:szCs w:val="48"/>
        </w:rPr>
        <w:t>公司（公章）</w:t>
      </w:r>
    </w:p>
    <w:p w:rsidR="00AB3429" w:rsidRDefault="00E2725C">
      <w:pPr>
        <w:spacing w:line="360" w:lineRule="auto"/>
        <w:jc w:val="center"/>
        <w:rPr>
          <w:rFonts w:eastAsia="黑体"/>
          <w:sz w:val="48"/>
          <w:szCs w:val="48"/>
        </w:rPr>
      </w:pPr>
      <w:r>
        <w:rPr>
          <w:rFonts w:eastAsia="黑体"/>
          <w:sz w:val="48"/>
          <w:szCs w:val="48"/>
        </w:rPr>
        <w:t>20XX</w:t>
      </w:r>
      <w:r>
        <w:rPr>
          <w:rFonts w:eastAsia="黑体"/>
          <w:sz w:val="48"/>
          <w:szCs w:val="48"/>
        </w:rPr>
        <w:t>年</w:t>
      </w:r>
      <w:r>
        <w:rPr>
          <w:rFonts w:eastAsia="黑体"/>
          <w:sz w:val="48"/>
          <w:szCs w:val="48"/>
        </w:rPr>
        <w:t>XX</w:t>
      </w:r>
      <w:r>
        <w:rPr>
          <w:rFonts w:eastAsia="黑体"/>
          <w:sz w:val="48"/>
          <w:szCs w:val="48"/>
        </w:rPr>
        <w:t>月</w:t>
      </w:r>
    </w:p>
    <w:p w:rsidR="00AB3429" w:rsidRDefault="00E2725C">
      <w:r>
        <w:rPr>
          <w:rFonts w:eastAsia="黑体"/>
          <w:sz w:val="48"/>
          <w:szCs w:val="48"/>
        </w:rPr>
        <w:br w:type="page"/>
      </w:r>
      <w:r w:rsidR="004745C5">
        <w:lastRenderedPageBreak/>
        <w:pict>
          <v:shape id="_x0000_s1029" type="#_x0000_t202" style="position:absolute;left:0;text-align:left;margin-left:279.65pt;margin-top:3.4pt;width:133.25pt;height:50.45pt;z-index:4;mso-width-relative:page;mso-height-relative:page">
            <v:textbox>
              <w:txbxContent>
                <w:p w:rsidR="00AB3429" w:rsidRDefault="00E2725C">
                  <w:pPr>
                    <w:jc w:val="center"/>
                    <w:rPr>
                      <w:rFonts w:ascii="黑体" w:eastAsia="黑体" w:hAnsi="黑体" w:cs="黑体"/>
                      <w:b/>
                      <w:bCs/>
                      <w:sz w:val="52"/>
                      <w:szCs w:val="52"/>
                    </w:rPr>
                  </w:pPr>
                  <w:r>
                    <w:rPr>
                      <w:rFonts w:ascii="黑体" w:eastAsia="黑体" w:hAnsi="黑体" w:cs="黑体" w:hint="eastAsia"/>
                      <w:b/>
                      <w:bCs/>
                      <w:sz w:val="52"/>
                      <w:szCs w:val="52"/>
                    </w:rPr>
                    <w:t>正本</w:t>
                  </w:r>
                </w:p>
              </w:txbxContent>
            </v:textbox>
          </v:shape>
        </w:pict>
      </w:r>
    </w:p>
    <w:p w:rsidR="00AB3429" w:rsidRDefault="00AB3429"/>
    <w:p w:rsidR="00AB3429" w:rsidRDefault="00AB3429"/>
    <w:p w:rsidR="00AB3429" w:rsidRDefault="00AB3429"/>
    <w:p w:rsidR="00AB3429" w:rsidRDefault="00AB3429"/>
    <w:p w:rsidR="00AB3429" w:rsidRDefault="00AB3429"/>
    <w:p w:rsidR="00AB3429" w:rsidRDefault="00E2725C">
      <w:pPr>
        <w:spacing w:line="360" w:lineRule="auto"/>
        <w:jc w:val="center"/>
        <w:rPr>
          <w:rFonts w:eastAsia="黑体"/>
          <w:sz w:val="52"/>
          <w:szCs w:val="52"/>
        </w:rPr>
      </w:pPr>
      <w:r>
        <w:rPr>
          <w:rFonts w:eastAsia="黑体"/>
          <w:sz w:val="52"/>
          <w:szCs w:val="52"/>
        </w:rPr>
        <w:t>中国农业银行股份有限公司</w:t>
      </w:r>
    </w:p>
    <w:p w:rsidR="00AB3429" w:rsidRDefault="00E2725C">
      <w:pPr>
        <w:spacing w:line="360" w:lineRule="auto"/>
        <w:jc w:val="center"/>
        <w:rPr>
          <w:rFonts w:eastAsia="黑体"/>
          <w:sz w:val="52"/>
          <w:szCs w:val="52"/>
        </w:rPr>
      </w:pPr>
      <w:r>
        <w:rPr>
          <w:rFonts w:eastAsia="黑体"/>
          <w:sz w:val="52"/>
          <w:szCs w:val="52"/>
        </w:rPr>
        <w:t>稻香湖机房</w:t>
      </w:r>
      <w:r>
        <w:rPr>
          <w:rFonts w:eastAsia="黑体"/>
          <w:sz w:val="52"/>
          <w:szCs w:val="52"/>
        </w:rPr>
        <w:t>2022-2025</w:t>
      </w:r>
      <w:r>
        <w:rPr>
          <w:rFonts w:eastAsia="黑体"/>
          <w:sz w:val="52"/>
          <w:szCs w:val="52"/>
        </w:rPr>
        <w:t>年</w:t>
      </w:r>
      <w:r>
        <w:rPr>
          <w:rFonts w:eastAsia="黑体"/>
          <w:sz w:val="52"/>
          <w:szCs w:val="52"/>
        </w:rPr>
        <w:t>UPS</w:t>
      </w:r>
      <w:r>
        <w:rPr>
          <w:rFonts w:eastAsia="黑体"/>
          <w:sz w:val="52"/>
          <w:szCs w:val="52"/>
        </w:rPr>
        <w:t>系统维保服务项目</w:t>
      </w:r>
    </w:p>
    <w:p w:rsidR="00AB3429" w:rsidRDefault="00AB3429">
      <w:pPr>
        <w:spacing w:line="360" w:lineRule="auto"/>
        <w:jc w:val="center"/>
        <w:rPr>
          <w:rFonts w:eastAsia="黑体"/>
          <w:sz w:val="44"/>
          <w:szCs w:val="44"/>
        </w:rPr>
      </w:pPr>
    </w:p>
    <w:p w:rsidR="00AB3429" w:rsidRDefault="00E2725C">
      <w:pPr>
        <w:spacing w:line="360" w:lineRule="auto"/>
        <w:jc w:val="center"/>
        <w:rPr>
          <w:rFonts w:eastAsia="黑体"/>
          <w:sz w:val="52"/>
          <w:szCs w:val="52"/>
        </w:rPr>
      </w:pPr>
      <w:r>
        <w:rPr>
          <w:rFonts w:eastAsia="黑体"/>
          <w:sz w:val="52"/>
          <w:szCs w:val="52"/>
        </w:rPr>
        <w:t>投标文件（暗标评审部分内容）</w:t>
      </w:r>
    </w:p>
    <w:p w:rsidR="00AB3429" w:rsidRDefault="00AB3429">
      <w:pPr>
        <w:spacing w:line="360" w:lineRule="auto"/>
        <w:jc w:val="center"/>
        <w:rPr>
          <w:rFonts w:eastAsia="黑体"/>
          <w:sz w:val="52"/>
          <w:szCs w:val="52"/>
        </w:rPr>
      </w:pPr>
    </w:p>
    <w:p w:rsidR="00AB3429" w:rsidRDefault="00AB3429">
      <w:pPr>
        <w:pStyle w:val="20"/>
      </w:pPr>
    </w:p>
    <w:p w:rsidR="00AB3429" w:rsidRDefault="00AB3429">
      <w:pPr>
        <w:spacing w:line="360" w:lineRule="auto"/>
        <w:jc w:val="center"/>
        <w:rPr>
          <w:rFonts w:eastAsia="黑体"/>
          <w:sz w:val="44"/>
          <w:szCs w:val="44"/>
        </w:rPr>
      </w:pPr>
    </w:p>
    <w:p w:rsidR="00AB3429" w:rsidRDefault="00E2725C">
      <w:pPr>
        <w:spacing w:line="360" w:lineRule="auto"/>
        <w:jc w:val="center"/>
        <w:rPr>
          <w:rFonts w:eastAsia="黑体"/>
          <w:sz w:val="44"/>
          <w:szCs w:val="44"/>
        </w:rPr>
      </w:pPr>
      <w:r>
        <w:rPr>
          <w:rFonts w:eastAsia="黑体"/>
          <w:sz w:val="44"/>
          <w:szCs w:val="44"/>
        </w:rPr>
        <w:t>（招标编号：</w:t>
      </w:r>
      <w:r>
        <w:rPr>
          <w:rFonts w:eastAsia="黑体" w:hint="eastAsia"/>
          <w:sz w:val="44"/>
          <w:szCs w:val="44"/>
        </w:rPr>
        <w:t>0747-2261SCCZC130</w:t>
      </w:r>
      <w:r>
        <w:rPr>
          <w:rFonts w:eastAsia="黑体"/>
          <w:sz w:val="44"/>
          <w:szCs w:val="44"/>
        </w:rPr>
        <w:t>）</w:t>
      </w:r>
    </w:p>
    <w:p w:rsidR="00AB3429" w:rsidRDefault="00AB3429">
      <w:pPr>
        <w:spacing w:line="360" w:lineRule="auto"/>
        <w:jc w:val="center"/>
        <w:rPr>
          <w:rFonts w:eastAsia="黑体"/>
          <w:sz w:val="44"/>
          <w:szCs w:val="44"/>
        </w:rPr>
      </w:pPr>
    </w:p>
    <w:p w:rsidR="00AB3429" w:rsidRDefault="00AB3429">
      <w:pPr>
        <w:spacing w:line="360" w:lineRule="auto"/>
        <w:jc w:val="center"/>
        <w:rPr>
          <w:rFonts w:eastAsia="黑体"/>
          <w:sz w:val="44"/>
          <w:szCs w:val="44"/>
        </w:rPr>
      </w:pPr>
    </w:p>
    <w:p w:rsidR="00AB3429" w:rsidRDefault="00AB3429">
      <w:pPr>
        <w:spacing w:line="360" w:lineRule="auto"/>
        <w:jc w:val="center"/>
        <w:rPr>
          <w:rFonts w:eastAsia="黑体"/>
          <w:sz w:val="44"/>
          <w:szCs w:val="44"/>
        </w:rPr>
      </w:pPr>
    </w:p>
    <w:p w:rsidR="00AB3429" w:rsidRDefault="00AB3429">
      <w:pPr>
        <w:spacing w:line="360" w:lineRule="auto"/>
        <w:jc w:val="center"/>
        <w:rPr>
          <w:rFonts w:eastAsia="黑体"/>
          <w:sz w:val="44"/>
          <w:szCs w:val="44"/>
        </w:rPr>
      </w:pPr>
    </w:p>
    <w:p w:rsidR="00AB3429" w:rsidRDefault="00E2725C">
      <w:pPr>
        <w:spacing w:line="360" w:lineRule="auto"/>
        <w:jc w:val="center"/>
        <w:rPr>
          <w:rFonts w:eastAsia="黑体"/>
          <w:sz w:val="48"/>
          <w:szCs w:val="48"/>
        </w:rPr>
      </w:pPr>
      <w:r>
        <w:rPr>
          <w:rFonts w:eastAsia="黑体"/>
          <w:sz w:val="48"/>
          <w:szCs w:val="48"/>
        </w:rPr>
        <w:t>XX</w:t>
      </w:r>
      <w:r>
        <w:rPr>
          <w:rFonts w:eastAsia="黑体"/>
          <w:sz w:val="48"/>
          <w:szCs w:val="48"/>
        </w:rPr>
        <w:t>公司（公章）</w:t>
      </w:r>
    </w:p>
    <w:p w:rsidR="00AB3429" w:rsidRDefault="00E2725C">
      <w:pPr>
        <w:spacing w:line="360" w:lineRule="auto"/>
        <w:jc w:val="center"/>
        <w:rPr>
          <w:rFonts w:eastAsia="黑体"/>
          <w:sz w:val="48"/>
          <w:szCs w:val="48"/>
        </w:rPr>
        <w:sectPr w:rsidR="00AB3429">
          <w:headerReference w:type="default" r:id="rId20"/>
          <w:footerReference w:type="default" r:id="rId21"/>
          <w:pgSz w:w="11906" w:h="16838"/>
          <w:pgMar w:top="1440" w:right="1800" w:bottom="1440" w:left="1800" w:header="851" w:footer="992" w:gutter="0"/>
          <w:cols w:space="720"/>
          <w:docGrid w:type="lines" w:linePitch="312"/>
        </w:sectPr>
      </w:pPr>
      <w:r>
        <w:rPr>
          <w:rFonts w:eastAsia="黑体"/>
          <w:sz w:val="48"/>
          <w:szCs w:val="48"/>
        </w:rPr>
        <w:t>20XX</w:t>
      </w:r>
      <w:r>
        <w:rPr>
          <w:rFonts w:eastAsia="黑体"/>
          <w:sz w:val="48"/>
          <w:szCs w:val="48"/>
        </w:rPr>
        <w:t>年</w:t>
      </w:r>
      <w:r>
        <w:rPr>
          <w:rFonts w:eastAsia="黑体"/>
          <w:sz w:val="48"/>
          <w:szCs w:val="48"/>
        </w:rPr>
        <w:t>XX</w:t>
      </w:r>
      <w:r>
        <w:rPr>
          <w:rFonts w:eastAsia="黑体"/>
          <w:sz w:val="48"/>
          <w:szCs w:val="48"/>
        </w:rPr>
        <w:t>月</w:t>
      </w:r>
    </w:p>
    <w:p w:rsidR="00AB3429" w:rsidRDefault="00E2725C">
      <w:pPr>
        <w:jc w:val="center"/>
        <w:rPr>
          <w:b/>
          <w:bCs/>
          <w:sz w:val="28"/>
          <w:szCs w:val="24"/>
        </w:rPr>
      </w:pPr>
      <w:bookmarkStart w:id="689" w:name="_Toc9066"/>
      <w:bookmarkStart w:id="690" w:name="_Toc16924"/>
      <w:bookmarkStart w:id="691" w:name="_Toc23110"/>
      <w:bookmarkStart w:id="692" w:name="_Toc69134833"/>
      <w:bookmarkStart w:id="693" w:name="_Toc89709032"/>
      <w:bookmarkStart w:id="694" w:name="_Toc2630"/>
      <w:bookmarkStart w:id="695" w:name="_Toc5493"/>
      <w:bookmarkStart w:id="696" w:name="_Toc23746"/>
      <w:bookmarkStart w:id="697" w:name="_Toc17147"/>
      <w:r>
        <w:rPr>
          <w:b/>
          <w:bCs/>
          <w:sz w:val="28"/>
          <w:szCs w:val="24"/>
        </w:rPr>
        <w:lastRenderedPageBreak/>
        <w:t>暗标的编制及装订要求</w:t>
      </w:r>
      <w:bookmarkEnd w:id="689"/>
      <w:bookmarkEnd w:id="690"/>
      <w:bookmarkEnd w:id="691"/>
      <w:bookmarkEnd w:id="692"/>
      <w:bookmarkEnd w:id="693"/>
      <w:bookmarkEnd w:id="694"/>
      <w:bookmarkEnd w:id="695"/>
      <w:bookmarkEnd w:id="696"/>
      <w:bookmarkEnd w:id="697"/>
    </w:p>
    <w:p w:rsidR="00AB3429" w:rsidRDefault="00E2725C">
      <w:pPr>
        <w:spacing w:line="360" w:lineRule="auto"/>
        <w:jc w:val="center"/>
        <w:rPr>
          <w:b/>
          <w:szCs w:val="21"/>
        </w:rPr>
      </w:pPr>
      <w:r>
        <w:rPr>
          <w:b/>
          <w:szCs w:val="21"/>
          <w:lang w:bidi="ar"/>
        </w:rPr>
        <w:t>（适用于投标文件（技术部分）中的“暗标评审”部分）</w:t>
      </w:r>
    </w:p>
    <w:p w:rsidR="00AB3429" w:rsidRDefault="00E2725C">
      <w:pPr>
        <w:spacing w:line="400" w:lineRule="exact"/>
        <w:ind w:firstLineChars="200" w:firstLine="422"/>
        <w:rPr>
          <w:b/>
          <w:szCs w:val="21"/>
        </w:rPr>
      </w:pPr>
      <w:r>
        <w:rPr>
          <w:b/>
          <w:szCs w:val="21"/>
        </w:rPr>
        <w:t>一、总则：</w:t>
      </w:r>
    </w:p>
    <w:p w:rsidR="00AB3429" w:rsidRDefault="00E2725C">
      <w:pPr>
        <w:spacing w:line="400" w:lineRule="exact"/>
        <w:ind w:firstLineChars="200" w:firstLine="420"/>
        <w:rPr>
          <w:szCs w:val="21"/>
        </w:rPr>
      </w:pPr>
      <w:r>
        <w:rPr>
          <w:szCs w:val="21"/>
        </w:rPr>
        <w:t>本文的内容是针对采用暗标评审的特点和要求，对投标人须知正文和前附表中的相关规定进行的补充和细化，投标人须知正文部分、前附表部分中的相关规定应当按照本</w:t>
      </w:r>
      <w:r>
        <w:rPr>
          <w:szCs w:val="21"/>
          <w:lang w:eastAsia="zh-Hans"/>
        </w:rPr>
        <w:t>要求</w:t>
      </w:r>
      <w:r>
        <w:rPr>
          <w:szCs w:val="21"/>
        </w:rPr>
        <w:t>中的规定执行。</w:t>
      </w:r>
    </w:p>
    <w:p w:rsidR="00AB3429" w:rsidRDefault="00E2725C">
      <w:pPr>
        <w:spacing w:line="400" w:lineRule="exact"/>
        <w:ind w:firstLineChars="200" w:firstLine="422"/>
        <w:rPr>
          <w:b/>
          <w:szCs w:val="21"/>
        </w:rPr>
      </w:pPr>
      <w:r>
        <w:rPr>
          <w:b/>
          <w:szCs w:val="21"/>
        </w:rPr>
        <w:t>二、暗标投标文件的编制和装订要求：</w:t>
      </w:r>
    </w:p>
    <w:p w:rsidR="00AB3429" w:rsidRDefault="00E2725C">
      <w:pPr>
        <w:numPr>
          <w:ilvl w:val="0"/>
          <w:numId w:val="23"/>
        </w:numPr>
        <w:spacing w:line="400" w:lineRule="exact"/>
        <w:rPr>
          <w:szCs w:val="21"/>
        </w:rPr>
      </w:pPr>
      <w:r>
        <w:t>暗标文件的份数为正本文件：1份，副本文件：9份，电子版文件的份数：1份（内含投标文件WPS兼容格式1份及正本PDF格式扫描件1份。正本PDF格式扫描件请务必保证为投标文件盖公章及签字后的正本PDF扫描件，否则，其投标将有可能被判定为非实质性满足招标文件的要求）。暗标部分单独形成电子件并提交。</w:t>
      </w:r>
    </w:p>
    <w:p w:rsidR="00AB3429" w:rsidRDefault="00E2725C">
      <w:pPr>
        <w:numPr>
          <w:ilvl w:val="0"/>
          <w:numId w:val="23"/>
        </w:numPr>
        <w:spacing w:line="400" w:lineRule="exact"/>
        <w:rPr>
          <w:szCs w:val="21"/>
        </w:rPr>
      </w:pPr>
      <w:r>
        <w:rPr>
          <w:szCs w:val="21"/>
        </w:rPr>
        <w:t>打印纸张要求：</w:t>
      </w:r>
      <w:r>
        <w:rPr>
          <w:szCs w:val="21"/>
          <w:u w:val="single"/>
        </w:rPr>
        <w:t>统一为A4白色复印纸</w:t>
      </w:r>
      <w:r>
        <w:rPr>
          <w:szCs w:val="21"/>
        </w:rPr>
        <w:t>。</w:t>
      </w:r>
    </w:p>
    <w:p w:rsidR="00AB3429" w:rsidRDefault="00E2725C">
      <w:pPr>
        <w:numPr>
          <w:ilvl w:val="0"/>
          <w:numId w:val="23"/>
        </w:numPr>
        <w:spacing w:line="400" w:lineRule="exact"/>
        <w:rPr>
          <w:szCs w:val="21"/>
        </w:rPr>
      </w:pPr>
      <w:r>
        <w:rPr>
          <w:szCs w:val="21"/>
        </w:rPr>
        <w:t>打印颜色要求：</w:t>
      </w:r>
      <w:r>
        <w:rPr>
          <w:szCs w:val="21"/>
          <w:u w:val="single"/>
        </w:rPr>
        <w:t>所有文字均为黑白打印，图片可以为彩色打印</w:t>
      </w:r>
      <w:r>
        <w:rPr>
          <w:szCs w:val="21"/>
        </w:rPr>
        <w:t>。</w:t>
      </w:r>
    </w:p>
    <w:p w:rsidR="00AB3429" w:rsidRDefault="00E2725C">
      <w:pPr>
        <w:numPr>
          <w:ilvl w:val="0"/>
          <w:numId w:val="23"/>
        </w:numPr>
        <w:spacing w:line="400" w:lineRule="exact"/>
        <w:rPr>
          <w:szCs w:val="21"/>
        </w:rPr>
      </w:pPr>
      <w:r>
        <w:rPr>
          <w:szCs w:val="21"/>
        </w:rPr>
        <w:t>正本封皮（包括封面、侧面及封底）设置及盖章要求：</w:t>
      </w:r>
      <w:r>
        <w:rPr>
          <w:szCs w:val="21"/>
          <w:u w:val="single"/>
        </w:rPr>
        <w:t>封面填写项目名称、投标人名称、日期，并加盖公章。侧面及封底无须填写</w:t>
      </w:r>
      <w:r>
        <w:rPr>
          <w:szCs w:val="21"/>
        </w:rPr>
        <w:t>。</w:t>
      </w:r>
    </w:p>
    <w:p w:rsidR="00AB3429" w:rsidRDefault="00E2725C">
      <w:pPr>
        <w:numPr>
          <w:ilvl w:val="0"/>
          <w:numId w:val="23"/>
        </w:numPr>
        <w:spacing w:line="400" w:lineRule="exact"/>
        <w:rPr>
          <w:szCs w:val="21"/>
        </w:rPr>
      </w:pPr>
      <w:r>
        <w:rPr>
          <w:szCs w:val="21"/>
        </w:rPr>
        <w:t>副本封皮要求：</w:t>
      </w:r>
      <w:r>
        <w:rPr>
          <w:szCs w:val="21"/>
          <w:u w:val="single"/>
        </w:rPr>
        <w:t>副本封面无需“副本”章，完全空白</w:t>
      </w:r>
      <w:r>
        <w:rPr>
          <w:szCs w:val="21"/>
          <w:u w:val="single"/>
          <w:lang w:eastAsia="zh-Hans"/>
        </w:rPr>
        <w:t>，</w:t>
      </w:r>
      <w:r>
        <w:rPr>
          <w:szCs w:val="21"/>
          <w:u w:val="single"/>
        </w:rPr>
        <w:t>统一为A4白色复印纸</w:t>
      </w:r>
      <w:r>
        <w:rPr>
          <w:szCs w:val="21"/>
          <w:u w:val="single"/>
          <w:lang w:eastAsia="zh-Hans"/>
        </w:rPr>
        <w:t>。</w:t>
      </w:r>
    </w:p>
    <w:p w:rsidR="00AB3429" w:rsidRDefault="00E2725C">
      <w:pPr>
        <w:numPr>
          <w:ilvl w:val="0"/>
          <w:numId w:val="23"/>
        </w:numPr>
        <w:spacing w:line="400" w:lineRule="exact"/>
        <w:rPr>
          <w:szCs w:val="21"/>
        </w:rPr>
      </w:pPr>
      <w:r>
        <w:rPr>
          <w:szCs w:val="21"/>
          <w:u w:val="single"/>
        </w:rPr>
        <w:t>副本封面（包括封底及侧封）与正、副本的正文中均不得出现可识别投标人身份的信息。</w:t>
      </w:r>
    </w:p>
    <w:p w:rsidR="00AB3429" w:rsidRDefault="00E2725C">
      <w:pPr>
        <w:numPr>
          <w:ilvl w:val="0"/>
          <w:numId w:val="23"/>
        </w:numPr>
        <w:spacing w:line="400" w:lineRule="exact"/>
        <w:rPr>
          <w:szCs w:val="21"/>
        </w:rPr>
      </w:pPr>
      <w:r>
        <w:rPr>
          <w:szCs w:val="21"/>
        </w:rPr>
        <w:t>图表大小、装订位置要求：</w:t>
      </w:r>
      <w:r>
        <w:rPr>
          <w:szCs w:val="21"/>
          <w:u w:val="single"/>
        </w:rPr>
        <w:t>对于比较大的图表可使用白色A3复印纸，但须将A3纸折叠成A4纸大小并统一装订。各章节之间须分页编排，且不用加隔页纸</w:t>
      </w:r>
      <w:r>
        <w:rPr>
          <w:szCs w:val="21"/>
        </w:rPr>
        <w:t>。</w:t>
      </w:r>
    </w:p>
    <w:p w:rsidR="00AB3429" w:rsidRDefault="00E2725C">
      <w:pPr>
        <w:numPr>
          <w:ilvl w:val="0"/>
          <w:numId w:val="23"/>
        </w:numPr>
        <w:spacing w:line="400" w:lineRule="exact"/>
        <w:rPr>
          <w:szCs w:val="21"/>
        </w:rPr>
      </w:pPr>
      <w:r>
        <w:rPr>
          <w:szCs w:val="21"/>
        </w:rPr>
        <w:t>所有“投标文件（暗标评审部分）”合并装订成一册。所有文件左侧装订，装订方式应牢固、美观，不得采用活页方式装订，均应采用</w:t>
      </w:r>
      <w:r>
        <w:rPr>
          <w:szCs w:val="21"/>
          <w:u w:val="single"/>
        </w:rPr>
        <w:t xml:space="preserve">     胶装    </w:t>
      </w:r>
      <w:r>
        <w:rPr>
          <w:szCs w:val="21"/>
        </w:rPr>
        <w:t>方式装订</w:t>
      </w:r>
      <w:r>
        <w:rPr>
          <w:szCs w:val="21"/>
          <w:lang w:eastAsia="zh-Hans"/>
        </w:rPr>
        <w:t>。</w:t>
      </w:r>
    </w:p>
    <w:p w:rsidR="00AB3429" w:rsidRDefault="00E2725C">
      <w:pPr>
        <w:numPr>
          <w:ilvl w:val="0"/>
          <w:numId w:val="23"/>
        </w:numPr>
        <w:spacing w:line="400" w:lineRule="exact"/>
        <w:rPr>
          <w:szCs w:val="21"/>
        </w:rPr>
      </w:pPr>
      <w:r>
        <w:rPr>
          <w:szCs w:val="21"/>
        </w:rPr>
        <w:t>编写软件及版本要求：</w:t>
      </w:r>
      <w:r>
        <w:rPr>
          <w:szCs w:val="21"/>
          <w:u w:val="single"/>
        </w:rPr>
        <w:t xml:space="preserve">  全文采用Microsoft Word打印  </w:t>
      </w:r>
      <w:r>
        <w:rPr>
          <w:szCs w:val="21"/>
          <w:lang w:eastAsia="zh-Hans"/>
        </w:rPr>
        <w:t>。</w:t>
      </w:r>
    </w:p>
    <w:p w:rsidR="00AB3429" w:rsidRDefault="00E2725C">
      <w:pPr>
        <w:numPr>
          <w:ilvl w:val="0"/>
          <w:numId w:val="23"/>
        </w:numPr>
        <w:spacing w:line="400" w:lineRule="exact"/>
        <w:rPr>
          <w:szCs w:val="21"/>
        </w:rPr>
      </w:pPr>
      <w:r>
        <w:rPr>
          <w:szCs w:val="21"/>
        </w:rPr>
        <w:t>暗标文件中不得出现任何涂改、行间插字或删除痕迹</w:t>
      </w:r>
      <w:r>
        <w:rPr>
          <w:szCs w:val="21"/>
          <w:lang w:eastAsia="zh-Hans"/>
        </w:rPr>
        <w:t>。</w:t>
      </w:r>
    </w:p>
    <w:p w:rsidR="00AB3429" w:rsidRDefault="00E2725C">
      <w:pPr>
        <w:numPr>
          <w:ilvl w:val="0"/>
          <w:numId w:val="23"/>
        </w:numPr>
        <w:spacing w:line="400" w:lineRule="exact"/>
        <w:rPr>
          <w:szCs w:val="21"/>
        </w:rPr>
      </w:pPr>
      <w:r>
        <w:rPr>
          <w:szCs w:val="21"/>
        </w:rPr>
        <w:t>除满足上述各项要求外，构成投标文件（暗标评审部分）的正文均不得出现可识别投标人身份的信息。</w:t>
      </w:r>
    </w:p>
    <w:p w:rsidR="00AB3429" w:rsidRDefault="00E2725C" w:rsidP="005A5616">
      <w:pPr>
        <w:spacing w:line="400" w:lineRule="exact"/>
        <w:ind w:firstLineChars="200" w:firstLine="422"/>
        <w:jc w:val="left"/>
        <w:rPr>
          <w:b/>
          <w:szCs w:val="18"/>
        </w:rPr>
      </w:pPr>
      <w:r>
        <w:rPr>
          <w:b/>
          <w:szCs w:val="21"/>
        </w:rPr>
        <w:t>备注：如投标人构成投标文件的暗标部分出现投标人名称和其他可识别投标人身份的任何字符、徽标、业绩、荣誉、人员姓名、投标人独有的企业标准名称或编号等信息，则评标办法中的“暗标评审”部分得分直接为“0”分。</w:t>
      </w:r>
    </w:p>
    <w:p w:rsidR="00AB3429" w:rsidRDefault="00AB3429">
      <w:pPr>
        <w:spacing w:beforeLines="50" w:before="156" w:afterLines="50" w:after="156" w:line="360" w:lineRule="auto"/>
        <w:jc w:val="center"/>
        <w:rPr>
          <w:b/>
          <w:bCs/>
          <w:sz w:val="36"/>
          <w:szCs w:val="36"/>
        </w:rPr>
        <w:sectPr w:rsidR="00AB3429">
          <w:pgSz w:w="11906" w:h="16838"/>
          <w:pgMar w:top="1440" w:right="1800" w:bottom="1440" w:left="1800" w:header="851" w:footer="992" w:gutter="0"/>
          <w:cols w:space="720"/>
          <w:docGrid w:type="lines" w:linePitch="312"/>
        </w:sectPr>
      </w:pPr>
    </w:p>
    <w:p w:rsidR="00AB3429" w:rsidRDefault="00E2725C" w:rsidP="005A5616">
      <w:pPr>
        <w:spacing w:beforeLines="50" w:before="156" w:afterLines="50" w:after="156" w:line="360" w:lineRule="auto"/>
        <w:jc w:val="center"/>
        <w:rPr>
          <w:rFonts w:eastAsia="宋体"/>
          <w:b/>
          <w:bCs/>
          <w:sz w:val="36"/>
          <w:szCs w:val="36"/>
        </w:rPr>
      </w:pPr>
      <w:r>
        <w:rPr>
          <w:rFonts w:eastAsia="宋体"/>
          <w:b/>
          <w:bCs/>
          <w:sz w:val="36"/>
          <w:szCs w:val="36"/>
        </w:rPr>
        <w:lastRenderedPageBreak/>
        <w:t>评标索引表</w:t>
      </w:r>
    </w:p>
    <w:p w:rsidR="00AB3429" w:rsidRDefault="00E2725C">
      <w:pPr>
        <w:pStyle w:val="24"/>
        <w:spacing w:line="360" w:lineRule="auto"/>
        <w:jc w:val="both"/>
        <w:rPr>
          <w:rFonts w:ascii="Times New Roman" w:eastAsia="宋体" w:hAnsi="Times New Roman"/>
          <w:b/>
          <w:bCs/>
          <w:sz w:val="24"/>
          <w:szCs w:val="24"/>
        </w:rPr>
      </w:pPr>
      <w:r>
        <w:rPr>
          <w:rFonts w:ascii="Times New Roman" w:eastAsia="宋体" w:hAnsi="Times New Roman"/>
          <w:b/>
          <w:bCs/>
          <w:sz w:val="24"/>
          <w:szCs w:val="24"/>
        </w:rPr>
        <w:t>投标人按照评标办法所列评分内容，列出投标文件对应响应内容的页码</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248"/>
        <w:gridCol w:w="5970"/>
        <w:gridCol w:w="818"/>
      </w:tblGrid>
      <w:tr w:rsidR="00AB3429">
        <w:trPr>
          <w:trHeight w:val="398"/>
          <w:tblHeader/>
          <w:jc w:val="center"/>
        </w:trPr>
        <w:tc>
          <w:tcPr>
            <w:tcW w:w="738" w:type="dxa"/>
            <w:vAlign w:val="center"/>
          </w:tcPr>
          <w:p w:rsidR="00AB3429" w:rsidRDefault="00E2725C">
            <w:pPr>
              <w:widowControl/>
              <w:jc w:val="center"/>
              <w:textAlignment w:val="center"/>
              <w:rPr>
                <w:rFonts w:eastAsia="黑体"/>
                <w:color w:val="000000"/>
                <w:spacing w:val="-6"/>
                <w:sz w:val="24"/>
              </w:rPr>
            </w:pPr>
            <w:r>
              <w:rPr>
                <w:rFonts w:eastAsia="黑体"/>
                <w:color w:val="000000"/>
                <w:spacing w:val="-6"/>
                <w:sz w:val="24"/>
              </w:rPr>
              <w:t>序号</w:t>
            </w:r>
          </w:p>
        </w:tc>
        <w:tc>
          <w:tcPr>
            <w:tcW w:w="1248" w:type="dxa"/>
            <w:vAlign w:val="center"/>
          </w:tcPr>
          <w:p w:rsidR="00AB3429" w:rsidRDefault="00E2725C">
            <w:pPr>
              <w:widowControl/>
              <w:jc w:val="center"/>
              <w:textAlignment w:val="center"/>
              <w:rPr>
                <w:rFonts w:eastAsia="黑体"/>
                <w:color w:val="000000"/>
                <w:spacing w:val="-6"/>
                <w:sz w:val="24"/>
              </w:rPr>
            </w:pPr>
            <w:r>
              <w:rPr>
                <w:rFonts w:eastAsia="黑体"/>
                <w:color w:val="000000"/>
                <w:spacing w:val="-6"/>
                <w:sz w:val="24"/>
              </w:rPr>
              <w:t>评分项目</w:t>
            </w:r>
          </w:p>
        </w:tc>
        <w:tc>
          <w:tcPr>
            <w:tcW w:w="5970" w:type="dxa"/>
            <w:vAlign w:val="center"/>
          </w:tcPr>
          <w:p w:rsidR="00AB3429" w:rsidRDefault="00E2725C">
            <w:pPr>
              <w:widowControl/>
              <w:jc w:val="center"/>
              <w:textAlignment w:val="center"/>
              <w:rPr>
                <w:rFonts w:eastAsia="黑体"/>
                <w:color w:val="000000"/>
                <w:spacing w:val="-6"/>
                <w:sz w:val="24"/>
              </w:rPr>
            </w:pPr>
            <w:r>
              <w:rPr>
                <w:rFonts w:eastAsia="黑体"/>
                <w:color w:val="000000"/>
                <w:spacing w:val="-6"/>
                <w:sz w:val="24"/>
              </w:rPr>
              <w:t>评分内容</w:t>
            </w:r>
          </w:p>
        </w:tc>
        <w:tc>
          <w:tcPr>
            <w:tcW w:w="818" w:type="dxa"/>
            <w:vAlign w:val="center"/>
          </w:tcPr>
          <w:p w:rsidR="00AB3429" w:rsidRDefault="00E2725C">
            <w:pPr>
              <w:widowControl/>
              <w:jc w:val="center"/>
              <w:textAlignment w:val="center"/>
              <w:rPr>
                <w:rFonts w:eastAsia="黑体"/>
                <w:color w:val="000000"/>
                <w:spacing w:val="-6"/>
                <w:sz w:val="24"/>
              </w:rPr>
            </w:pPr>
            <w:r>
              <w:rPr>
                <w:rFonts w:eastAsia="黑体"/>
                <w:color w:val="000000"/>
                <w:spacing w:val="-6"/>
                <w:sz w:val="24"/>
              </w:rPr>
              <w:t>投标文件响应内容页码</w:t>
            </w:r>
          </w:p>
        </w:tc>
      </w:tr>
      <w:tr w:rsidR="00AB3429">
        <w:trPr>
          <w:trHeight w:val="3774"/>
          <w:jc w:val="center"/>
        </w:trPr>
        <w:tc>
          <w:tcPr>
            <w:tcW w:w="738" w:type="dxa"/>
            <w:vMerge w:val="restart"/>
            <w:vAlign w:val="center"/>
          </w:tcPr>
          <w:p w:rsidR="00AB3429" w:rsidRDefault="00E2725C">
            <w:pPr>
              <w:autoSpaceDN w:val="0"/>
              <w:jc w:val="center"/>
              <w:textAlignment w:val="center"/>
              <w:rPr>
                <w:rFonts w:eastAsia="宋体"/>
                <w:szCs w:val="21"/>
              </w:rPr>
            </w:pPr>
            <w:r>
              <w:rPr>
                <w:rFonts w:eastAsia="宋体"/>
                <w:szCs w:val="21"/>
              </w:rPr>
              <w:t>一</w:t>
            </w:r>
          </w:p>
        </w:tc>
        <w:tc>
          <w:tcPr>
            <w:tcW w:w="1248" w:type="dxa"/>
            <w:vMerge w:val="restart"/>
            <w:vAlign w:val="center"/>
          </w:tcPr>
          <w:p w:rsidR="00AB3429" w:rsidRDefault="00E2725C">
            <w:pPr>
              <w:jc w:val="center"/>
              <w:rPr>
                <w:rFonts w:eastAsia="宋体"/>
                <w:color w:val="000000"/>
                <w:szCs w:val="21"/>
              </w:rPr>
            </w:pPr>
            <w:r>
              <w:rPr>
                <w:rFonts w:eastAsia="宋体"/>
                <w:color w:val="000000"/>
                <w:szCs w:val="21"/>
              </w:rPr>
              <w:t>商务部分</w:t>
            </w:r>
          </w:p>
          <w:p w:rsidR="00AB3429" w:rsidRDefault="00E2725C">
            <w:pPr>
              <w:jc w:val="center"/>
              <w:rPr>
                <w:rFonts w:eastAsia="宋体"/>
                <w:szCs w:val="21"/>
              </w:rPr>
            </w:pPr>
            <w:r>
              <w:rPr>
                <w:rFonts w:eastAsia="宋体"/>
                <w:color w:val="000000"/>
                <w:szCs w:val="21"/>
              </w:rPr>
              <w:t>（</w:t>
            </w:r>
            <w:r>
              <w:rPr>
                <w:rFonts w:eastAsia="宋体"/>
                <w:color w:val="000000"/>
                <w:szCs w:val="21"/>
              </w:rPr>
              <w:t>35</w:t>
            </w:r>
            <w:r>
              <w:rPr>
                <w:rFonts w:eastAsia="宋体"/>
                <w:color w:val="000000"/>
                <w:szCs w:val="21"/>
              </w:rPr>
              <w:t>分）</w:t>
            </w:r>
          </w:p>
        </w:tc>
        <w:tc>
          <w:tcPr>
            <w:tcW w:w="5970" w:type="dxa"/>
            <w:vAlign w:val="center"/>
          </w:tcPr>
          <w:p w:rsidR="00AB3429" w:rsidRDefault="00E2725C">
            <w:pPr>
              <w:widowControl/>
              <w:rPr>
                <w:rFonts w:eastAsia="宋体"/>
                <w:szCs w:val="21"/>
              </w:rPr>
            </w:pPr>
            <w:r>
              <w:rPr>
                <w:rFonts w:eastAsia="宋体"/>
                <w:szCs w:val="21"/>
              </w:rPr>
              <w:t>1.</w:t>
            </w:r>
            <w:r>
              <w:rPr>
                <w:rFonts w:eastAsia="宋体"/>
                <w:szCs w:val="21"/>
              </w:rPr>
              <w:t>财务状况：</w:t>
            </w:r>
          </w:p>
          <w:p w:rsidR="00AB3429" w:rsidRDefault="00E2725C">
            <w:pPr>
              <w:widowControl/>
              <w:rPr>
                <w:rFonts w:eastAsia="宋体"/>
                <w:szCs w:val="21"/>
              </w:rPr>
            </w:pPr>
            <w:r>
              <w:rPr>
                <w:rFonts w:eastAsia="宋体"/>
                <w:szCs w:val="21"/>
              </w:rPr>
              <w:t>（</w:t>
            </w:r>
            <w:r>
              <w:rPr>
                <w:rFonts w:eastAsia="宋体"/>
                <w:szCs w:val="21"/>
              </w:rPr>
              <w:t>1</w:t>
            </w:r>
            <w:r>
              <w:rPr>
                <w:rFonts w:eastAsia="宋体"/>
                <w:szCs w:val="21"/>
              </w:rPr>
              <w:t>）营业收入。根据投标人经审计的</w:t>
            </w:r>
            <w:r>
              <w:rPr>
                <w:rFonts w:eastAsia="宋体"/>
                <w:szCs w:val="21"/>
              </w:rPr>
              <w:t>2020</w:t>
            </w:r>
            <w:r>
              <w:rPr>
                <w:rFonts w:eastAsia="宋体"/>
                <w:szCs w:val="21"/>
              </w:rPr>
              <w:t>年营业收入评分，最高得</w:t>
            </w:r>
            <w:r>
              <w:rPr>
                <w:rFonts w:eastAsia="宋体"/>
                <w:szCs w:val="21"/>
              </w:rPr>
              <w:t>5</w:t>
            </w:r>
            <w:r>
              <w:rPr>
                <w:rFonts w:eastAsia="宋体"/>
                <w:szCs w:val="21"/>
              </w:rPr>
              <w:t>分。</w:t>
            </w:r>
          </w:p>
          <w:p w:rsidR="00AB3429" w:rsidRDefault="00E2725C">
            <w:pPr>
              <w:widowControl/>
              <w:rPr>
                <w:rFonts w:eastAsia="宋体"/>
                <w:szCs w:val="21"/>
              </w:rPr>
            </w:pPr>
            <w:r>
              <w:rPr>
                <w:rFonts w:eastAsia="宋体"/>
                <w:szCs w:val="21"/>
              </w:rPr>
              <w:t>（</w:t>
            </w:r>
            <w:r>
              <w:rPr>
                <w:rFonts w:eastAsia="宋体"/>
                <w:szCs w:val="21"/>
              </w:rPr>
              <w:t>2</w:t>
            </w:r>
            <w:r>
              <w:rPr>
                <w:rFonts w:eastAsia="宋体"/>
                <w:szCs w:val="21"/>
              </w:rPr>
              <w:t>）总资产：根据投标人经审计的</w:t>
            </w:r>
            <w:r>
              <w:rPr>
                <w:rFonts w:eastAsia="宋体"/>
                <w:szCs w:val="21"/>
              </w:rPr>
              <w:t>2020</w:t>
            </w:r>
            <w:r>
              <w:rPr>
                <w:rFonts w:eastAsia="宋体"/>
                <w:szCs w:val="21"/>
              </w:rPr>
              <w:t>年总资产评分，最高得</w:t>
            </w:r>
            <w:r>
              <w:rPr>
                <w:rFonts w:eastAsia="宋体"/>
                <w:szCs w:val="21"/>
              </w:rPr>
              <w:t>5</w:t>
            </w:r>
            <w:r>
              <w:rPr>
                <w:rFonts w:eastAsia="宋体"/>
                <w:szCs w:val="21"/>
              </w:rPr>
              <w:t>分。</w:t>
            </w:r>
          </w:p>
          <w:p w:rsidR="00AB3429" w:rsidRDefault="00E2725C">
            <w:pPr>
              <w:widowControl/>
              <w:rPr>
                <w:rFonts w:eastAsia="宋体"/>
                <w:szCs w:val="21"/>
              </w:rPr>
            </w:pPr>
            <w:r>
              <w:rPr>
                <w:rFonts w:eastAsia="宋体"/>
                <w:szCs w:val="21"/>
              </w:rPr>
              <w:t>（</w:t>
            </w:r>
            <w:r>
              <w:rPr>
                <w:rFonts w:eastAsia="宋体"/>
                <w:szCs w:val="21"/>
              </w:rPr>
              <w:t>3</w:t>
            </w:r>
            <w:r>
              <w:rPr>
                <w:rFonts w:eastAsia="宋体"/>
                <w:szCs w:val="21"/>
              </w:rPr>
              <w:t>）净利润：根据投标人经审计的</w:t>
            </w:r>
            <w:r>
              <w:rPr>
                <w:rFonts w:eastAsia="宋体"/>
                <w:szCs w:val="21"/>
              </w:rPr>
              <w:t>2020</w:t>
            </w:r>
            <w:r>
              <w:rPr>
                <w:rFonts w:eastAsia="宋体"/>
                <w:szCs w:val="21"/>
              </w:rPr>
              <w:t>年净利润评分，最高得</w:t>
            </w:r>
            <w:r>
              <w:rPr>
                <w:rFonts w:eastAsia="宋体"/>
                <w:szCs w:val="21"/>
              </w:rPr>
              <w:t>5</w:t>
            </w:r>
            <w:r>
              <w:rPr>
                <w:rFonts w:eastAsia="宋体"/>
                <w:szCs w:val="21"/>
              </w:rPr>
              <w:t>分。</w:t>
            </w:r>
          </w:p>
          <w:p w:rsidR="00AB3429" w:rsidRDefault="00E2725C">
            <w:pPr>
              <w:widowControl/>
              <w:rPr>
                <w:rFonts w:eastAsia="宋体"/>
                <w:szCs w:val="21"/>
              </w:rPr>
            </w:pPr>
            <w:r>
              <w:rPr>
                <w:rFonts w:eastAsia="宋体"/>
                <w:szCs w:val="21"/>
              </w:rPr>
              <w:t>上述（</w:t>
            </w:r>
            <w:r>
              <w:rPr>
                <w:rFonts w:eastAsia="宋体"/>
                <w:szCs w:val="21"/>
              </w:rPr>
              <w:t>1</w:t>
            </w:r>
            <w:r>
              <w:rPr>
                <w:rFonts w:eastAsia="宋体"/>
                <w:szCs w:val="21"/>
              </w:rPr>
              <w:t>）</w:t>
            </w:r>
            <w:r>
              <w:rPr>
                <w:rFonts w:eastAsia="宋体"/>
                <w:szCs w:val="21"/>
              </w:rPr>
              <w:t>-</w:t>
            </w:r>
            <w:r>
              <w:rPr>
                <w:rFonts w:eastAsia="宋体"/>
                <w:szCs w:val="21"/>
              </w:rPr>
              <w:t>（</w:t>
            </w:r>
            <w:r>
              <w:rPr>
                <w:rFonts w:eastAsia="宋体"/>
                <w:szCs w:val="21"/>
              </w:rPr>
              <w:t>3</w:t>
            </w:r>
            <w:r>
              <w:rPr>
                <w:rFonts w:eastAsia="宋体"/>
                <w:szCs w:val="21"/>
              </w:rPr>
              <w:t>）项分别按排名分档得分，各项第一名分别得最高分并为第一档的基准值，后续按排名与该基准相比，如减额在</w:t>
            </w:r>
            <w:r>
              <w:rPr>
                <w:rFonts w:eastAsia="宋体"/>
                <w:szCs w:val="21"/>
              </w:rPr>
              <w:t>5%</w:t>
            </w:r>
            <w:r>
              <w:rPr>
                <w:rFonts w:eastAsia="宋体"/>
                <w:szCs w:val="21"/>
              </w:rPr>
              <w:t>（含）以内，则和基准值投标人归为同一档，得分相同；当首次出现减额超过</w:t>
            </w:r>
            <w:r>
              <w:rPr>
                <w:rFonts w:eastAsia="宋体"/>
                <w:szCs w:val="21"/>
              </w:rPr>
              <w:t>5%</w:t>
            </w:r>
            <w:r>
              <w:rPr>
                <w:rFonts w:eastAsia="宋体"/>
                <w:szCs w:val="21"/>
              </w:rPr>
              <w:t>的则相较第一档扣</w:t>
            </w:r>
            <w:r>
              <w:rPr>
                <w:rFonts w:eastAsia="宋体"/>
                <w:szCs w:val="21"/>
              </w:rPr>
              <w:t>0.5</w:t>
            </w:r>
            <w:r>
              <w:rPr>
                <w:rFonts w:eastAsia="宋体"/>
                <w:szCs w:val="21"/>
              </w:rPr>
              <w:t>分，并归为第二档的基准值。排名在第二档基准值之后的均按前述原则计算得分，并以此类推计算后续分档。各项最低得</w:t>
            </w:r>
            <w:r>
              <w:rPr>
                <w:rFonts w:eastAsia="宋体"/>
                <w:szCs w:val="21"/>
              </w:rPr>
              <w:t>0</w:t>
            </w:r>
            <w:r>
              <w:rPr>
                <w:rFonts w:eastAsia="宋体"/>
                <w:szCs w:val="21"/>
              </w:rPr>
              <w:t>分。</w:t>
            </w:r>
          </w:p>
          <w:p w:rsidR="00AB3429" w:rsidRDefault="00E2725C">
            <w:pPr>
              <w:widowControl/>
              <w:rPr>
                <w:rFonts w:eastAsia="宋体"/>
                <w:szCs w:val="21"/>
              </w:rPr>
            </w:pPr>
            <w:r>
              <w:rPr>
                <w:rFonts w:eastAsia="宋体"/>
                <w:szCs w:val="21"/>
              </w:rPr>
              <w:t>注：</w:t>
            </w:r>
          </w:p>
          <w:p w:rsidR="00AB3429" w:rsidRDefault="00E2725C">
            <w:pPr>
              <w:widowControl/>
              <w:rPr>
                <w:rFonts w:eastAsia="宋体"/>
                <w:szCs w:val="21"/>
              </w:rPr>
            </w:pPr>
            <w:r>
              <w:rPr>
                <w:rFonts w:eastAsia="宋体"/>
                <w:szCs w:val="21"/>
              </w:rPr>
              <w:t>1</w:t>
            </w:r>
            <w:r>
              <w:rPr>
                <w:rFonts w:eastAsia="宋体"/>
                <w:szCs w:val="21"/>
              </w:rPr>
              <w:t>）投标人无法提供</w:t>
            </w:r>
            <w:r>
              <w:rPr>
                <w:rFonts w:eastAsia="宋体"/>
                <w:szCs w:val="21"/>
              </w:rPr>
              <w:t>2020</w:t>
            </w:r>
            <w:r>
              <w:rPr>
                <w:rFonts w:eastAsia="宋体"/>
                <w:szCs w:val="21"/>
              </w:rPr>
              <w:t>年经审计的相关财务数据的，财务状况得</w:t>
            </w:r>
            <w:r>
              <w:rPr>
                <w:rFonts w:eastAsia="宋体"/>
                <w:szCs w:val="21"/>
              </w:rPr>
              <w:t>0</w:t>
            </w:r>
            <w:r>
              <w:rPr>
                <w:rFonts w:eastAsia="宋体"/>
                <w:szCs w:val="21"/>
              </w:rPr>
              <w:t>分；</w:t>
            </w:r>
          </w:p>
          <w:p w:rsidR="00AB3429" w:rsidRDefault="00E2725C">
            <w:pPr>
              <w:widowControl/>
              <w:rPr>
                <w:rFonts w:eastAsia="宋体"/>
                <w:szCs w:val="21"/>
              </w:rPr>
            </w:pPr>
            <w:r>
              <w:rPr>
                <w:rFonts w:eastAsia="宋体"/>
                <w:szCs w:val="21"/>
              </w:rPr>
              <w:t>2</w:t>
            </w:r>
            <w:r>
              <w:rPr>
                <w:rFonts w:eastAsia="宋体"/>
                <w:szCs w:val="21"/>
              </w:rPr>
              <w:t>）投标人</w:t>
            </w:r>
            <w:r>
              <w:rPr>
                <w:rFonts w:eastAsia="宋体"/>
                <w:szCs w:val="21"/>
              </w:rPr>
              <w:t>2020</w:t>
            </w:r>
            <w:r>
              <w:rPr>
                <w:rFonts w:eastAsia="宋体"/>
                <w:szCs w:val="21"/>
              </w:rPr>
              <w:t>年净利润为负值的，净利润分项得</w:t>
            </w:r>
            <w:r>
              <w:rPr>
                <w:rFonts w:eastAsia="宋体"/>
                <w:szCs w:val="21"/>
              </w:rPr>
              <w:t>0</w:t>
            </w:r>
            <w:r>
              <w:rPr>
                <w:rFonts w:eastAsia="宋体"/>
                <w:szCs w:val="21"/>
              </w:rPr>
              <w:t>分。</w:t>
            </w:r>
          </w:p>
        </w:tc>
        <w:tc>
          <w:tcPr>
            <w:tcW w:w="818" w:type="dxa"/>
            <w:vAlign w:val="center"/>
          </w:tcPr>
          <w:p w:rsidR="00AB3429" w:rsidRDefault="00AB3429">
            <w:pPr>
              <w:jc w:val="center"/>
              <w:rPr>
                <w:rFonts w:eastAsia="宋体"/>
                <w:szCs w:val="21"/>
              </w:rPr>
            </w:pPr>
          </w:p>
        </w:tc>
      </w:tr>
      <w:tr w:rsidR="00AB3429">
        <w:trPr>
          <w:trHeight w:val="90"/>
          <w:jc w:val="center"/>
        </w:trPr>
        <w:tc>
          <w:tcPr>
            <w:tcW w:w="738" w:type="dxa"/>
            <w:vMerge/>
            <w:vAlign w:val="center"/>
          </w:tcPr>
          <w:p w:rsidR="00AB3429" w:rsidRDefault="00AB3429">
            <w:pPr>
              <w:autoSpaceDN w:val="0"/>
              <w:jc w:val="center"/>
              <w:textAlignment w:val="center"/>
              <w:rPr>
                <w:rFonts w:eastAsia="宋体"/>
                <w:szCs w:val="21"/>
              </w:rPr>
            </w:pPr>
          </w:p>
        </w:tc>
        <w:tc>
          <w:tcPr>
            <w:tcW w:w="1248" w:type="dxa"/>
            <w:vMerge/>
            <w:vAlign w:val="center"/>
          </w:tcPr>
          <w:p w:rsidR="00AB3429" w:rsidRDefault="00AB3429">
            <w:pPr>
              <w:jc w:val="center"/>
              <w:rPr>
                <w:rFonts w:eastAsia="宋体"/>
                <w:color w:val="000000"/>
                <w:szCs w:val="21"/>
              </w:rPr>
            </w:pPr>
          </w:p>
        </w:tc>
        <w:tc>
          <w:tcPr>
            <w:tcW w:w="5970" w:type="dxa"/>
            <w:vAlign w:val="center"/>
          </w:tcPr>
          <w:p w:rsidR="00AB3429" w:rsidRDefault="00E2725C">
            <w:pPr>
              <w:widowControl/>
              <w:rPr>
                <w:rFonts w:eastAsia="宋体"/>
                <w:szCs w:val="21"/>
              </w:rPr>
            </w:pPr>
            <w:r>
              <w:rPr>
                <w:rFonts w:eastAsia="宋体"/>
                <w:szCs w:val="21"/>
              </w:rPr>
              <w:t>2.</w:t>
            </w:r>
            <w:r>
              <w:rPr>
                <w:rFonts w:eastAsia="宋体"/>
                <w:szCs w:val="21"/>
              </w:rPr>
              <w:t>投标人从事</w:t>
            </w:r>
            <w:r>
              <w:rPr>
                <w:rFonts w:eastAsia="宋体"/>
                <w:szCs w:val="21"/>
              </w:rPr>
              <w:t>UPS</w:t>
            </w:r>
            <w:r>
              <w:rPr>
                <w:rFonts w:eastAsia="宋体"/>
                <w:szCs w:val="21"/>
              </w:rPr>
              <w:t>系统维保服务领域的年限（以合同签订时间为准）：</w:t>
            </w:r>
          </w:p>
          <w:p w:rsidR="00AB3429" w:rsidRDefault="00E2725C">
            <w:pPr>
              <w:widowControl/>
              <w:rPr>
                <w:rFonts w:eastAsia="宋体"/>
                <w:szCs w:val="21"/>
              </w:rPr>
            </w:pPr>
            <w:r>
              <w:rPr>
                <w:rFonts w:eastAsia="宋体"/>
                <w:szCs w:val="21"/>
              </w:rPr>
              <w:t>10</w:t>
            </w:r>
            <w:r>
              <w:rPr>
                <w:rFonts w:eastAsia="宋体"/>
                <w:szCs w:val="21"/>
              </w:rPr>
              <w:t>年以上（不含）的得</w:t>
            </w:r>
            <w:r>
              <w:rPr>
                <w:rFonts w:eastAsia="宋体"/>
                <w:szCs w:val="21"/>
              </w:rPr>
              <w:t>4</w:t>
            </w:r>
            <w:r>
              <w:rPr>
                <w:rFonts w:eastAsia="宋体"/>
                <w:szCs w:val="21"/>
              </w:rPr>
              <w:t>分；</w:t>
            </w:r>
            <w:r>
              <w:rPr>
                <w:rFonts w:eastAsia="宋体"/>
                <w:szCs w:val="21"/>
              </w:rPr>
              <w:t>5</w:t>
            </w:r>
            <w:r>
              <w:rPr>
                <w:rFonts w:eastAsia="宋体"/>
                <w:szCs w:val="21"/>
              </w:rPr>
              <w:t>年（含）至</w:t>
            </w:r>
            <w:r>
              <w:rPr>
                <w:rFonts w:eastAsia="宋体"/>
                <w:szCs w:val="21"/>
              </w:rPr>
              <w:t>10</w:t>
            </w:r>
            <w:r>
              <w:rPr>
                <w:rFonts w:eastAsia="宋体"/>
                <w:szCs w:val="21"/>
              </w:rPr>
              <w:t>年（含）的得</w:t>
            </w:r>
            <w:r>
              <w:rPr>
                <w:rFonts w:eastAsia="宋体"/>
                <w:szCs w:val="21"/>
              </w:rPr>
              <w:t>3</w:t>
            </w:r>
            <w:r>
              <w:rPr>
                <w:rFonts w:eastAsia="宋体"/>
                <w:szCs w:val="21"/>
              </w:rPr>
              <w:t>分；</w:t>
            </w:r>
            <w:r>
              <w:rPr>
                <w:rFonts w:eastAsia="宋体"/>
                <w:szCs w:val="21"/>
              </w:rPr>
              <w:t>3</w:t>
            </w:r>
            <w:r>
              <w:rPr>
                <w:rFonts w:eastAsia="宋体"/>
                <w:szCs w:val="21"/>
              </w:rPr>
              <w:t>年（含）至</w:t>
            </w:r>
            <w:r>
              <w:rPr>
                <w:rFonts w:eastAsia="宋体"/>
                <w:szCs w:val="21"/>
              </w:rPr>
              <w:t>5</w:t>
            </w:r>
            <w:r>
              <w:rPr>
                <w:rFonts w:eastAsia="宋体"/>
                <w:szCs w:val="21"/>
              </w:rPr>
              <w:t>年（不含）的得</w:t>
            </w:r>
            <w:r>
              <w:rPr>
                <w:rFonts w:eastAsia="宋体"/>
                <w:szCs w:val="21"/>
              </w:rPr>
              <w:t>1</w:t>
            </w:r>
            <w:r>
              <w:rPr>
                <w:rFonts w:eastAsia="宋体"/>
                <w:szCs w:val="21"/>
              </w:rPr>
              <w:t>分；其他情况得</w:t>
            </w:r>
            <w:r>
              <w:rPr>
                <w:rFonts w:eastAsia="宋体"/>
                <w:szCs w:val="21"/>
              </w:rPr>
              <w:t>0</w:t>
            </w:r>
            <w:r>
              <w:rPr>
                <w:rFonts w:eastAsia="宋体"/>
                <w:szCs w:val="21"/>
              </w:rPr>
              <w:t>分。</w:t>
            </w:r>
          </w:p>
        </w:tc>
        <w:tc>
          <w:tcPr>
            <w:tcW w:w="818" w:type="dxa"/>
            <w:vAlign w:val="center"/>
          </w:tcPr>
          <w:p w:rsidR="00AB3429" w:rsidRDefault="00AB3429">
            <w:pPr>
              <w:widowControl/>
              <w:tabs>
                <w:tab w:val="left" w:pos="0"/>
                <w:tab w:val="left" w:pos="207"/>
                <w:tab w:val="left" w:pos="312"/>
              </w:tabs>
              <w:jc w:val="center"/>
              <w:rPr>
                <w:rFonts w:eastAsia="宋体"/>
                <w:bCs/>
                <w:szCs w:val="21"/>
              </w:rPr>
            </w:pPr>
          </w:p>
        </w:tc>
      </w:tr>
      <w:tr w:rsidR="00AB3429">
        <w:trPr>
          <w:trHeight w:val="90"/>
          <w:jc w:val="center"/>
        </w:trPr>
        <w:tc>
          <w:tcPr>
            <w:tcW w:w="738" w:type="dxa"/>
            <w:vMerge/>
            <w:vAlign w:val="center"/>
          </w:tcPr>
          <w:p w:rsidR="00AB3429" w:rsidRDefault="00AB3429">
            <w:pPr>
              <w:autoSpaceDN w:val="0"/>
              <w:jc w:val="center"/>
              <w:textAlignment w:val="center"/>
              <w:rPr>
                <w:rFonts w:eastAsia="宋体"/>
                <w:szCs w:val="21"/>
              </w:rPr>
            </w:pPr>
          </w:p>
        </w:tc>
        <w:tc>
          <w:tcPr>
            <w:tcW w:w="1248" w:type="dxa"/>
            <w:vMerge/>
            <w:vAlign w:val="center"/>
          </w:tcPr>
          <w:p w:rsidR="00AB3429" w:rsidRDefault="00AB3429">
            <w:pPr>
              <w:jc w:val="center"/>
              <w:rPr>
                <w:rFonts w:eastAsia="宋体"/>
                <w:color w:val="000000"/>
                <w:szCs w:val="21"/>
              </w:rPr>
            </w:pPr>
          </w:p>
        </w:tc>
        <w:tc>
          <w:tcPr>
            <w:tcW w:w="5970" w:type="dxa"/>
            <w:vAlign w:val="center"/>
          </w:tcPr>
          <w:p w:rsidR="00AB3429" w:rsidRDefault="00E2725C">
            <w:pPr>
              <w:snapToGrid w:val="0"/>
              <w:rPr>
                <w:rFonts w:eastAsia="宋体"/>
                <w:szCs w:val="21"/>
              </w:rPr>
            </w:pPr>
            <w:r>
              <w:rPr>
                <w:rFonts w:eastAsia="宋体"/>
                <w:szCs w:val="21"/>
              </w:rPr>
              <w:t>3.</w:t>
            </w:r>
            <w:r>
              <w:rPr>
                <w:rFonts w:eastAsia="宋体"/>
                <w:szCs w:val="21"/>
              </w:rPr>
              <w:t>资质认证：</w:t>
            </w:r>
          </w:p>
          <w:p w:rsidR="00AB3429" w:rsidRDefault="00E2725C">
            <w:pPr>
              <w:adjustRightInd w:val="0"/>
              <w:snapToGrid w:val="0"/>
              <w:rPr>
                <w:szCs w:val="21"/>
                <w:lang w:bidi="ar"/>
              </w:rPr>
            </w:pPr>
            <w:r>
              <w:rPr>
                <w:szCs w:val="21"/>
                <w:lang w:bidi="ar"/>
              </w:rPr>
              <w:t>考核投标人取得的ISO9001质量管理体系认证、ISO14001环境管理体系认证、ISO45001（或OHSAS18001）职业健康安全管理体系认证。</w:t>
            </w:r>
          </w:p>
          <w:p w:rsidR="00AB3429" w:rsidRDefault="00E2725C">
            <w:pPr>
              <w:widowControl/>
              <w:rPr>
                <w:rFonts w:eastAsia="宋体"/>
                <w:color w:val="000000"/>
                <w:szCs w:val="21"/>
              </w:rPr>
            </w:pPr>
            <w:r>
              <w:rPr>
                <w:szCs w:val="21"/>
                <w:lang w:bidi="ar"/>
              </w:rPr>
              <w:t>以上证书每取得1个得2分，最高得6分。</w:t>
            </w:r>
          </w:p>
        </w:tc>
        <w:tc>
          <w:tcPr>
            <w:tcW w:w="818" w:type="dxa"/>
            <w:vAlign w:val="center"/>
          </w:tcPr>
          <w:p w:rsidR="00AB3429" w:rsidRDefault="00AB3429">
            <w:pPr>
              <w:widowControl/>
              <w:tabs>
                <w:tab w:val="left" w:pos="0"/>
                <w:tab w:val="left" w:pos="207"/>
                <w:tab w:val="left" w:pos="312"/>
              </w:tabs>
              <w:jc w:val="center"/>
              <w:rPr>
                <w:rFonts w:eastAsia="宋体"/>
                <w:bCs/>
                <w:szCs w:val="21"/>
              </w:rPr>
            </w:pPr>
          </w:p>
        </w:tc>
      </w:tr>
      <w:tr w:rsidR="00AB3429">
        <w:trPr>
          <w:trHeight w:val="2264"/>
          <w:jc w:val="center"/>
        </w:trPr>
        <w:tc>
          <w:tcPr>
            <w:tcW w:w="738" w:type="dxa"/>
            <w:vMerge/>
            <w:vAlign w:val="center"/>
          </w:tcPr>
          <w:p w:rsidR="00AB3429" w:rsidRDefault="00AB3429">
            <w:pPr>
              <w:autoSpaceDN w:val="0"/>
              <w:jc w:val="center"/>
              <w:textAlignment w:val="center"/>
              <w:rPr>
                <w:rFonts w:eastAsia="宋体"/>
                <w:szCs w:val="21"/>
              </w:rPr>
            </w:pPr>
          </w:p>
        </w:tc>
        <w:tc>
          <w:tcPr>
            <w:tcW w:w="1248" w:type="dxa"/>
            <w:vMerge/>
            <w:vAlign w:val="center"/>
          </w:tcPr>
          <w:p w:rsidR="00AB3429" w:rsidRDefault="00AB3429">
            <w:pPr>
              <w:jc w:val="center"/>
              <w:rPr>
                <w:rFonts w:eastAsia="宋体"/>
                <w:color w:val="000000"/>
                <w:szCs w:val="21"/>
              </w:rPr>
            </w:pPr>
          </w:p>
        </w:tc>
        <w:tc>
          <w:tcPr>
            <w:tcW w:w="5970" w:type="dxa"/>
            <w:vAlign w:val="center"/>
          </w:tcPr>
          <w:p w:rsidR="00AB3429" w:rsidRDefault="00E2725C">
            <w:pPr>
              <w:tabs>
                <w:tab w:val="left" w:pos="304"/>
              </w:tabs>
              <w:adjustRightInd w:val="0"/>
              <w:jc w:val="left"/>
              <w:rPr>
                <w:rFonts w:eastAsia="宋体"/>
                <w:szCs w:val="21"/>
              </w:rPr>
            </w:pPr>
            <w:r>
              <w:rPr>
                <w:rFonts w:eastAsia="宋体"/>
                <w:szCs w:val="21"/>
              </w:rPr>
              <w:t>4.</w:t>
            </w:r>
            <w:r>
              <w:rPr>
                <w:rFonts w:eastAsia="宋体"/>
                <w:szCs w:val="21"/>
              </w:rPr>
              <w:t>业绩案例：</w:t>
            </w:r>
          </w:p>
          <w:p w:rsidR="00AB3429" w:rsidRDefault="00E2725C">
            <w:pPr>
              <w:tabs>
                <w:tab w:val="left" w:pos="304"/>
              </w:tabs>
              <w:adjustRightInd w:val="0"/>
              <w:jc w:val="left"/>
              <w:rPr>
                <w:rFonts w:eastAsia="宋体"/>
                <w:szCs w:val="21"/>
              </w:rPr>
            </w:pPr>
            <w:r>
              <w:rPr>
                <w:rFonts w:eastAsia="宋体"/>
                <w:szCs w:val="21"/>
              </w:rPr>
              <w:t>2019</w:t>
            </w:r>
            <w:r>
              <w:rPr>
                <w:rFonts w:eastAsia="宋体"/>
                <w:szCs w:val="21"/>
              </w:rPr>
              <w:t>年</w:t>
            </w:r>
            <w:r>
              <w:rPr>
                <w:rFonts w:eastAsia="宋体"/>
                <w:szCs w:val="21"/>
              </w:rPr>
              <w:t>1</w:t>
            </w:r>
            <w:r>
              <w:rPr>
                <w:rFonts w:eastAsia="宋体"/>
                <w:szCs w:val="21"/>
              </w:rPr>
              <w:t>月</w:t>
            </w:r>
            <w:r>
              <w:rPr>
                <w:rFonts w:eastAsia="宋体"/>
                <w:szCs w:val="21"/>
              </w:rPr>
              <w:t>1</w:t>
            </w:r>
            <w:r>
              <w:rPr>
                <w:rFonts w:eastAsia="宋体"/>
                <w:szCs w:val="21"/>
              </w:rPr>
              <w:t>日至投标截止日，投标人提供的数据中心机房</w:t>
            </w:r>
            <w:r>
              <w:rPr>
                <w:rFonts w:eastAsia="宋体"/>
                <w:szCs w:val="21"/>
              </w:rPr>
              <w:t>UPS</w:t>
            </w:r>
            <w:r>
              <w:rPr>
                <w:rFonts w:eastAsia="宋体"/>
                <w:szCs w:val="21"/>
              </w:rPr>
              <w:t>系统维保服务案例。每个案例得</w:t>
            </w:r>
            <w:r>
              <w:rPr>
                <w:rFonts w:eastAsia="宋体"/>
                <w:szCs w:val="21"/>
              </w:rPr>
              <w:t>5</w:t>
            </w:r>
            <w:r>
              <w:rPr>
                <w:rFonts w:eastAsia="宋体"/>
                <w:szCs w:val="21"/>
              </w:rPr>
              <w:t>分，最高得</w:t>
            </w:r>
            <w:r>
              <w:rPr>
                <w:rFonts w:eastAsia="宋体"/>
                <w:szCs w:val="21"/>
              </w:rPr>
              <w:t>10</w:t>
            </w:r>
            <w:r>
              <w:rPr>
                <w:rFonts w:eastAsia="宋体"/>
                <w:szCs w:val="21"/>
              </w:rPr>
              <w:t>分。</w:t>
            </w:r>
          </w:p>
          <w:p w:rsidR="00AB3429" w:rsidRDefault="00E2725C">
            <w:pPr>
              <w:tabs>
                <w:tab w:val="left" w:pos="304"/>
              </w:tabs>
              <w:adjustRightInd w:val="0"/>
              <w:jc w:val="left"/>
              <w:rPr>
                <w:rFonts w:eastAsia="宋体"/>
                <w:szCs w:val="21"/>
              </w:rPr>
            </w:pPr>
            <w:r>
              <w:rPr>
                <w:rFonts w:eastAsia="宋体"/>
                <w:szCs w:val="21"/>
              </w:rPr>
              <w:t>注：</w:t>
            </w:r>
          </w:p>
          <w:p w:rsidR="00AB3429" w:rsidRDefault="00E2725C">
            <w:pPr>
              <w:tabs>
                <w:tab w:val="left" w:pos="304"/>
              </w:tabs>
              <w:adjustRightInd w:val="0"/>
              <w:jc w:val="left"/>
              <w:rPr>
                <w:rFonts w:eastAsia="宋体"/>
                <w:szCs w:val="21"/>
              </w:rPr>
            </w:pPr>
            <w:r>
              <w:rPr>
                <w:rFonts w:eastAsia="宋体"/>
                <w:szCs w:val="21"/>
              </w:rPr>
              <w:t>1</w:t>
            </w:r>
            <w:r>
              <w:rPr>
                <w:rFonts w:eastAsia="宋体"/>
                <w:szCs w:val="21"/>
              </w:rPr>
              <w:t>）同一家单位的多个业绩案例不重复得分。</w:t>
            </w:r>
          </w:p>
          <w:p w:rsidR="00AB3429" w:rsidRDefault="00E2725C">
            <w:pPr>
              <w:tabs>
                <w:tab w:val="left" w:pos="304"/>
              </w:tabs>
              <w:adjustRightInd w:val="0"/>
              <w:jc w:val="left"/>
              <w:rPr>
                <w:rFonts w:eastAsia="宋体"/>
                <w:szCs w:val="21"/>
              </w:rPr>
            </w:pPr>
            <w:r>
              <w:rPr>
                <w:rFonts w:eastAsia="宋体"/>
                <w:szCs w:val="21"/>
              </w:rPr>
              <w:t>2</w:t>
            </w:r>
            <w:r>
              <w:rPr>
                <w:rFonts w:eastAsia="宋体"/>
                <w:szCs w:val="21"/>
              </w:rPr>
              <w:t>）以合同签订时间为准，须提供合同复印件，同时提供原件现场核查。</w:t>
            </w:r>
          </w:p>
        </w:tc>
        <w:tc>
          <w:tcPr>
            <w:tcW w:w="818" w:type="dxa"/>
            <w:vAlign w:val="center"/>
          </w:tcPr>
          <w:p w:rsidR="00AB3429" w:rsidRDefault="00AB3429">
            <w:pPr>
              <w:widowControl/>
              <w:tabs>
                <w:tab w:val="left" w:pos="0"/>
                <w:tab w:val="left" w:pos="207"/>
                <w:tab w:val="left" w:pos="312"/>
              </w:tabs>
              <w:jc w:val="center"/>
              <w:rPr>
                <w:rFonts w:eastAsia="宋体"/>
                <w:szCs w:val="21"/>
              </w:rPr>
            </w:pPr>
          </w:p>
        </w:tc>
      </w:tr>
      <w:tr w:rsidR="00AB3429">
        <w:trPr>
          <w:trHeight w:val="90"/>
          <w:jc w:val="center"/>
        </w:trPr>
        <w:tc>
          <w:tcPr>
            <w:tcW w:w="738" w:type="dxa"/>
            <w:vMerge w:val="restart"/>
            <w:vAlign w:val="center"/>
          </w:tcPr>
          <w:p w:rsidR="00AB3429" w:rsidRDefault="00E2725C">
            <w:pPr>
              <w:autoSpaceDN w:val="0"/>
              <w:jc w:val="center"/>
              <w:textAlignment w:val="center"/>
              <w:rPr>
                <w:rFonts w:eastAsia="宋体"/>
                <w:szCs w:val="21"/>
              </w:rPr>
            </w:pPr>
            <w:r>
              <w:rPr>
                <w:rFonts w:eastAsia="宋体"/>
                <w:szCs w:val="21"/>
              </w:rPr>
              <w:t>二</w:t>
            </w:r>
          </w:p>
        </w:tc>
        <w:tc>
          <w:tcPr>
            <w:tcW w:w="1248" w:type="dxa"/>
            <w:vMerge w:val="restart"/>
            <w:vAlign w:val="center"/>
          </w:tcPr>
          <w:p w:rsidR="00AB3429" w:rsidRDefault="00E2725C">
            <w:pPr>
              <w:jc w:val="center"/>
              <w:rPr>
                <w:rFonts w:eastAsia="宋体"/>
                <w:szCs w:val="21"/>
              </w:rPr>
            </w:pPr>
            <w:r>
              <w:rPr>
                <w:rFonts w:eastAsia="宋体"/>
                <w:szCs w:val="21"/>
              </w:rPr>
              <w:t>技术及</w:t>
            </w:r>
          </w:p>
          <w:p w:rsidR="00AB3429" w:rsidRDefault="00E2725C">
            <w:pPr>
              <w:jc w:val="center"/>
              <w:rPr>
                <w:rFonts w:eastAsia="宋体"/>
                <w:szCs w:val="21"/>
              </w:rPr>
            </w:pPr>
            <w:r>
              <w:rPr>
                <w:rFonts w:eastAsia="宋体"/>
                <w:szCs w:val="21"/>
              </w:rPr>
              <w:t>服务部分</w:t>
            </w:r>
          </w:p>
          <w:p w:rsidR="00AB3429" w:rsidRDefault="00E2725C">
            <w:pPr>
              <w:pStyle w:val="aa"/>
              <w:jc w:val="center"/>
              <w:rPr>
                <w:rFonts w:ascii="Times New Roman" w:hAnsi="Times New Roman"/>
                <w:szCs w:val="21"/>
              </w:rPr>
            </w:pPr>
            <w:r>
              <w:rPr>
                <w:rFonts w:ascii="Times New Roman" w:hAnsi="Times New Roman"/>
                <w:szCs w:val="21"/>
              </w:rPr>
              <w:t>（</w:t>
            </w:r>
            <w:r>
              <w:rPr>
                <w:rFonts w:ascii="Times New Roman" w:hAnsi="Times New Roman"/>
                <w:szCs w:val="21"/>
              </w:rPr>
              <w:t>25</w:t>
            </w:r>
            <w:r>
              <w:rPr>
                <w:rFonts w:ascii="Times New Roman" w:hAnsi="Times New Roman"/>
                <w:szCs w:val="21"/>
              </w:rPr>
              <w:t>分）</w:t>
            </w:r>
          </w:p>
        </w:tc>
        <w:tc>
          <w:tcPr>
            <w:tcW w:w="5970" w:type="dxa"/>
            <w:vAlign w:val="center"/>
          </w:tcPr>
          <w:p w:rsidR="00AB3429" w:rsidRDefault="00E2725C">
            <w:pPr>
              <w:jc w:val="left"/>
              <w:rPr>
                <w:rFonts w:eastAsia="宋体"/>
                <w:szCs w:val="21"/>
              </w:rPr>
            </w:pPr>
            <w:r>
              <w:rPr>
                <w:rFonts w:eastAsia="宋体"/>
                <w:szCs w:val="21"/>
              </w:rPr>
              <w:t>1.</w:t>
            </w:r>
            <w:r>
              <w:rPr>
                <w:rFonts w:eastAsia="宋体"/>
                <w:szCs w:val="21"/>
              </w:rPr>
              <w:t>人员配置：</w:t>
            </w:r>
          </w:p>
          <w:p w:rsidR="00AB3429" w:rsidRDefault="00E2725C">
            <w:pPr>
              <w:jc w:val="left"/>
              <w:rPr>
                <w:rFonts w:eastAsia="宋体"/>
                <w:szCs w:val="21"/>
              </w:rPr>
            </w:pPr>
            <w:r>
              <w:rPr>
                <w:rFonts w:eastAsia="宋体"/>
                <w:szCs w:val="21"/>
              </w:rPr>
              <w:t>（</w:t>
            </w:r>
            <w:r>
              <w:rPr>
                <w:rFonts w:eastAsia="宋体"/>
                <w:szCs w:val="21"/>
              </w:rPr>
              <w:t>1</w:t>
            </w:r>
            <w:r>
              <w:rPr>
                <w:rFonts w:eastAsia="宋体"/>
                <w:szCs w:val="21"/>
              </w:rPr>
              <w:t>）考察服务团队中工程师的数量。</w:t>
            </w:r>
          </w:p>
          <w:p w:rsidR="00AB3429" w:rsidRDefault="00E2725C">
            <w:pPr>
              <w:jc w:val="left"/>
              <w:rPr>
                <w:rFonts w:eastAsia="宋体"/>
                <w:szCs w:val="21"/>
              </w:rPr>
            </w:pPr>
            <w:r>
              <w:rPr>
                <w:rFonts w:eastAsia="宋体"/>
                <w:szCs w:val="21"/>
              </w:rPr>
              <w:t>在满足技术需求的基础上，服务商工程师每多</w:t>
            </w:r>
            <w:r>
              <w:rPr>
                <w:rFonts w:eastAsia="宋体"/>
                <w:szCs w:val="21"/>
              </w:rPr>
              <w:t>1</w:t>
            </w:r>
            <w:r>
              <w:rPr>
                <w:rFonts w:eastAsia="宋体"/>
                <w:szCs w:val="21"/>
              </w:rPr>
              <w:t>个人得</w:t>
            </w:r>
            <w:r>
              <w:rPr>
                <w:rFonts w:eastAsia="宋体"/>
                <w:szCs w:val="21"/>
              </w:rPr>
              <w:t>1</w:t>
            </w:r>
            <w:r>
              <w:rPr>
                <w:rFonts w:eastAsia="宋体"/>
                <w:szCs w:val="21"/>
              </w:rPr>
              <w:t>分，</w:t>
            </w:r>
            <w:r>
              <w:rPr>
                <w:rFonts w:eastAsia="宋体"/>
                <w:szCs w:val="21"/>
              </w:rPr>
              <w:lastRenderedPageBreak/>
              <w:t>本项最高得</w:t>
            </w:r>
            <w:r>
              <w:rPr>
                <w:rFonts w:eastAsia="宋体"/>
                <w:szCs w:val="21"/>
              </w:rPr>
              <w:t>2</w:t>
            </w:r>
            <w:r>
              <w:rPr>
                <w:rFonts w:eastAsia="宋体"/>
                <w:szCs w:val="21"/>
              </w:rPr>
              <w:t>分。</w:t>
            </w:r>
          </w:p>
          <w:p w:rsidR="00AB3429" w:rsidRDefault="00E2725C">
            <w:pPr>
              <w:jc w:val="left"/>
              <w:rPr>
                <w:rFonts w:eastAsia="宋体"/>
                <w:szCs w:val="21"/>
              </w:rPr>
            </w:pPr>
            <w:r>
              <w:rPr>
                <w:rFonts w:eastAsia="宋体"/>
                <w:szCs w:val="21"/>
              </w:rPr>
              <w:t>（</w:t>
            </w:r>
            <w:r>
              <w:rPr>
                <w:rFonts w:eastAsia="宋体"/>
                <w:szCs w:val="21"/>
              </w:rPr>
              <w:t>2</w:t>
            </w:r>
            <w:r>
              <w:rPr>
                <w:rFonts w:eastAsia="宋体"/>
                <w:szCs w:val="21"/>
              </w:rPr>
              <w:t>）考察服务团队中项目经理的学历水平、团队管理经验、相关</w:t>
            </w:r>
            <w:r>
              <w:rPr>
                <w:rFonts w:eastAsia="宋体"/>
                <w:szCs w:val="21"/>
              </w:rPr>
              <w:t>UPS</w:t>
            </w:r>
            <w:r>
              <w:rPr>
                <w:rFonts w:eastAsia="宋体"/>
                <w:szCs w:val="21"/>
              </w:rPr>
              <w:t>设备运维经验、专业技术能力、相关资质认证等情况。</w:t>
            </w:r>
            <w:r>
              <w:rPr>
                <w:rFonts w:eastAsia="宋体"/>
                <w:b/>
                <w:bCs/>
                <w:szCs w:val="21"/>
              </w:rPr>
              <w:t>（暗标评审）</w:t>
            </w:r>
          </w:p>
          <w:p w:rsidR="00AB3429" w:rsidRDefault="00E2725C">
            <w:pPr>
              <w:jc w:val="left"/>
              <w:rPr>
                <w:rFonts w:eastAsia="宋体"/>
                <w:szCs w:val="21"/>
              </w:rPr>
            </w:pPr>
            <w:r>
              <w:rPr>
                <w:rFonts w:eastAsia="宋体"/>
                <w:szCs w:val="21"/>
              </w:rPr>
              <w:t>优良得</w:t>
            </w:r>
            <w:r>
              <w:rPr>
                <w:rFonts w:eastAsia="宋体"/>
                <w:szCs w:val="21"/>
              </w:rPr>
              <w:t>6-7</w:t>
            </w:r>
            <w:r>
              <w:rPr>
                <w:rFonts w:eastAsia="宋体"/>
                <w:szCs w:val="21"/>
              </w:rPr>
              <w:t>分；较好得</w:t>
            </w:r>
            <w:r>
              <w:rPr>
                <w:rFonts w:eastAsia="宋体"/>
                <w:szCs w:val="21"/>
              </w:rPr>
              <w:t>3-5</w:t>
            </w:r>
            <w:r>
              <w:rPr>
                <w:rFonts w:eastAsia="宋体"/>
                <w:szCs w:val="21"/>
              </w:rPr>
              <w:t>分；一般得</w:t>
            </w:r>
            <w:r>
              <w:rPr>
                <w:rFonts w:eastAsia="宋体"/>
                <w:szCs w:val="21"/>
              </w:rPr>
              <w:t>0-2</w:t>
            </w:r>
            <w:r>
              <w:rPr>
                <w:rFonts w:eastAsia="宋体"/>
                <w:szCs w:val="21"/>
              </w:rPr>
              <w:t>分。</w:t>
            </w:r>
          </w:p>
          <w:p w:rsidR="00AB3429" w:rsidRDefault="00E2725C">
            <w:pPr>
              <w:jc w:val="left"/>
              <w:rPr>
                <w:rFonts w:eastAsia="宋体"/>
                <w:szCs w:val="21"/>
              </w:rPr>
            </w:pPr>
            <w:r>
              <w:rPr>
                <w:rFonts w:eastAsia="宋体"/>
                <w:szCs w:val="21"/>
              </w:rPr>
              <w:t>（</w:t>
            </w:r>
            <w:r>
              <w:rPr>
                <w:rFonts w:eastAsia="宋体"/>
                <w:szCs w:val="21"/>
              </w:rPr>
              <w:t>3</w:t>
            </w:r>
            <w:r>
              <w:rPr>
                <w:rFonts w:eastAsia="宋体"/>
                <w:szCs w:val="21"/>
              </w:rPr>
              <w:t>）考察服务团队中服务商工程师的相关</w:t>
            </w:r>
            <w:r>
              <w:rPr>
                <w:rFonts w:eastAsia="宋体"/>
                <w:szCs w:val="21"/>
              </w:rPr>
              <w:t>UPS</w:t>
            </w:r>
            <w:r>
              <w:rPr>
                <w:rFonts w:eastAsia="宋体"/>
                <w:szCs w:val="21"/>
              </w:rPr>
              <w:t>设备运维经验。</w:t>
            </w:r>
            <w:r>
              <w:rPr>
                <w:rFonts w:eastAsia="宋体"/>
                <w:b/>
                <w:bCs/>
                <w:szCs w:val="21"/>
              </w:rPr>
              <w:t>（暗标评审）</w:t>
            </w:r>
          </w:p>
          <w:p w:rsidR="00AB3429" w:rsidRDefault="00E2725C">
            <w:pPr>
              <w:jc w:val="left"/>
              <w:rPr>
                <w:rFonts w:eastAsia="宋体"/>
                <w:szCs w:val="21"/>
              </w:rPr>
            </w:pPr>
            <w:r>
              <w:rPr>
                <w:rFonts w:eastAsia="宋体"/>
                <w:szCs w:val="21"/>
              </w:rPr>
              <w:t>优良得</w:t>
            </w:r>
            <w:r>
              <w:rPr>
                <w:rFonts w:eastAsia="宋体"/>
                <w:szCs w:val="21"/>
              </w:rPr>
              <w:t>7-9</w:t>
            </w:r>
            <w:r>
              <w:rPr>
                <w:rFonts w:eastAsia="宋体"/>
                <w:szCs w:val="21"/>
              </w:rPr>
              <w:t>分；较好得</w:t>
            </w:r>
            <w:r>
              <w:rPr>
                <w:rFonts w:eastAsia="宋体"/>
                <w:szCs w:val="21"/>
              </w:rPr>
              <w:t>4-6</w:t>
            </w:r>
            <w:r>
              <w:rPr>
                <w:rFonts w:eastAsia="宋体"/>
                <w:szCs w:val="21"/>
              </w:rPr>
              <w:t>分；一般得</w:t>
            </w:r>
            <w:r>
              <w:rPr>
                <w:rFonts w:eastAsia="宋体"/>
                <w:szCs w:val="21"/>
              </w:rPr>
              <w:t>0-3</w:t>
            </w:r>
            <w:r>
              <w:rPr>
                <w:rFonts w:eastAsia="宋体"/>
                <w:szCs w:val="21"/>
              </w:rPr>
              <w:t>分。</w:t>
            </w:r>
          </w:p>
        </w:tc>
        <w:tc>
          <w:tcPr>
            <w:tcW w:w="818" w:type="dxa"/>
            <w:vAlign w:val="center"/>
          </w:tcPr>
          <w:p w:rsidR="00AB3429" w:rsidRDefault="00AB3429">
            <w:pPr>
              <w:tabs>
                <w:tab w:val="left" w:pos="304"/>
              </w:tabs>
              <w:adjustRightInd w:val="0"/>
              <w:snapToGrid w:val="0"/>
              <w:jc w:val="center"/>
              <w:rPr>
                <w:rFonts w:eastAsia="宋体"/>
                <w:szCs w:val="21"/>
              </w:rPr>
            </w:pPr>
          </w:p>
        </w:tc>
      </w:tr>
      <w:tr w:rsidR="00AB3429">
        <w:trPr>
          <w:trHeight w:val="90"/>
          <w:jc w:val="center"/>
        </w:trPr>
        <w:tc>
          <w:tcPr>
            <w:tcW w:w="738" w:type="dxa"/>
            <w:vMerge/>
            <w:vAlign w:val="center"/>
          </w:tcPr>
          <w:p w:rsidR="00AB3429" w:rsidRDefault="00AB3429">
            <w:pPr>
              <w:autoSpaceDN w:val="0"/>
              <w:jc w:val="center"/>
              <w:textAlignment w:val="center"/>
              <w:rPr>
                <w:rFonts w:eastAsia="宋体"/>
                <w:szCs w:val="21"/>
              </w:rPr>
            </w:pPr>
          </w:p>
        </w:tc>
        <w:tc>
          <w:tcPr>
            <w:tcW w:w="1248" w:type="dxa"/>
            <w:vMerge/>
            <w:vAlign w:val="center"/>
          </w:tcPr>
          <w:p w:rsidR="00AB3429" w:rsidRDefault="00AB3429">
            <w:pPr>
              <w:pStyle w:val="aa"/>
              <w:jc w:val="center"/>
              <w:rPr>
                <w:rFonts w:ascii="Times New Roman" w:hAnsi="Times New Roman"/>
                <w:szCs w:val="21"/>
              </w:rPr>
            </w:pPr>
          </w:p>
        </w:tc>
        <w:tc>
          <w:tcPr>
            <w:tcW w:w="5970" w:type="dxa"/>
            <w:vAlign w:val="center"/>
          </w:tcPr>
          <w:p w:rsidR="00AB3429" w:rsidRDefault="00E2725C">
            <w:pPr>
              <w:jc w:val="left"/>
              <w:rPr>
                <w:rFonts w:eastAsia="宋体"/>
                <w:szCs w:val="21"/>
              </w:rPr>
            </w:pPr>
            <w:r>
              <w:rPr>
                <w:rFonts w:eastAsia="宋体"/>
                <w:szCs w:val="21"/>
              </w:rPr>
              <w:t>2.</w:t>
            </w:r>
            <w:r>
              <w:rPr>
                <w:rFonts w:eastAsia="宋体"/>
                <w:szCs w:val="21"/>
              </w:rPr>
              <w:t>服务方案：</w:t>
            </w:r>
            <w:r>
              <w:rPr>
                <w:rFonts w:eastAsia="宋体"/>
                <w:b/>
                <w:bCs/>
                <w:szCs w:val="21"/>
              </w:rPr>
              <w:t>（暗标评审）</w:t>
            </w:r>
          </w:p>
          <w:p w:rsidR="00AB3429" w:rsidRDefault="00E2725C">
            <w:pPr>
              <w:jc w:val="left"/>
              <w:rPr>
                <w:rFonts w:eastAsia="宋体"/>
                <w:szCs w:val="21"/>
              </w:rPr>
            </w:pPr>
            <w:r>
              <w:rPr>
                <w:rFonts w:eastAsia="宋体"/>
                <w:szCs w:val="21"/>
              </w:rPr>
              <w:t>根据投标人对服务工作要求响应情况评分，包括但不限于维保服务方案、原厂技术支持保障方案、备件耗材支持方案、增值服务方案等。</w:t>
            </w:r>
          </w:p>
          <w:p w:rsidR="00AB3429" w:rsidRDefault="00E2725C">
            <w:pPr>
              <w:jc w:val="left"/>
              <w:rPr>
                <w:rFonts w:eastAsia="宋体"/>
                <w:szCs w:val="21"/>
              </w:rPr>
            </w:pPr>
            <w:r>
              <w:rPr>
                <w:rFonts w:eastAsia="宋体"/>
                <w:szCs w:val="21"/>
              </w:rPr>
              <w:t>优良得</w:t>
            </w:r>
            <w:r>
              <w:rPr>
                <w:rFonts w:eastAsia="宋体"/>
                <w:szCs w:val="21"/>
              </w:rPr>
              <w:t>6-7</w:t>
            </w:r>
            <w:r>
              <w:rPr>
                <w:rFonts w:eastAsia="宋体"/>
                <w:szCs w:val="21"/>
              </w:rPr>
              <w:t>分；较好得</w:t>
            </w:r>
            <w:r>
              <w:rPr>
                <w:rFonts w:eastAsia="宋体"/>
                <w:szCs w:val="21"/>
              </w:rPr>
              <w:t>3-5</w:t>
            </w:r>
            <w:r>
              <w:rPr>
                <w:rFonts w:eastAsia="宋体"/>
                <w:szCs w:val="21"/>
              </w:rPr>
              <w:t>分；一般得</w:t>
            </w:r>
            <w:r>
              <w:rPr>
                <w:rFonts w:eastAsia="宋体"/>
                <w:szCs w:val="21"/>
              </w:rPr>
              <w:t>0-2</w:t>
            </w:r>
            <w:r>
              <w:rPr>
                <w:rFonts w:eastAsia="宋体"/>
                <w:szCs w:val="21"/>
              </w:rPr>
              <w:t>分。</w:t>
            </w:r>
          </w:p>
        </w:tc>
        <w:tc>
          <w:tcPr>
            <w:tcW w:w="818" w:type="dxa"/>
            <w:vAlign w:val="center"/>
          </w:tcPr>
          <w:p w:rsidR="00AB3429" w:rsidRDefault="00AB3429">
            <w:pPr>
              <w:tabs>
                <w:tab w:val="left" w:pos="304"/>
              </w:tabs>
              <w:adjustRightInd w:val="0"/>
              <w:snapToGrid w:val="0"/>
              <w:jc w:val="center"/>
              <w:rPr>
                <w:rFonts w:eastAsia="宋体"/>
                <w:szCs w:val="21"/>
              </w:rPr>
            </w:pPr>
          </w:p>
        </w:tc>
      </w:tr>
      <w:tr w:rsidR="00AB3429">
        <w:trPr>
          <w:trHeight w:val="90"/>
          <w:jc w:val="center"/>
        </w:trPr>
        <w:tc>
          <w:tcPr>
            <w:tcW w:w="738" w:type="dxa"/>
            <w:vAlign w:val="center"/>
          </w:tcPr>
          <w:p w:rsidR="00AB3429" w:rsidRDefault="00E2725C">
            <w:pPr>
              <w:tabs>
                <w:tab w:val="left" w:pos="304"/>
              </w:tabs>
              <w:adjustRightInd w:val="0"/>
              <w:snapToGrid w:val="0"/>
              <w:jc w:val="center"/>
              <w:rPr>
                <w:rFonts w:eastAsia="宋体"/>
                <w:szCs w:val="21"/>
              </w:rPr>
            </w:pPr>
            <w:r>
              <w:rPr>
                <w:rFonts w:eastAsia="宋体"/>
                <w:szCs w:val="21"/>
              </w:rPr>
              <w:t>三</w:t>
            </w:r>
          </w:p>
        </w:tc>
        <w:tc>
          <w:tcPr>
            <w:tcW w:w="1248" w:type="dxa"/>
            <w:vAlign w:val="center"/>
          </w:tcPr>
          <w:p w:rsidR="00AB3429" w:rsidRDefault="00E2725C">
            <w:pPr>
              <w:tabs>
                <w:tab w:val="left" w:pos="304"/>
              </w:tabs>
              <w:adjustRightInd w:val="0"/>
              <w:snapToGrid w:val="0"/>
              <w:jc w:val="center"/>
              <w:rPr>
                <w:rFonts w:eastAsia="宋体"/>
                <w:szCs w:val="21"/>
              </w:rPr>
            </w:pPr>
            <w:r>
              <w:rPr>
                <w:rFonts w:eastAsia="宋体"/>
                <w:szCs w:val="21"/>
              </w:rPr>
              <w:t>价格部分</w:t>
            </w:r>
          </w:p>
          <w:p w:rsidR="00AB3429" w:rsidRDefault="00E2725C">
            <w:pPr>
              <w:pStyle w:val="aa"/>
              <w:jc w:val="center"/>
              <w:rPr>
                <w:rFonts w:ascii="Times New Roman" w:hAnsi="Times New Roman"/>
                <w:szCs w:val="21"/>
              </w:rPr>
            </w:pPr>
            <w:r>
              <w:rPr>
                <w:rFonts w:ascii="Times New Roman" w:hAnsi="Times New Roman"/>
                <w:szCs w:val="21"/>
              </w:rPr>
              <w:t>(40</w:t>
            </w:r>
            <w:r>
              <w:rPr>
                <w:rFonts w:ascii="Times New Roman" w:hAnsi="Times New Roman"/>
                <w:szCs w:val="21"/>
              </w:rPr>
              <w:t>分</w:t>
            </w:r>
            <w:r>
              <w:rPr>
                <w:rFonts w:ascii="Times New Roman" w:hAnsi="Times New Roman"/>
                <w:szCs w:val="21"/>
              </w:rPr>
              <w:t>)</w:t>
            </w:r>
          </w:p>
        </w:tc>
        <w:tc>
          <w:tcPr>
            <w:tcW w:w="5970" w:type="dxa"/>
            <w:vAlign w:val="center"/>
          </w:tcPr>
          <w:p w:rsidR="00AB3429" w:rsidRDefault="00E2725C">
            <w:pPr>
              <w:rPr>
                <w:rFonts w:eastAsia="宋体"/>
                <w:szCs w:val="21"/>
              </w:rPr>
            </w:pPr>
            <w:r>
              <w:rPr>
                <w:rFonts w:eastAsia="宋体"/>
                <w:szCs w:val="21"/>
              </w:rPr>
              <w:t>A:</w:t>
            </w:r>
            <w:r>
              <w:rPr>
                <w:rFonts w:eastAsia="宋体"/>
                <w:szCs w:val="21"/>
              </w:rPr>
              <w:t>某投标人评标价格。</w:t>
            </w:r>
          </w:p>
          <w:p w:rsidR="00AB3429" w:rsidRDefault="00E2725C">
            <w:pPr>
              <w:rPr>
                <w:rFonts w:eastAsia="宋体"/>
                <w:szCs w:val="21"/>
              </w:rPr>
            </w:pPr>
            <w:r>
              <w:rPr>
                <w:rFonts w:eastAsia="宋体"/>
                <w:szCs w:val="21"/>
              </w:rPr>
              <w:t>B:</w:t>
            </w:r>
            <w:r>
              <w:rPr>
                <w:rFonts w:eastAsia="宋体"/>
                <w:szCs w:val="21"/>
              </w:rPr>
              <w:t>基准价：所有合格投标人评标价格平均值</w:t>
            </w:r>
            <w:r>
              <w:rPr>
                <w:rFonts w:eastAsia="宋体"/>
                <w:szCs w:val="21"/>
              </w:rPr>
              <w:t>90%</w:t>
            </w:r>
            <w:r>
              <w:rPr>
                <w:rFonts w:eastAsia="宋体"/>
                <w:szCs w:val="21"/>
              </w:rPr>
              <w:t>。</w:t>
            </w:r>
          </w:p>
          <w:p w:rsidR="00AB3429" w:rsidRDefault="00E2725C">
            <w:pPr>
              <w:rPr>
                <w:rFonts w:eastAsia="宋体"/>
                <w:szCs w:val="21"/>
              </w:rPr>
            </w:pPr>
            <w:r>
              <w:rPr>
                <w:rFonts w:eastAsia="宋体"/>
                <w:szCs w:val="21"/>
              </w:rPr>
              <w:t>（</w:t>
            </w:r>
            <w:r>
              <w:rPr>
                <w:rFonts w:eastAsia="宋体"/>
                <w:szCs w:val="21"/>
              </w:rPr>
              <w:t>1</w:t>
            </w:r>
            <w:r>
              <w:rPr>
                <w:rFonts w:eastAsia="宋体"/>
                <w:szCs w:val="21"/>
              </w:rPr>
              <w:t>）若</w:t>
            </w:r>
            <w:r>
              <w:rPr>
                <w:rFonts w:eastAsia="宋体"/>
                <w:szCs w:val="21"/>
              </w:rPr>
              <w:t>A≤B</w:t>
            </w:r>
            <w:r>
              <w:rPr>
                <w:rFonts w:eastAsia="宋体"/>
                <w:szCs w:val="21"/>
              </w:rPr>
              <w:t>，则投标人得满分；</w:t>
            </w:r>
          </w:p>
          <w:p w:rsidR="00AB3429" w:rsidRDefault="00E2725C">
            <w:pPr>
              <w:rPr>
                <w:rFonts w:eastAsia="宋体"/>
                <w:szCs w:val="21"/>
              </w:rPr>
            </w:pPr>
            <w:r>
              <w:rPr>
                <w:rFonts w:eastAsia="宋体"/>
                <w:szCs w:val="21"/>
              </w:rPr>
              <w:t>（</w:t>
            </w:r>
            <w:r>
              <w:rPr>
                <w:rFonts w:eastAsia="宋体"/>
                <w:szCs w:val="21"/>
              </w:rPr>
              <w:t>2</w:t>
            </w:r>
            <w:r>
              <w:rPr>
                <w:rFonts w:eastAsia="宋体"/>
                <w:szCs w:val="21"/>
              </w:rPr>
              <w:t>）若</w:t>
            </w:r>
            <w:r>
              <w:rPr>
                <w:rFonts w:eastAsia="宋体"/>
                <w:szCs w:val="21"/>
              </w:rPr>
              <w:t>A</w:t>
            </w:r>
            <w:r>
              <w:rPr>
                <w:rFonts w:eastAsia="宋体"/>
                <w:szCs w:val="21"/>
              </w:rPr>
              <w:t>＞</w:t>
            </w:r>
            <w:r>
              <w:rPr>
                <w:rFonts w:eastAsia="宋体"/>
                <w:szCs w:val="21"/>
              </w:rPr>
              <w:t>B</w:t>
            </w:r>
            <w:r>
              <w:rPr>
                <w:rFonts w:eastAsia="宋体"/>
                <w:szCs w:val="21"/>
              </w:rPr>
              <w:t>，则投标人得分</w:t>
            </w:r>
            <w:r>
              <w:rPr>
                <w:rFonts w:eastAsia="宋体"/>
                <w:szCs w:val="21"/>
              </w:rPr>
              <w:t>=</w:t>
            </w:r>
            <w:r>
              <w:rPr>
                <w:rFonts w:eastAsia="宋体"/>
                <w:szCs w:val="21"/>
              </w:rPr>
              <w:t>（</w:t>
            </w:r>
            <w:r>
              <w:rPr>
                <w:rFonts w:eastAsia="宋体"/>
                <w:szCs w:val="21"/>
              </w:rPr>
              <w:t>B/A</w:t>
            </w:r>
            <w:r>
              <w:rPr>
                <w:rFonts w:eastAsia="宋体"/>
                <w:szCs w:val="21"/>
              </w:rPr>
              <w:t>）</w:t>
            </w:r>
            <w:r>
              <w:rPr>
                <w:rFonts w:eastAsia="宋体"/>
                <w:szCs w:val="21"/>
              </w:rPr>
              <w:t>×40</w:t>
            </w:r>
          </w:p>
          <w:p w:rsidR="00AB3429" w:rsidRDefault="00E2725C">
            <w:pPr>
              <w:widowControl/>
              <w:rPr>
                <w:rFonts w:eastAsia="宋体"/>
                <w:szCs w:val="21"/>
              </w:rPr>
            </w:pPr>
            <w:r>
              <w:rPr>
                <w:rFonts w:eastAsia="宋体"/>
                <w:szCs w:val="21"/>
              </w:rPr>
              <w:t>注：评标价格为投标人报价总价。</w:t>
            </w:r>
          </w:p>
        </w:tc>
        <w:tc>
          <w:tcPr>
            <w:tcW w:w="818" w:type="dxa"/>
            <w:vAlign w:val="center"/>
          </w:tcPr>
          <w:p w:rsidR="00AB3429" w:rsidRDefault="00AB3429">
            <w:pPr>
              <w:jc w:val="center"/>
              <w:rPr>
                <w:rFonts w:eastAsia="宋体"/>
                <w:szCs w:val="21"/>
              </w:rPr>
            </w:pPr>
          </w:p>
        </w:tc>
      </w:tr>
      <w:tr w:rsidR="00AB3429">
        <w:trPr>
          <w:trHeight w:val="493"/>
          <w:jc w:val="center"/>
        </w:trPr>
        <w:tc>
          <w:tcPr>
            <w:tcW w:w="738" w:type="dxa"/>
            <w:vAlign w:val="center"/>
          </w:tcPr>
          <w:p w:rsidR="00AB3429" w:rsidRDefault="00E2725C">
            <w:pPr>
              <w:tabs>
                <w:tab w:val="left" w:pos="304"/>
              </w:tabs>
              <w:adjustRightInd w:val="0"/>
              <w:snapToGrid w:val="0"/>
              <w:jc w:val="center"/>
              <w:rPr>
                <w:rFonts w:eastAsia="宋体"/>
                <w:szCs w:val="21"/>
              </w:rPr>
            </w:pPr>
            <w:r>
              <w:rPr>
                <w:rFonts w:eastAsia="宋体"/>
                <w:szCs w:val="21"/>
              </w:rPr>
              <w:t>合计</w:t>
            </w:r>
          </w:p>
        </w:tc>
        <w:tc>
          <w:tcPr>
            <w:tcW w:w="7218" w:type="dxa"/>
            <w:gridSpan w:val="2"/>
            <w:vAlign w:val="center"/>
          </w:tcPr>
          <w:p w:rsidR="00AB3429" w:rsidRDefault="00E2725C">
            <w:pPr>
              <w:tabs>
                <w:tab w:val="left" w:pos="304"/>
              </w:tabs>
              <w:adjustRightInd w:val="0"/>
              <w:snapToGrid w:val="0"/>
              <w:jc w:val="center"/>
              <w:rPr>
                <w:rFonts w:eastAsia="宋体"/>
                <w:szCs w:val="21"/>
              </w:rPr>
            </w:pPr>
            <w:r>
              <w:rPr>
                <w:rFonts w:eastAsia="宋体"/>
                <w:szCs w:val="21"/>
              </w:rPr>
              <w:t>上述各项之和即为投标人的综合得分</w:t>
            </w:r>
          </w:p>
        </w:tc>
        <w:tc>
          <w:tcPr>
            <w:tcW w:w="818" w:type="dxa"/>
            <w:vAlign w:val="center"/>
          </w:tcPr>
          <w:p w:rsidR="00AB3429" w:rsidRDefault="00AB3429">
            <w:pPr>
              <w:tabs>
                <w:tab w:val="left" w:pos="304"/>
              </w:tabs>
              <w:adjustRightInd w:val="0"/>
              <w:snapToGrid w:val="0"/>
              <w:jc w:val="center"/>
              <w:rPr>
                <w:rFonts w:eastAsia="宋体"/>
                <w:szCs w:val="21"/>
              </w:rPr>
            </w:pPr>
          </w:p>
        </w:tc>
      </w:tr>
    </w:tbl>
    <w:p w:rsidR="00AB3429" w:rsidRDefault="00AB3429">
      <w:pPr>
        <w:pStyle w:val="24"/>
        <w:rPr>
          <w:rFonts w:ascii="Times New Roman" w:hAnsi="Times New Roman"/>
        </w:rPr>
        <w:sectPr w:rsidR="00AB3429">
          <w:headerReference w:type="default" r:id="rId22"/>
          <w:footerReference w:type="default" r:id="rId23"/>
          <w:pgSz w:w="11906" w:h="16838"/>
          <w:pgMar w:top="1440" w:right="1800" w:bottom="1440" w:left="1800" w:header="851" w:footer="992" w:gutter="0"/>
          <w:cols w:space="720"/>
          <w:docGrid w:type="lines" w:linePitch="312"/>
        </w:sectPr>
      </w:pPr>
    </w:p>
    <w:p w:rsidR="00AB3429" w:rsidRDefault="00E2725C" w:rsidP="005A5616">
      <w:pPr>
        <w:spacing w:beforeLines="50" w:before="156" w:afterLines="50" w:after="156" w:line="360" w:lineRule="auto"/>
        <w:jc w:val="center"/>
        <w:rPr>
          <w:rFonts w:eastAsia="宋体"/>
          <w:b/>
          <w:bCs/>
          <w:sz w:val="36"/>
          <w:szCs w:val="36"/>
        </w:rPr>
      </w:pPr>
      <w:r>
        <w:rPr>
          <w:rFonts w:eastAsia="宋体"/>
          <w:b/>
          <w:bCs/>
          <w:sz w:val="36"/>
          <w:szCs w:val="36"/>
        </w:rPr>
        <w:lastRenderedPageBreak/>
        <w:t>目录</w:t>
      </w:r>
    </w:p>
    <w:p w:rsidR="00AB3429" w:rsidRDefault="00E2725C">
      <w:pPr>
        <w:pStyle w:val="11"/>
        <w:tabs>
          <w:tab w:val="right" w:leader="dot" w:pos="8306"/>
        </w:tabs>
      </w:pPr>
      <w:r>
        <w:rPr>
          <w:rFonts w:eastAsia="宋体"/>
          <w:sz w:val="36"/>
          <w:szCs w:val="36"/>
        </w:rPr>
        <w:fldChar w:fldCharType="begin"/>
      </w:r>
      <w:r>
        <w:rPr>
          <w:rFonts w:eastAsia="宋体"/>
          <w:sz w:val="36"/>
          <w:szCs w:val="36"/>
        </w:rPr>
        <w:instrText xml:space="preserve">TOC \o "1-3" \h \u </w:instrText>
      </w:r>
      <w:r>
        <w:rPr>
          <w:rFonts w:eastAsia="宋体"/>
          <w:sz w:val="36"/>
          <w:szCs w:val="36"/>
        </w:rPr>
        <w:fldChar w:fldCharType="separate"/>
      </w:r>
    </w:p>
    <w:p w:rsidR="00AB3429" w:rsidRDefault="004745C5">
      <w:pPr>
        <w:pStyle w:val="11"/>
        <w:tabs>
          <w:tab w:val="right" w:leader="dot" w:pos="8306"/>
        </w:tabs>
      </w:pPr>
      <w:hyperlink w:anchor="_Toc24064" w:history="1">
        <w:r w:rsidR="00E2725C">
          <w:t>1、投标文件基本文件</w:t>
        </w:r>
        <w:r w:rsidR="00E2725C">
          <w:tab/>
        </w:r>
        <w:r w:rsidR="00E2725C">
          <w:fldChar w:fldCharType="begin"/>
        </w:r>
        <w:r w:rsidR="00E2725C">
          <w:instrText xml:space="preserve"> PAGEREF _Toc24064 \h </w:instrText>
        </w:r>
        <w:r w:rsidR="00E2725C">
          <w:fldChar w:fldCharType="separate"/>
        </w:r>
        <w:r w:rsidR="00E2725C">
          <w:t>1</w:t>
        </w:r>
        <w:r w:rsidR="00E2725C">
          <w:fldChar w:fldCharType="end"/>
        </w:r>
      </w:hyperlink>
    </w:p>
    <w:p w:rsidR="00AB3429" w:rsidRDefault="004745C5">
      <w:pPr>
        <w:pStyle w:val="23"/>
        <w:tabs>
          <w:tab w:val="right" w:leader="dot" w:pos="8306"/>
        </w:tabs>
      </w:pPr>
      <w:hyperlink w:anchor="_Toc139" w:history="1">
        <w:r w:rsidR="00E2725C">
          <w:t>1.1公章对投标专用章的授权函</w:t>
        </w:r>
        <w:r w:rsidR="00E2725C">
          <w:tab/>
        </w:r>
        <w:r w:rsidR="00E2725C">
          <w:fldChar w:fldCharType="begin"/>
        </w:r>
        <w:r w:rsidR="00E2725C">
          <w:instrText xml:space="preserve"> PAGEREF _Toc139 \h </w:instrText>
        </w:r>
        <w:r w:rsidR="00E2725C">
          <w:fldChar w:fldCharType="separate"/>
        </w:r>
        <w:r w:rsidR="00E2725C">
          <w:t>1</w:t>
        </w:r>
        <w:r w:rsidR="00E2725C">
          <w:fldChar w:fldCharType="end"/>
        </w:r>
      </w:hyperlink>
    </w:p>
    <w:p w:rsidR="00AB3429" w:rsidRDefault="004745C5">
      <w:pPr>
        <w:pStyle w:val="23"/>
        <w:tabs>
          <w:tab w:val="right" w:leader="dot" w:pos="8306"/>
        </w:tabs>
      </w:pPr>
      <w:hyperlink w:anchor="_Toc22737" w:history="1">
        <w:r w:rsidR="00E2725C">
          <w:t>1.2投标函</w:t>
        </w:r>
        <w:r w:rsidR="00E2725C">
          <w:tab/>
        </w:r>
        <w:r w:rsidR="00E2725C">
          <w:fldChar w:fldCharType="begin"/>
        </w:r>
        <w:r w:rsidR="00E2725C">
          <w:instrText xml:space="preserve"> PAGEREF _Toc22737 \h </w:instrText>
        </w:r>
        <w:r w:rsidR="00E2725C">
          <w:fldChar w:fldCharType="separate"/>
        </w:r>
        <w:r w:rsidR="00E2725C">
          <w:t>2</w:t>
        </w:r>
        <w:r w:rsidR="00E2725C">
          <w:fldChar w:fldCharType="end"/>
        </w:r>
      </w:hyperlink>
    </w:p>
    <w:p w:rsidR="00AB3429" w:rsidRDefault="004745C5">
      <w:pPr>
        <w:pStyle w:val="23"/>
        <w:tabs>
          <w:tab w:val="right" w:leader="dot" w:pos="8306"/>
        </w:tabs>
      </w:pPr>
      <w:hyperlink w:anchor="_Toc3643" w:history="1">
        <w:r w:rsidR="00E2725C">
          <w:t>1.3开标一览表</w:t>
        </w:r>
        <w:r w:rsidR="00E2725C">
          <w:tab/>
        </w:r>
        <w:r w:rsidR="00E2725C">
          <w:fldChar w:fldCharType="begin"/>
        </w:r>
        <w:r w:rsidR="00E2725C">
          <w:instrText xml:space="preserve"> PAGEREF _Toc3643 \h </w:instrText>
        </w:r>
        <w:r w:rsidR="00E2725C">
          <w:fldChar w:fldCharType="separate"/>
        </w:r>
        <w:r w:rsidR="00E2725C">
          <w:t>4</w:t>
        </w:r>
        <w:r w:rsidR="00E2725C">
          <w:fldChar w:fldCharType="end"/>
        </w:r>
      </w:hyperlink>
    </w:p>
    <w:p w:rsidR="00AB3429" w:rsidRDefault="004745C5">
      <w:pPr>
        <w:pStyle w:val="23"/>
        <w:tabs>
          <w:tab w:val="right" w:leader="dot" w:pos="8306"/>
        </w:tabs>
      </w:pPr>
      <w:hyperlink w:anchor="_Toc31098" w:history="1">
        <w:r w:rsidR="00E2725C">
          <w:t>1.4分项报价表</w:t>
        </w:r>
        <w:r w:rsidR="00E2725C">
          <w:tab/>
        </w:r>
        <w:r w:rsidR="00E2725C">
          <w:fldChar w:fldCharType="begin"/>
        </w:r>
        <w:r w:rsidR="00E2725C">
          <w:instrText xml:space="preserve"> PAGEREF _Toc31098 \h </w:instrText>
        </w:r>
        <w:r w:rsidR="00E2725C">
          <w:fldChar w:fldCharType="separate"/>
        </w:r>
        <w:r w:rsidR="00E2725C">
          <w:t>5</w:t>
        </w:r>
        <w:r w:rsidR="00E2725C">
          <w:fldChar w:fldCharType="end"/>
        </w:r>
      </w:hyperlink>
    </w:p>
    <w:p w:rsidR="00AB3429" w:rsidRDefault="004745C5">
      <w:pPr>
        <w:pStyle w:val="23"/>
        <w:tabs>
          <w:tab w:val="right" w:leader="dot" w:pos="8306"/>
        </w:tabs>
      </w:pPr>
      <w:hyperlink w:anchor="_Toc697" w:history="1">
        <w:r w:rsidR="00E2725C">
          <w:t>1.5投标保证金缴纳凭证</w:t>
        </w:r>
        <w:r w:rsidR="00E2725C">
          <w:tab/>
        </w:r>
        <w:r w:rsidR="00E2725C">
          <w:fldChar w:fldCharType="begin"/>
        </w:r>
        <w:r w:rsidR="00E2725C">
          <w:instrText xml:space="preserve"> PAGEREF _Toc697 \h </w:instrText>
        </w:r>
        <w:r w:rsidR="00E2725C">
          <w:fldChar w:fldCharType="separate"/>
        </w:r>
        <w:r w:rsidR="00E2725C">
          <w:t>16</w:t>
        </w:r>
        <w:r w:rsidR="00E2725C">
          <w:fldChar w:fldCharType="end"/>
        </w:r>
      </w:hyperlink>
    </w:p>
    <w:p w:rsidR="00AB3429" w:rsidRDefault="004745C5">
      <w:pPr>
        <w:pStyle w:val="23"/>
        <w:tabs>
          <w:tab w:val="right" w:leader="dot" w:pos="8306"/>
        </w:tabs>
      </w:pPr>
      <w:hyperlink w:anchor="_Toc32188" w:history="1">
        <w:r w:rsidR="00E2725C">
          <w:t>1.6投标保证金退款账户信息</w:t>
        </w:r>
        <w:r w:rsidR="00E2725C">
          <w:tab/>
        </w:r>
        <w:r w:rsidR="00E2725C">
          <w:fldChar w:fldCharType="begin"/>
        </w:r>
        <w:r w:rsidR="00E2725C">
          <w:instrText xml:space="preserve"> PAGEREF _Toc32188 \h </w:instrText>
        </w:r>
        <w:r w:rsidR="00E2725C">
          <w:fldChar w:fldCharType="separate"/>
        </w:r>
        <w:r w:rsidR="00E2725C">
          <w:t>17</w:t>
        </w:r>
        <w:r w:rsidR="00E2725C">
          <w:fldChar w:fldCharType="end"/>
        </w:r>
      </w:hyperlink>
    </w:p>
    <w:p w:rsidR="00AB3429" w:rsidRDefault="004745C5">
      <w:pPr>
        <w:pStyle w:val="23"/>
        <w:tabs>
          <w:tab w:val="right" w:leader="dot" w:pos="8306"/>
        </w:tabs>
      </w:pPr>
      <w:hyperlink w:anchor="_Toc8542" w:history="1">
        <w:r w:rsidR="00E2725C">
          <w:t>1.7中标服务费承诺书</w:t>
        </w:r>
        <w:r w:rsidR="00E2725C">
          <w:tab/>
        </w:r>
        <w:r w:rsidR="00E2725C">
          <w:fldChar w:fldCharType="begin"/>
        </w:r>
        <w:r w:rsidR="00E2725C">
          <w:instrText xml:space="preserve"> PAGEREF _Toc8542 \h </w:instrText>
        </w:r>
        <w:r w:rsidR="00E2725C">
          <w:fldChar w:fldCharType="separate"/>
        </w:r>
        <w:r w:rsidR="00E2725C">
          <w:t>18</w:t>
        </w:r>
        <w:r w:rsidR="00E2725C">
          <w:fldChar w:fldCharType="end"/>
        </w:r>
      </w:hyperlink>
    </w:p>
    <w:p w:rsidR="00AB3429" w:rsidRDefault="004745C5">
      <w:pPr>
        <w:pStyle w:val="11"/>
        <w:tabs>
          <w:tab w:val="right" w:leader="dot" w:pos="8306"/>
        </w:tabs>
      </w:pPr>
      <w:hyperlink w:anchor="_Toc11686" w:history="1">
        <w:r w:rsidR="00E2725C">
          <w:t>2、商务响应文件</w:t>
        </w:r>
        <w:r w:rsidR="00E2725C">
          <w:tab/>
        </w:r>
        <w:r w:rsidR="00E2725C">
          <w:fldChar w:fldCharType="begin"/>
        </w:r>
        <w:r w:rsidR="00E2725C">
          <w:instrText xml:space="preserve"> PAGEREF _Toc11686 \h </w:instrText>
        </w:r>
        <w:r w:rsidR="00E2725C">
          <w:fldChar w:fldCharType="separate"/>
        </w:r>
        <w:r w:rsidR="00E2725C">
          <w:t>19</w:t>
        </w:r>
        <w:r w:rsidR="00E2725C">
          <w:fldChar w:fldCharType="end"/>
        </w:r>
      </w:hyperlink>
    </w:p>
    <w:p w:rsidR="00AB3429" w:rsidRDefault="004745C5">
      <w:pPr>
        <w:pStyle w:val="23"/>
        <w:tabs>
          <w:tab w:val="right" w:leader="dot" w:pos="8306"/>
        </w:tabs>
      </w:pPr>
      <w:hyperlink w:anchor="_Toc17334" w:history="1">
        <w:r w:rsidR="00E2725C">
          <w:t>2.1企业法人营业执照副本</w:t>
        </w:r>
        <w:r w:rsidR="00E2725C">
          <w:tab/>
        </w:r>
        <w:r w:rsidR="00E2725C">
          <w:fldChar w:fldCharType="begin"/>
        </w:r>
        <w:r w:rsidR="00E2725C">
          <w:instrText xml:space="preserve"> PAGEREF _Toc17334 \h </w:instrText>
        </w:r>
        <w:r w:rsidR="00E2725C">
          <w:fldChar w:fldCharType="separate"/>
        </w:r>
        <w:r w:rsidR="00E2725C">
          <w:t>19</w:t>
        </w:r>
        <w:r w:rsidR="00E2725C">
          <w:fldChar w:fldCharType="end"/>
        </w:r>
      </w:hyperlink>
    </w:p>
    <w:p w:rsidR="00AB3429" w:rsidRDefault="004745C5">
      <w:pPr>
        <w:pStyle w:val="23"/>
        <w:tabs>
          <w:tab w:val="right" w:leader="dot" w:pos="8306"/>
        </w:tabs>
      </w:pPr>
      <w:hyperlink w:anchor="_Toc12158" w:history="1">
        <w:r w:rsidR="00E2725C">
          <w:t>2.2工商变更登记文件</w:t>
        </w:r>
        <w:r w:rsidR="00E2725C">
          <w:tab/>
        </w:r>
        <w:r w:rsidR="00E2725C">
          <w:fldChar w:fldCharType="begin"/>
        </w:r>
        <w:r w:rsidR="00E2725C">
          <w:instrText xml:space="preserve"> PAGEREF _Toc12158 \h </w:instrText>
        </w:r>
        <w:r w:rsidR="00E2725C">
          <w:fldChar w:fldCharType="separate"/>
        </w:r>
        <w:r w:rsidR="00E2725C">
          <w:t>20</w:t>
        </w:r>
        <w:r w:rsidR="00E2725C">
          <w:fldChar w:fldCharType="end"/>
        </w:r>
      </w:hyperlink>
    </w:p>
    <w:p w:rsidR="00AB3429" w:rsidRDefault="004745C5">
      <w:pPr>
        <w:pStyle w:val="23"/>
        <w:tabs>
          <w:tab w:val="right" w:leader="dot" w:pos="8306"/>
        </w:tabs>
      </w:pPr>
      <w:hyperlink w:anchor="_Toc1583" w:history="1">
        <w:r w:rsidR="00E2725C">
          <w:t>2.3法定代表人授权书</w:t>
        </w:r>
        <w:r w:rsidR="00E2725C">
          <w:tab/>
        </w:r>
        <w:r w:rsidR="00E2725C">
          <w:fldChar w:fldCharType="begin"/>
        </w:r>
        <w:r w:rsidR="00E2725C">
          <w:instrText xml:space="preserve"> PAGEREF _Toc1583 \h </w:instrText>
        </w:r>
        <w:r w:rsidR="00E2725C">
          <w:fldChar w:fldCharType="separate"/>
        </w:r>
        <w:r w:rsidR="00E2725C">
          <w:t>21</w:t>
        </w:r>
        <w:r w:rsidR="00E2725C">
          <w:fldChar w:fldCharType="end"/>
        </w:r>
      </w:hyperlink>
    </w:p>
    <w:p w:rsidR="00AB3429" w:rsidRDefault="004745C5">
      <w:pPr>
        <w:pStyle w:val="23"/>
        <w:tabs>
          <w:tab w:val="right" w:leader="dot" w:pos="8306"/>
        </w:tabs>
      </w:pPr>
      <w:hyperlink w:anchor="_Toc2101" w:history="1">
        <w:r w:rsidR="00E2725C">
          <w:t>2.4原厂商出具的授权函（如需）</w:t>
        </w:r>
        <w:r w:rsidR="00E2725C">
          <w:tab/>
        </w:r>
        <w:r w:rsidR="00E2725C">
          <w:fldChar w:fldCharType="begin"/>
        </w:r>
        <w:r w:rsidR="00E2725C">
          <w:instrText xml:space="preserve"> PAGEREF _Toc2101 \h </w:instrText>
        </w:r>
        <w:r w:rsidR="00E2725C">
          <w:fldChar w:fldCharType="separate"/>
        </w:r>
        <w:r w:rsidR="00E2725C">
          <w:t>22</w:t>
        </w:r>
        <w:r w:rsidR="00E2725C">
          <w:fldChar w:fldCharType="end"/>
        </w:r>
      </w:hyperlink>
    </w:p>
    <w:p w:rsidR="00AB3429" w:rsidRDefault="004745C5">
      <w:pPr>
        <w:pStyle w:val="23"/>
        <w:tabs>
          <w:tab w:val="right" w:leader="dot" w:pos="8306"/>
        </w:tabs>
      </w:pPr>
      <w:hyperlink w:anchor="_Toc13123" w:history="1">
        <w:r w:rsidR="00E2725C">
          <w:t>2.5廉洁承诺书</w:t>
        </w:r>
        <w:r w:rsidR="00E2725C">
          <w:tab/>
        </w:r>
        <w:r w:rsidR="00E2725C">
          <w:fldChar w:fldCharType="begin"/>
        </w:r>
        <w:r w:rsidR="00E2725C">
          <w:instrText xml:space="preserve"> PAGEREF _Toc13123 \h </w:instrText>
        </w:r>
        <w:r w:rsidR="00E2725C">
          <w:fldChar w:fldCharType="separate"/>
        </w:r>
        <w:r w:rsidR="00E2725C">
          <w:t>23</w:t>
        </w:r>
        <w:r w:rsidR="00E2725C">
          <w:fldChar w:fldCharType="end"/>
        </w:r>
      </w:hyperlink>
    </w:p>
    <w:p w:rsidR="00AB3429" w:rsidRDefault="004745C5">
      <w:pPr>
        <w:pStyle w:val="23"/>
        <w:tabs>
          <w:tab w:val="right" w:leader="dot" w:pos="8306"/>
        </w:tabs>
      </w:pPr>
      <w:hyperlink w:anchor="_Toc5221" w:history="1">
        <w:r w:rsidR="00E2725C">
          <w:t>2.6投标人关联关系单位披露表</w:t>
        </w:r>
        <w:r w:rsidR="00E2725C">
          <w:tab/>
        </w:r>
        <w:r w:rsidR="00E2725C">
          <w:fldChar w:fldCharType="begin"/>
        </w:r>
        <w:r w:rsidR="00E2725C">
          <w:instrText xml:space="preserve"> PAGEREF _Toc5221 \h </w:instrText>
        </w:r>
        <w:r w:rsidR="00E2725C">
          <w:fldChar w:fldCharType="separate"/>
        </w:r>
        <w:r w:rsidR="00E2725C">
          <w:t>25</w:t>
        </w:r>
        <w:r w:rsidR="00E2725C">
          <w:fldChar w:fldCharType="end"/>
        </w:r>
      </w:hyperlink>
    </w:p>
    <w:p w:rsidR="00AB3429" w:rsidRDefault="004745C5">
      <w:pPr>
        <w:pStyle w:val="23"/>
        <w:tabs>
          <w:tab w:val="right" w:leader="dot" w:pos="8306"/>
        </w:tabs>
      </w:pPr>
      <w:hyperlink w:anchor="_Toc10511" w:history="1">
        <w:r w:rsidR="00E2725C">
          <w:t>2.7技术/服务需求响应偏离表</w:t>
        </w:r>
        <w:r w:rsidR="00E2725C">
          <w:tab/>
        </w:r>
        <w:r w:rsidR="00E2725C">
          <w:fldChar w:fldCharType="begin"/>
        </w:r>
        <w:r w:rsidR="00E2725C">
          <w:instrText xml:space="preserve"> PAGEREF _Toc10511 \h </w:instrText>
        </w:r>
        <w:r w:rsidR="00E2725C">
          <w:fldChar w:fldCharType="separate"/>
        </w:r>
        <w:r w:rsidR="00E2725C">
          <w:t>26</w:t>
        </w:r>
        <w:r w:rsidR="00E2725C">
          <w:fldChar w:fldCharType="end"/>
        </w:r>
      </w:hyperlink>
    </w:p>
    <w:p w:rsidR="00AB3429" w:rsidRDefault="004745C5">
      <w:pPr>
        <w:pStyle w:val="23"/>
        <w:tabs>
          <w:tab w:val="right" w:leader="dot" w:pos="8306"/>
        </w:tabs>
      </w:pPr>
      <w:hyperlink w:anchor="_Toc26132" w:history="1">
        <w:r w:rsidR="00E2725C">
          <w:t>2.8合同条款响应偏离表</w:t>
        </w:r>
        <w:r w:rsidR="00E2725C">
          <w:tab/>
        </w:r>
        <w:r w:rsidR="00E2725C">
          <w:fldChar w:fldCharType="begin"/>
        </w:r>
        <w:r w:rsidR="00E2725C">
          <w:instrText xml:space="preserve"> PAGEREF _Toc26132 \h </w:instrText>
        </w:r>
        <w:r w:rsidR="00E2725C">
          <w:fldChar w:fldCharType="separate"/>
        </w:r>
        <w:r w:rsidR="00E2725C">
          <w:t>27</w:t>
        </w:r>
        <w:r w:rsidR="00E2725C">
          <w:fldChar w:fldCharType="end"/>
        </w:r>
      </w:hyperlink>
    </w:p>
    <w:p w:rsidR="00AB3429" w:rsidRDefault="004745C5">
      <w:pPr>
        <w:pStyle w:val="23"/>
        <w:tabs>
          <w:tab w:val="right" w:leader="dot" w:pos="8306"/>
        </w:tabs>
      </w:pPr>
      <w:hyperlink w:anchor="_Toc5227" w:history="1">
        <w:r w:rsidR="00E2725C">
          <w:t>2.9投标人（及原厂商）情况介绍</w:t>
        </w:r>
        <w:r w:rsidR="00E2725C">
          <w:tab/>
        </w:r>
        <w:r w:rsidR="00E2725C">
          <w:fldChar w:fldCharType="begin"/>
        </w:r>
        <w:r w:rsidR="00E2725C">
          <w:instrText xml:space="preserve"> PAGEREF _Toc5227 \h </w:instrText>
        </w:r>
        <w:r w:rsidR="00E2725C">
          <w:fldChar w:fldCharType="separate"/>
        </w:r>
        <w:r w:rsidR="00E2725C">
          <w:t>28</w:t>
        </w:r>
        <w:r w:rsidR="00E2725C">
          <w:fldChar w:fldCharType="end"/>
        </w:r>
      </w:hyperlink>
    </w:p>
    <w:p w:rsidR="00AB3429" w:rsidRDefault="004745C5">
      <w:pPr>
        <w:pStyle w:val="23"/>
        <w:tabs>
          <w:tab w:val="right" w:leader="dot" w:pos="8306"/>
        </w:tabs>
      </w:pPr>
      <w:hyperlink w:anchor="_Toc5600" w:history="1">
        <w:r w:rsidR="00E2725C">
          <w:t>2.10 财务状况及财务报告</w:t>
        </w:r>
        <w:r w:rsidR="00E2725C">
          <w:tab/>
        </w:r>
        <w:r w:rsidR="00E2725C">
          <w:fldChar w:fldCharType="begin"/>
        </w:r>
        <w:r w:rsidR="00E2725C">
          <w:instrText xml:space="preserve"> PAGEREF _Toc5600 \h </w:instrText>
        </w:r>
        <w:r w:rsidR="00E2725C">
          <w:fldChar w:fldCharType="separate"/>
        </w:r>
        <w:r w:rsidR="00E2725C">
          <w:t>29</w:t>
        </w:r>
        <w:r w:rsidR="00E2725C">
          <w:fldChar w:fldCharType="end"/>
        </w:r>
      </w:hyperlink>
    </w:p>
    <w:p w:rsidR="00AB3429" w:rsidRDefault="004745C5">
      <w:pPr>
        <w:pStyle w:val="31"/>
        <w:tabs>
          <w:tab w:val="right" w:leader="dot" w:pos="8306"/>
        </w:tabs>
      </w:pPr>
      <w:hyperlink w:anchor="_Toc30212" w:history="1">
        <w:r w:rsidR="00E2725C">
          <w:t>2.10.1 2020年财务状况</w:t>
        </w:r>
        <w:r w:rsidR="00E2725C">
          <w:tab/>
        </w:r>
        <w:r w:rsidR="00E2725C">
          <w:fldChar w:fldCharType="begin"/>
        </w:r>
        <w:r w:rsidR="00E2725C">
          <w:instrText xml:space="preserve"> PAGEREF _Toc30212 \h </w:instrText>
        </w:r>
        <w:r w:rsidR="00E2725C">
          <w:fldChar w:fldCharType="separate"/>
        </w:r>
        <w:r w:rsidR="00E2725C">
          <w:t>29</w:t>
        </w:r>
        <w:r w:rsidR="00E2725C">
          <w:fldChar w:fldCharType="end"/>
        </w:r>
      </w:hyperlink>
    </w:p>
    <w:p w:rsidR="00AB3429" w:rsidRDefault="004745C5">
      <w:pPr>
        <w:pStyle w:val="31"/>
        <w:tabs>
          <w:tab w:val="right" w:leader="dot" w:pos="8306"/>
        </w:tabs>
      </w:pPr>
      <w:hyperlink w:anchor="_Toc19007" w:history="1">
        <w:r w:rsidR="00E2725C">
          <w:t>2.10.2 年均营业收入</w:t>
        </w:r>
        <w:r w:rsidR="00E2725C">
          <w:tab/>
        </w:r>
        <w:r w:rsidR="00E2725C">
          <w:fldChar w:fldCharType="begin"/>
        </w:r>
        <w:r w:rsidR="00E2725C">
          <w:instrText xml:space="preserve"> PAGEREF _Toc19007 \h </w:instrText>
        </w:r>
        <w:r w:rsidR="00E2725C">
          <w:fldChar w:fldCharType="separate"/>
        </w:r>
        <w:r w:rsidR="00E2725C">
          <w:t>29</w:t>
        </w:r>
        <w:r w:rsidR="00E2725C">
          <w:fldChar w:fldCharType="end"/>
        </w:r>
      </w:hyperlink>
    </w:p>
    <w:p w:rsidR="00AB3429" w:rsidRDefault="004745C5">
      <w:pPr>
        <w:pStyle w:val="31"/>
        <w:tabs>
          <w:tab w:val="right" w:leader="dot" w:pos="8306"/>
        </w:tabs>
      </w:pPr>
      <w:hyperlink w:anchor="_Toc18697" w:history="1">
        <w:r w:rsidR="00E2725C">
          <w:t>2.10.3  2018年财务报告</w:t>
        </w:r>
        <w:r w:rsidR="00E2725C">
          <w:tab/>
        </w:r>
        <w:r w:rsidR="00E2725C">
          <w:fldChar w:fldCharType="begin"/>
        </w:r>
        <w:r w:rsidR="00E2725C">
          <w:instrText xml:space="preserve"> PAGEREF _Toc18697 \h </w:instrText>
        </w:r>
        <w:r w:rsidR="00E2725C">
          <w:fldChar w:fldCharType="separate"/>
        </w:r>
        <w:r w:rsidR="00E2725C">
          <w:t>30</w:t>
        </w:r>
        <w:r w:rsidR="00E2725C">
          <w:fldChar w:fldCharType="end"/>
        </w:r>
      </w:hyperlink>
    </w:p>
    <w:p w:rsidR="00AB3429" w:rsidRDefault="004745C5">
      <w:pPr>
        <w:pStyle w:val="31"/>
        <w:tabs>
          <w:tab w:val="right" w:leader="dot" w:pos="8306"/>
        </w:tabs>
      </w:pPr>
      <w:hyperlink w:anchor="_Toc3567" w:history="1">
        <w:r w:rsidR="00E2725C">
          <w:t>2.10.4  2019年财务报告</w:t>
        </w:r>
        <w:r w:rsidR="00E2725C">
          <w:tab/>
        </w:r>
        <w:r w:rsidR="00E2725C">
          <w:fldChar w:fldCharType="begin"/>
        </w:r>
        <w:r w:rsidR="00E2725C">
          <w:instrText xml:space="preserve"> PAGEREF _Toc3567 \h </w:instrText>
        </w:r>
        <w:r w:rsidR="00E2725C">
          <w:fldChar w:fldCharType="separate"/>
        </w:r>
        <w:r w:rsidR="00E2725C">
          <w:t>31</w:t>
        </w:r>
        <w:r w:rsidR="00E2725C">
          <w:fldChar w:fldCharType="end"/>
        </w:r>
      </w:hyperlink>
    </w:p>
    <w:p w:rsidR="00AB3429" w:rsidRDefault="004745C5">
      <w:pPr>
        <w:pStyle w:val="31"/>
        <w:tabs>
          <w:tab w:val="right" w:leader="dot" w:pos="8306"/>
        </w:tabs>
      </w:pPr>
      <w:hyperlink w:anchor="_Toc8287" w:history="1">
        <w:r w:rsidR="00E2725C">
          <w:t>2.10.5  2020年财务报告</w:t>
        </w:r>
        <w:r w:rsidR="00E2725C">
          <w:tab/>
        </w:r>
        <w:r w:rsidR="00E2725C">
          <w:fldChar w:fldCharType="begin"/>
        </w:r>
        <w:r w:rsidR="00E2725C">
          <w:instrText xml:space="preserve"> PAGEREF _Toc8287 \h </w:instrText>
        </w:r>
        <w:r w:rsidR="00E2725C">
          <w:fldChar w:fldCharType="separate"/>
        </w:r>
        <w:r w:rsidR="00E2725C">
          <w:t>32</w:t>
        </w:r>
        <w:r w:rsidR="00E2725C">
          <w:fldChar w:fldCharType="end"/>
        </w:r>
      </w:hyperlink>
    </w:p>
    <w:p w:rsidR="00AB3429" w:rsidRDefault="004745C5">
      <w:pPr>
        <w:pStyle w:val="23"/>
        <w:tabs>
          <w:tab w:val="right" w:leader="dot" w:pos="8306"/>
        </w:tabs>
      </w:pPr>
      <w:hyperlink w:anchor="_Toc5846" w:history="1">
        <w:r w:rsidR="00E2725C">
          <w:t>2.11业绩案例及证明文件</w:t>
        </w:r>
        <w:r w:rsidR="00E2725C">
          <w:tab/>
        </w:r>
        <w:r w:rsidR="00E2725C">
          <w:fldChar w:fldCharType="begin"/>
        </w:r>
        <w:r w:rsidR="00E2725C">
          <w:instrText xml:space="preserve"> PAGEREF _Toc5846 \h </w:instrText>
        </w:r>
        <w:r w:rsidR="00E2725C">
          <w:fldChar w:fldCharType="separate"/>
        </w:r>
        <w:r w:rsidR="00E2725C">
          <w:t>33</w:t>
        </w:r>
        <w:r w:rsidR="00E2725C">
          <w:fldChar w:fldCharType="end"/>
        </w:r>
      </w:hyperlink>
    </w:p>
    <w:p w:rsidR="00AB3429" w:rsidRDefault="004745C5">
      <w:pPr>
        <w:pStyle w:val="31"/>
        <w:tabs>
          <w:tab w:val="right" w:leader="dot" w:pos="8306"/>
        </w:tabs>
      </w:pPr>
      <w:hyperlink w:anchor="_Toc30346" w:history="1">
        <w:r w:rsidR="00E2725C">
          <w:t>2.11.1业绩案例列表</w:t>
        </w:r>
        <w:r w:rsidR="00E2725C">
          <w:tab/>
        </w:r>
        <w:r w:rsidR="00E2725C">
          <w:fldChar w:fldCharType="begin"/>
        </w:r>
        <w:r w:rsidR="00E2725C">
          <w:instrText xml:space="preserve"> PAGEREF _Toc30346 \h </w:instrText>
        </w:r>
        <w:r w:rsidR="00E2725C">
          <w:fldChar w:fldCharType="separate"/>
        </w:r>
        <w:r w:rsidR="00E2725C">
          <w:t>33</w:t>
        </w:r>
        <w:r w:rsidR="00E2725C">
          <w:fldChar w:fldCharType="end"/>
        </w:r>
      </w:hyperlink>
    </w:p>
    <w:p w:rsidR="00AB3429" w:rsidRDefault="004745C5">
      <w:pPr>
        <w:pStyle w:val="31"/>
        <w:tabs>
          <w:tab w:val="right" w:leader="dot" w:pos="8306"/>
        </w:tabs>
      </w:pPr>
      <w:hyperlink w:anchor="_Toc26840" w:history="1">
        <w:r w:rsidR="00E2725C">
          <w:t>2.11.2业绩案例证明文件</w:t>
        </w:r>
        <w:r w:rsidR="00E2725C">
          <w:tab/>
        </w:r>
        <w:r w:rsidR="00E2725C">
          <w:fldChar w:fldCharType="begin"/>
        </w:r>
        <w:r w:rsidR="00E2725C">
          <w:instrText xml:space="preserve"> PAGEREF _Toc26840 \h </w:instrText>
        </w:r>
        <w:r w:rsidR="00E2725C">
          <w:fldChar w:fldCharType="separate"/>
        </w:r>
        <w:r w:rsidR="00E2725C">
          <w:t>34</w:t>
        </w:r>
        <w:r w:rsidR="00E2725C">
          <w:fldChar w:fldCharType="end"/>
        </w:r>
      </w:hyperlink>
    </w:p>
    <w:p w:rsidR="00AB3429" w:rsidRDefault="004745C5">
      <w:pPr>
        <w:pStyle w:val="23"/>
        <w:tabs>
          <w:tab w:val="right" w:leader="dot" w:pos="8306"/>
        </w:tabs>
      </w:pPr>
      <w:hyperlink w:anchor="_Toc3485" w:history="1">
        <w:r w:rsidR="00E2725C">
          <w:t>2.12 资质认证</w:t>
        </w:r>
        <w:r w:rsidR="00E2725C">
          <w:tab/>
        </w:r>
        <w:r w:rsidR="00E2725C">
          <w:fldChar w:fldCharType="begin"/>
        </w:r>
        <w:r w:rsidR="00E2725C">
          <w:instrText xml:space="preserve"> PAGEREF _Toc3485 \h </w:instrText>
        </w:r>
        <w:r w:rsidR="00E2725C">
          <w:fldChar w:fldCharType="separate"/>
        </w:r>
        <w:r w:rsidR="00E2725C">
          <w:t>35</w:t>
        </w:r>
        <w:r w:rsidR="00E2725C">
          <w:fldChar w:fldCharType="end"/>
        </w:r>
      </w:hyperlink>
    </w:p>
    <w:p w:rsidR="00AB3429" w:rsidRDefault="004745C5">
      <w:pPr>
        <w:pStyle w:val="31"/>
        <w:tabs>
          <w:tab w:val="right" w:leader="dot" w:pos="8306"/>
        </w:tabs>
      </w:pPr>
      <w:hyperlink w:anchor="_Toc23666" w:history="1">
        <w:r w:rsidR="00E2725C">
          <w:t>2.12.1资质认证列表</w:t>
        </w:r>
        <w:r w:rsidR="00E2725C">
          <w:tab/>
        </w:r>
        <w:r w:rsidR="00E2725C">
          <w:fldChar w:fldCharType="begin"/>
        </w:r>
        <w:r w:rsidR="00E2725C">
          <w:instrText xml:space="preserve"> PAGEREF _Toc23666 \h </w:instrText>
        </w:r>
        <w:r w:rsidR="00E2725C">
          <w:fldChar w:fldCharType="separate"/>
        </w:r>
        <w:r w:rsidR="00E2725C">
          <w:t>35</w:t>
        </w:r>
        <w:r w:rsidR="00E2725C">
          <w:fldChar w:fldCharType="end"/>
        </w:r>
      </w:hyperlink>
    </w:p>
    <w:p w:rsidR="00AB3429" w:rsidRDefault="004745C5">
      <w:pPr>
        <w:pStyle w:val="31"/>
        <w:tabs>
          <w:tab w:val="right" w:leader="dot" w:pos="8306"/>
        </w:tabs>
      </w:pPr>
      <w:hyperlink w:anchor="_Toc26612" w:history="1">
        <w:r w:rsidR="00E2725C">
          <w:t>2.12.2 资质认证复印件</w:t>
        </w:r>
        <w:r w:rsidR="00E2725C">
          <w:tab/>
        </w:r>
        <w:r w:rsidR="00E2725C">
          <w:fldChar w:fldCharType="begin"/>
        </w:r>
        <w:r w:rsidR="00E2725C">
          <w:instrText xml:space="preserve"> PAGEREF _Toc26612 \h </w:instrText>
        </w:r>
        <w:r w:rsidR="00E2725C">
          <w:fldChar w:fldCharType="separate"/>
        </w:r>
        <w:r w:rsidR="00E2725C">
          <w:t>35</w:t>
        </w:r>
        <w:r w:rsidR="00E2725C">
          <w:fldChar w:fldCharType="end"/>
        </w:r>
      </w:hyperlink>
    </w:p>
    <w:p w:rsidR="00AB3429" w:rsidRDefault="004745C5">
      <w:pPr>
        <w:pStyle w:val="23"/>
        <w:tabs>
          <w:tab w:val="right" w:leader="dot" w:pos="8306"/>
        </w:tabs>
      </w:pPr>
      <w:hyperlink w:anchor="_Toc3868" w:history="1">
        <w:r w:rsidR="00E2725C">
          <w:t>2.13 原厂证明文件</w:t>
        </w:r>
        <w:r w:rsidR="00E2725C">
          <w:tab/>
        </w:r>
        <w:r w:rsidR="00E2725C">
          <w:fldChar w:fldCharType="begin"/>
        </w:r>
        <w:r w:rsidR="00E2725C">
          <w:instrText xml:space="preserve"> PAGEREF _Toc3868 \h </w:instrText>
        </w:r>
        <w:r w:rsidR="00E2725C">
          <w:fldChar w:fldCharType="separate"/>
        </w:r>
        <w:r w:rsidR="00E2725C">
          <w:t>36</w:t>
        </w:r>
        <w:r w:rsidR="00E2725C">
          <w:fldChar w:fldCharType="end"/>
        </w:r>
      </w:hyperlink>
    </w:p>
    <w:p w:rsidR="00AB3429" w:rsidRDefault="004745C5">
      <w:pPr>
        <w:pStyle w:val="23"/>
        <w:tabs>
          <w:tab w:val="right" w:leader="dot" w:pos="8306"/>
        </w:tabs>
      </w:pPr>
      <w:hyperlink w:anchor="_Toc26508" w:history="1">
        <w:r w:rsidR="00E2725C">
          <w:t>2.14人员配置</w:t>
        </w:r>
        <w:r w:rsidR="00E2725C">
          <w:tab/>
        </w:r>
        <w:r w:rsidR="00E2725C">
          <w:fldChar w:fldCharType="begin"/>
        </w:r>
        <w:r w:rsidR="00E2725C">
          <w:instrText xml:space="preserve"> PAGEREF _Toc26508 \h </w:instrText>
        </w:r>
        <w:r w:rsidR="00E2725C">
          <w:fldChar w:fldCharType="separate"/>
        </w:r>
        <w:r w:rsidR="00E2725C">
          <w:t>37</w:t>
        </w:r>
        <w:r w:rsidR="00E2725C">
          <w:fldChar w:fldCharType="end"/>
        </w:r>
      </w:hyperlink>
    </w:p>
    <w:p w:rsidR="00AB3429" w:rsidRDefault="004745C5">
      <w:pPr>
        <w:pStyle w:val="11"/>
        <w:tabs>
          <w:tab w:val="right" w:leader="dot" w:pos="8306"/>
        </w:tabs>
      </w:pPr>
      <w:hyperlink w:anchor="_Toc13241" w:history="1">
        <w:r w:rsidR="00E2725C">
          <w:t>3、技术响应文件</w:t>
        </w:r>
        <w:r w:rsidR="00E2725C">
          <w:tab/>
        </w:r>
        <w:r w:rsidR="00E2725C">
          <w:fldChar w:fldCharType="begin"/>
        </w:r>
        <w:r w:rsidR="00E2725C">
          <w:instrText xml:space="preserve"> PAGEREF _Toc13241 \h </w:instrText>
        </w:r>
        <w:r w:rsidR="00E2725C">
          <w:fldChar w:fldCharType="separate"/>
        </w:r>
        <w:r w:rsidR="00E2725C">
          <w:t>38</w:t>
        </w:r>
        <w:r w:rsidR="00E2725C">
          <w:fldChar w:fldCharType="end"/>
        </w:r>
      </w:hyperlink>
    </w:p>
    <w:p w:rsidR="00AB3429" w:rsidRDefault="004745C5">
      <w:pPr>
        <w:pStyle w:val="23"/>
        <w:tabs>
          <w:tab w:val="right" w:leader="dot" w:pos="8306"/>
        </w:tabs>
      </w:pPr>
      <w:hyperlink w:anchor="_Toc20775" w:history="1">
        <w:r w:rsidR="00E2725C">
          <w:t>3.1《技术要求与服务内容》点对点应答</w:t>
        </w:r>
        <w:r w:rsidR="00E2725C">
          <w:tab/>
        </w:r>
        <w:r w:rsidR="00E2725C">
          <w:fldChar w:fldCharType="begin"/>
        </w:r>
        <w:r w:rsidR="00E2725C">
          <w:instrText xml:space="preserve"> PAGEREF _Toc20775 \h </w:instrText>
        </w:r>
        <w:r w:rsidR="00E2725C">
          <w:fldChar w:fldCharType="separate"/>
        </w:r>
        <w:r w:rsidR="00E2725C">
          <w:t>38</w:t>
        </w:r>
        <w:r w:rsidR="00E2725C">
          <w:fldChar w:fldCharType="end"/>
        </w:r>
      </w:hyperlink>
    </w:p>
    <w:p w:rsidR="00AB3429" w:rsidRDefault="004745C5">
      <w:pPr>
        <w:pStyle w:val="23"/>
        <w:tabs>
          <w:tab w:val="right" w:leader="dot" w:pos="8306"/>
        </w:tabs>
      </w:pPr>
      <w:hyperlink w:anchor="_Toc11177" w:history="1">
        <w:r w:rsidR="00E2725C">
          <w:t>3.2投标人所投服务符合招标文件规定的其他证明文件</w:t>
        </w:r>
        <w:r w:rsidR="00E2725C">
          <w:tab/>
        </w:r>
        <w:r w:rsidR="00E2725C">
          <w:fldChar w:fldCharType="begin"/>
        </w:r>
        <w:r w:rsidR="00E2725C">
          <w:instrText xml:space="preserve"> PAGEREF _Toc11177 \h </w:instrText>
        </w:r>
        <w:r w:rsidR="00E2725C">
          <w:fldChar w:fldCharType="separate"/>
        </w:r>
        <w:r w:rsidR="00E2725C">
          <w:t>39</w:t>
        </w:r>
        <w:r w:rsidR="00E2725C">
          <w:fldChar w:fldCharType="end"/>
        </w:r>
      </w:hyperlink>
    </w:p>
    <w:p w:rsidR="00AB3429" w:rsidRDefault="004745C5">
      <w:pPr>
        <w:pStyle w:val="31"/>
        <w:tabs>
          <w:tab w:val="right" w:leader="dot" w:pos="8306"/>
        </w:tabs>
      </w:pPr>
      <w:hyperlink w:anchor="_Toc6575" w:history="1">
        <w:r w:rsidR="00E2725C">
          <w:t>3.2.1为保证工作的顺利进行，招标人需配合的各项前期准备工作</w:t>
        </w:r>
        <w:r w:rsidR="00E2725C">
          <w:tab/>
        </w:r>
        <w:r w:rsidR="00E2725C">
          <w:fldChar w:fldCharType="begin"/>
        </w:r>
        <w:r w:rsidR="00E2725C">
          <w:instrText xml:space="preserve"> PAGEREF _Toc6575 \h </w:instrText>
        </w:r>
        <w:r w:rsidR="00E2725C">
          <w:fldChar w:fldCharType="separate"/>
        </w:r>
        <w:r w:rsidR="00E2725C">
          <w:t>39</w:t>
        </w:r>
        <w:r w:rsidR="00E2725C">
          <w:fldChar w:fldCharType="end"/>
        </w:r>
      </w:hyperlink>
    </w:p>
    <w:p w:rsidR="00AB3429" w:rsidRDefault="004745C5">
      <w:pPr>
        <w:pStyle w:val="31"/>
        <w:tabs>
          <w:tab w:val="right" w:leader="dot" w:pos="8306"/>
        </w:tabs>
      </w:pPr>
      <w:hyperlink w:anchor="_Toc21808" w:history="1">
        <w:r w:rsidR="00E2725C">
          <w:t>3.2.2利益冲突说明</w:t>
        </w:r>
        <w:r w:rsidR="00E2725C">
          <w:tab/>
        </w:r>
        <w:r w:rsidR="00E2725C">
          <w:fldChar w:fldCharType="begin"/>
        </w:r>
        <w:r w:rsidR="00E2725C">
          <w:instrText xml:space="preserve"> PAGEREF _Toc21808 \h </w:instrText>
        </w:r>
        <w:r w:rsidR="00E2725C">
          <w:fldChar w:fldCharType="separate"/>
        </w:r>
        <w:r w:rsidR="00E2725C">
          <w:t>39</w:t>
        </w:r>
        <w:r w:rsidR="00E2725C">
          <w:fldChar w:fldCharType="end"/>
        </w:r>
      </w:hyperlink>
    </w:p>
    <w:p w:rsidR="00AB3429" w:rsidRDefault="004745C5">
      <w:pPr>
        <w:pStyle w:val="11"/>
        <w:tabs>
          <w:tab w:val="right" w:leader="dot" w:pos="8306"/>
        </w:tabs>
      </w:pPr>
      <w:hyperlink w:anchor="_Toc22372" w:history="1">
        <w:r w:rsidR="00E2725C">
          <w:t>4、暗标评审部分（本部分内容需要单独进行编制，编制要求见本章节“暗标的编制及装订要求）</w:t>
        </w:r>
        <w:r w:rsidR="00E2725C">
          <w:tab/>
        </w:r>
        <w:r w:rsidR="00E2725C">
          <w:fldChar w:fldCharType="begin"/>
        </w:r>
        <w:r w:rsidR="00E2725C">
          <w:instrText xml:space="preserve"> PAGEREF _Toc22372 \h </w:instrText>
        </w:r>
        <w:r w:rsidR="00E2725C">
          <w:fldChar w:fldCharType="separate"/>
        </w:r>
        <w:r w:rsidR="00E2725C">
          <w:t>40</w:t>
        </w:r>
        <w:r w:rsidR="00E2725C">
          <w:fldChar w:fldCharType="end"/>
        </w:r>
      </w:hyperlink>
    </w:p>
    <w:p w:rsidR="00AB3429" w:rsidRDefault="004745C5">
      <w:pPr>
        <w:pStyle w:val="23"/>
        <w:tabs>
          <w:tab w:val="right" w:leader="dot" w:pos="8306"/>
        </w:tabs>
      </w:pPr>
      <w:hyperlink w:anchor="_Toc8785" w:history="1">
        <w:r w:rsidR="00E2725C">
          <w:t>4.1服务方案</w:t>
        </w:r>
        <w:r w:rsidR="00E2725C">
          <w:tab/>
        </w:r>
        <w:r w:rsidR="00E2725C">
          <w:fldChar w:fldCharType="begin"/>
        </w:r>
        <w:r w:rsidR="00E2725C">
          <w:instrText xml:space="preserve"> PAGEREF _Toc8785 \h </w:instrText>
        </w:r>
        <w:r w:rsidR="00E2725C">
          <w:fldChar w:fldCharType="separate"/>
        </w:r>
        <w:r w:rsidR="00E2725C">
          <w:t>40</w:t>
        </w:r>
        <w:r w:rsidR="00E2725C">
          <w:fldChar w:fldCharType="end"/>
        </w:r>
      </w:hyperlink>
    </w:p>
    <w:p w:rsidR="00AB3429" w:rsidRDefault="004745C5">
      <w:pPr>
        <w:pStyle w:val="23"/>
        <w:tabs>
          <w:tab w:val="right" w:leader="dot" w:pos="8306"/>
        </w:tabs>
      </w:pPr>
      <w:hyperlink w:anchor="_Toc15842" w:history="1">
        <w:r w:rsidR="00E2725C">
          <w:t>4.2人员配置</w:t>
        </w:r>
        <w:r w:rsidR="00E2725C">
          <w:tab/>
        </w:r>
        <w:r w:rsidR="00E2725C">
          <w:fldChar w:fldCharType="begin"/>
        </w:r>
        <w:r w:rsidR="00E2725C">
          <w:instrText xml:space="preserve"> PAGEREF _Toc15842 \h </w:instrText>
        </w:r>
        <w:r w:rsidR="00E2725C">
          <w:fldChar w:fldCharType="separate"/>
        </w:r>
        <w:r w:rsidR="00E2725C">
          <w:t>41</w:t>
        </w:r>
        <w:r w:rsidR="00E2725C">
          <w:fldChar w:fldCharType="end"/>
        </w:r>
      </w:hyperlink>
    </w:p>
    <w:p w:rsidR="00AB3429" w:rsidRDefault="004745C5">
      <w:pPr>
        <w:pStyle w:val="31"/>
        <w:tabs>
          <w:tab w:val="right" w:leader="dot" w:pos="8306"/>
        </w:tabs>
      </w:pPr>
      <w:hyperlink w:anchor="_Toc25425" w:history="1">
        <w:r w:rsidR="00E2725C">
          <w:t>4.2.1服务团队人员资质列表</w:t>
        </w:r>
        <w:r w:rsidR="00E2725C">
          <w:tab/>
        </w:r>
        <w:r w:rsidR="00E2725C">
          <w:fldChar w:fldCharType="begin"/>
        </w:r>
        <w:r w:rsidR="00E2725C">
          <w:instrText xml:space="preserve"> PAGEREF _Toc25425 \h </w:instrText>
        </w:r>
        <w:r w:rsidR="00E2725C">
          <w:fldChar w:fldCharType="separate"/>
        </w:r>
        <w:r w:rsidR="00E2725C">
          <w:t>41</w:t>
        </w:r>
        <w:r w:rsidR="00E2725C">
          <w:fldChar w:fldCharType="end"/>
        </w:r>
      </w:hyperlink>
    </w:p>
    <w:p w:rsidR="00AB3429" w:rsidRDefault="00E2725C">
      <w:pPr>
        <w:pStyle w:val="31"/>
        <w:tabs>
          <w:tab w:val="right" w:leader="dot" w:pos="8306"/>
        </w:tabs>
        <w:ind w:leftChars="0" w:left="0"/>
      </w:pPr>
      <w:r>
        <w:rPr>
          <w:rFonts w:eastAsia="宋体"/>
          <w:szCs w:val="36"/>
        </w:rPr>
        <w:fldChar w:fldCharType="end"/>
      </w:r>
      <w:r>
        <w:rPr>
          <w:b/>
          <w:bCs/>
          <w:szCs w:val="36"/>
        </w:rPr>
        <w:t>注：如投标文件有多册的，各册文件之间的页码应连续。</w:t>
      </w:r>
    </w:p>
    <w:p w:rsidR="00AB3429" w:rsidRDefault="00AB3429">
      <w:pPr>
        <w:spacing w:line="360" w:lineRule="auto"/>
        <w:jc w:val="center"/>
        <w:rPr>
          <w:rFonts w:eastAsia="宋体"/>
          <w:sz w:val="36"/>
          <w:szCs w:val="36"/>
        </w:rPr>
        <w:sectPr w:rsidR="00AB3429">
          <w:footerReference w:type="default" r:id="rId24"/>
          <w:pgSz w:w="11906" w:h="16838"/>
          <w:pgMar w:top="1440" w:right="1800" w:bottom="1440" w:left="1800" w:header="851" w:footer="992" w:gutter="0"/>
          <w:cols w:space="720"/>
          <w:docGrid w:type="lines" w:linePitch="312"/>
        </w:sectPr>
      </w:pPr>
    </w:p>
    <w:p w:rsidR="00AB3429" w:rsidRDefault="00E2725C">
      <w:pPr>
        <w:pStyle w:val="10"/>
        <w:ind w:left="432" w:hanging="432"/>
      </w:pPr>
      <w:bookmarkStart w:id="698" w:name="_Toc14347"/>
      <w:bookmarkStart w:id="699" w:name="_Toc11728"/>
      <w:bookmarkStart w:id="700" w:name="_Toc23812"/>
      <w:bookmarkStart w:id="701" w:name="_Toc24064"/>
      <w:bookmarkStart w:id="702" w:name="_Toc18767"/>
      <w:r>
        <w:lastRenderedPageBreak/>
        <w:t>1、投标文件基本文件</w:t>
      </w:r>
      <w:bookmarkEnd w:id="698"/>
      <w:bookmarkEnd w:id="699"/>
      <w:bookmarkEnd w:id="700"/>
      <w:bookmarkEnd w:id="701"/>
      <w:bookmarkEnd w:id="702"/>
    </w:p>
    <w:p w:rsidR="00AB3429" w:rsidRDefault="00E2725C">
      <w:pPr>
        <w:pStyle w:val="21"/>
        <w:ind w:left="575" w:hanging="575"/>
        <w:rPr>
          <w:rFonts w:ascii="Times New Roman" w:hAnsi="Times New Roman"/>
        </w:rPr>
      </w:pPr>
      <w:bookmarkStart w:id="703" w:name="_Toc18568"/>
      <w:bookmarkStart w:id="704" w:name="_Toc15293"/>
      <w:bookmarkStart w:id="705" w:name="_Toc22236"/>
      <w:bookmarkStart w:id="706" w:name="_Toc14452"/>
      <w:bookmarkStart w:id="707" w:name="_Toc139"/>
      <w:r>
        <w:rPr>
          <w:rFonts w:ascii="Times New Roman" w:hAnsi="Times New Roman"/>
        </w:rPr>
        <w:t>1.1</w:t>
      </w:r>
      <w:r>
        <w:rPr>
          <w:rFonts w:ascii="Times New Roman" w:hAnsi="Times New Roman"/>
        </w:rPr>
        <w:t>公章对投标专用章的授权函</w:t>
      </w:r>
      <w:bookmarkEnd w:id="703"/>
      <w:bookmarkEnd w:id="704"/>
      <w:bookmarkEnd w:id="705"/>
      <w:bookmarkEnd w:id="706"/>
      <w:bookmarkEnd w:id="707"/>
    </w:p>
    <w:p w:rsidR="00AB3429" w:rsidRDefault="00E2725C" w:rsidP="005A5616">
      <w:pPr>
        <w:spacing w:afterLines="100" w:after="312" w:line="360" w:lineRule="auto"/>
        <w:jc w:val="center"/>
        <w:rPr>
          <w:b/>
          <w:bCs/>
          <w:sz w:val="32"/>
          <w:szCs w:val="32"/>
        </w:rPr>
      </w:pPr>
      <w:r>
        <w:rPr>
          <w:b/>
          <w:bCs/>
          <w:sz w:val="32"/>
          <w:szCs w:val="32"/>
        </w:rPr>
        <w:t>公章对投标专用章的授权函</w:t>
      </w:r>
    </w:p>
    <w:p w:rsidR="00AB3429" w:rsidRDefault="00E2725C">
      <w:pPr>
        <w:spacing w:line="360" w:lineRule="auto"/>
        <w:rPr>
          <w:rFonts w:eastAsia="宋体"/>
          <w:b/>
          <w:bCs/>
          <w:sz w:val="24"/>
          <w:szCs w:val="24"/>
        </w:rPr>
      </w:pPr>
      <w:r>
        <w:rPr>
          <w:rFonts w:eastAsia="宋体"/>
          <w:b/>
          <w:bCs/>
          <w:sz w:val="24"/>
          <w:szCs w:val="24"/>
        </w:rPr>
        <w:t>中国农业银行股份有限公司：</w:t>
      </w:r>
    </w:p>
    <w:p w:rsidR="00AB3429" w:rsidRDefault="00AB3429">
      <w:pPr>
        <w:spacing w:line="360" w:lineRule="auto"/>
        <w:rPr>
          <w:rFonts w:eastAsia="宋体"/>
          <w:szCs w:val="21"/>
        </w:rPr>
      </w:pPr>
    </w:p>
    <w:p w:rsidR="00AB3429" w:rsidRDefault="00E2725C">
      <w:pPr>
        <w:spacing w:line="360" w:lineRule="auto"/>
        <w:ind w:firstLineChars="200" w:firstLine="420"/>
        <w:rPr>
          <w:rFonts w:eastAsia="宋体"/>
          <w:szCs w:val="21"/>
        </w:rPr>
      </w:pPr>
      <w:r>
        <w:rPr>
          <w:rFonts w:eastAsia="宋体"/>
          <w:szCs w:val="21"/>
          <w:u w:val="single"/>
        </w:rPr>
        <w:t xml:space="preserve">      </w:t>
      </w:r>
      <w:r>
        <w:rPr>
          <w:rFonts w:eastAsia="宋体"/>
          <w:szCs w:val="21"/>
          <w:u w:val="single"/>
        </w:rPr>
        <w:t>（投标人全称）</w:t>
      </w:r>
      <w:r>
        <w:rPr>
          <w:rFonts w:eastAsia="宋体"/>
          <w:szCs w:val="21"/>
          <w:u w:val="single"/>
        </w:rPr>
        <w:t xml:space="preserve">      </w:t>
      </w:r>
      <w:r>
        <w:rPr>
          <w:rFonts w:eastAsia="宋体"/>
          <w:szCs w:val="21"/>
        </w:rPr>
        <w:t xml:space="preserve"> </w:t>
      </w:r>
      <w:r>
        <w:rPr>
          <w:rFonts w:eastAsia="宋体"/>
          <w:szCs w:val="21"/>
        </w:rPr>
        <w:t>是在中华人民共和国依法登记注册的合法企业，注册地址为：</w:t>
      </w:r>
      <w:r>
        <w:rPr>
          <w:rFonts w:eastAsia="宋体"/>
          <w:szCs w:val="21"/>
          <w:u w:val="single"/>
        </w:rPr>
        <w:t xml:space="preserve">                                 </w:t>
      </w:r>
      <w:r>
        <w:rPr>
          <w:rFonts w:eastAsia="宋体"/>
          <w:szCs w:val="21"/>
        </w:rPr>
        <w:t>，法定代表人：</w:t>
      </w:r>
      <w:r>
        <w:rPr>
          <w:rFonts w:eastAsia="宋体"/>
          <w:szCs w:val="21"/>
          <w:u w:val="single"/>
        </w:rPr>
        <w:t xml:space="preserve">                   </w:t>
      </w:r>
      <w:r>
        <w:rPr>
          <w:rFonts w:eastAsia="宋体"/>
          <w:szCs w:val="21"/>
        </w:rPr>
        <w:t xml:space="preserve"> </w:t>
      </w:r>
      <w:r>
        <w:rPr>
          <w:rFonts w:eastAsia="宋体"/>
          <w:szCs w:val="21"/>
        </w:rPr>
        <w:t>。</w:t>
      </w:r>
    </w:p>
    <w:p w:rsidR="00AB3429" w:rsidRDefault="00E2725C">
      <w:pPr>
        <w:pStyle w:val="24"/>
        <w:spacing w:line="360" w:lineRule="auto"/>
        <w:ind w:firstLineChars="200" w:firstLine="420"/>
        <w:jc w:val="both"/>
        <w:rPr>
          <w:rFonts w:ascii="Times New Roman" w:eastAsia="宋体" w:hAnsi="Times New Roman"/>
          <w:szCs w:val="21"/>
        </w:rPr>
      </w:pPr>
      <w:r>
        <w:rPr>
          <w:rFonts w:ascii="Times New Roman" w:eastAsia="宋体" w:hAnsi="Times New Roman"/>
          <w:szCs w:val="21"/>
        </w:rPr>
        <w:t>在贵单位招标项目：</w:t>
      </w:r>
      <w:r>
        <w:rPr>
          <w:rFonts w:ascii="Times New Roman" w:eastAsia="宋体" w:hAnsi="Times New Roman"/>
          <w:szCs w:val="21"/>
          <w:u w:val="single"/>
        </w:rPr>
        <w:t xml:space="preserve">                         </w:t>
      </w:r>
      <w:r>
        <w:rPr>
          <w:rFonts w:ascii="Times New Roman" w:eastAsia="宋体" w:hAnsi="Times New Roman"/>
          <w:szCs w:val="21"/>
        </w:rPr>
        <w:t>（招标编号：</w:t>
      </w:r>
      <w:r>
        <w:rPr>
          <w:rFonts w:ascii="Times New Roman" w:eastAsia="宋体" w:hAnsi="Times New Roman"/>
          <w:szCs w:val="21"/>
          <w:u w:val="single"/>
        </w:rPr>
        <w:t xml:space="preserve">           </w:t>
      </w:r>
      <w:r>
        <w:rPr>
          <w:rFonts w:ascii="Times New Roman" w:eastAsia="宋体" w:hAnsi="Times New Roman"/>
          <w:szCs w:val="21"/>
        </w:rPr>
        <w:t>）的投标活动中，在此作如下说明：</w:t>
      </w:r>
    </w:p>
    <w:p w:rsidR="00AB3429" w:rsidRDefault="00E2725C">
      <w:pPr>
        <w:pStyle w:val="24"/>
        <w:spacing w:line="360" w:lineRule="auto"/>
        <w:ind w:firstLineChars="200" w:firstLine="420"/>
        <w:jc w:val="both"/>
        <w:rPr>
          <w:rFonts w:ascii="Times New Roman" w:eastAsia="宋体" w:hAnsi="Times New Roman"/>
          <w:szCs w:val="21"/>
        </w:rPr>
      </w:pPr>
      <w:r>
        <w:rPr>
          <w:rFonts w:ascii="Times New Roman" w:eastAsia="宋体" w:hAnsi="Times New Roman"/>
          <w:szCs w:val="21"/>
        </w:rPr>
        <w:t>在此次招投标中，我公司所使用的</w:t>
      </w:r>
      <w:r>
        <w:rPr>
          <w:rFonts w:ascii="Times New Roman" w:eastAsia="宋体" w:hAnsi="Times New Roman"/>
          <w:szCs w:val="21"/>
        </w:rPr>
        <w:t>“</w:t>
      </w:r>
      <w:r>
        <w:rPr>
          <w:rFonts w:ascii="Times New Roman" w:eastAsia="宋体" w:hAnsi="Times New Roman"/>
          <w:szCs w:val="21"/>
        </w:rPr>
        <w:t>投标专用章</w:t>
      </w:r>
      <w:r>
        <w:rPr>
          <w:rFonts w:ascii="Times New Roman" w:eastAsia="宋体" w:hAnsi="Times New Roman"/>
          <w:szCs w:val="21"/>
        </w:rPr>
        <w:t>”</w:t>
      </w:r>
      <w:r>
        <w:rPr>
          <w:rFonts w:ascii="Times New Roman" w:eastAsia="宋体" w:hAnsi="Times New Roman"/>
          <w:szCs w:val="21"/>
        </w:rPr>
        <w:t>与我公司公章具有同等法律效力，我公司对所使用</w:t>
      </w:r>
      <w:r>
        <w:rPr>
          <w:rFonts w:ascii="Times New Roman" w:eastAsia="宋体" w:hAnsi="Times New Roman"/>
          <w:szCs w:val="21"/>
        </w:rPr>
        <w:t>“</w:t>
      </w:r>
      <w:r>
        <w:rPr>
          <w:rFonts w:ascii="Times New Roman" w:eastAsia="宋体" w:hAnsi="Times New Roman"/>
          <w:szCs w:val="21"/>
        </w:rPr>
        <w:t>投标专用章</w:t>
      </w:r>
      <w:r>
        <w:rPr>
          <w:rFonts w:ascii="Times New Roman" w:eastAsia="宋体" w:hAnsi="Times New Roman"/>
          <w:szCs w:val="21"/>
        </w:rPr>
        <w:t>”</w:t>
      </w:r>
      <w:r>
        <w:rPr>
          <w:rFonts w:ascii="Times New Roman" w:eastAsia="宋体" w:hAnsi="Times New Roman"/>
          <w:szCs w:val="21"/>
        </w:rPr>
        <w:t>的行为和相应责任予以完全承认。特此说明。</w:t>
      </w:r>
    </w:p>
    <w:p w:rsidR="00AB3429" w:rsidRDefault="00AB3429">
      <w:pPr>
        <w:pStyle w:val="24"/>
        <w:spacing w:line="360" w:lineRule="auto"/>
        <w:ind w:firstLineChars="200" w:firstLine="420"/>
        <w:jc w:val="both"/>
        <w:rPr>
          <w:rFonts w:ascii="Times New Roman" w:eastAsia="宋体" w:hAnsi="Times New Roman"/>
          <w:szCs w:val="21"/>
        </w:rPr>
      </w:pPr>
    </w:p>
    <w:p w:rsidR="00AB3429" w:rsidRDefault="00E2725C">
      <w:pPr>
        <w:pStyle w:val="24"/>
        <w:spacing w:line="360" w:lineRule="auto"/>
        <w:ind w:firstLineChars="200" w:firstLine="420"/>
        <w:jc w:val="both"/>
        <w:rPr>
          <w:rFonts w:ascii="Times New Roman" w:eastAsia="宋体" w:hAnsi="Times New Roman"/>
        </w:rPr>
      </w:pPr>
      <w:r>
        <w:rPr>
          <w:rFonts w:ascii="Times New Roman" w:eastAsia="宋体" w:hAnsi="Times New Roman"/>
        </w:rPr>
        <w:t>投标人名称（公章）：</w:t>
      </w:r>
    </w:p>
    <w:p w:rsidR="00AB3429" w:rsidRDefault="00E2725C">
      <w:pPr>
        <w:pStyle w:val="24"/>
        <w:spacing w:line="360" w:lineRule="auto"/>
        <w:ind w:firstLineChars="200" w:firstLine="420"/>
        <w:jc w:val="both"/>
        <w:rPr>
          <w:rFonts w:ascii="Times New Roman" w:eastAsia="宋体" w:hAnsi="Times New Roman"/>
        </w:rPr>
      </w:pPr>
      <w:r>
        <w:rPr>
          <w:rFonts w:ascii="Times New Roman" w:eastAsia="宋体" w:hAnsi="Times New Roman"/>
        </w:rPr>
        <w:t>法定代表人（签字或签章）：</w:t>
      </w:r>
    </w:p>
    <w:p w:rsidR="00AB3429" w:rsidRDefault="00E2725C">
      <w:pPr>
        <w:pStyle w:val="24"/>
        <w:spacing w:line="360" w:lineRule="auto"/>
        <w:ind w:firstLineChars="200" w:firstLine="420"/>
        <w:jc w:val="both"/>
        <w:rPr>
          <w:rFonts w:ascii="Times New Roman" w:eastAsia="宋体" w:hAnsi="Times New Roman"/>
        </w:rPr>
      </w:pPr>
      <w:r>
        <w:rPr>
          <w:rFonts w:ascii="Times New Roman" w:eastAsia="宋体" w:hAnsi="Times New Roman"/>
        </w:rPr>
        <w:t>日期：</w:t>
      </w:r>
    </w:p>
    <w:p w:rsidR="00AB3429" w:rsidRDefault="00AB3429">
      <w:pPr>
        <w:pStyle w:val="24"/>
        <w:spacing w:line="360" w:lineRule="auto"/>
        <w:ind w:firstLineChars="200" w:firstLine="420"/>
        <w:jc w:val="both"/>
        <w:rPr>
          <w:rFonts w:ascii="Times New Roman" w:eastAsia="宋体" w:hAnsi="Times New Roman"/>
        </w:rPr>
      </w:pPr>
    </w:p>
    <w:p w:rsidR="00AB3429" w:rsidRDefault="00E2725C">
      <w:pPr>
        <w:pStyle w:val="24"/>
        <w:spacing w:line="360" w:lineRule="auto"/>
        <w:ind w:firstLineChars="200" w:firstLine="420"/>
        <w:jc w:val="both"/>
        <w:rPr>
          <w:rFonts w:ascii="Times New Roman" w:eastAsia="宋体" w:hAnsi="Times New Roman"/>
        </w:rPr>
      </w:pPr>
      <w:r>
        <w:rPr>
          <w:rFonts w:ascii="Times New Roman" w:eastAsia="宋体" w:hAnsi="Times New Roman"/>
        </w:rPr>
        <w:t>附：</w:t>
      </w:r>
    </w:p>
    <w:p w:rsidR="00AB3429" w:rsidRDefault="00E2725C">
      <w:pPr>
        <w:pStyle w:val="24"/>
        <w:spacing w:line="360" w:lineRule="auto"/>
        <w:ind w:firstLineChars="200" w:firstLine="420"/>
        <w:jc w:val="both"/>
        <w:rPr>
          <w:rFonts w:ascii="Times New Roman" w:eastAsia="宋体" w:hAnsi="Times New Roman"/>
        </w:rPr>
      </w:pPr>
      <w:r>
        <w:rPr>
          <w:rFonts w:ascii="Times New Roman" w:eastAsia="宋体" w:hAnsi="Times New Roman"/>
        </w:rPr>
        <w:t>投标人公章（印模）</w:t>
      </w:r>
      <w:r>
        <w:rPr>
          <w:rFonts w:ascii="Times New Roman" w:eastAsia="宋体" w:hAnsi="Times New Roman"/>
        </w:rPr>
        <w:t xml:space="preserve">                            </w:t>
      </w:r>
      <w:r>
        <w:rPr>
          <w:rFonts w:ascii="Times New Roman" w:eastAsia="宋体" w:hAnsi="Times New Roman"/>
        </w:rPr>
        <w:t>投标专用章（印模）</w:t>
      </w:r>
    </w:p>
    <w:p w:rsidR="00AB3429" w:rsidRDefault="004745C5">
      <w:pPr>
        <w:pStyle w:val="24"/>
        <w:spacing w:line="360" w:lineRule="auto"/>
        <w:ind w:firstLineChars="200" w:firstLine="420"/>
        <w:jc w:val="both"/>
        <w:rPr>
          <w:rFonts w:ascii="Times New Roman" w:hAnsi="Times New Roman"/>
        </w:rPr>
      </w:pPr>
      <w:r>
        <w:rPr>
          <w:rFonts w:ascii="Times New Roman" w:hAnsi="Times New Roman"/>
        </w:rPr>
        <w:pict>
          <v:rect id="_x0000_s1027" style="position:absolute;left:0;text-align:left;margin-left:231.3pt;margin-top:1.2pt;width:159pt;height:137.25pt;z-index:3;mso-width-relative:page;mso-height-relative:page"/>
        </w:pict>
      </w:r>
      <w:r>
        <w:rPr>
          <w:rFonts w:ascii="Times New Roman" w:hAnsi="Times New Roman"/>
        </w:rPr>
        <w:pict>
          <v:rect id="_x0000_s1028" style="position:absolute;left:0;text-align:left;margin-left:21.3pt;margin-top:.45pt;width:159pt;height:137.25pt;z-index:2;mso-width-relative:page;mso-height-relative:page"/>
        </w:pict>
      </w:r>
    </w:p>
    <w:p w:rsidR="00AB3429" w:rsidRDefault="00AB3429">
      <w:pPr>
        <w:pStyle w:val="24"/>
        <w:spacing w:line="360" w:lineRule="auto"/>
        <w:ind w:firstLineChars="200" w:firstLine="420"/>
        <w:jc w:val="both"/>
        <w:rPr>
          <w:rFonts w:ascii="Times New Roman" w:hAnsi="Times New Roman"/>
        </w:rPr>
      </w:pPr>
    </w:p>
    <w:p w:rsidR="00AB3429" w:rsidRDefault="00AB3429">
      <w:pPr>
        <w:pStyle w:val="24"/>
        <w:spacing w:line="360" w:lineRule="auto"/>
        <w:ind w:firstLineChars="200" w:firstLine="420"/>
        <w:jc w:val="both"/>
        <w:rPr>
          <w:rFonts w:ascii="Times New Roman" w:hAnsi="Times New Roman"/>
        </w:rPr>
      </w:pPr>
    </w:p>
    <w:p w:rsidR="00AB3429" w:rsidRDefault="00AB3429">
      <w:pPr>
        <w:pStyle w:val="24"/>
        <w:spacing w:line="360" w:lineRule="auto"/>
        <w:ind w:firstLineChars="200" w:firstLine="420"/>
        <w:jc w:val="both"/>
        <w:rPr>
          <w:rFonts w:ascii="Times New Roman" w:hAnsi="Times New Roman"/>
        </w:rPr>
      </w:pPr>
    </w:p>
    <w:p w:rsidR="00AB3429" w:rsidRDefault="00AB3429">
      <w:pPr>
        <w:pStyle w:val="24"/>
        <w:spacing w:line="360" w:lineRule="auto"/>
        <w:ind w:firstLineChars="200" w:firstLine="420"/>
        <w:jc w:val="both"/>
        <w:rPr>
          <w:rFonts w:ascii="Times New Roman" w:hAnsi="Times New Roman"/>
        </w:rPr>
      </w:pPr>
    </w:p>
    <w:p w:rsidR="00AB3429" w:rsidRDefault="00AB3429">
      <w:pPr>
        <w:pStyle w:val="24"/>
        <w:spacing w:line="360" w:lineRule="auto"/>
        <w:ind w:firstLineChars="200" w:firstLine="420"/>
        <w:jc w:val="both"/>
        <w:rPr>
          <w:rFonts w:ascii="Times New Roman" w:hAnsi="Times New Roman"/>
        </w:rPr>
      </w:pPr>
    </w:p>
    <w:p w:rsidR="00AB3429" w:rsidRDefault="00AB3429">
      <w:pPr>
        <w:pStyle w:val="24"/>
        <w:spacing w:line="360" w:lineRule="auto"/>
        <w:ind w:firstLineChars="200" w:firstLine="422"/>
        <w:jc w:val="both"/>
        <w:rPr>
          <w:rFonts w:ascii="Times New Roman" w:hAnsi="Times New Roman"/>
          <w:b/>
          <w:bCs/>
        </w:rPr>
      </w:pPr>
    </w:p>
    <w:p w:rsidR="00AB3429" w:rsidRDefault="00E2725C">
      <w:pPr>
        <w:pStyle w:val="24"/>
        <w:spacing w:line="360" w:lineRule="auto"/>
        <w:ind w:firstLineChars="200" w:firstLine="422"/>
        <w:jc w:val="both"/>
        <w:rPr>
          <w:rFonts w:ascii="Times New Roman" w:hAnsi="Times New Roman"/>
          <w:b/>
          <w:bCs/>
        </w:rPr>
        <w:sectPr w:rsidR="00AB3429">
          <w:footerReference w:type="default" r:id="rId25"/>
          <w:pgSz w:w="11906" w:h="16838"/>
          <w:pgMar w:top="1440" w:right="1800" w:bottom="1440" w:left="1800" w:header="851" w:footer="992" w:gutter="0"/>
          <w:pgNumType w:start="1"/>
          <w:cols w:space="720"/>
          <w:docGrid w:type="lines" w:linePitch="312"/>
        </w:sectPr>
      </w:pPr>
      <w:r>
        <w:rPr>
          <w:rFonts w:ascii="Times New Roman" w:hAnsi="Times New Roman"/>
          <w:b/>
          <w:bCs/>
        </w:rPr>
        <w:t>注：如投标人使用公章进行投标的，则无须提供此授权函</w:t>
      </w:r>
    </w:p>
    <w:p w:rsidR="00AB3429" w:rsidRDefault="00E2725C">
      <w:pPr>
        <w:pStyle w:val="21"/>
        <w:ind w:left="575" w:hanging="575"/>
        <w:rPr>
          <w:rFonts w:ascii="Times New Roman" w:hAnsi="Times New Roman"/>
        </w:rPr>
      </w:pPr>
      <w:bookmarkStart w:id="708" w:name="_Toc11540"/>
      <w:bookmarkStart w:id="709" w:name="_Toc22960"/>
      <w:bookmarkStart w:id="710" w:name="_Toc6027"/>
      <w:bookmarkStart w:id="711" w:name="_Toc22737"/>
      <w:bookmarkStart w:id="712" w:name="_Toc17592"/>
      <w:r>
        <w:rPr>
          <w:rFonts w:ascii="Times New Roman" w:hAnsi="Times New Roman"/>
        </w:rPr>
        <w:lastRenderedPageBreak/>
        <w:t>1.2</w:t>
      </w:r>
      <w:r>
        <w:rPr>
          <w:rFonts w:ascii="Times New Roman" w:hAnsi="Times New Roman"/>
        </w:rPr>
        <w:t>投标函</w:t>
      </w:r>
      <w:bookmarkEnd w:id="708"/>
      <w:bookmarkEnd w:id="709"/>
      <w:bookmarkEnd w:id="710"/>
      <w:bookmarkEnd w:id="711"/>
      <w:bookmarkEnd w:id="712"/>
    </w:p>
    <w:p w:rsidR="00AB3429" w:rsidRDefault="00E2725C">
      <w:pPr>
        <w:spacing w:afterLines="100" w:after="312" w:line="360" w:lineRule="auto"/>
        <w:jc w:val="center"/>
        <w:rPr>
          <w:rFonts w:eastAsia="宋体"/>
          <w:b/>
          <w:bCs/>
          <w:sz w:val="32"/>
          <w:szCs w:val="32"/>
        </w:rPr>
      </w:pPr>
      <w:r>
        <w:rPr>
          <w:b/>
          <w:bCs/>
          <w:sz w:val="32"/>
          <w:szCs w:val="32"/>
        </w:rPr>
        <w:t>投标函</w:t>
      </w:r>
    </w:p>
    <w:p w:rsidR="00AB3429" w:rsidRDefault="00E2725C">
      <w:pPr>
        <w:spacing w:line="360" w:lineRule="auto"/>
        <w:rPr>
          <w:rFonts w:eastAsia="宋体"/>
          <w:b/>
          <w:bCs/>
          <w:sz w:val="24"/>
          <w:szCs w:val="24"/>
        </w:rPr>
      </w:pPr>
      <w:r>
        <w:rPr>
          <w:rFonts w:eastAsia="宋体"/>
          <w:b/>
          <w:bCs/>
          <w:sz w:val="24"/>
          <w:szCs w:val="24"/>
        </w:rPr>
        <w:t>中国农业银行股份有限公司：</w:t>
      </w:r>
    </w:p>
    <w:p w:rsidR="00AB3429" w:rsidRDefault="00AB3429">
      <w:pPr>
        <w:spacing w:line="360" w:lineRule="auto"/>
        <w:rPr>
          <w:rFonts w:eastAsia="宋体"/>
          <w:szCs w:val="21"/>
        </w:rPr>
      </w:pPr>
    </w:p>
    <w:p w:rsidR="00AB3429" w:rsidRDefault="00E2725C">
      <w:pPr>
        <w:spacing w:line="360" w:lineRule="auto"/>
        <w:ind w:firstLineChars="175" w:firstLine="368"/>
        <w:rPr>
          <w:rFonts w:eastAsia="宋体"/>
          <w:szCs w:val="21"/>
        </w:rPr>
      </w:pPr>
      <w:r>
        <w:rPr>
          <w:rFonts w:eastAsia="宋体"/>
          <w:szCs w:val="21"/>
          <w:u w:val="single"/>
        </w:rPr>
        <w:t xml:space="preserve">      </w:t>
      </w:r>
      <w:r>
        <w:rPr>
          <w:rFonts w:eastAsia="宋体"/>
          <w:szCs w:val="21"/>
          <w:u w:val="single"/>
        </w:rPr>
        <w:t>（投标人全称）</w:t>
      </w:r>
      <w:r>
        <w:rPr>
          <w:rFonts w:eastAsia="宋体"/>
          <w:szCs w:val="21"/>
          <w:u w:val="single"/>
        </w:rPr>
        <w:t xml:space="preserve">      </w:t>
      </w:r>
      <w:r>
        <w:rPr>
          <w:rFonts w:eastAsia="宋体"/>
          <w:szCs w:val="21"/>
        </w:rPr>
        <w:t>授权</w:t>
      </w:r>
      <w:r>
        <w:rPr>
          <w:rFonts w:eastAsia="宋体"/>
          <w:szCs w:val="21"/>
          <w:u w:val="single"/>
        </w:rPr>
        <w:t xml:space="preserve">   </w:t>
      </w:r>
      <w:r>
        <w:rPr>
          <w:rFonts w:eastAsia="宋体"/>
          <w:szCs w:val="21"/>
          <w:u w:val="single"/>
        </w:rPr>
        <w:t>（授权代理人姓名）</w:t>
      </w:r>
      <w:r>
        <w:rPr>
          <w:rFonts w:eastAsia="宋体"/>
          <w:szCs w:val="21"/>
          <w:u w:val="single"/>
        </w:rPr>
        <w:t xml:space="preserve">  </w:t>
      </w:r>
      <w:r>
        <w:rPr>
          <w:rFonts w:eastAsia="宋体"/>
          <w:szCs w:val="21"/>
          <w:u w:val="single"/>
        </w:rPr>
        <w:t>（职位）</w:t>
      </w:r>
      <w:r>
        <w:rPr>
          <w:rFonts w:eastAsia="宋体"/>
          <w:szCs w:val="21"/>
        </w:rPr>
        <w:t>为全权代表，参加贵方组织的</w:t>
      </w:r>
      <w:r>
        <w:rPr>
          <w:rFonts w:eastAsia="宋体"/>
          <w:szCs w:val="21"/>
          <w:u w:val="single"/>
        </w:rPr>
        <w:t xml:space="preserve">        </w:t>
      </w:r>
      <w:r>
        <w:rPr>
          <w:rFonts w:eastAsia="宋体"/>
          <w:szCs w:val="21"/>
          <w:u w:val="single"/>
        </w:rPr>
        <w:t>（招标项目名称、招标编号）</w:t>
      </w:r>
      <w:r>
        <w:rPr>
          <w:rFonts w:eastAsia="宋体"/>
          <w:szCs w:val="21"/>
          <w:u w:val="single"/>
        </w:rPr>
        <w:t xml:space="preserve">          </w:t>
      </w:r>
      <w:r>
        <w:rPr>
          <w:rFonts w:eastAsia="宋体"/>
          <w:szCs w:val="21"/>
        </w:rPr>
        <w:t>招标的有关活动，并对此项目进行投标响应。为此：</w:t>
      </w:r>
    </w:p>
    <w:p w:rsidR="00AB3429" w:rsidRDefault="00E2725C">
      <w:pPr>
        <w:numPr>
          <w:ilvl w:val="0"/>
          <w:numId w:val="24"/>
        </w:numPr>
        <w:tabs>
          <w:tab w:val="left" w:pos="420"/>
        </w:tabs>
        <w:spacing w:line="360" w:lineRule="auto"/>
        <w:ind w:firstLineChars="200" w:firstLine="420"/>
        <w:rPr>
          <w:rFonts w:eastAsia="宋体"/>
          <w:szCs w:val="21"/>
        </w:rPr>
      </w:pPr>
      <w:r>
        <w:rPr>
          <w:rFonts w:eastAsia="宋体"/>
          <w:szCs w:val="21"/>
        </w:rPr>
        <w:t>提供投标人须知规定的全部投标文件：正本</w:t>
      </w:r>
      <w:r>
        <w:rPr>
          <w:rFonts w:eastAsia="宋体"/>
          <w:szCs w:val="21"/>
        </w:rPr>
        <w:t>1</w:t>
      </w:r>
      <w:r>
        <w:rPr>
          <w:rFonts w:eastAsia="宋体"/>
          <w:szCs w:val="21"/>
        </w:rPr>
        <w:t>份，副本</w:t>
      </w:r>
      <w:r>
        <w:rPr>
          <w:rFonts w:eastAsia="宋体"/>
          <w:szCs w:val="21"/>
        </w:rPr>
        <w:t>××</w:t>
      </w:r>
      <w:r>
        <w:rPr>
          <w:rFonts w:eastAsia="宋体"/>
          <w:szCs w:val="21"/>
        </w:rPr>
        <w:t>份，电子版文件</w:t>
      </w:r>
      <w:r>
        <w:rPr>
          <w:rFonts w:eastAsia="宋体"/>
          <w:szCs w:val="21"/>
        </w:rPr>
        <w:t>××</w:t>
      </w:r>
      <w:r>
        <w:rPr>
          <w:rFonts w:eastAsia="宋体"/>
          <w:szCs w:val="21"/>
        </w:rPr>
        <w:t>份。</w:t>
      </w:r>
    </w:p>
    <w:p w:rsidR="00AB3429" w:rsidRDefault="00E2725C">
      <w:pPr>
        <w:pStyle w:val="24"/>
        <w:numPr>
          <w:ilvl w:val="0"/>
          <w:numId w:val="24"/>
        </w:numPr>
        <w:spacing w:line="360" w:lineRule="auto"/>
        <w:ind w:firstLineChars="200" w:firstLine="420"/>
        <w:jc w:val="both"/>
        <w:rPr>
          <w:rFonts w:ascii="Times New Roman" w:eastAsia="宋体" w:hAnsi="Times New Roman"/>
        </w:rPr>
      </w:pPr>
      <w:r>
        <w:rPr>
          <w:rFonts w:ascii="Times New Roman" w:eastAsia="宋体" w:hAnsi="Times New Roman"/>
          <w:szCs w:val="21"/>
        </w:rPr>
        <w:t>单独密封的报价一览表（含分项报价表）</w:t>
      </w:r>
      <w:r>
        <w:rPr>
          <w:rFonts w:ascii="Times New Roman" w:eastAsia="宋体" w:hAnsi="Times New Roman"/>
          <w:szCs w:val="21"/>
        </w:rPr>
        <w:t>2</w:t>
      </w:r>
      <w:r>
        <w:rPr>
          <w:rFonts w:ascii="Times New Roman" w:eastAsia="宋体" w:hAnsi="Times New Roman"/>
          <w:szCs w:val="21"/>
        </w:rPr>
        <w:t>份。</w:t>
      </w:r>
    </w:p>
    <w:p w:rsidR="00AB3429" w:rsidRDefault="00E2725C">
      <w:pPr>
        <w:pStyle w:val="24"/>
        <w:numPr>
          <w:ilvl w:val="0"/>
          <w:numId w:val="24"/>
        </w:numPr>
        <w:spacing w:line="360" w:lineRule="auto"/>
        <w:ind w:firstLineChars="200" w:firstLine="420"/>
        <w:jc w:val="both"/>
        <w:rPr>
          <w:rFonts w:ascii="Times New Roman" w:eastAsia="宋体" w:hAnsi="Times New Roman"/>
        </w:rPr>
      </w:pPr>
      <w:r>
        <w:rPr>
          <w:rFonts w:ascii="Times New Roman" w:eastAsia="宋体" w:hAnsi="Times New Roman"/>
          <w:szCs w:val="21"/>
        </w:rPr>
        <w:t>我方将按招标文件的规定履行全部责任和义务。</w:t>
      </w:r>
    </w:p>
    <w:p w:rsidR="00AB3429" w:rsidRDefault="00E2725C">
      <w:pPr>
        <w:pStyle w:val="24"/>
        <w:numPr>
          <w:ilvl w:val="0"/>
          <w:numId w:val="24"/>
        </w:numPr>
        <w:spacing w:line="360" w:lineRule="auto"/>
        <w:ind w:firstLineChars="200" w:firstLine="420"/>
        <w:jc w:val="both"/>
        <w:rPr>
          <w:rFonts w:ascii="Times New Roman" w:eastAsia="宋体" w:hAnsi="Times New Roman"/>
        </w:rPr>
      </w:pPr>
      <w:r>
        <w:rPr>
          <w:rFonts w:ascii="Times New Roman" w:eastAsia="宋体" w:hAnsi="Times New Roman"/>
          <w:szCs w:val="21"/>
        </w:rPr>
        <w:t>我方已详细审查全部招标文件，我们完全理解并同意放弃对招标文件提出质疑及</w:t>
      </w:r>
      <w:r>
        <w:rPr>
          <w:rFonts w:ascii="Times New Roman" w:eastAsia="宋体" w:hAnsi="Times New Roman"/>
          <w:szCs w:val="21"/>
        </w:rPr>
        <w:t>/</w:t>
      </w:r>
      <w:r>
        <w:rPr>
          <w:rFonts w:ascii="Times New Roman" w:eastAsia="宋体" w:hAnsi="Times New Roman"/>
          <w:szCs w:val="21"/>
        </w:rPr>
        <w:t>或争议的权利。</w:t>
      </w:r>
    </w:p>
    <w:p w:rsidR="00AB3429" w:rsidRDefault="00E2725C">
      <w:pPr>
        <w:pStyle w:val="24"/>
        <w:numPr>
          <w:ilvl w:val="0"/>
          <w:numId w:val="24"/>
        </w:numPr>
        <w:spacing w:line="360" w:lineRule="auto"/>
        <w:ind w:firstLineChars="200" w:firstLine="420"/>
        <w:jc w:val="both"/>
        <w:rPr>
          <w:rFonts w:ascii="Times New Roman" w:eastAsia="宋体" w:hAnsi="Times New Roman"/>
        </w:rPr>
      </w:pPr>
      <w:r>
        <w:rPr>
          <w:rFonts w:ascii="Times New Roman" w:eastAsia="宋体" w:hAnsi="Times New Roman"/>
          <w:szCs w:val="21"/>
        </w:rPr>
        <w:t>本投标有效期为自开标日起</w:t>
      </w:r>
      <w:r>
        <w:rPr>
          <w:rFonts w:ascii="Times New Roman" w:eastAsia="宋体" w:hAnsi="Times New Roman"/>
          <w:szCs w:val="21"/>
          <w:u w:val="single"/>
        </w:rPr>
        <w:t>180</w:t>
      </w:r>
      <w:r>
        <w:rPr>
          <w:rFonts w:ascii="Times New Roman" w:eastAsia="宋体" w:hAnsi="Times New Roman"/>
          <w:szCs w:val="21"/>
        </w:rPr>
        <w:t>个日历日。</w:t>
      </w:r>
    </w:p>
    <w:p w:rsidR="00AB3429" w:rsidRDefault="00E2725C">
      <w:pPr>
        <w:pStyle w:val="24"/>
        <w:numPr>
          <w:ilvl w:val="0"/>
          <w:numId w:val="24"/>
        </w:numPr>
        <w:spacing w:line="360" w:lineRule="auto"/>
        <w:ind w:firstLineChars="200" w:firstLine="420"/>
        <w:jc w:val="both"/>
        <w:rPr>
          <w:rFonts w:ascii="Times New Roman" w:eastAsia="宋体" w:hAnsi="Times New Roman"/>
        </w:rPr>
      </w:pPr>
      <w:r>
        <w:rPr>
          <w:rFonts w:ascii="Times New Roman" w:eastAsia="宋体" w:hAnsi="Times New Roman"/>
          <w:szCs w:val="21"/>
        </w:rPr>
        <w:t>如果在规定的开标时间后，我方在投标有效期内撤回投标，投标保证金将被贵方没收。</w:t>
      </w:r>
    </w:p>
    <w:p w:rsidR="00AB3429" w:rsidRDefault="00E2725C">
      <w:pPr>
        <w:pStyle w:val="24"/>
        <w:numPr>
          <w:ilvl w:val="0"/>
          <w:numId w:val="24"/>
        </w:numPr>
        <w:spacing w:line="360" w:lineRule="auto"/>
        <w:ind w:firstLineChars="200" w:firstLine="420"/>
        <w:jc w:val="both"/>
        <w:rPr>
          <w:rFonts w:ascii="Times New Roman" w:eastAsia="宋体" w:hAnsi="Times New Roman"/>
          <w:szCs w:val="21"/>
        </w:rPr>
      </w:pPr>
      <w:r>
        <w:rPr>
          <w:rFonts w:ascii="Times New Roman" w:eastAsia="宋体" w:hAnsi="Times New Roman"/>
          <w:szCs w:val="21"/>
        </w:rPr>
        <w:t>我方授权贵方查询或调查我们递交的与本投标文件有关的声明、文件和资料，并同意在贵方的要求下提供相关文件或证书的原件及其他相关书面材料，以及通过我们的开户银行和客户澄清投标文件中有关财务和技术方面的问题。</w:t>
      </w:r>
    </w:p>
    <w:p w:rsidR="00AB3429" w:rsidRDefault="00E2725C">
      <w:pPr>
        <w:pStyle w:val="24"/>
        <w:numPr>
          <w:ilvl w:val="0"/>
          <w:numId w:val="24"/>
        </w:numPr>
        <w:spacing w:line="360" w:lineRule="auto"/>
        <w:ind w:firstLineChars="200" w:firstLine="420"/>
        <w:jc w:val="both"/>
        <w:rPr>
          <w:rFonts w:ascii="Times New Roman" w:eastAsia="宋体" w:hAnsi="Times New Roman"/>
          <w:szCs w:val="21"/>
        </w:rPr>
      </w:pPr>
      <w:r>
        <w:rPr>
          <w:rFonts w:ascii="Times New Roman" w:eastAsia="宋体" w:hAnsi="Times New Roman"/>
          <w:szCs w:val="21"/>
        </w:rPr>
        <w:t>我方在法律和财务上独立、合法运作并独立于招标人和代理机构，与招标人为本项目所委托的咨询公司或其附属机构没有直接或间接地任何关联。</w:t>
      </w:r>
    </w:p>
    <w:p w:rsidR="00AB3429" w:rsidRDefault="00E2725C">
      <w:pPr>
        <w:pStyle w:val="24"/>
        <w:numPr>
          <w:ilvl w:val="0"/>
          <w:numId w:val="24"/>
        </w:numPr>
        <w:spacing w:line="360" w:lineRule="auto"/>
        <w:ind w:firstLineChars="200" w:firstLine="420"/>
        <w:jc w:val="both"/>
        <w:rPr>
          <w:rFonts w:ascii="Times New Roman" w:eastAsia="宋体" w:hAnsi="Times New Roman"/>
          <w:szCs w:val="21"/>
        </w:rPr>
      </w:pPr>
      <w:r>
        <w:rPr>
          <w:rFonts w:ascii="Times New Roman" w:eastAsia="宋体" w:hAnsi="Times New Roman"/>
          <w:szCs w:val="21"/>
        </w:rPr>
        <w:t>我方承诺：招标人在其本国使用我方提供的服务时，不存在任何已知的不合法的情形，也不存在任何已知的与第三方专利权、著作权、商标权或工业设计权相关的任何争议。如果有任何因招标人使用我方提供的服务而提起的侵权指控，我方将依法承担全部责任。</w:t>
      </w:r>
    </w:p>
    <w:p w:rsidR="00AB3429" w:rsidRDefault="00E2725C">
      <w:pPr>
        <w:pStyle w:val="24"/>
        <w:numPr>
          <w:ilvl w:val="0"/>
          <w:numId w:val="24"/>
        </w:numPr>
        <w:spacing w:line="360" w:lineRule="auto"/>
        <w:ind w:firstLineChars="200" w:firstLine="420"/>
        <w:jc w:val="both"/>
        <w:rPr>
          <w:rFonts w:ascii="Times New Roman" w:eastAsia="宋体" w:hAnsi="Times New Roman"/>
          <w:szCs w:val="21"/>
        </w:rPr>
      </w:pPr>
      <w:r>
        <w:rPr>
          <w:rFonts w:ascii="Times New Roman" w:eastAsia="宋体" w:hAnsi="Times New Roman"/>
          <w:szCs w:val="21"/>
        </w:rPr>
        <w:t>我方保证投标文件所提供的全部资料真实可靠，同意提供按照贵方可能要求的与该项投标有关的数据或资料，完全理解贵方不一定接受最低价的投标或收到的任何投标。</w:t>
      </w:r>
    </w:p>
    <w:p w:rsidR="00AB3429" w:rsidRDefault="00E2725C">
      <w:pPr>
        <w:pStyle w:val="24"/>
        <w:numPr>
          <w:ilvl w:val="0"/>
          <w:numId w:val="24"/>
        </w:numPr>
        <w:spacing w:line="360" w:lineRule="auto"/>
        <w:ind w:firstLineChars="200" w:firstLine="422"/>
        <w:jc w:val="both"/>
        <w:rPr>
          <w:rFonts w:ascii="Times New Roman" w:eastAsia="宋体" w:hAnsi="Times New Roman"/>
          <w:szCs w:val="21"/>
        </w:rPr>
      </w:pPr>
      <w:r>
        <w:rPr>
          <w:rFonts w:ascii="Times New Roman" w:eastAsia="宋体" w:hAnsi="Times New Roman"/>
          <w:b/>
          <w:bCs/>
          <w:szCs w:val="21"/>
        </w:rPr>
        <w:t>我公司承诺已阅读并自愿遵守《中国农业银行集中采购质疑和投诉管理规定》和《中农业银行集中采购供应商不良行为管理暂行规定》</w:t>
      </w:r>
      <w:r>
        <w:rPr>
          <w:rFonts w:ascii="Times New Roman" w:eastAsia="宋体" w:hAnsi="Times New Roman"/>
          <w:b/>
          <w:bCs/>
          <w:szCs w:val="21"/>
        </w:rPr>
        <w:t>(</w:t>
      </w:r>
      <w:r>
        <w:rPr>
          <w:rFonts w:ascii="Times New Roman" w:eastAsia="宋体" w:hAnsi="Times New Roman"/>
          <w:b/>
          <w:bCs/>
          <w:szCs w:val="21"/>
        </w:rPr>
        <w:t>已在中国农业银行集采商城供应商门户网站公布，网址：</w:t>
      </w:r>
      <w:r>
        <w:rPr>
          <w:rFonts w:ascii="Times New Roman" w:eastAsia="宋体" w:hAnsi="Times New Roman"/>
          <w:b/>
          <w:bCs/>
          <w:szCs w:val="21"/>
        </w:rPr>
        <w:t>http://e.abchina.com/jcgys/</w:t>
      </w:r>
      <w:r>
        <w:rPr>
          <w:rFonts w:ascii="Times New Roman" w:eastAsia="宋体" w:hAnsi="Times New Roman"/>
          <w:b/>
          <w:bCs/>
          <w:szCs w:val="21"/>
        </w:rPr>
        <w:t>）。</w:t>
      </w:r>
    </w:p>
    <w:p w:rsidR="00AB3429" w:rsidRDefault="00E2725C">
      <w:pPr>
        <w:pStyle w:val="24"/>
        <w:numPr>
          <w:ilvl w:val="0"/>
          <w:numId w:val="24"/>
        </w:numPr>
        <w:spacing w:line="360" w:lineRule="auto"/>
        <w:ind w:firstLineChars="200" w:firstLine="420"/>
        <w:jc w:val="both"/>
        <w:rPr>
          <w:rFonts w:ascii="Times New Roman" w:eastAsia="宋体" w:hAnsi="Times New Roman"/>
          <w:szCs w:val="21"/>
        </w:rPr>
      </w:pPr>
      <w:r>
        <w:rPr>
          <w:rFonts w:ascii="Times New Roman" w:eastAsia="宋体" w:hAnsi="Times New Roman"/>
          <w:szCs w:val="21"/>
        </w:rPr>
        <w:t>与本投标有关的一切往来通讯请寄：</w:t>
      </w:r>
    </w:p>
    <w:p w:rsidR="00AB3429" w:rsidRDefault="00E2725C" w:rsidP="005A5616">
      <w:pPr>
        <w:spacing w:line="360" w:lineRule="auto"/>
        <w:ind w:firstLineChars="175" w:firstLine="368"/>
        <w:rPr>
          <w:rFonts w:eastAsia="宋体"/>
          <w:szCs w:val="21"/>
        </w:rPr>
      </w:pPr>
      <w:r>
        <w:rPr>
          <w:rFonts w:eastAsia="宋体"/>
          <w:szCs w:val="21"/>
        </w:rPr>
        <w:lastRenderedPageBreak/>
        <w:t>地址：</w:t>
      </w:r>
      <w:r>
        <w:rPr>
          <w:rFonts w:eastAsia="宋体"/>
          <w:szCs w:val="21"/>
          <w:u w:val="single"/>
        </w:rPr>
        <w:t xml:space="preserve">                       </w:t>
      </w:r>
    </w:p>
    <w:p w:rsidR="00AB3429" w:rsidRDefault="00E2725C">
      <w:pPr>
        <w:spacing w:line="360" w:lineRule="auto"/>
        <w:ind w:firstLineChars="175" w:firstLine="368"/>
        <w:rPr>
          <w:rFonts w:eastAsia="宋体"/>
          <w:szCs w:val="21"/>
        </w:rPr>
      </w:pPr>
      <w:r>
        <w:rPr>
          <w:rFonts w:eastAsia="宋体"/>
          <w:szCs w:val="21"/>
        </w:rPr>
        <w:t>邮编：</w:t>
      </w:r>
      <w:r>
        <w:rPr>
          <w:rFonts w:eastAsia="宋体"/>
          <w:szCs w:val="21"/>
          <w:u w:val="single"/>
        </w:rPr>
        <w:t xml:space="preserve">                       </w:t>
      </w:r>
    </w:p>
    <w:p w:rsidR="00AB3429" w:rsidRDefault="00E2725C">
      <w:pPr>
        <w:spacing w:line="360" w:lineRule="auto"/>
        <w:ind w:firstLineChars="175" w:firstLine="368"/>
        <w:rPr>
          <w:rFonts w:eastAsia="宋体"/>
          <w:szCs w:val="21"/>
        </w:rPr>
      </w:pPr>
      <w:r>
        <w:rPr>
          <w:rFonts w:eastAsia="宋体"/>
          <w:szCs w:val="21"/>
        </w:rPr>
        <w:t>联系人：</w:t>
      </w:r>
      <w:r>
        <w:rPr>
          <w:rFonts w:eastAsia="宋体"/>
          <w:szCs w:val="21"/>
          <w:u w:val="single"/>
        </w:rPr>
        <w:t xml:space="preserve">                     </w:t>
      </w:r>
    </w:p>
    <w:p w:rsidR="00AB3429" w:rsidRDefault="00E2725C">
      <w:pPr>
        <w:spacing w:line="360" w:lineRule="auto"/>
        <w:ind w:firstLineChars="175" w:firstLine="368"/>
        <w:rPr>
          <w:rFonts w:eastAsia="宋体"/>
          <w:szCs w:val="21"/>
        </w:rPr>
      </w:pPr>
      <w:r>
        <w:rPr>
          <w:szCs w:val="21"/>
        </w:rPr>
        <w:t>手机</w:t>
      </w:r>
      <w:r>
        <w:rPr>
          <w:rFonts w:eastAsia="宋体"/>
          <w:szCs w:val="21"/>
        </w:rPr>
        <w:t>：</w:t>
      </w:r>
      <w:r>
        <w:rPr>
          <w:rFonts w:eastAsia="宋体"/>
          <w:szCs w:val="21"/>
          <w:u w:val="single"/>
        </w:rPr>
        <w:t xml:space="preserve">                       </w:t>
      </w:r>
    </w:p>
    <w:p w:rsidR="00AB3429" w:rsidRDefault="00E2725C">
      <w:pPr>
        <w:spacing w:line="360" w:lineRule="auto"/>
        <w:ind w:firstLineChars="175" w:firstLine="368"/>
        <w:rPr>
          <w:rFonts w:eastAsia="宋体"/>
          <w:szCs w:val="21"/>
          <w:u w:val="single"/>
        </w:rPr>
      </w:pPr>
      <w:r>
        <w:rPr>
          <w:rFonts w:eastAsia="宋体"/>
          <w:szCs w:val="21"/>
        </w:rPr>
        <w:t>邮箱：</w:t>
      </w:r>
      <w:r>
        <w:rPr>
          <w:rFonts w:eastAsia="宋体"/>
          <w:szCs w:val="21"/>
          <w:u w:val="single"/>
        </w:rPr>
        <w:t xml:space="preserve">                       </w:t>
      </w:r>
    </w:p>
    <w:p w:rsidR="00AB3429" w:rsidRDefault="00E2725C">
      <w:pPr>
        <w:spacing w:line="360" w:lineRule="auto"/>
        <w:rPr>
          <w:rFonts w:eastAsia="宋体"/>
          <w:szCs w:val="21"/>
        </w:rPr>
      </w:pPr>
      <w:r>
        <w:rPr>
          <w:rFonts w:eastAsia="宋体"/>
          <w:szCs w:val="21"/>
        </w:rPr>
        <w:t xml:space="preserve">                                              </w:t>
      </w:r>
    </w:p>
    <w:p w:rsidR="00AB3429" w:rsidRDefault="00AB3429">
      <w:pPr>
        <w:spacing w:line="360" w:lineRule="auto"/>
        <w:rPr>
          <w:rFonts w:eastAsia="宋体"/>
          <w:szCs w:val="21"/>
        </w:rPr>
      </w:pPr>
    </w:p>
    <w:p w:rsidR="00AB3429" w:rsidRDefault="00E2725C">
      <w:pPr>
        <w:spacing w:line="360" w:lineRule="auto"/>
        <w:jc w:val="left"/>
        <w:rPr>
          <w:rFonts w:eastAsia="宋体"/>
          <w:szCs w:val="21"/>
        </w:rPr>
      </w:pPr>
      <w:r>
        <w:rPr>
          <w:rFonts w:eastAsia="宋体"/>
          <w:szCs w:val="21"/>
        </w:rPr>
        <w:t>投标人名称（公章）：</w:t>
      </w:r>
    </w:p>
    <w:p w:rsidR="00AB3429" w:rsidRDefault="00E2725C">
      <w:pPr>
        <w:spacing w:line="360" w:lineRule="auto"/>
        <w:jc w:val="left"/>
        <w:rPr>
          <w:rFonts w:eastAsia="宋体"/>
          <w:szCs w:val="21"/>
        </w:rPr>
      </w:pPr>
      <w:r>
        <w:rPr>
          <w:rFonts w:eastAsia="宋体"/>
          <w:szCs w:val="21"/>
        </w:rPr>
        <w:t>授权代理人（签字）：</w:t>
      </w:r>
    </w:p>
    <w:p w:rsidR="00AB3429" w:rsidRDefault="00E2725C">
      <w:pPr>
        <w:spacing w:line="360" w:lineRule="auto"/>
        <w:jc w:val="left"/>
        <w:rPr>
          <w:rFonts w:eastAsia="宋体"/>
          <w:szCs w:val="21"/>
        </w:rPr>
      </w:pPr>
      <w:r>
        <w:rPr>
          <w:rFonts w:eastAsia="宋体"/>
          <w:szCs w:val="21"/>
        </w:rPr>
        <w:t>日期：</w:t>
      </w:r>
    </w:p>
    <w:p w:rsidR="00AB3429" w:rsidRDefault="00AB3429" w:rsidP="005A5616">
      <w:pPr>
        <w:spacing w:line="360" w:lineRule="auto"/>
        <w:ind w:firstLineChars="175" w:firstLine="368"/>
        <w:rPr>
          <w:rFonts w:eastAsia="宋体"/>
          <w:szCs w:val="21"/>
        </w:rPr>
      </w:pPr>
    </w:p>
    <w:p w:rsidR="00AB3429" w:rsidRDefault="00AB3429">
      <w:pPr>
        <w:spacing w:line="360" w:lineRule="auto"/>
        <w:ind w:firstLineChars="175" w:firstLine="368"/>
        <w:rPr>
          <w:rFonts w:eastAsia="宋体"/>
          <w:szCs w:val="21"/>
        </w:rPr>
      </w:pPr>
    </w:p>
    <w:p w:rsidR="00AB3429" w:rsidRDefault="00AB3429">
      <w:pPr>
        <w:spacing w:line="360" w:lineRule="auto"/>
        <w:ind w:firstLineChars="175" w:firstLine="369"/>
        <w:rPr>
          <w:b/>
          <w:bCs/>
          <w:szCs w:val="21"/>
        </w:rPr>
      </w:pPr>
    </w:p>
    <w:p w:rsidR="00AB3429" w:rsidRDefault="00AB3429">
      <w:pPr>
        <w:pStyle w:val="24"/>
        <w:rPr>
          <w:rFonts w:ascii="Times New Roman" w:hAnsi="Times New Roman"/>
        </w:rPr>
      </w:pPr>
    </w:p>
    <w:p w:rsidR="00AB3429" w:rsidRDefault="00AB3429">
      <w:pPr>
        <w:pStyle w:val="24"/>
        <w:rPr>
          <w:rFonts w:ascii="Times New Roman" w:hAnsi="Times New Roman"/>
        </w:rPr>
        <w:sectPr w:rsidR="00AB3429">
          <w:pgSz w:w="11906" w:h="16838"/>
          <w:pgMar w:top="1440" w:right="1800" w:bottom="1440" w:left="1800" w:header="851" w:footer="992" w:gutter="0"/>
          <w:cols w:space="720"/>
          <w:docGrid w:type="lines" w:linePitch="312"/>
        </w:sectPr>
      </w:pPr>
    </w:p>
    <w:p w:rsidR="00AB3429" w:rsidRDefault="00E2725C">
      <w:pPr>
        <w:pStyle w:val="21"/>
        <w:ind w:left="575" w:hanging="575"/>
        <w:rPr>
          <w:rFonts w:ascii="Times New Roman" w:hAnsi="Times New Roman"/>
        </w:rPr>
      </w:pPr>
      <w:bookmarkStart w:id="713" w:name="_Toc27746"/>
      <w:bookmarkStart w:id="714" w:name="_Toc3643"/>
      <w:bookmarkStart w:id="715" w:name="_Toc22984"/>
      <w:bookmarkStart w:id="716" w:name="_Toc13806"/>
      <w:bookmarkStart w:id="717" w:name="_Toc18524"/>
      <w:r>
        <w:rPr>
          <w:rFonts w:ascii="Times New Roman" w:hAnsi="Times New Roman"/>
        </w:rPr>
        <w:lastRenderedPageBreak/>
        <w:t>1.3</w:t>
      </w:r>
      <w:r>
        <w:rPr>
          <w:rFonts w:ascii="Times New Roman" w:hAnsi="Times New Roman"/>
        </w:rPr>
        <w:t>开标一览表</w:t>
      </w:r>
      <w:bookmarkEnd w:id="713"/>
      <w:bookmarkEnd w:id="714"/>
      <w:bookmarkEnd w:id="715"/>
      <w:bookmarkEnd w:id="716"/>
      <w:bookmarkEnd w:id="717"/>
    </w:p>
    <w:p w:rsidR="00AB3429" w:rsidRDefault="00E2725C">
      <w:pPr>
        <w:spacing w:afterLines="100" w:after="312" w:line="360" w:lineRule="auto"/>
        <w:jc w:val="center"/>
        <w:rPr>
          <w:rFonts w:eastAsia="宋体"/>
          <w:b/>
          <w:bCs/>
          <w:sz w:val="32"/>
          <w:szCs w:val="32"/>
        </w:rPr>
      </w:pPr>
      <w:r>
        <w:rPr>
          <w:b/>
          <w:bCs/>
          <w:sz w:val="32"/>
          <w:szCs w:val="32"/>
        </w:rPr>
        <w:t>开标一览表</w:t>
      </w:r>
    </w:p>
    <w:p w:rsidR="00AB3429" w:rsidRDefault="00E2725C">
      <w:pPr>
        <w:spacing w:line="360" w:lineRule="auto"/>
        <w:ind w:firstLineChars="200" w:firstLine="420"/>
        <w:rPr>
          <w:rFonts w:eastAsia="宋体"/>
        </w:rPr>
      </w:pPr>
      <w:r>
        <w:rPr>
          <w:rFonts w:eastAsia="宋体"/>
        </w:rPr>
        <w:t>项目名称：稻香湖机房</w:t>
      </w:r>
      <w:r>
        <w:rPr>
          <w:rFonts w:eastAsia="宋体"/>
        </w:rPr>
        <w:t>2022-2025</w:t>
      </w:r>
      <w:r>
        <w:rPr>
          <w:rFonts w:eastAsia="宋体"/>
        </w:rPr>
        <w:t>年</w:t>
      </w:r>
      <w:r>
        <w:rPr>
          <w:rFonts w:eastAsia="宋体"/>
        </w:rPr>
        <w:t>UPS</w:t>
      </w:r>
      <w:r>
        <w:rPr>
          <w:rFonts w:eastAsia="宋体"/>
        </w:rPr>
        <w:t>系统维保服务项目</w:t>
      </w:r>
    </w:p>
    <w:p w:rsidR="00AB3429" w:rsidRDefault="00AB3429">
      <w:pPr>
        <w:spacing w:line="360" w:lineRule="auto"/>
        <w:ind w:firstLineChars="200" w:firstLine="420"/>
        <w:rPr>
          <w:rFonts w:eastAsia="宋体"/>
        </w:rPr>
      </w:pPr>
    </w:p>
    <w:p w:rsidR="00AB3429" w:rsidRDefault="00E2725C">
      <w:pPr>
        <w:spacing w:after="120"/>
        <w:ind w:firstLineChars="200" w:firstLine="420"/>
        <w:jc w:val="right"/>
        <w:rPr>
          <w:rFonts w:eastAsia="宋体"/>
        </w:rPr>
      </w:pPr>
      <w:r>
        <w:t>单位：元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72"/>
        <w:gridCol w:w="2149"/>
        <w:gridCol w:w="1048"/>
        <w:gridCol w:w="2148"/>
        <w:gridCol w:w="869"/>
      </w:tblGrid>
      <w:tr w:rsidR="00AB3429">
        <w:trPr>
          <w:trHeight w:val="883"/>
          <w:jc w:val="center"/>
        </w:trPr>
        <w:tc>
          <w:tcPr>
            <w:tcW w:w="2072" w:type="dxa"/>
            <w:vAlign w:val="center"/>
          </w:tcPr>
          <w:p w:rsidR="00AB3429" w:rsidRDefault="00E2725C">
            <w:pPr>
              <w:widowControl/>
              <w:jc w:val="center"/>
              <w:rPr>
                <w:b/>
                <w:kern w:val="0"/>
                <w:szCs w:val="21"/>
              </w:rPr>
            </w:pPr>
            <w:r>
              <w:rPr>
                <w:b/>
                <w:kern w:val="0"/>
                <w:szCs w:val="21"/>
              </w:rPr>
              <w:t>采购内容</w:t>
            </w:r>
          </w:p>
        </w:tc>
        <w:tc>
          <w:tcPr>
            <w:tcW w:w="2149" w:type="dxa"/>
            <w:vAlign w:val="center"/>
          </w:tcPr>
          <w:p w:rsidR="00AB3429" w:rsidRDefault="00E2725C">
            <w:pPr>
              <w:widowControl/>
              <w:jc w:val="center"/>
              <w:rPr>
                <w:b/>
                <w:kern w:val="0"/>
                <w:szCs w:val="21"/>
              </w:rPr>
            </w:pPr>
            <w:r>
              <w:rPr>
                <w:b/>
                <w:kern w:val="0"/>
                <w:szCs w:val="21"/>
              </w:rPr>
              <w:t>总服务费用</w:t>
            </w:r>
          </w:p>
          <w:p w:rsidR="00AB3429" w:rsidRDefault="00E2725C">
            <w:pPr>
              <w:widowControl/>
              <w:jc w:val="center"/>
              <w:rPr>
                <w:b/>
                <w:kern w:val="0"/>
                <w:szCs w:val="21"/>
              </w:rPr>
            </w:pPr>
            <w:r>
              <w:rPr>
                <w:b/>
                <w:kern w:val="0"/>
                <w:szCs w:val="21"/>
              </w:rPr>
              <w:t>（不含增值税）</w:t>
            </w:r>
          </w:p>
        </w:tc>
        <w:tc>
          <w:tcPr>
            <w:tcW w:w="1048" w:type="dxa"/>
            <w:vAlign w:val="center"/>
          </w:tcPr>
          <w:p w:rsidR="00AB3429" w:rsidRDefault="00E2725C">
            <w:pPr>
              <w:widowControl/>
              <w:jc w:val="center"/>
              <w:rPr>
                <w:b/>
                <w:kern w:val="0"/>
                <w:szCs w:val="21"/>
              </w:rPr>
            </w:pPr>
            <w:r>
              <w:rPr>
                <w:b/>
                <w:kern w:val="0"/>
                <w:szCs w:val="21"/>
              </w:rPr>
              <w:t>税率</w:t>
            </w:r>
          </w:p>
        </w:tc>
        <w:tc>
          <w:tcPr>
            <w:tcW w:w="2148" w:type="dxa"/>
            <w:vAlign w:val="center"/>
          </w:tcPr>
          <w:p w:rsidR="00AB3429" w:rsidRDefault="00E2725C">
            <w:pPr>
              <w:widowControl/>
              <w:jc w:val="center"/>
              <w:rPr>
                <w:b/>
                <w:kern w:val="0"/>
                <w:szCs w:val="21"/>
              </w:rPr>
            </w:pPr>
            <w:r>
              <w:rPr>
                <w:b/>
                <w:kern w:val="0"/>
                <w:szCs w:val="21"/>
              </w:rPr>
              <w:t>总服务费用</w:t>
            </w:r>
          </w:p>
          <w:p w:rsidR="00AB3429" w:rsidRDefault="00E2725C">
            <w:pPr>
              <w:widowControl/>
              <w:jc w:val="center"/>
              <w:rPr>
                <w:b/>
                <w:kern w:val="0"/>
                <w:szCs w:val="21"/>
              </w:rPr>
            </w:pPr>
            <w:r>
              <w:rPr>
                <w:b/>
                <w:kern w:val="0"/>
                <w:szCs w:val="21"/>
              </w:rPr>
              <w:t>（含增值税）</w:t>
            </w:r>
          </w:p>
        </w:tc>
        <w:tc>
          <w:tcPr>
            <w:tcW w:w="869" w:type="dxa"/>
            <w:vAlign w:val="center"/>
          </w:tcPr>
          <w:p w:rsidR="00AB3429" w:rsidRDefault="00E2725C">
            <w:pPr>
              <w:widowControl/>
              <w:jc w:val="center"/>
              <w:rPr>
                <w:b/>
                <w:kern w:val="0"/>
                <w:szCs w:val="21"/>
              </w:rPr>
            </w:pPr>
            <w:r>
              <w:rPr>
                <w:b/>
                <w:kern w:val="0"/>
                <w:szCs w:val="21"/>
              </w:rPr>
              <w:t>备注</w:t>
            </w:r>
          </w:p>
        </w:tc>
      </w:tr>
      <w:tr w:rsidR="00AB3429">
        <w:trPr>
          <w:trHeight w:val="1103"/>
          <w:jc w:val="center"/>
        </w:trPr>
        <w:tc>
          <w:tcPr>
            <w:tcW w:w="2072" w:type="dxa"/>
            <w:vAlign w:val="center"/>
          </w:tcPr>
          <w:p w:rsidR="00AB3429" w:rsidRDefault="00E2725C">
            <w:pPr>
              <w:tabs>
                <w:tab w:val="left" w:pos="5580"/>
              </w:tabs>
              <w:jc w:val="center"/>
              <w:rPr>
                <w:rFonts w:eastAsia="宋体"/>
                <w:szCs w:val="21"/>
              </w:rPr>
            </w:pPr>
            <w:r>
              <w:rPr>
                <w:rFonts w:eastAsia="宋体"/>
                <w:szCs w:val="21"/>
              </w:rPr>
              <w:t>稻香湖机房</w:t>
            </w:r>
            <w:r>
              <w:rPr>
                <w:rFonts w:eastAsia="宋体"/>
                <w:szCs w:val="21"/>
              </w:rPr>
              <w:t>2022-2025</w:t>
            </w:r>
            <w:r>
              <w:rPr>
                <w:rFonts w:eastAsia="宋体"/>
                <w:szCs w:val="21"/>
              </w:rPr>
              <w:t>年</w:t>
            </w:r>
            <w:r>
              <w:rPr>
                <w:rFonts w:eastAsia="宋体"/>
                <w:szCs w:val="21"/>
              </w:rPr>
              <w:t>UPS</w:t>
            </w:r>
            <w:r>
              <w:rPr>
                <w:rFonts w:eastAsia="宋体"/>
                <w:szCs w:val="21"/>
              </w:rPr>
              <w:t>系统维保服务项目</w:t>
            </w:r>
          </w:p>
        </w:tc>
        <w:tc>
          <w:tcPr>
            <w:tcW w:w="2149" w:type="dxa"/>
            <w:vAlign w:val="center"/>
          </w:tcPr>
          <w:p w:rsidR="00AB3429" w:rsidRDefault="00AB3429">
            <w:pPr>
              <w:tabs>
                <w:tab w:val="left" w:pos="5580"/>
              </w:tabs>
              <w:jc w:val="left"/>
              <w:rPr>
                <w:rFonts w:eastAsia="宋体"/>
                <w:szCs w:val="21"/>
              </w:rPr>
            </w:pPr>
          </w:p>
        </w:tc>
        <w:tc>
          <w:tcPr>
            <w:tcW w:w="1048" w:type="dxa"/>
            <w:vAlign w:val="center"/>
          </w:tcPr>
          <w:p w:rsidR="00AB3429" w:rsidRDefault="00AB3429">
            <w:pPr>
              <w:tabs>
                <w:tab w:val="left" w:pos="5580"/>
              </w:tabs>
              <w:jc w:val="left"/>
              <w:rPr>
                <w:rFonts w:eastAsia="宋体"/>
                <w:szCs w:val="21"/>
              </w:rPr>
            </w:pPr>
          </w:p>
        </w:tc>
        <w:tc>
          <w:tcPr>
            <w:tcW w:w="2148" w:type="dxa"/>
            <w:vAlign w:val="center"/>
          </w:tcPr>
          <w:p w:rsidR="00AB3429" w:rsidRDefault="00AB3429">
            <w:pPr>
              <w:tabs>
                <w:tab w:val="left" w:pos="5580"/>
              </w:tabs>
              <w:jc w:val="left"/>
              <w:rPr>
                <w:rFonts w:eastAsia="宋体"/>
                <w:szCs w:val="21"/>
              </w:rPr>
            </w:pPr>
          </w:p>
        </w:tc>
        <w:tc>
          <w:tcPr>
            <w:tcW w:w="869" w:type="dxa"/>
            <w:vAlign w:val="center"/>
          </w:tcPr>
          <w:p w:rsidR="00AB3429" w:rsidRDefault="00AB3429">
            <w:pPr>
              <w:tabs>
                <w:tab w:val="left" w:pos="5580"/>
              </w:tabs>
              <w:jc w:val="left"/>
              <w:rPr>
                <w:rFonts w:eastAsia="宋体"/>
                <w:szCs w:val="21"/>
              </w:rPr>
            </w:pPr>
          </w:p>
        </w:tc>
      </w:tr>
      <w:tr w:rsidR="00AB3429">
        <w:trPr>
          <w:trHeight w:val="548"/>
          <w:jc w:val="center"/>
        </w:trPr>
        <w:tc>
          <w:tcPr>
            <w:tcW w:w="8286" w:type="dxa"/>
            <w:gridSpan w:val="5"/>
            <w:vAlign w:val="center"/>
          </w:tcPr>
          <w:p w:rsidR="00AB3429" w:rsidRDefault="00E2725C">
            <w:pPr>
              <w:tabs>
                <w:tab w:val="left" w:pos="5580"/>
              </w:tabs>
              <w:jc w:val="left"/>
              <w:rPr>
                <w:rFonts w:eastAsia="宋体"/>
                <w:szCs w:val="21"/>
              </w:rPr>
            </w:pPr>
            <w:r>
              <w:rPr>
                <w:rFonts w:eastAsia="宋体"/>
                <w:szCs w:val="21"/>
              </w:rPr>
              <w:t>我公司承诺</w:t>
            </w:r>
            <w:r>
              <w:rPr>
                <w:rFonts w:eastAsia="宋体"/>
                <w:szCs w:val="21"/>
                <w:u w:val="single"/>
              </w:rPr>
              <w:t xml:space="preserve">       </w:t>
            </w:r>
            <w:r>
              <w:rPr>
                <w:rFonts w:eastAsia="宋体"/>
                <w:szCs w:val="21"/>
                <w:u w:val="single"/>
              </w:rPr>
              <w:t>（能或不能）开具抵扣的增值税专用发票。</w:t>
            </w:r>
          </w:p>
        </w:tc>
      </w:tr>
      <w:tr w:rsidR="00AB3429">
        <w:trPr>
          <w:trHeight w:val="883"/>
          <w:jc w:val="center"/>
        </w:trPr>
        <w:tc>
          <w:tcPr>
            <w:tcW w:w="8286" w:type="dxa"/>
            <w:gridSpan w:val="5"/>
            <w:vAlign w:val="center"/>
          </w:tcPr>
          <w:p w:rsidR="00AB3429" w:rsidRDefault="00E2725C">
            <w:pPr>
              <w:jc w:val="left"/>
              <w:rPr>
                <w:rFonts w:eastAsia="宋体"/>
                <w:b/>
                <w:bCs/>
                <w:szCs w:val="21"/>
              </w:rPr>
            </w:pPr>
            <w:r>
              <w:rPr>
                <w:b/>
                <w:bCs/>
                <w:szCs w:val="21"/>
              </w:rPr>
              <w:t>我公司承诺：</w:t>
            </w:r>
          </w:p>
          <w:p w:rsidR="00AB3429" w:rsidRDefault="00E2725C">
            <w:pPr>
              <w:numPr>
                <w:ilvl w:val="0"/>
                <w:numId w:val="25"/>
              </w:numPr>
              <w:jc w:val="left"/>
              <w:rPr>
                <w:rFonts w:eastAsia="宋体"/>
                <w:szCs w:val="21"/>
              </w:rPr>
            </w:pPr>
            <w:r>
              <w:rPr>
                <w:szCs w:val="21"/>
              </w:rPr>
              <w:t>上述含税价格</w:t>
            </w:r>
            <w:r>
              <w:rPr>
                <w:rFonts w:eastAsia="宋体"/>
                <w:szCs w:val="21"/>
              </w:rPr>
              <w:t>包括为完成本项目</w:t>
            </w:r>
            <w:r>
              <w:rPr>
                <w:szCs w:val="21"/>
              </w:rPr>
              <w:t>要求</w:t>
            </w:r>
            <w:r>
              <w:rPr>
                <w:rFonts w:eastAsia="宋体"/>
                <w:szCs w:val="21"/>
              </w:rPr>
              <w:t>所发生的一切费用及相关的所有税费</w:t>
            </w:r>
            <w:r>
              <w:rPr>
                <w:szCs w:val="21"/>
              </w:rPr>
              <w:t>，合同履行期间我公司不再收取其他任何费用</w:t>
            </w:r>
            <w:r>
              <w:rPr>
                <w:rFonts w:eastAsia="宋体"/>
                <w:szCs w:val="21"/>
              </w:rPr>
              <w:t>；</w:t>
            </w:r>
          </w:p>
          <w:p w:rsidR="00AB3429" w:rsidRDefault="00E2725C">
            <w:pPr>
              <w:numPr>
                <w:ilvl w:val="0"/>
                <w:numId w:val="25"/>
              </w:numPr>
              <w:jc w:val="left"/>
              <w:rPr>
                <w:rFonts w:eastAsia="宋体"/>
                <w:szCs w:val="21"/>
              </w:rPr>
            </w:pPr>
            <w:r>
              <w:rPr>
                <w:szCs w:val="21"/>
              </w:rPr>
              <w:t>上述不含税价格</w:t>
            </w:r>
            <w:r>
              <w:rPr>
                <w:rFonts w:eastAsia="宋体"/>
                <w:szCs w:val="21"/>
              </w:rPr>
              <w:t>指</w:t>
            </w:r>
            <w:r>
              <w:rPr>
                <w:szCs w:val="21"/>
              </w:rPr>
              <w:t>含税价格</w:t>
            </w:r>
            <w:r>
              <w:rPr>
                <w:rFonts w:eastAsia="宋体"/>
                <w:szCs w:val="21"/>
              </w:rPr>
              <w:t>除去增值税</w:t>
            </w:r>
            <w:r>
              <w:rPr>
                <w:szCs w:val="21"/>
              </w:rPr>
              <w:t>后的费用；</w:t>
            </w:r>
          </w:p>
          <w:p w:rsidR="00AB3429" w:rsidRDefault="00E2725C">
            <w:pPr>
              <w:numPr>
                <w:ilvl w:val="0"/>
                <w:numId w:val="25"/>
              </w:numPr>
              <w:jc w:val="left"/>
              <w:rPr>
                <w:rFonts w:eastAsia="宋体"/>
                <w:szCs w:val="21"/>
              </w:rPr>
            </w:pPr>
            <w:r>
              <w:rPr>
                <w:szCs w:val="21"/>
              </w:rPr>
              <w:t>上述</w:t>
            </w:r>
            <w:r>
              <w:rPr>
                <w:rFonts w:eastAsia="宋体"/>
                <w:szCs w:val="21"/>
              </w:rPr>
              <w:t>价格均以</w:t>
            </w:r>
            <w:r>
              <w:rPr>
                <w:szCs w:val="21"/>
              </w:rPr>
              <w:t>不含税价格</w:t>
            </w:r>
            <w:r>
              <w:rPr>
                <w:rFonts w:eastAsia="宋体"/>
                <w:szCs w:val="21"/>
              </w:rPr>
              <w:t>为准，</w:t>
            </w:r>
            <w:r>
              <w:rPr>
                <w:szCs w:val="21"/>
              </w:rPr>
              <w:t>如不含税价格、增值税税率、含税价格之间不相一致，我公司同意按照不含税价格、增值税税率修正含税价格；</w:t>
            </w:r>
          </w:p>
          <w:p w:rsidR="00AB3429" w:rsidRDefault="00E2725C">
            <w:pPr>
              <w:numPr>
                <w:ilvl w:val="0"/>
                <w:numId w:val="25"/>
              </w:numPr>
              <w:jc w:val="left"/>
              <w:rPr>
                <w:rFonts w:eastAsia="宋体"/>
                <w:szCs w:val="21"/>
              </w:rPr>
            </w:pPr>
            <w:r>
              <w:rPr>
                <w:szCs w:val="21"/>
              </w:rPr>
              <w:t>自开标之日起至合同签署，以及在合同</w:t>
            </w:r>
            <w:r>
              <w:rPr>
                <w:rFonts w:eastAsia="宋体"/>
                <w:szCs w:val="21"/>
              </w:rPr>
              <w:t>履行期内，如遇国家调整增值税率，</w:t>
            </w:r>
            <w:r>
              <w:rPr>
                <w:szCs w:val="21"/>
              </w:rPr>
              <w:t>我公司同意</w:t>
            </w:r>
            <w:r>
              <w:rPr>
                <w:rFonts w:eastAsia="宋体"/>
                <w:szCs w:val="21"/>
              </w:rPr>
              <w:t>以</w:t>
            </w:r>
            <w:r>
              <w:rPr>
                <w:szCs w:val="21"/>
              </w:rPr>
              <w:t>不含税价格</w:t>
            </w:r>
            <w:r>
              <w:rPr>
                <w:rFonts w:eastAsia="宋体"/>
                <w:szCs w:val="21"/>
              </w:rPr>
              <w:t>为准，按照新的增值税率调整</w:t>
            </w:r>
            <w:r>
              <w:rPr>
                <w:szCs w:val="21"/>
              </w:rPr>
              <w:t>含税价格</w:t>
            </w:r>
            <w:r>
              <w:rPr>
                <w:rFonts w:eastAsia="宋体"/>
                <w:szCs w:val="21"/>
              </w:rPr>
              <w:t>。</w:t>
            </w:r>
          </w:p>
        </w:tc>
      </w:tr>
    </w:tbl>
    <w:p w:rsidR="00AB3429" w:rsidRDefault="00E2725C">
      <w:pPr>
        <w:spacing w:line="360" w:lineRule="auto"/>
        <w:rPr>
          <w:rFonts w:eastAsia="宋体"/>
          <w:b/>
          <w:bCs/>
        </w:rPr>
      </w:pPr>
      <w:r>
        <w:rPr>
          <w:b/>
          <w:bCs/>
        </w:rPr>
        <w:t>备注：</w:t>
      </w:r>
    </w:p>
    <w:p w:rsidR="00AB3429" w:rsidRDefault="00E2725C">
      <w:pPr>
        <w:numPr>
          <w:ilvl w:val="0"/>
          <w:numId w:val="26"/>
        </w:numPr>
        <w:spacing w:line="360" w:lineRule="auto"/>
        <w:ind w:firstLineChars="200" w:firstLine="422"/>
        <w:rPr>
          <w:rFonts w:eastAsia="宋体"/>
        </w:rPr>
      </w:pPr>
      <w:r>
        <w:rPr>
          <w:rFonts w:eastAsia="宋体"/>
          <w:b/>
          <w:bCs/>
        </w:rPr>
        <w:t>开标一览表除在投标文件中提供之外，还需提供正副本各一份单独封装（单面打印，无须胶装），与投标文件同时密封提供。</w:t>
      </w:r>
    </w:p>
    <w:p w:rsidR="00AB3429" w:rsidRDefault="00E2725C">
      <w:pPr>
        <w:numPr>
          <w:ilvl w:val="0"/>
          <w:numId w:val="26"/>
        </w:numPr>
        <w:spacing w:line="360" w:lineRule="auto"/>
        <w:ind w:firstLineChars="200" w:firstLine="420"/>
        <w:rPr>
          <w:rFonts w:eastAsia="宋体"/>
        </w:rPr>
      </w:pPr>
      <w:r>
        <w:rPr>
          <w:rFonts w:eastAsia="宋体"/>
        </w:rPr>
        <w:t>请投标人在递交的投标文件电子版中，将开标一览表和分项报价表以单独一个文件给出，以</w:t>
      </w:r>
      <w:r>
        <w:rPr>
          <w:rFonts w:eastAsia="宋体"/>
        </w:rPr>
        <w:t>WPS</w:t>
      </w:r>
      <w:r>
        <w:rPr>
          <w:rFonts w:eastAsia="宋体"/>
        </w:rPr>
        <w:t>表格或其他兼容格式制作。</w:t>
      </w:r>
    </w:p>
    <w:p w:rsidR="00AB3429" w:rsidRDefault="00E2725C">
      <w:pPr>
        <w:numPr>
          <w:ilvl w:val="0"/>
          <w:numId w:val="26"/>
        </w:numPr>
        <w:spacing w:line="360" w:lineRule="auto"/>
        <w:ind w:firstLineChars="200" w:firstLine="420"/>
        <w:rPr>
          <w:rFonts w:eastAsia="宋体"/>
        </w:rPr>
      </w:pPr>
      <w:r>
        <w:rPr>
          <w:rFonts w:eastAsia="宋体"/>
        </w:rPr>
        <w:t>除有特殊说明外，以上</w:t>
      </w:r>
      <w:r>
        <w:rPr>
          <w:rFonts w:eastAsia="宋体"/>
        </w:rPr>
        <w:t>“</w:t>
      </w:r>
      <w:r>
        <w:rPr>
          <w:rFonts w:eastAsia="宋体"/>
        </w:rPr>
        <w:t>税</w:t>
      </w:r>
      <w:r>
        <w:rPr>
          <w:rFonts w:eastAsia="宋体"/>
        </w:rPr>
        <w:t>”</w:t>
      </w:r>
      <w:r>
        <w:rPr>
          <w:rFonts w:eastAsia="宋体"/>
        </w:rPr>
        <w:t>均指增值税。</w:t>
      </w:r>
    </w:p>
    <w:p w:rsidR="00AB3429" w:rsidRDefault="00E2725C">
      <w:pPr>
        <w:numPr>
          <w:ilvl w:val="0"/>
          <w:numId w:val="26"/>
        </w:numPr>
        <w:spacing w:line="360" w:lineRule="auto"/>
        <w:ind w:firstLineChars="200" w:firstLine="422"/>
        <w:rPr>
          <w:rFonts w:eastAsia="宋体"/>
          <w:b/>
          <w:bCs/>
          <w:szCs w:val="21"/>
        </w:rPr>
      </w:pPr>
      <w:r>
        <w:rPr>
          <w:rFonts w:eastAsia="宋体"/>
          <w:b/>
          <w:bCs/>
        </w:rPr>
        <w:t>建议</w:t>
      </w:r>
      <w:r>
        <w:rPr>
          <w:b/>
          <w:bCs/>
        </w:rPr>
        <w:t>不含税价取整，</w:t>
      </w:r>
      <w:r>
        <w:rPr>
          <w:rFonts w:eastAsia="宋体"/>
          <w:b/>
          <w:bCs/>
        </w:rPr>
        <w:t>含税价通过不含税价、税率正推计算，含税价</w:t>
      </w:r>
      <w:r>
        <w:rPr>
          <w:rFonts w:eastAsia="宋体"/>
          <w:b/>
          <w:bCs/>
        </w:rPr>
        <w:t>=</w:t>
      </w:r>
      <w:r>
        <w:rPr>
          <w:rFonts w:eastAsia="宋体"/>
          <w:b/>
          <w:bCs/>
        </w:rPr>
        <w:t>不含税价</w:t>
      </w:r>
      <w:r>
        <w:rPr>
          <w:rFonts w:eastAsia="宋体"/>
          <w:b/>
          <w:bCs/>
        </w:rPr>
        <w:t>×</w:t>
      </w:r>
      <w:r>
        <w:rPr>
          <w:rFonts w:eastAsia="宋体"/>
          <w:b/>
          <w:bCs/>
        </w:rPr>
        <w:t>（</w:t>
      </w:r>
      <w:r>
        <w:rPr>
          <w:rFonts w:eastAsia="宋体"/>
          <w:b/>
          <w:bCs/>
        </w:rPr>
        <w:t>1+</w:t>
      </w:r>
      <w:r>
        <w:rPr>
          <w:rFonts w:eastAsia="宋体"/>
          <w:b/>
          <w:bCs/>
        </w:rPr>
        <w:t>税率），保留小数点后两位。因不含税价、增值税率、含税价不一致导致的后果，由投标人自行承担责任。</w:t>
      </w:r>
    </w:p>
    <w:p w:rsidR="00AB3429" w:rsidRDefault="00E2725C">
      <w:pPr>
        <w:spacing w:line="360" w:lineRule="auto"/>
        <w:ind w:right="2" w:firstLine="420"/>
        <w:rPr>
          <w:szCs w:val="21"/>
        </w:rPr>
      </w:pPr>
      <w:r>
        <w:rPr>
          <w:szCs w:val="21"/>
        </w:rPr>
        <w:t>投标人名称（公章）：</w:t>
      </w:r>
    </w:p>
    <w:p w:rsidR="00AB3429" w:rsidRDefault="00E2725C">
      <w:pPr>
        <w:spacing w:line="360" w:lineRule="auto"/>
        <w:ind w:right="2" w:firstLine="420"/>
        <w:rPr>
          <w:szCs w:val="21"/>
        </w:rPr>
      </w:pPr>
      <w:r>
        <w:rPr>
          <w:szCs w:val="21"/>
        </w:rPr>
        <w:t>授权代理人（签字）：</w:t>
      </w:r>
    </w:p>
    <w:p w:rsidR="00AB3429" w:rsidRDefault="00E2725C">
      <w:pPr>
        <w:spacing w:line="360" w:lineRule="auto"/>
        <w:ind w:right="2" w:firstLine="420"/>
        <w:rPr>
          <w:szCs w:val="21"/>
        </w:rPr>
      </w:pPr>
      <w:r>
        <w:rPr>
          <w:szCs w:val="21"/>
        </w:rPr>
        <w:lastRenderedPageBreak/>
        <w:t>日期：</w:t>
      </w:r>
    </w:p>
    <w:p w:rsidR="00AB3429" w:rsidRDefault="00AB3429">
      <w:pPr>
        <w:spacing w:line="360" w:lineRule="auto"/>
        <w:rPr>
          <w:b/>
          <w:bCs/>
          <w:szCs w:val="21"/>
        </w:rPr>
        <w:sectPr w:rsidR="00AB3429">
          <w:footerReference w:type="default" r:id="rId26"/>
          <w:pgSz w:w="11906" w:h="16838"/>
          <w:pgMar w:top="1440" w:right="1800" w:bottom="1440" w:left="1800" w:header="851" w:footer="992" w:gutter="0"/>
          <w:cols w:space="720"/>
          <w:docGrid w:type="lines" w:linePitch="312"/>
        </w:sectPr>
      </w:pPr>
    </w:p>
    <w:p w:rsidR="00AB3429" w:rsidRDefault="00E2725C">
      <w:pPr>
        <w:pStyle w:val="21"/>
        <w:ind w:left="575" w:hanging="575"/>
        <w:rPr>
          <w:rFonts w:ascii="Times New Roman" w:hAnsi="Times New Roman"/>
        </w:rPr>
      </w:pPr>
      <w:bookmarkStart w:id="718" w:name="_Toc12551"/>
      <w:bookmarkStart w:id="719" w:name="_Toc6498"/>
      <w:bookmarkStart w:id="720" w:name="_Toc28967"/>
      <w:bookmarkStart w:id="721" w:name="_Toc31098"/>
      <w:bookmarkStart w:id="722" w:name="_Toc3337"/>
      <w:r>
        <w:rPr>
          <w:rFonts w:ascii="Times New Roman" w:hAnsi="Times New Roman"/>
        </w:rPr>
        <w:lastRenderedPageBreak/>
        <w:t>1.4</w:t>
      </w:r>
      <w:r>
        <w:rPr>
          <w:rFonts w:ascii="Times New Roman" w:hAnsi="Times New Roman"/>
        </w:rPr>
        <w:t>分项报价表</w:t>
      </w:r>
      <w:bookmarkEnd w:id="718"/>
      <w:bookmarkEnd w:id="719"/>
      <w:bookmarkEnd w:id="720"/>
      <w:bookmarkEnd w:id="721"/>
      <w:bookmarkEnd w:id="722"/>
    </w:p>
    <w:p w:rsidR="00AB3429" w:rsidRDefault="00E2725C">
      <w:pPr>
        <w:spacing w:afterLines="100" w:after="312" w:line="360" w:lineRule="auto"/>
        <w:jc w:val="center"/>
        <w:rPr>
          <w:b/>
          <w:bCs/>
          <w:sz w:val="32"/>
          <w:szCs w:val="32"/>
        </w:rPr>
      </w:pPr>
      <w:r>
        <w:rPr>
          <w:b/>
          <w:bCs/>
          <w:sz w:val="32"/>
          <w:szCs w:val="32"/>
        </w:rPr>
        <w:t>1.4.1分项报价表（汇总）</w:t>
      </w:r>
    </w:p>
    <w:p w:rsidR="00AB3429" w:rsidRDefault="00E2725C">
      <w:pPr>
        <w:spacing w:line="360" w:lineRule="auto"/>
        <w:ind w:firstLineChars="200" w:firstLine="420"/>
        <w:rPr>
          <w:rFonts w:eastAsia="宋体"/>
        </w:rPr>
      </w:pPr>
      <w:r>
        <w:rPr>
          <w:rFonts w:eastAsia="宋体"/>
        </w:rPr>
        <w:t>项目名称：稻香湖机房</w:t>
      </w:r>
      <w:r>
        <w:rPr>
          <w:rFonts w:eastAsia="宋体"/>
        </w:rPr>
        <w:t>2022-2025</w:t>
      </w:r>
      <w:r>
        <w:rPr>
          <w:rFonts w:eastAsia="宋体"/>
        </w:rPr>
        <w:t>年</w:t>
      </w:r>
      <w:r>
        <w:rPr>
          <w:rFonts w:eastAsia="宋体"/>
        </w:rPr>
        <w:t>UPS</w:t>
      </w:r>
      <w:r>
        <w:rPr>
          <w:rFonts w:eastAsia="宋体"/>
        </w:rPr>
        <w:t>系统维保服务项目</w:t>
      </w:r>
    </w:p>
    <w:p w:rsidR="00AB3429" w:rsidRDefault="00E2725C">
      <w:pPr>
        <w:ind w:right="2" w:firstLine="420"/>
        <w:jc w:val="left"/>
      </w:pPr>
      <w:r>
        <w:t xml:space="preserve">                                                              单位：元</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57"/>
        <w:gridCol w:w="527"/>
        <w:gridCol w:w="1811"/>
        <w:gridCol w:w="761"/>
        <w:gridCol w:w="1161"/>
        <w:gridCol w:w="1121"/>
        <w:gridCol w:w="993"/>
        <w:gridCol w:w="985"/>
        <w:gridCol w:w="715"/>
      </w:tblGrid>
      <w:tr w:rsidR="00AB3429">
        <w:trPr>
          <w:trHeight w:val="285"/>
          <w:jc w:val="center"/>
        </w:trPr>
        <w:tc>
          <w:tcPr>
            <w:tcW w:w="154" w:type="pct"/>
            <w:vAlign w:val="center"/>
          </w:tcPr>
          <w:p w:rsidR="00AB3429" w:rsidRDefault="00E2725C">
            <w:pPr>
              <w:spacing w:line="300" w:lineRule="exact"/>
              <w:jc w:val="center"/>
              <w:rPr>
                <w:rFonts w:eastAsia="宋体"/>
                <w:color w:val="000000"/>
                <w:spacing w:val="-6"/>
                <w:szCs w:val="21"/>
              </w:rPr>
            </w:pPr>
            <w:r>
              <w:rPr>
                <w:rFonts w:eastAsia="宋体"/>
                <w:color w:val="000000"/>
                <w:spacing w:val="-6"/>
                <w:szCs w:val="21"/>
              </w:rPr>
              <w:t>序号</w:t>
            </w:r>
          </w:p>
        </w:tc>
        <w:tc>
          <w:tcPr>
            <w:tcW w:w="1403" w:type="pct"/>
            <w:gridSpan w:val="2"/>
            <w:vAlign w:val="center"/>
          </w:tcPr>
          <w:p w:rsidR="00AB3429" w:rsidRDefault="00E2725C">
            <w:pPr>
              <w:spacing w:line="300" w:lineRule="exact"/>
              <w:jc w:val="center"/>
              <w:rPr>
                <w:rFonts w:eastAsia="宋体"/>
                <w:color w:val="000000"/>
                <w:spacing w:val="-6"/>
                <w:szCs w:val="21"/>
              </w:rPr>
            </w:pPr>
            <w:r>
              <w:rPr>
                <w:rFonts w:eastAsia="宋体"/>
                <w:color w:val="000000"/>
                <w:spacing w:val="-6"/>
                <w:szCs w:val="21"/>
              </w:rPr>
              <w:t>维保内容</w:t>
            </w:r>
          </w:p>
        </w:tc>
        <w:tc>
          <w:tcPr>
            <w:tcW w:w="457" w:type="pct"/>
            <w:vAlign w:val="center"/>
          </w:tcPr>
          <w:p w:rsidR="00AB3429" w:rsidRDefault="00E2725C">
            <w:pPr>
              <w:spacing w:line="300" w:lineRule="exact"/>
              <w:jc w:val="center"/>
              <w:rPr>
                <w:rFonts w:eastAsia="宋体"/>
                <w:color w:val="000000"/>
                <w:spacing w:val="-6"/>
                <w:szCs w:val="21"/>
              </w:rPr>
            </w:pPr>
            <w:r>
              <w:rPr>
                <w:rFonts w:eastAsia="宋体"/>
                <w:color w:val="000000"/>
                <w:spacing w:val="-6"/>
                <w:szCs w:val="21"/>
              </w:rPr>
              <w:t>数量及单位</w:t>
            </w:r>
          </w:p>
        </w:tc>
        <w:tc>
          <w:tcPr>
            <w:tcW w:w="697" w:type="pct"/>
            <w:vAlign w:val="center"/>
          </w:tcPr>
          <w:p w:rsidR="00AB3429" w:rsidRDefault="00E2725C">
            <w:pPr>
              <w:spacing w:line="300" w:lineRule="exact"/>
              <w:jc w:val="center"/>
              <w:rPr>
                <w:rFonts w:eastAsia="宋体"/>
                <w:color w:val="000000"/>
                <w:spacing w:val="-6"/>
                <w:szCs w:val="21"/>
              </w:rPr>
            </w:pPr>
            <w:r>
              <w:rPr>
                <w:rFonts w:eastAsia="宋体"/>
                <w:color w:val="000000"/>
                <w:spacing w:val="-6"/>
                <w:szCs w:val="21"/>
              </w:rPr>
              <w:t>单价</w:t>
            </w:r>
          </w:p>
          <w:p w:rsidR="00AB3429" w:rsidRDefault="00E2725C">
            <w:pPr>
              <w:spacing w:line="300" w:lineRule="exact"/>
              <w:jc w:val="center"/>
              <w:rPr>
                <w:rFonts w:eastAsia="宋体"/>
                <w:color w:val="000000"/>
                <w:spacing w:val="-6"/>
                <w:szCs w:val="21"/>
              </w:rPr>
            </w:pPr>
            <w:r>
              <w:rPr>
                <w:rFonts w:eastAsia="宋体"/>
                <w:color w:val="000000"/>
                <w:spacing w:val="-6"/>
                <w:szCs w:val="21"/>
              </w:rPr>
              <w:t>（不含税，元</w:t>
            </w:r>
            <w:r>
              <w:rPr>
                <w:rFonts w:eastAsia="宋体"/>
                <w:color w:val="000000"/>
                <w:spacing w:val="-6"/>
                <w:szCs w:val="21"/>
              </w:rPr>
              <w:t>/</w:t>
            </w:r>
            <w:r>
              <w:rPr>
                <w:rFonts w:eastAsia="宋体"/>
                <w:color w:val="000000"/>
                <w:spacing w:val="-6"/>
                <w:szCs w:val="21"/>
              </w:rPr>
              <w:t>月）</w:t>
            </w:r>
          </w:p>
        </w:tc>
        <w:tc>
          <w:tcPr>
            <w:tcW w:w="672" w:type="pct"/>
            <w:vAlign w:val="center"/>
          </w:tcPr>
          <w:p w:rsidR="00AB3429" w:rsidRDefault="00E2725C">
            <w:pPr>
              <w:spacing w:line="300" w:lineRule="exact"/>
              <w:jc w:val="center"/>
              <w:rPr>
                <w:rFonts w:eastAsia="宋体"/>
                <w:color w:val="000000"/>
                <w:spacing w:val="-6"/>
                <w:szCs w:val="21"/>
              </w:rPr>
            </w:pPr>
            <w:r>
              <w:rPr>
                <w:rFonts w:eastAsia="宋体"/>
                <w:color w:val="000000"/>
                <w:spacing w:val="-6"/>
                <w:szCs w:val="21"/>
              </w:rPr>
              <w:t>单价</w:t>
            </w:r>
          </w:p>
          <w:p w:rsidR="00AB3429" w:rsidRDefault="00E2725C">
            <w:pPr>
              <w:spacing w:line="300" w:lineRule="exact"/>
              <w:jc w:val="center"/>
              <w:rPr>
                <w:rFonts w:eastAsia="宋体"/>
                <w:color w:val="000000"/>
                <w:spacing w:val="-6"/>
                <w:szCs w:val="21"/>
              </w:rPr>
            </w:pPr>
            <w:r>
              <w:rPr>
                <w:rFonts w:eastAsia="宋体"/>
                <w:color w:val="000000"/>
                <w:spacing w:val="-6"/>
                <w:szCs w:val="21"/>
              </w:rPr>
              <w:t>（含税</w:t>
            </w:r>
            <w:r>
              <w:rPr>
                <w:rFonts w:eastAsia="宋体"/>
                <w:color w:val="000000"/>
                <w:spacing w:val="-6"/>
                <w:szCs w:val="21"/>
              </w:rPr>
              <w:t>,</w:t>
            </w:r>
            <w:r>
              <w:rPr>
                <w:rFonts w:eastAsia="宋体"/>
                <w:color w:val="000000"/>
                <w:spacing w:val="-6"/>
                <w:szCs w:val="21"/>
              </w:rPr>
              <w:t>，元</w:t>
            </w:r>
            <w:r>
              <w:rPr>
                <w:rFonts w:eastAsia="宋体"/>
                <w:color w:val="000000"/>
                <w:spacing w:val="-6"/>
                <w:szCs w:val="21"/>
              </w:rPr>
              <w:t>/</w:t>
            </w:r>
            <w:r>
              <w:rPr>
                <w:rFonts w:eastAsia="宋体"/>
                <w:color w:val="000000"/>
                <w:spacing w:val="-6"/>
                <w:szCs w:val="21"/>
              </w:rPr>
              <w:t>月）</w:t>
            </w:r>
          </w:p>
        </w:tc>
        <w:tc>
          <w:tcPr>
            <w:tcW w:w="596" w:type="pct"/>
            <w:vAlign w:val="center"/>
          </w:tcPr>
          <w:p w:rsidR="00AB3429" w:rsidRDefault="00E2725C">
            <w:pPr>
              <w:jc w:val="center"/>
              <w:rPr>
                <w:rFonts w:eastAsia="宋体"/>
                <w:b/>
                <w:szCs w:val="21"/>
              </w:rPr>
            </w:pPr>
            <w:r>
              <w:rPr>
                <w:rFonts w:eastAsia="宋体"/>
                <w:b/>
                <w:szCs w:val="21"/>
              </w:rPr>
              <w:t>合计</w:t>
            </w:r>
          </w:p>
          <w:p w:rsidR="00AB3429" w:rsidRDefault="00E2725C">
            <w:pPr>
              <w:jc w:val="center"/>
              <w:rPr>
                <w:rFonts w:eastAsia="宋体"/>
                <w:color w:val="000000"/>
                <w:spacing w:val="-6"/>
                <w:szCs w:val="21"/>
              </w:rPr>
            </w:pPr>
            <w:r>
              <w:rPr>
                <w:rFonts w:eastAsia="宋体"/>
                <w:b/>
                <w:szCs w:val="21"/>
              </w:rPr>
              <w:t>（不含税）</w:t>
            </w:r>
          </w:p>
        </w:tc>
        <w:tc>
          <w:tcPr>
            <w:tcW w:w="591" w:type="pct"/>
            <w:vAlign w:val="center"/>
          </w:tcPr>
          <w:p w:rsidR="00AB3429" w:rsidRDefault="00E2725C">
            <w:pPr>
              <w:jc w:val="center"/>
              <w:rPr>
                <w:rFonts w:eastAsia="宋体"/>
                <w:b/>
                <w:szCs w:val="21"/>
              </w:rPr>
            </w:pPr>
            <w:r>
              <w:rPr>
                <w:rFonts w:eastAsia="宋体"/>
                <w:b/>
                <w:szCs w:val="21"/>
              </w:rPr>
              <w:t>合计</w:t>
            </w:r>
          </w:p>
          <w:p w:rsidR="00AB3429" w:rsidRDefault="00E2725C">
            <w:pPr>
              <w:jc w:val="center"/>
              <w:rPr>
                <w:rFonts w:eastAsia="宋体"/>
                <w:color w:val="000000"/>
                <w:spacing w:val="-6"/>
                <w:szCs w:val="21"/>
              </w:rPr>
            </w:pPr>
            <w:r>
              <w:rPr>
                <w:rFonts w:eastAsia="宋体"/>
                <w:b/>
                <w:szCs w:val="21"/>
              </w:rPr>
              <w:t>（含税）</w:t>
            </w:r>
          </w:p>
        </w:tc>
        <w:tc>
          <w:tcPr>
            <w:tcW w:w="426" w:type="pct"/>
            <w:vAlign w:val="center"/>
          </w:tcPr>
          <w:p w:rsidR="00AB3429" w:rsidRDefault="00E2725C">
            <w:pPr>
              <w:spacing w:line="300" w:lineRule="exact"/>
              <w:jc w:val="center"/>
              <w:rPr>
                <w:rFonts w:eastAsia="宋体"/>
                <w:color w:val="000000"/>
                <w:spacing w:val="-6"/>
                <w:szCs w:val="21"/>
              </w:rPr>
            </w:pPr>
            <w:r>
              <w:rPr>
                <w:rFonts w:eastAsia="宋体"/>
                <w:b/>
                <w:szCs w:val="21"/>
              </w:rPr>
              <w:t>税率</w:t>
            </w:r>
          </w:p>
        </w:tc>
      </w:tr>
      <w:tr w:rsidR="00AB3429">
        <w:trPr>
          <w:trHeight w:val="372"/>
          <w:jc w:val="center"/>
        </w:trPr>
        <w:tc>
          <w:tcPr>
            <w:tcW w:w="154" w:type="pct"/>
            <w:vAlign w:val="center"/>
          </w:tcPr>
          <w:p w:rsidR="00AB3429" w:rsidRDefault="00E2725C">
            <w:pPr>
              <w:widowControl/>
              <w:jc w:val="center"/>
              <w:textAlignment w:val="center"/>
              <w:rPr>
                <w:rFonts w:eastAsia="宋体"/>
                <w:color w:val="000000"/>
                <w:kern w:val="0"/>
                <w:szCs w:val="21"/>
                <w:lang w:bidi="ar"/>
              </w:rPr>
            </w:pPr>
            <w:r>
              <w:rPr>
                <w:rFonts w:eastAsia="宋体"/>
                <w:color w:val="000000"/>
                <w:kern w:val="0"/>
                <w:szCs w:val="21"/>
                <w:lang w:bidi="ar"/>
              </w:rPr>
              <w:t>1</w:t>
            </w:r>
          </w:p>
        </w:tc>
        <w:tc>
          <w:tcPr>
            <w:tcW w:w="316" w:type="pct"/>
            <w:vMerge w:val="restart"/>
            <w:vAlign w:val="center"/>
          </w:tcPr>
          <w:p w:rsidR="00AB3429" w:rsidRDefault="00E2725C">
            <w:pPr>
              <w:widowControl/>
              <w:jc w:val="center"/>
              <w:textAlignment w:val="center"/>
              <w:rPr>
                <w:rFonts w:eastAsia="宋体"/>
                <w:color w:val="000000"/>
                <w:kern w:val="0"/>
                <w:szCs w:val="21"/>
                <w:lang w:bidi="ar"/>
              </w:rPr>
            </w:pPr>
            <w:r>
              <w:rPr>
                <w:rFonts w:eastAsia="宋体"/>
                <w:color w:val="000000"/>
                <w:kern w:val="0"/>
                <w:szCs w:val="21"/>
                <w:lang w:bidi="ar"/>
              </w:rPr>
              <w:t>UPS</w:t>
            </w:r>
            <w:r>
              <w:rPr>
                <w:rFonts w:eastAsia="宋体"/>
                <w:color w:val="000000"/>
                <w:kern w:val="0"/>
                <w:szCs w:val="21"/>
                <w:lang w:bidi="ar"/>
              </w:rPr>
              <w:t>系统</w:t>
            </w:r>
          </w:p>
        </w:tc>
        <w:tc>
          <w:tcPr>
            <w:tcW w:w="1086" w:type="pct"/>
            <w:vAlign w:val="center"/>
          </w:tcPr>
          <w:p w:rsidR="00AB3429" w:rsidRDefault="00E2725C">
            <w:pPr>
              <w:widowControl/>
              <w:jc w:val="left"/>
              <w:textAlignment w:val="center"/>
              <w:rPr>
                <w:rFonts w:eastAsia="宋体"/>
                <w:color w:val="000000"/>
                <w:kern w:val="0"/>
                <w:szCs w:val="21"/>
                <w:lang w:bidi="ar"/>
              </w:rPr>
            </w:pPr>
            <w:r>
              <w:rPr>
                <w:rFonts w:eastAsia="宋体"/>
                <w:color w:val="000000"/>
                <w:kern w:val="0"/>
                <w:szCs w:val="21"/>
                <w:lang w:bidi="ar"/>
              </w:rPr>
              <w:t>伊顿</w:t>
            </w:r>
            <w:r>
              <w:rPr>
                <w:rFonts w:eastAsia="宋体"/>
                <w:color w:val="000000"/>
                <w:kern w:val="0"/>
                <w:szCs w:val="21"/>
                <w:lang w:bidi="ar"/>
              </w:rPr>
              <w:t>UPS</w:t>
            </w:r>
            <w:r>
              <w:rPr>
                <w:rFonts w:eastAsia="宋体"/>
                <w:color w:val="000000"/>
                <w:kern w:val="0"/>
                <w:szCs w:val="21"/>
                <w:lang w:bidi="ar"/>
              </w:rPr>
              <w:t>（</w:t>
            </w:r>
            <w:r>
              <w:rPr>
                <w:rFonts w:eastAsia="宋体"/>
                <w:color w:val="000000"/>
                <w:kern w:val="0"/>
                <w:szCs w:val="21"/>
                <w:lang w:bidi="ar"/>
              </w:rPr>
              <w:t>60</w:t>
            </w:r>
            <w:r>
              <w:rPr>
                <w:rFonts w:eastAsia="宋体"/>
                <w:color w:val="000000"/>
                <w:kern w:val="0"/>
                <w:szCs w:val="21"/>
                <w:lang w:bidi="ar"/>
              </w:rPr>
              <w:t>台套）</w:t>
            </w:r>
          </w:p>
        </w:tc>
        <w:tc>
          <w:tcPr>
            <w:tcW w:w="457" w:type="pct"/>
            <w:vAlign w:val="center"/>
          </w:tcPr>
          <w:p w:rsidR="00AB3429" w:rsidRDefault="00E2725C">
            <w:pPr>
              <w:widowControl/>
              <w:jc w:val="center"/>
              <w:textAlignment w:val="center"/>
              <w:rPr>
                <w:rFonts w:eastAsia="宋体"/>
                <w:color w:val="000000"/>
                <w:kern w:val="0"/>
                <w:szCs w:val="21"/>
                <w:lang w:bidi="ar"/>
              </w:rPr>
            </w:pPr>
            <w:r>
              <w:rPr>
                <w:rFonts w:eastAsia="宋体"/>
                <w:color w:val="000000"/>
                <w:kern w:val="0"/>
                <w:szCs w:val="21"/>
                <w:lang w:bidi="ar"/>
              </w:rPr>
              <w:t>39.5</w:t>
            </w:r>
            <w:r>
              <w:rPr>
                <w:rFonts w:eastAsia="宋体"/>
                <w:color w:val="000000"/>
                <w:kern w:val="0"/>
                <w:szCs w:val="21"/>
                <w:lang w:bidi="ar"/>
              </w:rPr>
              <w:t>个月</w:t>
            </w:r>
          </w:p>
        </w:tc>
        <w:tc>
          <w:tcPr>
            <w:tcW w:w="697" w:type="pct"/>
            <w:vAlign w:val="center"/>
          </w:tcPr>
          <w:p w:rsidR="00AB3429" w:rsidRDefault="00AB3429">
            <w:pPr>
              <w:widowControl/>
              <w:jc w:val="center"/>
              <w:textAlignment w:val="center"/>
              <w:rPr>
                <w:rFonts w:eastAsia="宋体"/>
                <w:color w:val="000000"/>
                <w:kern w:val="0"/>
                <w:szCs w:val="21"/>
                <w:lang w:bidi="ar"/>
              </w:rPr>
            </w:pPr>
          </w:p>
        </w:tc>
        <w:tc>
          <w:tcPr>
            <w:tcW w:w="672" w:type="pct"/>
            <w:vAlign w:val="center"/>
          </w:tcPr>
          <w:p w:rsidR="00AB3429" w:rsidRDefault="00AB3429">
            <w:pPr>
              <w:widowControl/>
              <w:jc w:val="center"/>
              <w:textAlignment w:val="center"/>
              <w:rPr>
                <w:rFonts w:eastAsia="宋体"/>
                <w:color w:val="000000"/>
                <w:kern w:val="0"/>
                <w:szCs w:val="21"/>
                <w:lang w:bidi="ar"/>
              </w:rPr>
            </w:pPr>
          </w:p>
        </w:tc>
        <w:tc>
          <w:tcPr>
            <w:tcW w:w="596" w:type="pct"/>
            <w:vAlign w:val="center"/>
          </w:tcPr>
          <w:p w:rsidR="00AB3429" w:rsidRDefault="00AB3429">
            <w:pPr>
              <w:widowControl/>
              <w:jc w:val="center"/>
              <w:textAlignment w:val="center"/>
              <w:rPr>
                <w:rFonts w:eastAsia="宋体"/>
                <w:color w:val="000000"/>
                <w:kern w:val="0"/>
                <w:szCs w:val="21"/>
                <w:lang w:bidi="ar"/>
              </w:rPr>
            </w:pPr>
          </w:p>
        </w:tc>
        <w:tc>
          <w:tcPr>
            <w:tcW w:w="591" w:type="pct"/>
            <w:vAlign w:val="center"/>
          </w:tcPr>
          <w:p w:rsidR="00AB3429" w:rsidRDefault="00AB3429">
            <w:pPr>
              <w:widowControl/>
              <w:jc w:val="center"/>
              <w:textAlignment w:val="center"/>
              <w:rPr>
                <w:rFonts w:eastAsia="宋体"/>
                <w:color w:val="000000"/>
                <w:kern w:val="0"/>
                <w:szCs w:val="21"/>
                <w:lang w:bidi="ar"/>
              </w:rPr>
            </w:pPr>
          </w:p>
        </w:tc>
        <w:tc>
          <w:tcPr>
            <w:tcW w:w="426" w:type="pct"/>
            <w:vAlign w:val="center"/>
          </w:tcPr>
          <w:p w:rsidR="00AB3429" w:rsidRDefault="00AB3429">
            <w:pPr>
              <w:widowControl/>
              <w:jc w:val="center"/>
              <w:textAlignment w:val="center"/>
              <w:rPr>
                <w:rFonts w:eastAsia="宋体"/>
                <w:color w:val="000000"/>
                <w:kern w:val="0"/>
                <w:szCs w:val="21"/>
                <w:lang w:bidi="ar"/>
              </w:rPr>
            </w:pPr>
          </w:p>
        </w:tc>
      </w:tr>
      <w:tr w:rsidR="00AB3429">
        <w:trPr>
          <w:trHeight w:val="372"/>
          <w:jc w:val="center"/>
        </w:trPr>
        <w:tc>
          <w:tcPr>
            <w:tcW w:w="154" w:type="pct"/>
            <w:vAlign w:val="center"/>
          </w:tcPr>
          <w:p w:rsidR="00AB3429" w:rsidRDefault="00E2725C">
            <w:pPr>
              <w:widowControl/>
              <w:jc w:val="center"/>
              <w:textAlignment w:val="center"/>
              <w:rPr>
                <w:rFonts w:eastAsia="宋体"/>
                <w:color w:val="000000"/>
                <w:kern w:val="0"/>
                <w:szCs w:val="21"/>
                <w:lang w:bidi="ar"/>
              </w:rPr>
            </w:pPr>
            <w:r>
              <w:rPr>
                <w:rFonts w:eastAsia="宋体"/>
                <w:color w:val="000000"/>
                <w:kern w:val="0"/>
                <w:szCs w:val="21"/>
                <w:lang w:bidi="ar"/>
              </w:rPr>
              <w:t>2</w:t>
            </w:r>
          </w:p>
        </w:tc>
        <w:tc>
          <w:tcPr>
            <w:tcW w:w="316" w:type="pct"/>
            <w:vMerge/>
            <w:vAlign w:val="center"/>
          </w:tcPr>
          <w:p w:rsidR="00AB3429" w:rsidRDefault="00AB3429">
            <w:pPr>
              <w:widowControl/>
              <w:jc w:val="left"/>
              <w:textAlignment w:val="center"/>
              <w:rPr>
                <w:rFonts w:eastAsia="宋体"/>
                <w:color w:val="000000"/>
                <w:kern w:val="0"/>
                <w:szCs w:val="21"/>
                <w:lang w:bidi="ar"/>
              </w:rPr>
            </w:pPr>
          </w:p>
        </w:tc>
        <w:tc>
          <w:tcPr>
            <w:tcW w:w="1086" w:type="pct"/>
            <w:vAlign w:val="center"/>
          </w:tcPr>
          <w:p w:rsidR="00AB3429" w:rsidRDefault="00E2725C">
            <w:pPr>
              <w:widowControl/>
              <w:jc w:val="left"/>
              <w:textAlignment w:val="center"/>
              <w:rPr>
                <w:rFonts w:eastAsia="宋体"/>
                <w:color w:val="000000"/>
                <w:kern w:val="0"/>
                <w:szCs w:val="21"/>
                <w:lang w:bidi="ar"/>
              </w:rPr>
            </w:pPr>
            <w:r>
              <w:rPr>
                <w:rFonts w:eastAsia="宋体"/>
                <w:color w:val="000000"/>
                <w:kern w:val="0"/>
                <w:szCs w:val="21"/>
                <w:lang w:bidi="ar"/>
              </w:rPr>
              <w:t>阳光蓄电池（</w:t>
            </w:r>
            <w:r>
              <w:rPr>
                <w:rFonts w:eastAsia="宋体"/>
                <w:color w:val="000000"/>
                <w:kern w:val="0"/>
                <w:szCs w:val="21"/>
                <w:lang w:bidi="ar"/>
              </w:rPr>
              <w:t>9600</w:t>
            </w:r>
            <w:r>
              <w:rPr>
                <w:rFonts w:eastAsia="宋体"/>
                <w:color w:val="000000"/>
                <w:kern w:val="0"/>
                <w:szCs w:val="21"/>
                <w:lang w:bidi="ar"/>
              </w:rPr>
              <w:t>节）</w:t>
            </w:r>
          </w:p>
        </w:tc>
        <w:tc>
          <w:tcPr>
            <w:tcW w:w="457" w:type="pct"/>
            <w:vMerge w:val="restart"/>
            <w:vAlign w:val="center"/>
          </w:tcPr>
          <w:p w:rsidR="00AB3429" w:rsidRDefault="00E2725C">
            <w:pPr>
              <w:widowControl/>
              <w:jc w:val="center"/>
              <w:textAlignment w:val="center"/>
              <w:rPr>
                <w:rFonts w:eastAsia="宋体"/>
                <w:color w:val="000000"/>
                <w:kern w:val="0"/>
                <w:szCs w:val="21"/>
                <w:lang w:bidi="ar"/>
              </w:rPr>
            </w:pPr>
            <w:r>
              <w:rPr>
                <w:rFonts w:eastAsia="宋体"/>
                <w:color w:val="000000"/>
                <w:kern w:val="0"/>
                <w:szCs w:val="21"/>
                <w:lang w:bidi="ar"/>
              </w:rPr>
              <w:t>40</w:t>
            </w:r>
            <w:r>
              <w:rPr>
                <w:rFonts w:eastAsia="宋体"/>
                <w:color w:val="000000"/>
                <w:kern w:val="0"/>
                <w:szCs w:val="21"/>
                <w:lang w:bidi="ar"/>
              </w:rPr>
              <w:t>个月</w:t>
            </w:r>
          </w:p>
        </w:tc>
        <w:tc>
          <w:tcPr>
            <w:tcW w:w="697" w:type="pct"/>
            <w:vMerge w:val="restart"/>
            <w:vAlign w:val="center"/>
          </w:tcPr>
          <w:p w:rsidR="00AB3429" w:rsidRDefault="00AB3429">
            <w:pPr>
              <w:widowControl/>
              <w:jc w:val="center"/>
              <w:textAlignment w:val="center"/>
              <w:rPr>
                <w:rFonts w:eastAsia="宋体"/>
                <w:color w:val="000000"/>
                <w:kern w:val="0"/>
                <w:szCs w:val="21"/>
                <w:lang w:bidi="ar"/>
              </w:rPr>
            </w:pPr>
          </w:p>
        </w:tc>
        <w:tc>
          <w:tcPr>
            <w:tcW w:w="672" w:type="pct"/>
            <w:vMerge w:val="restart"/>
            <w:vAlign w:val="center"/>
          </w:tcPr>
          <w:p w:rsidR="00AB3429" w:rsidRDefault="00AB3429">
            <w:pPr>
              <w:widowControl/>
              <w:jc w:val="center"/>
              <w:textAlignment w:val="center"/>
              <w:rPr>
                <w:rFonts w:eastAsia="宋体"/>
                <w:color w:val="000000"/>
                <w:kern w:val="0"/>
                <w:szCs w:val="21"/>
                <w:lang w:bidi="ar"/>
              </w:rPr>
            </w:pPr>
          </w:p>
        </w:tc>
        <w:tc>
          <w:tcPr>
            <w:tcW w:w="596" w:type="pct"/>
            <w:vMerge w:val="restart"/>
            <w:vAlign w:val="center"/>
          </w:tcPr>
          <w:p w:rsidR="00AB3429" w:rsidRDefault="00AB3429">
            <w:pPr>
              <w:widowControl/>
              <w:jc w:val="center"/>
              <w:textAlignment w:val="center"/>
              <w:rPr>
                <w:rFonts w:eastAsia="宋体"/>
                <w:color w:val="000000"/>
                <w:kern w:val="0"/>
                <w:szCs w:val="21"/>
                <w:lang w:bidi="ar"/>
              </w:rPr>
            </w:pPr>
          </w:p>
        </w:tc>
        <w:tc>
          <w:tcPr>
            <w:tcW w:w="591" w:type="pct"/>
            <w:vMerge w:val="restart"/>
            <w:vAlign w:val="center"/>
          </w:tcPr>
          <w:p w:rsidR="00AB3429" w:rsidRDefault="00AB3429">
            <w:pPr>
              <w:widowControl/>
              <w:jc w:val="center"/>
              <w:textAlignment w:val="center"/>
              <w:rPr>
                <w:rFonts w:eastAsia="宋体"/>
                <w:color w:val="000000"/>
                <w:kern w:val="0"/>
                <w:szCs w:val="21"/>
                <w:lang w:bidi="ar"/>
              </w:rPr>
            </w:pPr>
          </w:p>
        </w:tc>
        <w:tc>
          <w:tcPr>
            <w:tcW w:w="426" w:type="pct"/>
            <w:vMerge w:val="restart"/>
            <w:vAlign w:val="center"/>
          </w:tcPr>
          <w:p w:rsidR="00AB3429" w:rsidRDefault="00AB3429">
            <w:pPr>
              <w:widowControl/>
              <w:jc w:val="center"/>
              <w:textAlignment w:val="center"/>
              <w:rPr>
                <w:rFonts w:eastAsia="宋体"/>
                <w:color w:val="000000"/>
                <w:kern w:val="0"/>
                <w:szCs w:val="21"/>
                <w:lang w:bidi="ar"/>
              </w:rPr>
            </w:pPr>
          </w:p>
        </w:tc>
      </w:tr>
      <w:tr w:rsidR="00AB3429">
        <w:trPr>
          <w:trHeight w:val="372"/>
          <w:jc w:val="center"/>
        </w:trPr>
        <w:tc>
          <w:tcPr>
            <w:tcW w:w="154" w:type="pct"/>
            <w:vAlign w:val="center"/>
          </w:tcPr>
          <w:p w:rsidR="00AB3429" w:rsidRDefault="00E2725C">
            <w:pPr>
              <w:widowControl/>
              <w:jc w:val="center"/>
              <w:textAlignment w:val="center"/>
              <w:rPr>
                <w:rFonts w:eastAsia="宋体"/>
                <w:color w:val="000000"/>
                <w:kern w:val="0"/>
                <w:szCs w:val="21"/>
                <w:lang w:bidi="ar"/>
              </w:rPr>
            </w:pPr>
            <w:r>
              <w:rPr>
                <w:rFonts w:eastAsia="宋体"/>
                <w:color w:val="000000"/>
                <w:kern w:val="0"/>
                <w:szCs w:val="21"/>
                <w:lang w:bidi="ar"/>
              </w:rPr>
              <w:t>3</w:t>
            </w:r>
          </w:p>
        </w:tc>
        <w:tc>
          <w:tcPr>
            <w:tcW w:w="316" w:type="pct"/>
            <w:vMerge/>
            <w:vAlign w:val="center"/>
          </w:tcPr>
          <w:p w:rsidR="00AB3429" w:rsidRDefault="00AB3429">
            <w:pPr>
              <w:widowControl/>
              <w:jc w:val="left"/>
              <w:textAlignment w:val="center"/>
              <w:rPr>
                <w:rFonts w:eastAsia="宋体"/>
                <w:color w:val="000000"/>
                <w:kern w:val="0"/>
                <w:szCs w:val="21"/>
                <w:lang w:bidi="ar"/>
              </w:rPr>
            </w:pPr>
          </w:p>
        </w:tc>
        <w:tc>
          <w:tcPr>
            <w:tcW w:w="1086" w:type="pct"/>
            <w:vAlign w:val="center"/>
          </w:tcPr>
          <w:p w:rsidR="00AB3429" w:rsidRDefault="00E2725C">
            <w:pPr>
              <w:widowControl/>
              <w:jc w:val="left"/>
              <w:textAlignment w:val="center"/>
              <w:rPr>
                <w:rFonts w:eastAsia="宋体"/>
                <w:color w:val="000000"/>
                <w:kern w:val="0"/>
                <w:szCs w:val="21"/>
                <w:lang w:bidi="ar"/>
              </w:rPr>
            </w:pPr>
            <w:r>
              <w:rPr>
                <w:rFonts w:eastAsia="宋体"/>
                <w:color w:val="000000"/>
                <w:kern w:val="0"/>
                <w:szCs w:val="21"/>
                <w:lang w:bidi="ar"/>
              </w:rPr>
              <w:t>电池监控系统（</w:t>
            </w:r>
            <w:r>
              <w:rPr>
                <w:rFonts w:eastAsia="宋体"/>
                <w:color w:val="000000"/>
                <w:kern w:val="0"/>
                <w:szCs w:val="21"/>
                <w:lang w:bidi="ar"/>
              </w:rPr>
              <w:t>1</w:t>
            </w:r>
            <w:r>
              <w:rPr>
                <w:rFonts w:eastAsia="宋体"/>
                <w:color w:val="000000"/>
                <w:kern w:val="0"/>
                <w:szCs w:val="21"/>
                <w:lang w:bidi="ar"/>
              </w:rPr>
              <w:t>套，含配套软硬件）</w:t>
            </w:r>
          </w:p>
        </w:tc>
        <w:tc>
          <w:tcPr>
            <w:tcW w:w="457" w:type="pct"/>
            <w:vMerge/>
            <w:vAlign w:val="center"/>
          </w:tcPr>
          <w:p w:rsidR="00AB3429" w:rsidRDefault="00AB3429">
            <w:pPr>
              <w:widowControl/>
              <w:jc w:val="center"/>
              <w:textAlignment w:val="center"/>
              <w:rPr>
                <w:rFonts w:eastAsia="宋体"/>
                <w:color w:val="000000"/>
                <w:kern w:val="0"/>
                <w:szCs w:val="21"/>
                <w:lang w:bidi="ar"/>
              </w:rPr>
            </w:pPr>
          </w:p>
        </w:tc>
        <w:tc>
          <w:tcPr>
            <w:tcW w:w="697" w:type="pct"/>
            <w:vMerge/>
            <w:vAlign w:val="center"/>
          </w:tcPr>
          <w:p w:rsidR="00AB3429" w:rsidRDefault="00AB3429">
            <w:pPr>
              <w:widowControl/>
              <w:jc w:val="center"/>
              <w:textAlignment w:val="center"/>
              <w:rPr>
                <w:rFonts w:eastAsia="宋体"/>
                <w:color w:val="000000"/>
                <w:kern w:val="0"/>
                <w:szCs w:val="21"/>
                <w:lang w:bidi="ar"/>
              </w:rPr>
            </w:pPr>
          </w:p>
        </w:tc>
        <w:tc>
          <w:tcPr>
            <w:tcW w:w="672" w:type="pct"/>
            <w:vMerge/>
            <w:vAlign w:val="center"/>
          </w:tcPr>
          <w:p w:rsidR="00AB3429" w:rsidRDefault="00AB3429">
            <w:pPr>
              <w:widowControl/>
              <w:jc w:val="center"/>
              <w:textAlignment w:val="center"/>
              <w:rPr>
                <w:rFonts w:eastAsia="宋体"/>
                <w:color w:val="000000"/>
                <w:kern w:val="0"/>
                <w:szCs w:val="21"/>
                <w:lang w:bidi="ar"/>
              </w:rPr>
            </w:pPr>
          </w:p>
        </w:tc>
        <w:tc>
          <w:tcPr>
            <w:tcW w:w="596" w:type="pct"/>
            <w:vMerge/>
            <w:vAlign w:val="center"/>
          </w:tcPr>
          <w:p w:rsidR="00AB3429" w:rsidRDefault="00AB3429">
            <w:pPr>
              <w:widowControl/>
              <w:jc w:val="center"/>
              <w:textAlignment w:val="center"/>
              <w:rPr>
                <w:rFonts w:eastAsia="宋体"/>
                <w:color w:val="000000"/>
                <w:kern w:val="0"/>
                <w:szCs w:val="21"/>
                <w:lang w:bidi="ar"/>
              </w:rPr>
            </w:pPr>
          </w:p>
        </w:tc>
        <w:tc>
          <w:tcPr>
            <w:tcW w:w="591" w:type="pct"/>
            <w:vMerge/>
            <w:vAlign w:val="center"/>
          </w:tcPr>
          <w:p w:rsidR="00AB3429" w:rsidRDefault="00AB3429">
            <w:pPr>
              <w:widowControl/>
              <w:jc w:val="center"/>
              <w:textAlignment w:val="center"/>
              <w:rPr>
                <w:rFonts w:eastAsia="宋体"/>
                <w:color w:val="000000"/>
                <w:kern w:val="0"/>
                <w:szCs w:val="21"/>
                <w:lang w:bidi="ar"/>
              </w:rPr>
            </w:pPr>
          </w:p>
        </w:tc>
        <w:tc>
          <w:tcPr>
            <w:tcW w:w="426" w:type="pct"/>
            <w:vMerge/>
            <w:vAlign w:val="center"/>
          </w:tcPr>
          <w:p w:rsidR="00AB3429" w:rsidRDefault="00AB3429">
            <w:pPr>
              <w:widowControl/>
              <w:jc w:val="center"/>
              <w:textAlignment w:val="center"/>
              <w:rPr>
                <w:rFonts w:eastAsia="宋体"/>
                <w:color w:val="000000"/>
                <w:kern w:val="0"/>
                <w:szCs w:val="21"/>
                <w:lang w:bidi="ar"/>
              </w:rPr>
            </w:pPr>
          </w:p>
        </w:tc>
      </w:tr>
      <w:tr w:rsidR="00AB3429">
        <w:trPr>
          <w:trHeight w:val="372"/>
          <w:jc w:val="center"/>
        </w:trPr>
        <w:tc>
          <w:tcPr>
            <w:tcW w:w="154" w:type="pct"/>
            <w:vAlign w:val="center"/>
          </w:tcPr>
          <w:p w:rsidR="00AB3429" w:rsidRDefault="00E2725C">
            <w:pPr>
              <w:widowControl/>
              <w:jc w:val="center"/>
              <w:textAlignment w:val="center"/>
              <w:rPr>
                <w:rFonts w:eastAsia="宋体"/>
                <w:color w:val="000000"/>
                <w:kern w:val="0"/>
                <w:szCs w:val="21"/>
                <w:lang w:bidi="ar"/>
              </w:rPr>
            </w:pPr>
            <w:r>
              <w:rPr>
                <w:rFonts w:eastAsia="宋体"/>
                <w:color w:val="000000"/>
                <w:kern w:val="0"/>
                <w:szCs w:val="21"/>
                <w:lang w:bidi="ar"/>
              </w:rPr>
              <w:t>4</w:t>
            </w:r>
          </w:p>
        </w:tc>
        <w:tc>
          <w:tcPr>
            <w:tcW w:w="316" w:type="pct"/>
            <w:vMerge/>
            <w:vAlign w:val="center"/>
          </w:tcPr>
          <w:p w:rsidR="00AB3429" w:rsidRDefault="00AB3429">
            <w:pPr>
              <w:widowControl/>
              <w:jc w:val="left"/>
              <w:textAlignment w:val="center"/>
              <w:rPr>
                <w:rFonts w:eastAsia="宋体"/>
                <w:color w:val="000000"/>
                <w:kern w:val="0"/>
                <w:szCs w:val="21"/>
                <w:lang w:bidi="ar"/>
              </w:rPr>
            </w:pPr>
          </w:p>
        </w:tc>
        <w:tc>
          <w:tcPr>
            <w:tcW w:w="1086" w:type="pct"/>
            <w:vAlign w:val="center"/>
          </w:tcPr>
          <w:p w:rsidR="00AB3429" w:rsidRDefault="00E2725C">
            <w:pPr>
              <w:widowControl/>
              <w:jc w:val="left"/>
              <w:textAlignment w:val="center"/>
              <w:rPr>
                <w:rFonts w:eastAsia="宋体"/>
                <w:color w:val="000000"/>
                <w:kern w:val="0"/>
                <w:szCs w:val="21"/>
                <w:lang w:bidi="ar"/>
              </w:rPr>
            </w:pPr>
            <w:r>
              <w:rPr>
                <w:rFonts w:eastAsia="宋体"/>
                <w:color w:val="000000"/>
                <w:kern w:val="0"/>
                <w:szCs w:val="21"/>
                <w:lang w:bidi="ar"/>
              </w:rPr>
              <w:t>电池开关柜（</w:t>
            </w:r>
            <w:r>
              <w:rPr>
                <w:rFonts w:eastAsia="宋体"/>
                <w:color w:val="000000"/>
                <w:kern w:val="0"/>
                <w:szCs w:val="21"/>
                <w:lang w:bidi="ar"/>
              </w:rPr>
              <w:t>60</w:t>
            </w:r>
            <w:r>
              <w:rPr>
                <w:rFonts w:eastAsia="宋体"/>
                <w:color w:val="000000"/>
                <w:kern w:val="0"/>
                <w:szCs w:val="21"/>
                <w:lang w:bidi="ar"/>
              </w:rPr>
              <w:t>台套）</w:t>
            </w:r>
          </w:p>
        </w:tc>
        <w:tc>
          <w:tcPr>
            <w:tcW w:w="457" w:type="pct"/>
            <w:vMerge/>
            <w:vAlign w:val="center"/>
          </w:tcPr>
          <w:p w:rsidR="00AB3429" w:rsidRDefault="00AB3429">
            <w:pPr>
              <w:widowControl/>
              <w:jc w:val="center"/>
              <w:textAlignment w:val="center"/>
              <w:rPr>
                <w:rFonts w:eastAsia="宋体"/>
                <w:color w:val="000000"/>
                <w:kern w:val="0"/>
                <w:szCs w:val="21"/>
                <w:lang w:bidi="ar"/>
              </w:rPr>
            </w:pPr>
          </w:p>
        </w:tc>
        <w:tc>
          <w:tcPr>
            <w:tcW w:w="697" w:type="pct"/>
            <w:vMerge/>
            <w:vAlign w:val="center"/>
          </w:tcPr>
          <w:p w:rsidR="00AB3429" w:rsidRDefault="00AB3429">
            <w:pPr>
              <w:widowControl/>
              <w:jc w:val="center"/>
              <w:textAlignment w:val="center"/>
              <w:rPr>
                <w:rFonts w:eastAsia="宋体"/>
                <w:color w:val="000000"/>
                <w:kern w:val="0"/>
                <w:szCs w:val="21"/>
                <w:lang w:bidi="ar"/>
              </w:rPr>
            </w:pPr>
          </w:p>
        </w:tc>
        <w:tc>
          <w:tcPr>
            <w:tcW w:w="672" w:type="pct"/>
            <w:vMerge/>
            <w:vAlign w:val="center"/>
          </w:tcPr>
          <w:p w:rsidR="00AB3429" w:rsidRDefault="00AB3429">
            <w:pPr>
              <w:widowControl/>
              <w:jc w:val="center"/>
              <w:textAlignment w:val="center"/>
              <w:rPr>
                <w:rFonts w:eastAsia="宋体"/>
                <w:color w:val="000000"/>
                <w:kern w:val="0"/>
                <w:szCs w:val="21"/>
                <w:lang w:bidi="ar"/>
              </w:rPr>
            </w:pPr>
          </w:p>
        </w:tc>
        <w:tc>
          <w:tcPr>
            <w:tcW w:w="596" w:type="pct"/>
            <w:vMerge/>
            <w:vAlign w:val="center"/>
          </w:tcPr>
          <w:p w:rsidR="00AB3429" w:rsidRDefault="00AB3429">
            <w:pPr>
              <w:widowControl/>
              <w:jc w:val="center"/>
              <w:textAlignment w:val="center"/>
              <w:rPr>
                <w:rFonts w:eastAsia="宋体"/>
                <w:color w:val="000000"/>
                <w:kern w:val="0"/>
                <w:szCs w:val="21"/>
                <w:lang w:bidi="ar"/>
              </w:rPr>
            </w:pPr>
          </w:p>
        </w:tc>
        <w:tc>
          <w:tcPr>
            <w:tcW w:w="591" w:type="pct"/>
            <w:vMerge/>
            <w:vAlign w:val="center"/>
          </w:tcPr>
          <w:p w:rsidR="00AB3429" w:rsidRDefault="00AB3429">
            <w:pPr>
              <w:widowControl/>
              <w:jc w:val="center"/>
              <w:textAlignment w:val="center"/>
              <w:rPr>
                <w:rFonts w:eastAsia="宋体"/>
                <w:color w:val="000000"/>
                <w:kern w:val="0"/>
                <w:szCs w:val="21"/>
                <w:lang w:bidi="ar"/>
              </w:rPr>
            </w:pPr>
          </w:p>
        </w:tc>
        <w:tc>
          <w:tcPr>
            <w:tcW w:w="426" w:type="pct"/>
            <w:vMerge/>
            <w:vAlign w:val="center"/>
          </w:tcPr>
          <w:p w:rsidR="00AB3429" w:rsidRDefault="00AB3429">
            <w:pPr>
              <w:widowControl/>
              <w:jc w:val="center"/>
              <w:textAlignment w:val="center"/>
              <w:rPr>
                <w:rFonts w:eastAsia="宋体"/>
                <w:color w:val="000000"/>
                <w:kern w:val="0"/>
                <w:szCs w:val="21"/>
                <w:lang w:bidi="ar"/>
              </w:rPr>
            </w:pPr>
          </w:p>
        </w:tc>
      </w:tr>
      <w:tr w:rsidR="00AB3429">
        <w:trPr>
          <w:trHeight w:val="372"/>
          <w:jc w:val="center"/>
        </w:trPr>
        <w:tc>
          <w:tcPr>
            <w:tcW w:w="3384" w:type="pct"/>
            <w:gridSpan w:val="6"/>
            <w:vAlign w:val="center"/>
          </w:tcPr>
          <w:p w:rsidR="00AB3429" w:rsidRDefault="00E2725C">
            <w:pPr>
              <w:widowControl/>
              <w:jc w:val="center"/>
              <w:textAlignment w:val="center"/>
              <w:rPr>
                <w:rFonts w:eastAsia="宋体"/>
                <w:b/>
                <w:bCs/>
                <w:color w:val="000000"/>
                <w:kern w:val="0"/>
                <w:szCs w:val="21"/>
                <w:lang w:bidi="ar"/>
              </w:rPr>
            </w:pPr>
            <w:r>
              <w:rPr>
                <w:rFonts w:eastAsia="宋体"/>
                <w:b/>
                <w:bCs/>
                <w:color w:val="000000"/>
                <w:kern w:val="0"/>
                <w:szCs w:val="21"/>
                <w:lang w:bidi="ar"/>
              </w:rPr>
              <w:t>合计</w:t>
            </w:r>
          </w:p>
        </w:tc>
        <w:tc>
          <w:tcPr>
            <w:tcW w:w="596" w:type="pct"/>
            <w:vAlign w:val="center"/>
          </w:tcPr>
          <w:p w:rsidR="00AB3429" w:rsidRDefault="00AB3429">
            <w:pPr>
              <w:widowControl/>
              <w:jc w:val="center"/>
              <w:textAlignment w:val="center"/>
              <w:rPr>
                <w:rFonts w:eastAsia="宋体"/>
                <w:b/>
                <w:bCs/>
                <w:color w:val="000000"/>
                <w:kern w:val="0"/>
                <w:szCs w:val="21"/>
                <w:lang w:bidi="ar"/>
              </w:rPr>
            </w:pPr>
          </w:p>
        </w:tc>
        <w:tc>
          <w:tcPr>
            <w:tcW w:w="591" w:type="pct"/>
            <w:vAlign w:val="center"/>
          </w:tcPr>
          <w:p w:rsidR="00AB3429" w:rsidRDefault="00AB3429">
            <w:pPr>
              <w:widowControl/>
              <w:jc w:val="center"/>
              <w:textAlignment w:val="center"/>
              <w:rPr>
                <w:rFonts w:eastAsia="宋体"/>
                <w:b/>
                <w:bCs/>
                <w:color w:val="000000"/>
                <w:kern w:val="0"/>
                <w:szCs w:val="21"/>
                <w:lang w:bidi="ar"/>
              </w:rPr>
            </w:pPr>
          </w:p>
        </w:tc>
        <w:tc>
          <w:tcPr>
            <w:tcW w:w="426" w:type="pct"/>
            <w:vAlign w:val="center"/>
          </w:tcPr>
          <w:p w:rsidR="00AB3429" w:rsidRDefault="00AB3429">
            <w:pPr>
              <w:widowControl/>
              <w:jc w:val="center"/>
              <w:textAlignment w:val="center"/>
              <w:rPr>
                <w:rFonts w:eastAsia="宋体"/>
                <w:b/>
                <w:bCs/>
                <w:color w:val="000000"/>
                <w:kern w:val="0"/>
                <w:szCs w:val="21"/>
                <w:lang w:bidi="ar"/>
              </w:rPr>
            </w:pPr>
          </w:p>
        </w:tc>
      </w:tr>
      <w:tr w:rsidR="00AB3429">
        <w:trPr>
          <w:trHeight w:val="372"/>
          <w:jc w:val="center"/>
        </w:trPr>
        <w:tc>
          <w:tcPr>
            <w:tcW w:w="5000" w:type="pct"/>
            <w:gridSpan w:val="9"/>
            <w:vAlign w:val="center"/>
          </w:tcPr>
          <w:p w:rsidR="00AB3429" w:rsidRDefault="00E2725C">
            <w:pPr>
              <w:rPr>
                <w:rFonts w:eastAsia="宋体"/>
                <w:b/>
                <w:bCs/>
                <w:szCs w:val="21"/>
              </w:rPr>
            </w:pPr>
            <w:r>
              <w:rPr>
                <w:rFonts w:eastAsia="宋体"/>
                <w:b/>
                <w:bCs/>
                <w:szCs w:val="21"/>
              </w:rPr>
              <w:t>我公司承诺：</w:t>
            </w:r>
          </w:p>
          <w:p w:rsidR="00AB3429" w:rsidRDefault="00E2725C">
            <w:pPr>
              <w:pStyle w:val="24"/>
              <w:numPr>
                <w:ilvl w:val="0"/>
                <w:numId w:val="27"/>
              </w:numPr>
              <w:jc w:val="both"/>
              <w:rPr>
                <w:rFonts w:ascii="Times New Roman" w:eastAsia="宋体" w:hAnsi="Times New Roman"/>
                <w:szCs w:val="21"/>
              </w:rPr>
            </w:pPr>
            <w:r>
              <w:rPr>
                <w:rFonts w:ascii="Times New Roman" w:eastAsia="宋体" w:hAnsi="Times New Roman"/>
                <w:szCs w:val="21"/>
              </w:rPr>
              <w:t>上述分项报价中服务内容完整，满足招标人正常使用的需要，实际使用如发现缺漏项，我公司免费补齐；</w:t>
            </w:r>
          </w:p>
          <w:p w:rsidR="00AB3429" w:rsidRDefault="00E2725C">
            <w:pPr>
              <w:widowControl/>
              <w:textAlignment w:val="center"/>
              <w:rPr>
                <w:rFonts w:eastAsia="宋体"/>
                <w:b/>
                <w:bCs/>
                <w:color w:val="000000"/>
                <w:kern w:val="0"/>
                <w:szCs w:val="21"/>
                <w:lang w:bidi="ar"/>
              </w:rPr>
            </w:pPr>
            <w:r>
              <w:rPr>
                <w:rFonts w:eastAsia="宋体"/>
                <w:szCs w:val="21"/>
              </w:rPr>
              <w:t>2</w:t>
            </w:r>
            <w:r>
              <w:rPr>
                <w:rFonts w:eastAsia="宋体"/>
                <w:szCs w:val="21"/>
              </w:rPr>
              <w:t>、分项报价如与报价一览表中价格不一致，我公司同意按照招标文件相关要求进行修正和签订合同。</w:t>
            </w:r>
          </w:p>
        </w:tc>
      </w:tr>
    </w:tbl>
    <w:p w:rsidR="00AB3429" w:rsidRDefault="00AB3429">
      <w:pPr>
        <w:pStyle w:val="24"/>
        <w:rPr>
          <w:rFonts w:ascii="Times New Roman" w:hAnsi="Times New Roman"/>
        </w:rPr>
      </w:pPr>
    </w:p>
    <w:p w:rsidR="00AB3429" w:rsidRDefault="00E2725C">
      <w:pPr>
        <w:spacing w:line="360" w:lineRule="auto"/>
        <w:rPr>
          <w:rFonts w:eastAsia="宋体"/>
          <w:b/>
          <w:bCs/>
        </w:rPr>
      </w:pPr>
      <w:r>
        <w:rPr>
          <w:rFonts w:eastAsia="宋体"/>
          <w:b/>
          <w:bCs/>
        </w:rPr>
        <w:t>备注：</w:t>
      </w:r>
    </w:p>
    <w:p w:rsidR="00AB3429" w:rsidRDefault="00E2725C">
      <w:pPr>
        <w:numPr>
          <w:ilvl w:val="0"/>
          <w:numId w:val="28"/>
        </w:numPr>
        <w:spacing w:line="360" w:lineRule="auto"/>
        <w:ind w:firstLineChars="200" w:firstLine="420"/>
        <w:rPr>
          <w:rFonts w:eastAsia="宋体"/>
        </w:rPr>
      </w:pPr>
      <w:r>
        <w:rPr>
          <w:rFonts w:eastAsia="宋体"/>
        </w:rPr>
        <w:t>除有特殊说明外，以上</w:t>
      </w:r>
      <w:r>
        <w:rPr>
          <w:rFonts w:eastAsia="宋体"/>
        </w:rPr>
        <w:t>“</w:t>
      </w:r>
      <w:r>
        <w:rPr>
          <w:rFonts w:eastAsia="宋体"/>
        </w:rPr>
        <w:t>税</w:t>
      </w:r>
      <w:r>
        <w:rPr>
          <w:rFonts w:eastAsia="宋体"/>
        </w:rPr>
        <w:t>”</w:t>
      </w:r>
      <w:r>
        <w:rPr>
          <w:rFonts w:eastAsia="宋体"/>
        </w:rPr>
        <w:t>均指增值税。</w:t>
      </w:r>
    </w:p>
    <w:p w:rsidR="00AB3429" w:rsidRDefault="00E2725C">
      <w:pPr>
        <w:numPr>
          <w:ilvl w:val="0"/>
          <w:numId w:val="28"/>
        </w:numPr>
        <w:spacing w:line="360" w:lineRule="auto"/>
        <w:ind w:firstLineChars="200" w:firstLine="422"/>
        <w:rPr>
          <w:rFonts w:eastAsia="宋体"/>
          <w:b/>
          <w:bCs/>
          <w:szCs w:val="21"/>
        </w:rPr>
      </w:pPr>
      <w:r>
        <w:rPr>
          <w:rFonts w:eastAsia="宋体"/>
          <w:b/>
          <w:bCs/>
        </w:rPr>
        <w:t>建议</w:t>
      </w:r>
      <w:r>
        <w:rPr>
          <w:b/>
          <w:bCs/>
        </w:rPr>
        <w:t>不含税价取整，</w:t>
      </w:r>
      <w:r>
        <w:rPr>
          <w:rFonts w:eastAsia="宋体"/>
          <w:b/>
          <w:bCs/>
        </w:rPr>
        <w:t>含税价通过不含税价、税率正推计算，含税价</w:t>
      </w:r>
      <w:r>
        <w:rPr>
          <w:rFonts w:eastAsia="宋体"/>
          <w:b/>
          <w:bCs/>
        </w:rPr>
        <w:t>=</w:t>
      </w:r>
      <w:r>
        <w:rPr>
          <w:rFonts w:eastAsia="宋体"/>
          <w:b/>
          <w:bCs/>
        </w:rPr>
        <w:t>不含税价</w:t>
      </w:r>
      <w:r>
        <w:rPr>
          <w:rFonts w:eastAsia="宋体"/>
          <w:b/>
          <w:bCs/>
        </w:rPr>
        <w:t>×</w:t>
      </w:r>
      <w:r>
        <w:rPr>
          <w:rFonts w:eastAsia="宋体"/>
          <w:b/>
          <w:bCs/>
        </w:rPr>
        <w:t>（</w:t>
      </w:r>
      <w:r>
        <w:rPr>
          <w:rFonts w:eastAsia="宋体"/>
          <w:b/>
          <w:bCs/>
        </w:rPr>
        <w:t>1+</w:t>
      </w:r>
      <w:r>
        <w:rPr>
          <w:rFonts w:eastAsia="宋体"/>
          <w:b/>
          <w:bCs/>
        </w:rPr>
        <w:t>税率），保留小数点后两位。</w:t>
      </w:r>
    </w:p>
    <w:p w:rsidR="00AB3429" w:rsidRDefault="00AB3429">
      <w:pPr>
        <w:spacing w:line="360" w:lineRule="auto"/>
        <w:ind w:right="2" w:firstLine="420"/>
        <w:rPr>
          <w:szCs w:val="21"/>
        </w:rPr>
      </w:pPr>
    </w:p>
    <w:p w:rsidR="00AB3429" w:rsidRDefault="00AB3429">
      <w:pPr>
        <w:spacing w:line="360" w:lineRule="auto"/>
        <w:ind w:right="2" w:firstLine="420"/>
        <w:rPr>
          <w:szCs w:val="21"/>
        </w:rPr>
      </w:pPr>
    </w:p>
    <w:p w:rsidR="00AB3429" w:rsidRDefault="00E2725C">
      <w:pPr>
        <w:spacing w:line="360" w:lineRule="auto"/>
        <w:ind w:right="2" w:firstLine="420"/>
        <w:rPr>
          <w:szCs w:val="21"/>
        </w:rPr>
      </w:pPr>
      <w:r>
        <w:rPr>
          <w:szCs w:val="21"/>
        </w:rPr>
        <w:t>投标人名称（公章）：</w:t>
      </w:r>
    </w:p>
    <w:p w:rsidR="00AB3429" w:rsidRDefault="00E2725C">
      <w:pPr>
        <w:spacing w:line="360" w:lineRule="auto"/>
        <w:ind w:right="2" w:firstLine="420"/>
        <w:rPr>
          <w:szCs w:val="21"/>
        </w:rPr>
      </w:pPr>
      <w:r>
        <w:rPr>
          <w:szCs w:val="21"/>
        </w:rPr>
        <w:t>授权代理人（签字）：</w:t>
      </w:r>
    </w:p>
    <w:p w:rsidR="00AB3429" w:rsidRDefault="00E2725C">
      <w:pPr>
        <w:spacing w:line="360" w:lineRule="auto"/>
        <w:ind w:right="2" w:firstLine="420"/>
        <w:rPr>
          <w:szCs w:val="21"/>
        </w:rPr>
      </w:pPr>
      <w:r>
        <w:rPr>
          <w:szCs w:val="21"/>
        </w:rPr>
        <w:t>日期：</w:t>
      </w:r>
    </w:p>
    <w:p w:rsidR="00AB3429" w:rsidRDefault="00AB3429">
      <w:pPr>
        <w:spacing w:line="360" w:lineRule="auto"/>
        <w:rPr>
          <w:b/>
          <w:bCs/>
          <w:szCs w:val="21"/>
        </w:rPr>
        <w:sectPr w:rsidR="00AB3429">
          <w:footerReference w:type="default" r:id="rId27"/>
          <w:pgSz w:w="11906" w:h="16838"/>
          <w:pgMar w:top="1440" w:right="1800" w:bottom="1440" w:left="1800" w:header="851" w:footer="992" w:gutter="0"/>
          <w:cols w:space="720"/>
          <w:docGrid w:type="lines" w:linePitch="312"/>
        </w:sectPr>
      </w:pPr>
    </w:p>
    <w:p w:rsidR="00AB3429" w:rsidRDefault="00E2725C" w:rsidP="005A5616">
      <w:pPr>
        <w:spacing w:afterLines="100" w:after="312" w:line="360" w:lineRule="auto"/>
        <w:jc w:val="center"/>
        <w:rPr>
          <w:b/>
          <w:bCs/>
          <w:sz w:val="32"/>
          <w:szCs w:val="32"/>
        </w:rPr>
      </w:pPr>
      <w:r>
        <w:rPr>
          <w:b/>
          <w:bCs/>
          <w:sz w:val="32"/>
          <w:szCs w:val="32"/>
        </w:rPr>
        <w:lastRenderedPageBreak/>
        <w:t>1.4.2分项报价表（细项）</w:t>
      </w:r>
    </w:p>
    <w:p w:rsidR="00AB3429" w:rsidRDefault="00E2725C">
      <w:pPr>
        <w:spacing w:line="360" w:lineRule="auto"/>
        <w:ind w:firstLineChars="200" w:firstLine="420"/>
        <w:rPr>
          <w:rFonts w:eastAsia="宋体"/>
        </w:rPr>
      </w:pPr>
      <w:r>
        <w:rPr>
          <w:rFonts w:eastAsia="宋体"/>
        </w:rPr>
        <w:t>项目名称：稻香湖机房</w:t>
      </w:r>
      <w:r>
        <w:rPr>
          <w:rFonts w:eastAsia="宋体"/>
        </w:rPr>
        <w:t>2022-2025</w:t>
      </w:r>
      <w:r>
        <w:rPr>
          <w:rFonts w:eastAsia="宋体"/>
        </w:rPr>
        <w:t>年</w:t>
      </w:r>
      <w:r>
        <w:rPr>
          <w:rFonts w:eastAsia="宋体"/>
        </w:rPr>
        <w:t>UPS</w:t>
      </w:r>
      <w:r>
        <w:rPr>
          <w:rFonts w:eastAsia="宋体"/>
        </w:rPr>
        <w:t>系统维保服务项目</w:t>
      </w:r>
    </w:p>
    <w:p w:rsidR="00AB3429" w:rsidRDefault="00E2725C">
      <w:pPr>
        <w:ind w:right="2" w:firstLine="420"/>
        <w:jc w:val="left"/>
      </w:pPr>
      <w:r>
        <w:t xml:space="preserve">                                                                                                                       单位：元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5"/>
        <w:gridCol w:w="669"/>
        <w:gridCol w:w="750"/>
        <w:gridCol w:w="1955"/>
        <w:gridCol w:w="1256"/>
        <w:gridCol w:w="1488"/>
        <w:gridCol w:w="1773"/>
        <w:gridCol w:w="934"/>
        <w:gridCol w:w="934"/>
        <w:gridCol w:w="934"/>
        <w:gridCol w:w="934"/>
        <w:gridCol w:w="934"/>
        <w:gridCol w:w="934"/>
      </w:tblGrid>
      <w:tr w:rsidR="00AB3429">
        <w:trPr>
          <w:trHeight w:val="465"/>
        </w:trPr>
        <w:tc>
          <w:tcPr>
            <w:tcW w:w="173" w:type="pct"/>
            <w:shd w:val="clear" w:color="auto" w:fill="EEECE1"/>
            <w:tcMar>
              <w:top w:w="15" w:type="dxa"/>
              <w:left w:w="15" w:type="dxa"/>
              <w:right w:w="15" w:type="dxa"/>
            </w:tcMar>
            <w:vAlign w:val="center"/>
          </w:tcPr>
          <w:p w:rsidR="00AB3429" w:rsidRDefault="00E2725C">
            <w:pPr>
              <w:widowControl/>
              <w:jc w:val="center"/>
              <w:textAlignment w:val="bottom"/>
              <w:rPr>
                <w:rFonts w:eastAsia="仿宋_GB2312"/>
                <w:b/>
                <w:sz w:val="18"/>
                <w:szCs w:val="18"/>
              </w:rPr>
            </w:pPr>
            <w:r>
              <w:rPr>
                <w:rFonts w:eastAsia="仿宋_GB2312"/>
                <w:b/>
                <w:kern w:val="0"/>
                <w:sz w:val="18"/>
                <w:szCs w:val="18"/>
                <w:lang w:bidi="ar"/>
              </w:rPr>
              <w:t>序号</w:t>
            </w:r>
          </w:p>
        </w:tc>
        <w:tc>
          <w:tcPr>
            <w:tcW w:w="239" w:type="pct"/>
            <w:shd w:val="clear" w:color="auto" w:fill="EEECE1"/>
            <w:tcMar>
              <w:top w:w="15" w:type="dxa"/>
              <w:left w:w="15" w:type="dxa"/>
              <w:right w:w="15" w:type="dxa"/>
            </w:tcMar>
            <w:vAlign w:val="center"/>
          </w:tcPr>
          <w:p w:rsidR="00AB3429" w:rsidRDefault="00E2725C">
            <w:pPr>
              <w:widowControl/>
              <w:jc w:val="center"/>
              <w:textAlignment w:val="bottom"/>
              <w:rPr>
                <w:rFonts w:eastAsia="仿宋_GB2312"/>
                <w:b/>
                <w:sz w:val="18"/>
                <w:szCs w:val="18"/>
              </w:rPr>
            </w:pPr>
            <w:r>
              <w:rPr>
                <w:rFonts w:eastAsia="仿宋_GB2312"/>
                <w:b/>
                <w:kern w:val="0"/>
                <w:sz w:val="18"/>
                <w:szCs w:val="18"/>
                <w:lang w:bidi="ar"/>
              </w:rPr>
              <w:t>设备类型</w:t>
            </w:r>
          </w:p>
        </w:tc>
        <w:tc>
          <w:tcPr>
            <w:tcW w:w="268" w:type="pct"/>
            <w:shd w:val="clear" w:color="auto" w:fill="EEECE1"/>
            <w:tcMar>
              <w:top w:w="15" w:type="dxa"/>
              <w:left w:w="15" w:type="dxa"/>
              <w:right w:w="15" w:type="dxa"/>
            </w:tcMar>
            <w:vAlign w:val="center"/>
          </w:tcPr>
          <w:p w:rsidR="00AB3429" w:rsidRDefault="00E2725C">
            <w:pPr>
              <w:widowControl/>
              <w:jc w:val="center"/>
              <w:textAlignment w:val="bottom"/>
              <w:rPr>
                <w:rFonts w:eastAsia="仿宋_GB2312"/>
                <w:b/>
                <w:sz w:val="18"/>
                <w:szCs w:val="18"/>
              </w:rPr>
            </w:pPr>
            <w:r>
              <w:rPr>
                <w:rFonts w:eastAsia="仿宋_GB2312"/>
                <w:b/>
                <w:kern w:val="0"/>
                <w:sz w:val="18"/>
                <w:szCs w:val="18"/>
                <w:lang w:bidi="ar"/>
              </w:rPr>
              <w:t>规格型号</w:t>
            </w:r>
          </w:p>
        </w:tc>
        <w:tc>
          <w:tcPr>
            <w:tcW w:w="698" w:type="pct"/>
            <w:shd w:val="clear" w:color="auto" w:fill="EEECE1"/>
            <w:tcMar>
              <w:top w:w="15" w:type="dxa"/>
              <w:left w:w="15" w:type="dxa"/>
              <w:right w:w="15" w:type="dxa"/>
            </w:tcMar>
            <w:vAlign w:val="center"/>
          </w:tcPr>
          <w:p w:rsidR="00AB3429" w:rsidRDefault="00E2725C">
            <w:pPr>
              <w:widowControl/>
              <w:jc w:val="center"/>
              <w:textAlignment w:val="bottom"/>
              <w:rPr>
                <w:rFonts w:eastAsia="仿宋_GB2312"/>
                <w:b/>
                <w:sz w:val="18"/>
                <w:szCs w:val="18"/>
              </w:rPr>
            </w:pPr>
            <w:r>
              <w:rPr>
                <w:rFonts w:eastAsia="仿宋_GB2312"/>
                <w:b/>
                <w:kern w:val="0"/>
                <w:sz w:val="18"/>
                <w:szCs w:val="18"/>
                <w:lang w:bidi="ar"/>
              </w:rPr>
              <w:t>设备编号</w:t>
            </w:r>
          </w:p>
        </w:tc>
        <w:tc>
          <w:tcPr>
            <w:tcW w:w="448" w:type="pct"/>
            <w:shd w:val="clear" w:color="auto" w:fill="EEECE1"/>
            <w:tcMar>
              <w:top w:w="15" w:type="dxa"/>
              <w:left w:w="15" w:type="dxa"/>
              <w:right w:w="15" w:type="dxa"/>
            </w:tcMar>
            <w:vAlign w:val="center"/>
          </w:tcPr>
          <w:p w:rsidR="00AB3429" w:rsidRDefault="00E2725C">
            <w:pPr>
              <w:widowControl/>
              <w:jc w:val="center"/>
              <w:textAlignment w:val="bottom"/>
              <w:rPr>
                <w:rFonts w:eastAsia="仿宋_GB2312"/>
                <w:b/>
                <w:sz w:val="18"/>
                <w:szCs w:val="18"/>
              </w:rPr>
            </w:pPr>
            <w:r>
              <w:rPr>
                <w:rFonts w:eastAsia="仿宋_GB2312"/>
                <w:b/>
                <w:kern w:val="0"/>
                <w:sz w:val="18"/>
                <w:szCs w:val="18"/>
                <w:lang w:bidi="ar"/>
              </w:rPr>
              <w:t>具体部署地点与位置</w:t>
            </w:r>
          </w:p>
        </w:tc>
        <w:tc>
          <w:tcPr>
            <w:tcW w:w="531" w:type="pct"/>
            <w:shd w:val="clear" w:color="auto" w:fill="EEECE1"/>
            <w:tcMar>
              <w:top w:w="15" w:type="dxa"/>
              <w:left w:w="15" w:type="dxa"/>
              <w:right w:w="15" w:type="dxa"/>
            </w:tcMar>
            <w:vAlign w:val="center"/>
          </w:tcPr>
          <w:p w:rsidR="00AB3429" w:rsidRDefault="00E2725C">
            <w:pPr>
              <w:widowControl/>
              <w:jc w:val="center"/>
              <w:textAlignment w:val="bottom"/>
              <w:rPr>
                <w:rFonts w:eastAsia="仿宋_GB2312"/>
                <w:b/>
                <w:sz w:val="18"/>
                <w:szCs w:val="18"/>
              </w:rPr>
            </w:pPr>
            <w:r>
              <w:rPr>
                <w:rFonts w:eastAsia="仿宋_GB2312"/>
                <w:b/>
                <w:kern w:val="0"/>
                <w:sz w:val="18"/>
                <w:szCs w:val="18"/>
                <w:lang w:bidi="ar"/>
              </w:rPr>
              <w:t>本次维保起始日期</w:t>
            </w:r>
          </w:p>
        </w:tc>
        <w:tc>
          <w:tcPr>
            <w:tcW w:w="633" w:type="pct"/>
            <w:shd w:val="clear" w:color="auto" w:fill="EEECE1"/>
            <w:tcMar>
              <w:top w:w="15" w:type="dxa"/>
              <w:left w:w="15" w:type="dxa"/>
              <w:right w:w="15" w:type="dxa"/>
            </w:tcMar>
            <w:vAlign w:val="center"/>
          </w:tcPr>
          <w:p w:rsidR="00AB3429" w:rsidRDefault="00E2725C">
            <w:pPr>
              <w:widowControl/>
              <w:jc w:val="center"/>
              <w:textAlignment w:val="bottom"/>
              <w:rPr>
                <w:rFonts w:eastAsia="仿宋_GB2312"/>
                <w:b/>
                <w:sz w:val="18"/>
                <w:szCs w:val="18"/>
              </w:rPr>
            </w:pPr>
            <w:r>
              <w:rPr>
                <w:rFonts w:eastAsia="仿宋_GB2312"/>
                <w:b/>
                <w:kern w:val="0"/>
                <w:sz w:val="18"/>
                <w:szCs w:val="18"/>
                <w:lang w:bidi="ar"/>
              </w:rPr>
              <w:t>本次维保截止日期</w:t>
            </w:r>
          </w:p>
        </w:tc>
        <w:tc>
          <w:tcPr>
            <w:tcW w:w="334" w:type="pct"/>
            <w:shd w:val="clear" w:color="auto" w:fill="EEECE1"/>
            <w:tcMar>
              <w:top w:w="15" w:type="dxa"/>
              <w:left w:w="15" w:type="dxa"/>
              <w:right w:w="15" w:type="dxa"/>
            </w:tcMar>
            <w:vAlign w:val="center"/>
          </w:tcPr>
          <w:p w:rsidR="00AB3429" w:rsidRDefault="00E2725C">
            <w:pPr>
              <w:widowControl/>
              <w:jc w:val="center"/>
              <w:textAlignment w:val="bottom"/>
              <w:rPr>
                <w:rFonts w:eastAsia="仿宋_GB2312"/>
                <w:b/>
                <w:sz w:val="18"/>
                <w:szCs w:val="18"/>
              </w:rPr>
            </w:pPr>
            <w:r>
              <w:rPr>
                <w:rFonts w:eastAsia="仿宋_GB2312"/>
                <w:b/>
                <w:kern w:val="0"/>
                <w:sz w:val="18"/>
                <w:szCs w:val="18"/>
                <w:lang w:bidi="ar"/>
              </w:rPr>
              <w:t>维保月数</w:t>
            </w:r>
          </w:p>
        </w:tc>
        <w:tc>
          <w:tcPr>
            <w:tcW w:w="334" w:type="pct"/>
            <w:shd w:val="clear" w:color="auto" w:fill="EEECE1"/>
            <w:tcMar>
              <w:top w:w="15" w:type="dxa"/>
              <w:left w:w="15" w:type="dxa"/>
              <w:right w:w="15" w:type="dxa"/>
            </w:tcMar>
            <w:vAlign w:val="center"/>
          </w:tcPr>
          <w:p w:rsidR="00AB3429" w:rsidRDefault="00E2725C">
            <w:pPr>
              <w:widowControl/>
              <w:jc w:val="center"/>
              <w:textAlignment w:val="bottom"/>
              <w:rPr>
                <w:rFonts w:eastAsia="宋体"/>
                <w:b/>
                <w:kern w:val="0"/>
                <w:sz w:val="18"/>
                <w:szCs w:val="18"/>
                <w:lang w:bidi="ar"/>
              </w:rPr>
            </w:pPr>
            <w:r>
              <w:rPr>
                <w:rFonts w:eastAsia="宋体"/>
                <w:b/>
                <w:kern w:val="0"/>
                <w:sz w:val="18"/>
                <w:szCs w:val="18"/>
                <w:lang w:bidi="ar"/>
              </w:rPr>
              <w:t>单价</w:t>
            </w:r>
          </w:p>
          <w:p w:rsidR="00AB3429" w:rsidRDefault="00E2725C">
            <w:pPr>
              <w:widowControl/>
              <w:jc w:val="center"/>
              <w:textAlignment w:val="bottom"/>
              <w:rPr>
                <w:rFonts w:eastAsia="仿宋_GB2312"/>
                <w:b/>
                <w:kern w:val="0"/>
                <w:sz w:val="18"/>
                <w:szCs w:val="18"/>
                <w:lang w:bidi="ar"/>
              </w:rPr>
            </w:pPr>
            <w:r>
              <w:rPr>
                <w:rFonts w:eastAsia="宋体"/>
                <w:b/>
                <w:kern w:val="0"/>
                <w:sz w:val="18"/>
                <w:szCs w:val="18"/>
                <w:lang w:bidi="ar"/>
              </w:rPr>
              <w:t>（不含税，元</w:t>
            </w:r>
            <w:r>
              <w:rPr>
                <w:rFonts w:eastAsia="宋体"/>
                <w:b/>
                <w:kern w:val="0"/>
                <w:sz w:val="18"/>
                <w:szCs w:val="18"/>
                <w:lang w:bidi="ar"/>
              </w:rPr>
              <w:t>/</w:t>
            </w:r>
            <w:r>
              <w:rPr>
                <w:rFonts w:eastAsia="宋体"/>
                <w:b/>
                <w:kern w:val="0"/>
                <w:sz w:val="18"/>
                <w:szCs w:val="18"/>
                <w:lang w:bidi="ar"/>
              </w:rPr>
              <w:t>月）</w:t>
            </w:r>
          </w:p>
        </w:tc>
        <w:tc>
          <w:tcPr>
            <w:tcW w:w="334" w:type="pct"/>
            <w:shd w:val="clear" w:color="auto" w:fill="EEECE1"/>
            <w:tcMar>
              <w:top w:w="15" w:type="dxa"/>
              <w:left w:w="15" w:type="dxa"/>
              <w:right w:w="15" w:type="dxa"/>
            </w:tcMar>
            <w:vAlign w:val="center"/>
          </w:tcPr>
          <w:p w:rsidR="00AB3429" w:rsidRDefault="00E2725C">
            <w:pPr>
              <w:widowControl/>
              <w:jc w:val="center"/>
              <w:textAlignment w:val="bottom"/>
              <w:rPr>
                <w:rFonts w:eastAsia="宋体"/>
                <w:b/>
                <w:kern w:val="0"/>
                <w:sz w:val="18"/>
                <w:szCs w:val="18"/>
                <w:lang w:bidi="ar"/>
              </w:rPr>
            </w:pPr>
            <w:r>
              <w:rPr>
                <w:rFonts w:eastAsia="宋体"/>
                <w:b/>
                <w:kern w:val="0"/>
                <w:sz w:val="18"/>
                <w:szCs w:val="18"/>
                <w:lang w:bidi="ar"/>
              </w:rPr>
              <w:t>单价</w:t>
            </w:r>
          </w:p>
          <w:p w:rsidR="00AB3429" w:rsidRDefault="00E2725C">
            <w:pPr>
              <w:widowControl/>
              <w:jc w:val="center"/>
              <w:textAlignment w:val="bottom"/>
              <w:rPr>
                <w:rFonts w:eastAsia="仿宋_GB2312"/>
                <w:b/>
                <w:kern w:val="0"/>
                <w:sz w:val="18"/>
                <w:szCs w:val="18"/>
                <w:lang w:bidi="ar"/>
              </w:rPr>
            </w:pPr>
            <w:r>
              <w:rPr>
                <w:rFonts w:eastAsia="宋体"/>
                <w:b/>
                <w:kern w:val="0"/>
                <w:sz w:val="18"/>
                <w:szCs w:val="18"/>
                <w:lang w:bidi="ar"/>
              </w:rPr>
              <w:t>（含税</w:t>
            </w:r>
            <w:r>
              <w:rPr>
                <w:rFonts w:eastAsia="宋体"/>
                <w:b/>
                <w:kern w:val="0"/>
                <w:sz w:val="18"/>
                <w:szCs w:val="18"/>
                <w:lang w:bidi="ar"/>
              </w:rPr>
              <w:t>,</w:t>
            </w:r>
            <w:r>
              <w:rPr>
                <w:rFonts w:eastAsia="宋体"/>
                <w:b/>
                <w:kern w:val="0"/>
                <w:sz w:val="18"/>
                <w:szCs w:val="18"/>
                <w:lang w:bidi="ar"/>
              </w:rPr>
              <w:t>，元</w:t>
            </w:r>
            <w:r>
              <w:rPr>
                <w:rFonts w:eastAsia="宋体"/>
                <w:b/>
                <w:kern w:val="0"/>
                <w:sz w:val="18"/>
                <w:szCs w:val="18"/>
                <w:lang w:bidi="ar"/>
              </w:rPr>
              <w:t>/</w:t>
            </w:r>
            <w:r>
              <w:rPr>
                <w:rFonts w:eastAsia="宋体"/>
                <w:b/>
                <w:kern w:val="0"/>
                <w:sz w:val="18"/>
                <w:szCs w:val="18"/>
                <w:lang w:bidi="ar"/>
              </w:rPr>
              <w:t>月）</w:t>
            </w:r>
          </w:p>
        </w:tc>
        <w:tc>
          <w:tcPr>
            <w:tcW w:w="334" w:type="pct"/>
            <w:shd w:val="clear" w:color="auto" w:fill="EEECE1"/>
            <w:tcMar>
              <w:top w:w="15" w:type="dxa"/>
              <w:left w:w="15" w:type="dxa"/>
              <w:right w:w="15" w:type="dxa"/>
            </w:tcMar>
            <w:vAlign w:val="center"/>
          </w:tcPr>
          <w:p w:rsidR="00AB3429" w:rsidRDefault="00E2725C">
            <w:pPr>
              <w:widowControl/>
              <w:jc w:val="center"/>
              <w:textAlignment w:val="bottom"/>
              <w:rPr>
                <w:rFonts w:eastAsia="宋体"/>
                <w:b/>
                <w:kern w:val="0"/>
                <w:sz w:val="18"/>
                <w:szCs w:val="18"/>
                <w:lang w:bidi="ar"/>
              </w:rPr>
            </w:pPr>
            <w:r>
              <w:rPr>
                <w:rFonts w:eastAsia="宋体"/>
                <w:b/>
                <w:kern w:val="0"/>
                <w:sz w:val="18"/>
                <w:szCs w:val="18"/>
                <w:lang w:bidi="ar"/>
              </w:rPr>
              <w:t>合计</w:t>
            </w:r>
          </w:p>
          <w:p w:rsidR="00AB3429" w:rsidRDefault="00E2725C">
            <w:pPr>
              <w:widowControl/>
              <w:jc w:val="center"/>
              <w:textAlignment w:val="bottom"/>
              <w:rPr>
                <w:rFonts w:eastAsia="仿宋_GB2312"/>
                <w:b/>
                <w:kern w:val="0"/>
                <w:sz w:val="18"/>
                <w:szCs w:val="18"/>
                <w:lang w:bidi="ar"/>
              </w:rPr>
            </w:pPr>
            <w:r>
              <w:rPr>
                <w:rFonts w:eastAsia="宋体"/>
                <w:b/>
                <w:kern w:val="0"/>
                <w:sz w:val="18"/>
                <w:szCs w:val="18"/>
                <w:lang w:bidi="ar"/>
              </w:rPr>
              <w:t>（不含税）</w:t>
            </w:r>
          </w:p>
        </w:tc>
        <w:tc>
          <w:tcPr>
            <w:tcW w:w="334" w:type="pct"/>
            <w:shd w:val="clear" w:color="auto" w:fill="EEECE1"/>
            <w:tcMar>
              <w:top w:w="15" w:type="dxa"/>
              <w:left w:w="15" w:type="dxa"/>
              <w:right w:w="15" w:type="dxa"/>
            </w:tcMar>
            <w:vAlign w:val="center"/>
          </w:tcPr>
          <w:p w:rsidR="00AB3429" w:rsidRDefault="00E2725C">
            <w:pPr>
              <w:widowControl/>
              <w:jc w:val="center"/>
              <w:textAlignment w:val="bottom"/>
              <w:rPr>
                <w:rFonts w:eastAsia="宋体"/>
                <w:b/>
                <w:kern w:val="0"/>
                <w:sz w:val="18"/>
                <w:szCs w:val="18"/>
                <w:lang w:bidi="ar"/>
              </w:rPr>
            </w:pPr>
            <w:r>
              <w:rPr>
                <w:rFonts w:eastAsia="宋体"/>
                <w:b/>
                <w:kern w:val="0"/>
                <w:sz w:val="18"/>
                <w:szCs w:val="18"/>
                <w:lang w:bidi="ar"/>
              </w:rPr>
              <w:t>合计</w:t>
            </w:r>
          </w:p>
          <w:p w:rsidR="00AB3429" w:rsidRDefault="00E2725C">
            <w:pPr>
              <w:widowControl/>
              <w:jc w:val="center"/>
              <w:textAlignment w:val="bottom"/>
              <w:rPr>
                <w:rFonts w:eastAsia="仿宋_GB2312"/>
                <w:b/>
                <w:kern w:val="0"/>
                <w:sz w:val="18"/>
                <w:szCs w:val="18"/>
                <w:lang w:bidi="ar"/>
              </w:rPr>
            </w:pPr>
            <w:r>
              <w:rPr>
                <w:rFonts w:eastAsia="宋体"/>
                <w:b/>
                <w:kern w:val="0"/>
                <w:sz w:val="18"/>
                <w:szCs w:val="18"/>
                <w:lang w:bidi="ar"/>
              </w:rPr>
              <w:t>（含税）</w:t>
            </w:r>
          </w:p>
        </w:tc>
        <w:tc>
          <w:tcPr>
            <w:tcW w:w="334" w:type="pct"/>
            <w:shd w:val="clear" w:color="auto" w:fill="EEECE1"/>
            <w:tcMar>
              <w:top w:w="15" w:type="dxa"/>
              <w:left w:w="15" w:type="dxa"/>
              <w:right w:w="15" w:type="dxa"/>
            </w:tcMar>
            <w:vAlign w:val="center"/>
          </w:tcPr>
          <w:p w:rsidR="00AB3429" w:rsidRDefault="00E2725C">
            <w:pPr>
              <w:widowControl/>
              <w:jc w:val="center"/>
              <w:textAlignment w:val="bottom"/>
              <w:rPr>
                <w:rFonts w:eastAsia="仿宋_GB2312"/>
                <w:b/>
                <w:kern w:val="0"/>
                <w:sz w:val="18"/>
                <w:szCs w:val="18"/>
                <w:lang w:bidi="ar"/>
              </w:rPr>
            </w:pPr>
            <w:r>
              <w:rPr>
                <w:rFonts w:eastAsia="宋体"/>
                <w:b/>
                <w:kern w:val="0"/>
                <w:sz w:val="18"/>
                <w:szCs w:val="18"/>
                <w:lang w:bidi="ar"/>
              </w:rPr>
              <w:t>税率</w:t>
            </w: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UPSa1B2-UPSR-N01-01</w:t>
            </w:r>
          </w:p>
        </w:tc>
        <w:tc>
          <w:tcPr>
            <w:tcW w:w="448" w:type="pct"/>
            <w:vMerge w:val="restar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B2 20#</w:t>
            </w:r>
            <w:r>
              <w:rPr>
                <w:rFonts w:eastAsia="仿宋_GB2312"/>
                <w:color w:val="000000"/>
                <w:kern w:val="0"/>
                <w:sz w:val="18"/>
                <w:szCs w:val="18"/>
                <w:lang w:bidi="ar"/>
              </w:rPr>
              <w:t>分配</w:t>
            </w: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2</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UPSa1B2-UPSR-N01-02</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UPSa1B2-UPSR-N01-03</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4</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UPSa1B2-UPSR-N01-04</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5</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UPSa1B2-LPDR-N02</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B2 1#2</w:t>
            </w:r>
            <w:r>
              <w:rPr>
                <w:rFonts w:eastAsia="仿宋_GB2312"/>
                <w:color w:val="000000"/>
                <w:kern w:val="0"/>
                <w:sz w:val="18"/>
                <w:szCs w:val="18"/>
                <w:lang w:bidi="ar"/>
              </w:rPr>
              <w:t>次泵</w:t>
            </w: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6</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UPSa1B2-LPDR-N04</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B2 2#2</w:t>
            </w:r>
            <w:r>
              <w:rPr>
                <w:rFonts w:eastAsia="仿宋_GB2312"/>
                <w:color w:val="000000"/>
                <w:kern w:val="0"/>
                <w:sz w:val="18"/>
                <w:szCs w:val="18"/>
                <w:lang w:bidi="ar"/>
              </w:rPr>
              <w:t>次泵</w:t>
            </w: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7</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center"/>
          </w:tcPr>
          <w:p w:rsidR="00AB3429" w:rsidRDefault="00E2725C">
            <w:pPr>
              <w:widowControl/>
              <w:jc w:val="left"/>
              <w:textAlignment w:val="center"/>
              <w:rPr>
                <w:rFonts w:eastAsia="仿宋_GB2312"/>
                <w:color w:val="000000"/>
                <w:sz w:val="18"/>
                <w:szCs w:val="18"/>
              </w:rPr>
            </w:pPr>
            <w:r>
              <w:rPr>
                <w:rFonts w:eastAsia="仿宋_GB2312"/>
                <w:color w:val="000000"/>
                <w:kern w:val="0"/>
                <w:sz w:val="18"/>
                <w:szCs w:val="18"/>
                <w:lang w:bidi="ar"/>
              </w:rPr>
              <w:t>UPSa1B1-UPSR-N03-A01</w:t>
            </w:r>
          </w:p>
        </w:tc>
        <w:tc>
          <w:tcPr>
            <w:tcW w:w="448" w:type="pct"/>
            <w:vMerge w:val="restar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B1 6#</w:t>
            </w:r>
            <w:r>
              <w:rPr>
                <w:rFonts w:eastAsia="仿宋_GB2312"/>
                <w:color w:val="000000"/>
                <w:kern w:val="0"/>
                <w:sz w:val="18"/>
                <w:szCs w:val="18"/>
                <w:lang w:bidi="ar"/>
              </w:rPr>
              <w:t>分配（内）</w:t>
            </w: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8</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center"/>
          </w:tcPr>
          <w:p w:rsidR="00AB3429" w:rsidRDefault="00E2725C">
            <w:pPr>
              <w:widowControl/>
              <w:jc w:val="left"/>
              <w:textAlignment w:val="center"/>
              <w:rPr>
                <w:rFonts w:eastAsia="仿宋_GB2312"/>
                <w:color w:val="000000"/>
                <w:sz w:val="18"/>
                <w:szCs w:val="18"/>
              </w:rPr>
            </w:pPr>
            <w:r>
              <w:rPr>
                <w:rFonts w:eastAsia="仿宋_GB2312"/>
                <w:color w:val="000000"/>
                <w:kern w:val="0"/>
                <w:sz w:val="18"/>
                <w:szCs w:val="18"/>
                <w:lang w:bidi="ar"/>
              </w:rPr>
              <w:t>UPSa1B1-UPSR-N03-A02</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9</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center"/>
          </w:tcPr>
          <w:p w:rsidR="00AB3429" w:rsidRDefault="00E2725C">
            <w:pPr>
              <w:widowControl/>
              <w:jc w:val="left"/>
              <w:textAlignment w:val="center"/>
              <w:rPr>
                <w:rFonts w:eastAsia="仿宋_GB2312"/>
                <w:color w:val="000000"/>
                <w:sz w:val="18"/>
                <w:szCs w:val="18"/>
              </w:rPr>
            </w:pPr>
            <w:r>
              <w:rPr>
                <w:rFonts w:eastAsia="仿宋_GB2312"/>
                <w:color w:val="000000"/>
                <w:kern w:val="0"/>
                <w:sz w:val="18"/>
                <w:szCs w:val="18"/>
                <w:lang w:bidi="ar"/>
              </w:rPr>
              <w:t>UPSa1B1-UPSR-N03-A03</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10</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center"/>
          </w:tcPr>
          <w:p w:rsidR="00AB3429" w:rsidRDefault="00E2725C">
            <w:pPr>
              <w:widowControl/>
              <w:jc w:val="left"/>
              <w:textAlignment w:val="center"/>
              <w:rPr>
                <w:rFonts w:eastAsia="仿宋_GB2312"/>
                <w:color w:val="000000"/>
                <w:sz w:val="18"/>
                <w:szCs w:val="18"/>
              </w:rPr>
            </w:pPr>
            <w:r>
              <w:rPr>
                <w:rFonts w:eastAsia="仿宋_GB2312"/>
                <w:color w:val="000000"/>
                <w:kern w:val="0"/>
                <w:sz w:val="18"/>
                <w:szCs w:val="18"/>
                <w:lang w:bidi="ar"/>
              </w:rPr>
              <w:t>UPSa1B1-UPSR-N04-B01</w:t>
            </w:r>
          </w:p>
        </w:tc>
        <w:tc>
          <w:tcPr>
            <w:tcW w:w="448" w:type="pct"/>
            <w:vMerge w:val="restar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B1 6#</w:t>
            </w:r>
            <w:r>
              <w:rPr>
                <w:rFonts w:eastAsia="仿宋_GB2312"/>
                <w:color w:val="000000"/>
                <w:kern w:val="0"/>
                <w:sz w:val="18"/>
                <w:szCs w:val="18"/>
                <w:lang w:bidi="ar"/>
              </w:rPr>
              <w:t>分配（外）</w:t>
            </w: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11</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center"/>
          </w:tcPr>
          <w:p w:rsidR="00AB3429" w:rsidRDefault="00E2725C">
            <w:pPr>
              <w:widowControl/>
              <w:jc w:val="left"/>
              <w:textAlignment w:val="center"/>
              <w:rPr>
                <w:rFonts w:eastAsia="仿宋_GB2312"/>
                <w:color w:val="000000"/>
                <w:sz w:val="18"/>
                <w:szCs w:val="18"/>
              </w:rPr>
            </w:pPr>
            <w:r>
              <w:rPr>
                <w:rFonts w:eastAsia="仿宋_GB2312"/>
                <w:color w:val="000000"/>
                <w:kern w:val="0"/>
                <w:sz w:val="18"/>
                <w:szCs w:val="18"/>
                <w:lang w:bidi="ar"/>
              </w:rPr>
              <w:t>UPSa1B1-UPSR-N04-B02</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12</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center"/>
          </w:tcPr>
          <w:p w:rsidR="00AB3429" w:rsidRDefault="00E2725C">
            <w:pPr>
              <w:widowControl/>
              <w:jc w:val="left"/>
              <w:textAlignment w:val="center"/>
              <w:rPr>
                <w:rFonts w:eastAsia="仿宋_GB2312"/>
                <w:color w:val="000000"/>
                <w:sz w:val="18"/>
                <w:szCs w:val="18"/>
              </w:rPr>
            </w:pPr>
            <w:r>
              <w:rPr>
                <w:rFonts w:eastAsia="仿宋_GB2312"/>
                <w:color w:val="000000"/>
                <w:kern w:val="0"/>
                <w:sz w:val="18"/>
                <w:szCs w:val="18"/>
                <w:lang w:bidi="ar"/>
              </w:rPr>
              <w:t>UPSa1B1-UPSR-N04-B0</w:t>
            </w:r>
            <w:r>
              <w:rPr>
                <w:rFonts w:eastAsia="仿宋_GB2312"/>
                <w:color w:val="000000"/>
                <w:kern w:val="0"/>
                <w:sz w:val="18"/>
                <w:szCs w:val="18"/>
                <w:lang w:bidi="ar"/>
              </w:rPr>
              <w:lastRenderedPageBreak/>
              <w:t>3</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lastRenderedPageBreak/>
              <w:t>13</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UPSa1B1-UPSR-N02-101</w:t>
            </w:r>
          </w:p>
        </w:tc>
        <w:tc>
          <w:tcPr>
            <w:tcW w:w="448" w:type="pct"/>
            <w:vMerge w:val="restar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B1 9#</w:t>
            </w:r>
            <w:r>
              <w:rPr>
                <w:rFonts w:eastAsia="仿宋_GB2312"/>
                <w:color w:val="000000"/>
                <w:kern w:val="0"/>
                <w:sz w:val="18"/>
                <w:szCs w:val="18"/>
                <w:lang w:bidi="ar"/>
              </w:rPr>
              <w:t>分配（右）</w:t>
            </w: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14</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UPSa1B1-UPSR-N02-102</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15</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UPSa1B1-UPSR-N02-103</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16</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UPSa1B1-UPSR-N02-104</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17</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UPSa1B1-UPSR-N02-201</w:t>
            </w:r>
          </w:p>
        </w:tc>
        <w:tc>
          <w:tcPr>
            <w:tcW w:w="448" w:type="pct"/>
            <w:vMerge w:val="restar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B1 9#</w:t>
            </w:r>
            <w:r>
              <w:rPr>
                <w:rFonts w:eastAsia="仿宋_GB2312"/>
                <w:color w:val="000000"/>
                <w:kern w:val="0"/>
                <w:sz w:val="18"/>
                <w:szCs w:val="18"/>
                <w:lang w:bidi="ar"/>
              </w:rPr>
              <w:t>分配（左）</w:t>
            </w: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18</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UPSa1B1-UPSR-N02-202</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19</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UPSa1B1-UPSR-N02-203</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20</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UPSa1B1-UPSR-N02-204</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21</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UPSa11-UPSR-N02-1A01</w:t>
            </w:r>
          </w:p>
        </w:tc>
        <w:tc>
          <w:tcPr>
            <w:tcW w:w="448" w:type="pct"/>
            <w:vMerge w:val="restar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1F 10#</w:t>
            </w:r>
            <w:r>
              <w:rPr>
                <w:rFonts w:eastAsia="仿宋_GB2312"/>
                <w:color w:val="000000"/>
                <w:kern w:val="0"/>
                <w:sz w:val="18"/>
                <w:szCs w:val="18"/>
                <w:lang w:bidi="ar"/>
              </w:rPr>
              <w:t>分配</w:t>
            </w: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22</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UPSa11-UPSR-N02-1A02</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23</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UPSa11-UPSR-N02-1A03</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24</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UPSa11-UPSR-N02-1A04</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25</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UPSa11-UPSR-N02-2A01</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26</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UPSa11-UPSR-N02-2A02</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27</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UPSa11-UPSR-N02-2A03</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28</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UPSa11-UPSR-N02-2A04</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lastRenderedPageBreak/>
              <w:t>29</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UPSa11-UPSR-N02-1B01</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30</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UPSa11-UPSR-N02-1B02</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31</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UPSa11-UPSR-N02-1B03</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32</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UPSa11-UPSR-N02-1B04</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33</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UPSa11-UPSR-N02-2B01</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34</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UPSa11-UPSR-N02-2B02</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35</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UPSa11-UPSR-N02-2B03</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36</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UPSa11-UPSR-N02-2B04</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37</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UPSa12-UPSR-N01-1B01</w:t>
            </w:r>
          </w:p>
        </w:tc>
        <w:tc>
          <w:tcPr>
            <w:tcW w:w="448" w:type="pct"/>
            <w:vMerge w:val="restar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2F 11#</w:t>
            </w:r>
            <w:r>
              <w:rPr>
                <w:rFonts w:eastAsia="仿宋_GB2312"/>
                <w:color w:val="000000"/>
                <w:kern w:val="0"/>
                <w:sz w:val="18"/>
                <w:szCs w:val="18"/>
                <w:lang w:bidi="ar"/>
              </w:rPr>
              <w:t>分配</w:t>
            </w: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38</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UPSa12-UPSR-N01-1B02</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UPSa12-UPSR-N01-1B03</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40</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UPSa12-UPSR-N01-1B04</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41</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UPSa12-UPSR-N01-2B01</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42</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UPSa12-UPSR-N01-2B02</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43</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UPSa12-UPSR-N01-2B03</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44</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UPSa12-UPSR-N01-2B04</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45</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UPSa21-UPSR-N02-1A01</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46</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UPSa21-UPSR-N02-1A02</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47</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UPSa21-UPSR-N02-1A03</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48</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UPSa12-UPSR-N02-1A04</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lastRenderedPageBreak/>
              <w:t>49</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UPSa12-UPSR-N02-2A01</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50</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UPSa12-UPSR-N02-2A02</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51</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UPSa12-UPSR-N02-2A03</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52</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UPSa12-UPSR-N02-2A04</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53</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UPSa13-UPSR-N02-1A01</w:t>
            </w:r>
          </w:p>
        </w:tc>
        <w:tc>
          <w:tcPr>
            <w:tcW w:w="448" w:type="pct"/>
            <w:vMerge w:val="restar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3F   12</w:t>
            </w:r>
            <w:r>
              <w:rPr>
                <w:rFonts w:eastAsia="仿宋_GB2312"/>
                <w:color w:val="000000"/>
                <w:kern w:val="0"/>
                <w:sz w:val="18"/>
                <w:szCs w:val="18"/>
                <w:lang w:bidi="ar"/>
              </w:rPr>
              <w:t>分配</w:t>
            </w: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54</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UPSa13-UPSR-N02-1A02</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55</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UPSa13-UPSR-N02-1A03</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56</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UPSa13-UPSR-N02-1A04</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57</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UPSa13-UPSR-N01-1B01</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285"/>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58</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UPSa13-UPSR-N01-1B02</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285"/>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59</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UPSa13-UPSR-N01-1B03</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285"/>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60</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UPS</w:t>
            </w:r>
          </w:p>
        </w:tc>
        <w:tc>
          <w:tcPr>
            <w:tcW w:w="268"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伊顿</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UPSa13-UPSR-N01-1B04</w:t>
            </w:r>
          </w:p>
        </w:tc>
        <w:tc>
          <w:tcPr>
            <w:tcW w:w="448" w:type="pct"/>
            <w:vMerge/>
            <w:tcMar>
              <w:top w:w="15" w:type="dxa"/>
              <w:left w:w="15" w:type="dxa"/>
              <w:right w:w="15" w:type="dxa"/>
            </w:tcMar>
            <w:vAlign w:val="center"/>
          </w:tcPr>
          <w:p w:rsidR="00AB3429" w:rsidRDefault="00AB3429">
            <w:pPr>
              <w:jc w:val="center"/>
              <w:rPr>
                <w:rFonts w:eastAsia="仿宋_GB2312"/>
                <w:color w:val="000000"/>
                <w:sz w:val="18"/>
                <w:szCs w:val="18"/>
              </w:rPr>
            </w:pPr>
          </w:p>
        </w:tc>
        <w:tc>
          <w:tcPr>
            <w:tcW w:w="531"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6</w:t>
            </w:r>
            <w:r>
              <w:rPr>
                <w:rFonts w:eastAsia="仿宋_GB2312"/>
                <w:color w:val="000000"/>
                <w:kern w:val="0"/>
                <w:sz w:val="18"/>
                <w:szCs w:val="18"/>
                <w:lang w:bidi="ar"/>
              </w:rPr>
              <w:t>月</w:t>
            </w:r>
            <w:r>
              <w:rPr>
                <w:rFonts w:eastAsia="仿宋_GB2312"/>
                <w:color w:val="000000"/>
                <w:kern w:val="0"/>
                <w:sz w:val="18"/>
                <w:szCs w:val="18"/>
                <w:lang w:bidi="ar"/>
              </w:rPr>
              <w:t>15</w:t>
            </w:r>
            <w:r>
              <w:rPr>
                <w:rFonts w:eastAsia="仿宋_GB2312"/>
                <w:color w:val="000000"/>
                <w:kern w:val="0"/>
                <w:sz w:val="18"/>
                <w:szCs w:val="18"/>
                <w:lang w:bidi="ar"/>
              </w:rPr>
              <w:t>日</w:t>
            </w:r>
          </w:p>
        </w:tc>
        <w:tc>
          <w:tcPr>
            <w:tcW w:w="633" w:type="pct"/>
            <w:tcMar>
              <w:top w:w="15" w:type="dxa"/>
              <w:left w:w="15" w:type="dxa"/>
              <w:right w:w="15" w:type="dxa"/>
            </w:tcMar>
            <w:vAlign w:val="bottom"/>
          </w:tcPr>
          <w:p w:rsidR="00AB3429" w:rsidRDefault="00E2725C">
            <w:pPr>
              <w:widowControl/>
              <w:jc w:val="center"/>
              <w:textAlignment w:val="bottom"/>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39.5</w:t>
            </w: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c>
          <w:tcPr>
            <w:tcW w:w="334" w:type="pct"/>
            <w:tcMar>
              <w:top w:w="15" w:type="dxa"/>
              <w:left w:w="15" w:type="dxa"/>
              <w:right w:w="15" w:type="dxa"/>
            </w:tcMar>
            <w:vAlign w:val="bottom"/>
          </w:tcPr>
          <w:p w:rsidR="00AB3429" w:rsidRDefault="00AB3429">
            <w:pPr>
              <w:widowControl/>
              <w:jc w:val="center"/>
              <w:textAlignment w:val="bottom"/>
              <w:rPr>
                <w:rFonts w:eastAsia="仿宋_GB2312"/>
                <w:color w:val="243F60"/>
                <w:kern w:val="0"/>
                <w:sz w:val="18"/>
                <w:szCs w:val="18"/>
                <w:lang w:bidi="ar"/>
              </w:rPr>
            </w:pPr>
          </w:p>
        </w:tc>
      </w:tr>
      <w:tr w:rsidR="00AB3429">
        <w:trPr>
          <w:trHeight w:val="285"/>
        </w:trPr>
        <w:tc>
          <w:tcPr>
            <w:tcW w:w="173" w:type="pct"/>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61</w:t>
            </w:r>
          </w:p>
        </w:tc>
        <w:tc>
          <w:tcPr>
            <w:tcW w:w="239"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蓄电池（</w:t>
            </w:r>
            <w:r>
              <w:rPr>
                <w:rFonts w:eastAsia="仿宋_GB2312"/>
                <w:kern w:val="0"/>
                <w:sz w:val="18"/>
                <w:szCs w:val="18"/>
                <w:lang w:bidi="ar"/>
              </w:rPr>
              <w:t>9600</w:t>
            </w:r>
            <w:r>
              <w:rPr>
                <w:rFonts w:eastAsia="仿宋_GB2312"/>
                <w:kern w:val="0"/>
                <w:sz w:val="18"/>
                <w:szCs w:val="18"/>
                <w:lang w:bidi="ar"/>
              </w:rPr>
              <w:t>块）</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埃克赛德</w:t>
            </w:r>
          </w:p>
        </w:tc>
        <w:tc>
          <w:tcPr>
            <w:tcW w:w="698"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kern w:val="0"/>
                <w:sz w:val="18"/>
                <w:szCs w:val="18"/>
                <w:lang w:bidi="ar"/>
              </w:rPr>
            </w:pP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690"/>
        </w:trPr>
        <w:tc>
          <w:tcPr>
            <w:tcW w:w="173" w:type="pct"/>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62</w:t>
            </w:r>
          </w:p>
        </w:tc>
        <w:tc>
          <w:tcPr>
            <w:tcW w:w="239"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电池监控系统</w:t>
            </w:r>
            <w:r>
              <w:rPr>
                <w:rFonts w:eastAsia="仿宋_GB2312"/>
                <w:kern w:val="0"/>
                <w:sz w:val="18"/>
                <w:szCs w:val="18"/>
                <w:lang w:bidi="ar"/>
              </w:rPr>
              <w:lastRenderedPageBreak/>
              <w:t>（</w:t>
            </w:r>
            <w:r>
              <w:rPr>
                <w:rFonts w:eastAsia="仿宋_GB2312"/>
                <w:kern w:val="0"/>
                <w:sz w:val="18"/>
                <w:szCs w:val="18"/>
                <w:lang w:bidi="ar"/>
              </w:rPr>
              <w:t>1</w:t>
            </w:r>
            <w:r>
              <w:rPr>
                <w:rFonts w:eastAsia="仿宋_GB2312"/>
                <w:kern w:val="0"/>
                <w:sz w:val="18"/>
                <w:szCs w:val="18"/>
                <w:lang w:bidi="ar"/>
              </w:rPr>
              <w:t>套，含配套软硬件）</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lastRenderedPageBreak/>
              <w:t>海德森</w:t>
            </w:r>
          </w:p>
        </w:tc>
        <w:tc>
          <w:tcPr>
            <w:tcW w:w="698"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kern w:val="0"/>
                <w:sz w:val="18"/>
                <w:szCs w:val="18"/>
                <w:lang w:bidi="ar"/>
              </w:rPr>
            </w:pPr>
            <w:r>
              <w:rPr>
                <w:rFonts w:eastAsia="仿宋_GB2312"/>
                <w:color w:val="000000"/>
                <w:kern w:val="0"/>
                <w:sz w:val="18"/>
                <w:szCs w:val="18"/>
                <w:lang w:bidi="ar"/>
              </w:rPr>
              <w:t>1F</w:t>
            </w:r>
            <w:r>
              <w:rPr>
                <w:rFonts w:eastAsia="仿宋_GB2312"/>
                <w:color w:val="000000"/>
                <w:kern w:val="0"/>
                <w:sz w:val="18"/>
                <w:szCs w:val="18"/>
                <w:lang w:bidi="ar"/>
              </w:rPr>
              <w:t>弱电间、</w:t>
            </w:r>
            <w:r>
              <w:rPr>
                <w:rFonts w:eastAsia="仿宋_GB2312"/>
                <w:color w:val="000000"/>
                <w:kern w:val="0"/>
                <w:sz w:val="18"/>
                <w:szCs w:val="18"/>
                <w:lang w:bidi="ar"/>
              </w:rPr>
              <w:t>2F</w:t>
            </w:r>
            <w:r>
              <w:rPr>
                <w:rFonts w:eastAsia="仿宋_GB2312"/>
                <w:color w:val="000000"/>
                <w:kern w:val="0"/>
                <w:sz w:val="18"/>
                <w:szCs w:val="18"/>
                <w:lang w:bidi="ar"/>
              </w:rPr>
              <w:t>弱电间、电池间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285"/>
        </w:trPr>
        <w:tc>
          <w:tcPr>
            <w:tcW w:w="173" w:type="pct"/>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lastRenderedPageBreak/>
              <w:t>63</w:t>
            </w:r>
          </w:p>
        </w:tc>
        <w:tc>
          <w:tcPr>
            <w:tcW w:w="239" w:type="pct"/>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DCKGa13-BATR-N01-1B01</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A1F3-N01</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90"/>
        </w:trPr>
        <w:tc>
          <w:tcPr>
            <w:tcW w:w="173" w:type="pct"/>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64</w:t>
            </w:r>
          </w:p>
        </w:tc>
        <w:tc>
          <w:tcPr>
            <w:tcW w:w="239" w:type="pct"/>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DCKGa13-BATR-N01-1B02</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A1F3-N01</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65</w:t>
            </w:r>
          </w:p>
        </w:tc>
        <w:tc>
          <w:tcPr>
            <w:tcW w:w="239" w:type="pct"/>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DCKGa13-BATR-N01-1B03</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A1F3-N01</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66</w:t>
            </w:r>
          </w:p>
        </w:tc>
        <w:tc>
          <w:tcPr>
            <w:tcW w:w="239" w:type="pct"/>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DCKGa13-BATR-N01-1B04</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A1F3-N01</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67</w:t>
            </w:r>
          </w:p>
        </w:tc>
        <w:tc>
          <w:tcPr>
            <w:tcW w:w="239" w:type="pct"/>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DCKGa13-BATR-N02-1A01</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A1F3-N02</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68</w:t>
            </w:r>
          </w:p>
        </w:tc>
        <w:tc>
          <w:tcPr>
            <w:tcW w:w="239" w:type="pct"/>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DCKGa13-BATR-N02-1A02</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A1F3-N02</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69</w:t>
            </w:r>
          </w:p>
        </w:tc>
        <w:tc>
          <w:tcPr>
            <w:tcW w:w="239" w:type="pct"/>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DCKGa13-BATR-N02-1A03</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A1F3-N02</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70</w:t>
            </w:r>
          </w:p>
        </w:tc>
        <w:tc>
          <w:tcPr>
            <w:tcW w:w="239" w:type="pct"/>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DCKGa13-BATR-N02-1A04</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A1F3-N02</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71</w:t>
            </w:r>
          </w:p>
        </w:tc>
        <w:tc>
          <w:tcPr>
            <w:tcW w:w="239" w:type="pct"/>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DCKGa12-BATR-N01-1B01</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A1F2-N01</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72</w:t>
            </w:r>
          </w:p>
        </w:tc>
        <w:tc>
          <w:tcPr>
            <w:tcW w:w="239" w:type="pct"/>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DCKGa12-BATR-N01-1B02</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A1F2-N01</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73</w:t>
            </w:r>
          </w:p>
        </w:tc>
        <w:tc>
          <w:tcPr>
            <w:tcW w:w="239" w:type="pct"/>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DCKGa12-BATR-N01-1B03</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A1F2-N01</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lastRenderedPageBreak/>
              <w:t>74</w:t>
            </w:r>
          </w:p>
        </w:tc>
        <w:tc>
          <w:tcPr>
            <w:tcW w:w="239" w:type="pct"/>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DCKGa12-BATR-N01-1B04</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A1F2-N01</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75</w:t>
            </w:r>
          </w:p>
        </w:tc>
        <w:tc>
          <w:tcPr>
            <w:tcW w:w="239" w:type="pct"/>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DCKGa12-BATR-N01-2B01</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A1F2-N01</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center"/>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76</w:t>
            </w:r>
          </w:p>
        </w:tc>
        <w:tc>
          <w:tcPr>
            <w:tcW w:w="239" w:type="pct"/>
            <w:tcMar>
              <w:top w:w="15" w:type="dxa"/>
              <w:left w:w="15" w:type="dxa"/>
              <w:right w:w="15" w:type="dxa"/>
            </w:tcMar>
            <w:vAlign w:val="center"/>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center"/>
          </w:tcPr>
          <w:p w:rsidR="00AB3429" w:rsidRDefault="00E2725C">
            <w:pPr>
              <w:widowControl/>
              <w:textAlignment w:val="bottom"/>
              <w:rPr>
                <w:rFonts w:eastAsia="仿宋_GB2312"/>
                <w:color w:val="000000"/>
                <w:sz w:val="18"/>
                <w:szCs w:val="18"/>
              </w:rPr>
            </w:pPr>
            <w:r>
              <w:rPr>
                <w:rFonts w:eastAsia="仿宋_GB2312"/>
                <w:color w:val="000000"/>
                <w:kern w:val="0"/>
                <w:sz w:val="18"/>
                <w:szCs w:val="18"/>
                <w:lang w:bidi="ar"/>
              </w:rPr>
              <w:t>DCKGa12-BATR-N01-2B02</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A1F2-N01</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77</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DCKGa12-BATR-N01-2B03</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A1F2-N01</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78</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DCKGa12-BATR-N01-2B04</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A1F2-N01</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79</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DCKGa12-BATR-N02-1A01</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A1F2-N02</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80</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DCKGa12-BATR-N02-1A02</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A1F2-N02</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81</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DCKGa12-BATR-N02-1A03</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A1F2-N02</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82</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DCKGa12-BATR-N02-1A04</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A1F2-N02</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83</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DCKGa12-BATR-N02-2A01</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A1F2-N02</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84</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DCKGa12-BATR-N02-2A02</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A1F2-N02</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85</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DCKGa12-BATR-N02-2A03</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A1F2-N02</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86</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w:t>
            </w:r>
            <w:r>
              <w:rPr>
                <w:rFonts w:eastAsia="仿宋_GB2312"/>
                <w:kern w:val="0"/>
                <w:sz w:val="18"/>
                <w:szCs w:val="18"/>
                <w:lang w:bidi="ar"/>
              </w:rPr>
              <w:lastRenderedPageBreak/>
              <w:t>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lastRenderedPageBreak/>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DCKGa12-BATR-N02-2</w:t>
            </w:r>
            <w:r>
              <w:rPr>
                <w:rFonts w:eastAsia="仿宋_GB2312"/>
                <w:color w:val="000000"/>
                <w:kern w:val="0"/>
                <w:sz w:val="18"/>
                <w:szCs w:val="18"/>
                <w:lang w:bidi="ar"/>
              </w:rPr>
              <w:lastRenderedPageBreak/>
              <w:t>A04</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lastRenderedPageBreak/>
              <w:t>A1F2-N02</w:t>
            </w:r>
            <w:r>
              <w:rPr>
                <w:rFonts w:eastAsia="仿宋_GB2312"/>
                <w:color w:val="000000"/>
                <w:kern w:val="0"/>
                <w:sz w:val="18"/>
                <w:szCs w:val="18"/>
                <w:lang w:bidi="ar"/>
              </w:rPr>
              <w:t>电池</w:t>
            </w:r>
            <w:r>
              <w:rPr>
                <w:rFonts w:eastAsia="仿宋_GB2312"/>
                <w:color w:val="000000"/>
                <w:kern w:val="0"/>
                <w:sz w:val="18"/>
                <w:szCs w:val="18"/>
                <w:lang w:bidi="ar"/>
              </w:rPr>
              <w:lastRenderedPageBreak/>
              <w:t>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lastRenderedPageBreak/>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lastRenderedPageBreak/>
              <w:t>87</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DCKGa11-BATR-N01-1B01</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A1F1-N01</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88</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DCKGa11-BATR-N01-1B02</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A1F1-N01</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89</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DCKGa11-BATR-N01-1B03</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A1F1-N01</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90</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DCKGa11-BATR-N01-1B04</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A1F1-N01</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91</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DCKGa11-BATR-N01-2B01</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A1F1-N01</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92</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DCKGa11-BATR-N01-2B02</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A1F1-N01</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93</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DCKGa11-BATR-N01-2B03</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A1F1-N01</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94</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DCKGa11-BATR-N01-2B04</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A1F1-N01</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95</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DCKGa11-BATR-N01-1A01</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A1F1-N02</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96</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DCKGa11-BATR-N01-1A02</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A1F1-N02</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97</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DCKGa11-BATR-N01-1A03</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A1F1-N02</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287"/>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98</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DCKGa11-BATR-N01-1A04</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A1F1-N02</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lastRenderedPageBreak/>
              <w:t>99</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DCKGa11-BATR-N01-2A01</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A1F1-N02</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100</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DCKGa11-BATR-N01-2A02</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A1F1-N02</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101</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DCKGa11-BATR-N01-2A03</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A1F1-N02</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102</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DCKGa11-BATR-N01-2A04</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A1F1-N02</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103</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DCKGa1B1-BATR-N02-101</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A1B1-N02</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104</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DCKGa1B1-BATR-N02-102</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A1B1-N02</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105</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DCKGa1B1-BATR-N02-103</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A1B1-N02</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106</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DCKGa1B1-BATR-N02-104</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A1B1-N02</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107</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DCKGa1B1-BATR-N02-201</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A1B1-N02</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108</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DCKGa1B1-BATR-N02-202</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A1B1-N02</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109</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DCKGa1B1-BATR-N02-203</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A1B1-N02</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110</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DCKGa1B1-BATR-N02-204</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A1B1-N02</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111</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w:t>
            </w:r>
            <w:r>
              <w:rPr>
                <w:rFonts w:eastAsia="仿宋_GB2312"/>
                <w:kern w:val="0"/>
                <w:sz w:val="18"/>
                <w:szCs w:val="18"/>
                <w:lang w:bidi="ar"/>
              </w:rPr>
              <w:lastRenderedPageBreak/>
              <w:t>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lastRenderedPageBreak/>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DCKGa1B1-BATR-N03-</w:t>
            </w:r>
            <w:r>
              <w:rPr>
                <w:rFonts w:eastAsia="仿宋_GB2312"/>
                <w:color w:val="000000"/>
                <w:kern w:val="0"/>
                <w:sz w:val="18"/>
                <w:szCs w:val="18"/>
                <w:lang w:bidi="ar"/>
              </w:rPr>
              <w:lastRenderedPageBreak/>
              <w:t>A01</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lastRenderedPageBreak/>
              <w:t>A1B1-N03</w:t>
            </w:r>
            <w:r>
              <w:rPr>
                <w:rFonts w:eastAsia="仿宋_GB2312"/>
                <w:color w:val="000000"/>
                <w:kern w:val="0"/>
                <w:sz w:val="18"/>
                <w:szCs w:val="18"/>
                <w:lang w:bidi="ar"/>
              </w:rPr>
              <w:t>电池</w:t>
            </w:r>
            <w:r>
              <w:rPr>
                <w:rFonts w:eastAsia="仿宋_GB2312"/>
                <w:color w:val="000000"/>
                <w:kern w:val="0"/>
                <w:sz w:val="18"/>
                <w:szCs w:val="18"/>
                <w:lang w:bidi="ar"/>
              </w:rPr>
              <w:lastRenderedPageBreak/>
              <w:t>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lastRenderedPageBreak/>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lastRenderedPageBreak/>
              <w:t>112</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DCKGa1B1-BATR-N03-A02</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A1B1-N03</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113</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DCKGa1B1-BATR-N03-A03</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A1B1-N03</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114</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DCKGa1B1-BATR-N04-B01</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A1B1-N04</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115</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DCKGa1B1-BATR-N04-B02</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A1B1-N04</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116</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DCKGa1B1-BATR-N04-B03</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A1B1-N04</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117</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DCKGa1B2-BATR-N01-01</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A1B2-N01</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118</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DCKGa1B2-BATR-N01-02</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A1B2-N01</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119</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DCKGa1B2-BATR-N01-03</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A1B2-N01</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120</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DCKGa1B2-BATR-N01-04</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A1B2-N01</w:t>
            </w:r>
            <w:r>
              <w:rPr>
                <w:rFonts w:eastAsia="仿宋_GB2312"/>
                <w:color w:val="000000"/>
                <w:kern w:val="0"/>
                <w:sz w:val="18"/>
                <w:szCs w:val="18"/>
                <w:lang w:bidi="ar"/>
              </w:rPr>
              <w:t>电池间</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121</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DCKGa1B2-LPDR-N02</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A1B2</w:t>
            </w:r>
            <w:r>
              <w:rPr>
                <w:rFonts w:eastAsia="仿宋_GB2312"/>
                <w:color w:val="000000"/>
                <w:kern w:val="0"/>
                <w:sz w:val="18"/>
                <w:szCs w:val="18"/>
                <w:lang w:bidi="ar"/>
              </w:rPr>
              <w:t>层</w:t>
            </w:r>
            <w:r>
              <w:rPr>
                <w:rFonts w:eastAsia="仿宋_GB2312"/>
                <w:color w:val="000000"/>
                <w:kern w:val="0"/>
                <w:sz w:val="18"/>
                <w:szCs w:val="18"/>
                <w:lang w:bidi="ar"/>
              </w:rPr>
              <w:t>1#</w:t>
            </w:r>
            <w:r>
              <w:rPr>
                <w:rFonts w:eastAsia="仿宋_GB2312"/>
                <w:color w:val="000000"/>
                <w:kern w:val="0"/>
                <w:sz w:val="18"/>
                <w:szCs w:val="18"/>
                <w:lang w:bidi="ar"/>
              </w:rPr>
              <w:t>变电站</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r w:rsidR="00AB3429">
        <w:trPr>
          <w:trHeight w:val="300"/>
        </w:trPr>
        <w:tc>
          <w:tcPr>
            <w:tcW w:w="173" w:type="pct"/>
            <w:tcMar>
              <w:top w:w="15" w:type="dxa"/>
              <w:left w:w="15" w:type="dxa"/>
              <w:right w:w="15" w:type="dxa"/>
            </w:tcMar>
            <w:vAlign w:val="bottom"/>
          </w:tcPr>
          <w:p w:rsidR="00AB3429" w:rsidRDefault="00E2725C">
            <w:pPr>
              <w:widowControl/>
              <w:jc w:val="center"/>
              <w:textAlignment w:val="bottom"/>
              <w:rPr>
                <w:rFonts w:eastAsia="仿宋_GB2312"/>
                <w:color w:val="243F60"/>
                <w:sz w:val="18"/>
                <w:szCs w:val="18"/>
              </w:rPr>
            </w:pPr>
            <w:r>
              <w:rPr>
                <w:rFonts w:eastAsia="仿宋_GB2312"/>
                <w:color w:val="243F60"/>
                <w:kern w:val="0"/>
                <w:sz w:val="18"/>
                <w:szCs w:val="18"/>
                <w:lang w:bidi="ar"/>
              </w:rPr>
              <w:t>122</w:t>
            </w:r>
          </w:p>
        </w:tc>
        <w:tc>
          <w:tcPr>
            <w:tcW w:w="239" w:type="pct"/>
            <w:tcMar>
              <w:top w:w="15" w:type="dxa"/>
              <w:left w:w="15" w:type="dxa"/>
              <w:right w:w="15" w:type="dxa"/>
            </w:tcMar>
            <w:vAlign w:val="bottom"/>
          </w:tcPr>
          <w:p w:rsidR="00AB3429" w:rsidRDefault="00E2725C">
            <w:pPr>
              <w:widowControl/>
              <w:jc w:val="center"/>
              <w:textAlignment w:val="bottom"/>
              <w:rPr>
                <w:rFonts w:eastAsia="仿宋_GB2312"/>
                <w:sz w:val="18"/>
                <w:szCs w:val="18"/>
              </w:rPr>
            </w:pPr>
            <w:r>
              <w:rPr>
                <w:rFonts w:eastAsia="仿宋_GB2312"/>
                <w:kern w:val="0"/>
                <w:sz w:val="18"/>
                <w:szCs w:val="18"/>
                <w:lang w:bidi="ar"/>
              </w:rPr>
              <w:t>电池开关柜</w:t>
            </w:r>
          </w:p>
        </w:tc>
        <w:tc>
          <w:tcPr>
            <w:tcW w:w="268" w:type="pct"/>
            <w:tcMar>
              <w:top w:w="15" w:type="dxa"/>
              <w:left w:w="15" w:type="dxa"/>
              <w:right w:w="15" w:type="dxa"/>
            </w:tcMar>
            <w:vAlign w:val="center"/>
          </w:tcPr>
          <w:p w:rsidR="00AB3429" w:rsidRDefault="00E2725C">
            <w:pPr>
              <w:widowControl/>
              <w:jc w:val="center"/>
              <w:textAlignment w:val="center"/>
              <w:rPr>
                <w:rFonts w:eastAsia="仿宋_GB2312"/>
                <w:sz w:val="18"/>
                <w:szCs w:val="18"/>
              </w:rPr>
            </w:pPr>
            <w:r>
              <w:rPr>
                <w:rFonts w:eastAsia="仿宋_GB2312"/>
                <w:kern w:val="0"/>
                <w:sz w:val="18"/>
                <w:szCs w:val="18"/>
                <w:lang w:bidi="ar"/>
              </w:rPr>
              <w:t>施耐德</w:t>
            </w:r>
          </w:p>
        </w:tc>
        <w:tc>
          <w:tcPr>
            <w:tcW w:w="698" w:type="pct"/>
            <w:tcMar>
              <w:top w:w="15" w:type="dxa"/>
              <w:left w:w="15" w:type="dxa"/>
              <w:right w:w="15" w:type="dxa"/>
            </w:tcMar>
            <w:vAlign w:val="bottom"/>
          </w:tcPr>
          <w:p w:rsidR="00AB3429" w:rsidRDefault="00E2725C">
            <w:pPr>
              <w:widowControl/>
              <w:jc w:val="left"/>
              <w:textAlignment w:val="bottom"/>
              <w:rPr>
                <w:rFonts w:eastAsia="仿宋_GB2312"/>
                <w:color w:val="000000"/>
                <w:sz w:val="18"/>
                <w:szCs w:val="18"/>
              </w:rPr>
            </w:pPr>
            <w:r>
              <w:rPr>
                <w:rFonts w:eastAsia="仿宋_GB2312"/>
                <w:color w:val="000000"/>
                <w:kern w:val="0"/>
                <w:sz w:val="18"/>
                <w:szCs w:val="18"/>
                <w:lang w:bidi="ar"/>
              </w:rPr>
              <w:t>DCKGa1B2-LPDR-N04</w:t>
            </w:r>
          </w:p>
        </w:tc>
        <w:tc>
          <w:tcPr>
            <w:tcW w:w="448"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A1B2</w:t>
            </w:r>
            <w:r>
              <w:rPr>
                <w:rFonts w:eastAsia="仿宋_GB2312"/>
                <w:color w:val="000000"/>
                <w:kern w:val="0"/>
                <w:sz w:val="18"/>
                <w:szCs w:val="18"/>
                <w:lang w:bidi="ar"/>
              </w:rPr>
              <w:t>层</w:t>
            </w:r>
            <w:r>
              <w:rPr>
                <w:rFonts w:eastAsia="仿宋_GB2312"/>
                <w:color w:val="000000"/>
                <w:kern w:val="0"/>
                <w:sz w:val="18"/>
                <w:szCs w:val="18"/>
                <w:lang w:bidi="ar"/>
              </w:rPr>
              <w:t>2#</w:t>
            </w:r>
            <w:r>
              <w:rPr>
                <w:rFonts w:eastAsia="仿宋_GB2312"/>
                <w:color w:val="000000"/>
                <w:kern w:val="0"/>
                <w:sz w:val="18"/>
                <w:szCs w:val="18"/>
                <w:lang w:bidi="ar"/>
              </w:rPr>
              <w:t>变电站</w:t>
            </w:r>
          </w:p>
        </w:tc>
        <w:tc>
          <w:tcPr>
            <w:tcW w:w="531"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2022</w:t>
            </w:r>
            <w:r>
              <w:rPr>
                <w:rFonts w:eastAsia="仿宋_GB2312"/>
                <w:color w:val="000000"/>
                <w:kern w:val="0"/>
                <w:sz w:val="18"/>
                <w:szCs w:val="18"/>
                <w:lang w:bidi="ar"/>
              </w:rPr>
              <w:t>年</w:t>
            </w:r>
            <w:r>
              <w:rPr>
                <w:rFonts w:eastAsia="仿宋_GB2312"/>
                <w:color w:val="000000"/>
                <w:kern w:val="0"/>
                <w:sz w:val="18"/>
                <w:szCs w:val="18"/>
                <w:lang w:bidi="ar"/>
              </w:rPr>
              <w:t>5</w:t>
            </w:r>
            <w:r>
              <w:rPr>
                <w:rFonts w:eastAsia="仿宋_GB2312"/>
                <w:color w:val="000000"/>
                <w:kern w:val="0"/>
                <w:sz w:val="18"/>
                <w:szCs w:val="18"/>
                <w:lang w:bidi="ar"/>
              </w:rPr>
              <w:t>月</w:t>
            </w:r>
            <w:r>
              <w:rPr>
                <w:rFonts w:eastAsia="仿宋_GB2312"/>
                <w:color w:val="000000"/>
                <w:kern w:val="0"/>
                <w:sz w:val="18"/>
                <w:szCs w:val="18"/>
                <w:lang w:bidi="ar"/>
              </w:rPr>
              <w:t>20</w:t>
            </w:r>
            <w:r>
              <w:rPr>
                <w:rFonts w:eastAsia="仿宋_GB2312"/>
                <w:color w:val="000000"/>
                <w:kern w:val="0"/>
                <w:sz w:val="18"/>
                <w:szCs w:val="18"/>
                <w:lang w:bidi="ar"/>
              </w:rPr>
              <w:t>日</w:t>
            </w:r>
          </w:p>
        </w:tc>
        <w:tc>
          <w:tcPr>
            <w:tcW w:w="633" w:type="pct"/>
            <w:tcMar>
              <w:top w:w="15" w:type="dxa"/>
              <w:left w:w="15" w:type="dxa"/>
              <w:right w:w="15" w:type="dxa"/>
            </w:tcMar>
            <w:vAlign w:val="center"/>
          </w:tcPr>
          <w:p w:rsidR="00AB3429" w:rsidRDefault="00E2725C">
            <w:pPr>
              <w:widowControl/>
              <w:jc w:val="center"/>
              <w:textAlignment w:val="center"/>
              <w:rPr>
                <w:rFonts w:eastAsia="仿宋_GB2312"/>
                <w:color w:val="000000"/>
                <w:sz w:val="18"/>
                <w:szCs w:val="18"/>
              </w:rPr>
            </w:pPr>
            <w:r>
              <w:rPr>
                <w:rFonts w:eastAsia="仿宋_GB2312"/>
                <w:color w:val="000000"/>
                <w:kern w:val="0"/>
                <w:sz w:val="18"/>
                <w:szCs w:val="18"/>
                <w:lang w:bidi="ar"/>
              </w:rPr>
              <w:t xml:space="preserve">2025 </w:t>
            </w:r>
            <w:r>
              <w:rPr>
                <w:rFonts w:eastAsia="仿宋_GB2312"/>
                <w:color w:val="000000"/>
                <w:kern w:val="0"/>
                <w:sz w:val="18"/>
                <w:szCs w:val="18"/>
                <w:lang w:bidi="ar"/>
              </w:rPr>
              <w:t>年</w:t>
            </w:r>
            <w:r>
              <w:rPr>
                <w:rFonts w:eastAsia="仿宋_GB2312"/>
                <w:color w:val="000000"/>
                <w:kern w:val="0"/>
                <w:sz w:val="18"/>
                <w:szCs w:val="18"/>
                <w:lang w:bidi="ar"/>
              </w:rPr>
              <w:t>9</w:t>
            </w:r>
            <w:r>
              <w:rPr>
                <w:rFonts w:eastAsia="仿宋_GB2312"/>
                <w:color w:val="000000"/>
                <w:kern w:val="0"/>
                <w:sz w:val="18"/>
                <w:szCs w:val="18"/>
                <w:lang w:bidi="ar"/>
              </w:rPr>
              <w:t>月</w:t>
            </w:r>
            <w:r>
              <w:rPr>
                <w:rFonts w:eastAsia="仿宋_GB2312"/>
                <w:color w:val="000000"/>
                <w:kern w:val="0"/>
                <w:sz w:val="18"/>
                <w:szCs w:val="18"/>
                <w:lang w:bidi="ar"/>
              </w:rPr>
              <w:t>30</w:t>
            </w:r>
            <w:r>
              <w:rPr>
                <w:rFonts w:eastAsia="仿宋_GB2312"/>
                <w:color w:val="000000"/>
                <w:kern w:val="0"/>
                <w:sz w:val="18"/>
                <w:szCs w:val="18"/>
                <w:lang w:bidi="ar"/>
              </w:rPr>
              <w:t>日</w:t>
            </w:r>
          </w:p>
        </w:tc>
        <w:tc>
          <w:tcPr>
            <w:tcW w:w="334" w:type="pct"/>
            <w:tcMar>
              <w:top w:w="15" w:type="dxa"/>
              <w:left w:w="15" w:type="dxa"/>
              <w:right w:w="15" w:type="dxa"/>
            </w:tcMar>
            <w:vAlign w:val="center"/>
          </w:tcPr>
          <w:p w:rsidR="00AB3429" w:rsidRDefault="00E2725C">
            <w:pPr>
              <w:widowControl/>
              <w:jc w:val="center"/>
              <w:textAlignment w:val="center"/>
              <w:rPr>
                <w:rFonts w:eastAsia="仿宋_GB2312"/>
                <w:color w:val="243F60"/>
                <w:sz w:val="18"/>
                <w:szCs w:val="18"/>
              </w:rPr>
            </w:pPr>
            <w:r>
              <w:rPr>
                <w:rFonts w:eastAsia="仿宋_GB2312"/>
                <w:color w:val="243F60"/>
                <w:kern w:val="0"/>
                <w:sz w:val="18"/>
                <w:szCs w:val="18"/>
                <w:lang w:bidi="ar"/>
              </w:rPr>
              <w:t>40</w:t>
            </w: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c>
          <w:tcPr>
            <w:tcW w:w="334" w:type="pct"/>
            <w:tcMar>
              <w:top w:w="15" w:type="dxa"/>
              <w:left w:w="15" w:type="dxa"/>
              <w:right w:w="15" w:type="dxa"/>
            </w:tcMar>
            <w:vAlign w:val="center"/>
          </w:tcPr>
          <w:p w:rsidR="00AB3429" w:rsidRDefault="00AB3429">
            <w:pPr>
              <w:widowControl/>
              <w:jc w:val="center"/>
              <w:textAlignment w:val="center"/>
              <w:rPr>
                <w:rFonts w:eastAsia="仿宋_GB2312"/>
                <w:color w:val="243F60"/>
                <w:kern w:val="0"/>
                <w:sz w:val="18"/>
                <w:szCs w:val="18"/>
                <w:lang w:bidi="ar"/>
              </w:rPr>
            </w:pPr>
          </w:p>
        </w:tc>
      </w:tr>
    </w:tbl>
    <w:p w:rsidR="00AB3429" w:rsidRDefault="00AB3429">
      <w:pPr>
        <w:rPr>
          <w:rFonts w:eastAsia="宋体"/>
          <w:b/>
          <w:bCs/>
          <w:szCs w:val="21"/>
        </w:rPr>
      </w:pPr>
    </w:p>
    <w:p w:rsidR="00AB3429" w:rsidRDefault="00E2725C">
      <w:pPr>
        <w:rPr>
          <w:rFonts w:eastAsia="宋体"/>
          <w:b/>
          <w:bCs/>
          <w:szCs w:val="21"/>
        </w:rPr>
      </w:pPr>
      <w:r>
        <w:rPr>
          <w:rFonts w:eastAsia="宋体"/>
          <w:b/>
          <w:bCs/>
          <w:szCs w:val="21"/>
        </w:rPr>
        <w:t>我公司承诺：</w:t>
      </w:r>
    </w:p>
    <w:p w:rsidR="00AB3429" w:rsidRDefault="00E2725C">
      <w:pPr>
        <w:pStyle w:val="24"/>
        <w:jc w:val="both"/>
        <w:rPr>
          <w:rFonts w:ascii="Times New Roman" w:eastAsia="宋体" w:hAnsi="Times New Roman"/>
          <w:b/>
          <w:bCs/>
          <w:szCs w:val="21"/>
        </w:rPr>
      </w:pPr>
      <w:r>
        <w:rPr>
          <w:rFonts w:ascii="Times New Roman" w:eastAsia="宋体" w:hAnsi="Times New Roman"/>
          <w:b/>
          <w:bCs/>
          <w:szCs w:val="21"/>
        </w:rPr>
        <w:lastRenderedPageBreak/>
        <w:t>1</w:t>
      </w:r>
      <w:r>
        <w:rPr>
          <w:rFonts w:ascii="Times New Roman" w:eastAsia="宋体" w:hAnsi="Times New Roman"/>
          <w:b/>
          <w:bCs/>
          <w:szCs w:val="21"/>
        </w:rPr>
        <w:t>、上述分项报价（细项）中内容完整，满足招标人正常使用的需要，如发现缺漏项，我公司承诺免费提供本项服务；</w:t>
      </w:r>
    </w:p>
    <w:p w:rsidR="00AB3429" w:rsidRDefault="00E2725C">
      <w:pPr>
        <w:pStyle w:val="20"/>
        <w:ind w:leftChars="0" w:left="0"/>
        <w:rPr>
          <w:rFonts w:eastAsia="宋体"/>
          <w:b/>
          <w:bCs/>
          <w:sz w:val="21"/>
          <w:szCs w:val="21"/>
        </w:rPr>
      </w:pPr>
      <w:r>
        <w:rPr>
          <w:rFonts w:eastAsia="宋体"/>
          <w:b/>
          <w:bCs/>
          <w:sz w:val="21"/>
          <w:szCs w:val="21"/>
        </w:rPr>
        <w:t>2</w:t>
      </w:r>
      <w:r>
        <w:rPr>
          <w:rFonts w:eastAsia="宋体"/>
          <w:b/>
          <w:bCs/>
          <w:sz w:val="21"/>
          <w:szCs w:val="21"/>
        </w:rPr>
        <w:t>、分项报价表（细项）中单价（不含税，元</w:t>
      </w:r>
      <w:r>
        <w:rPr>
          <w:rFonts w:eastAsia="宋体"/>
          <w:b/>
          <w:bCs/>
          <w:sz w:val="21"/>
          <w:szCs w:val="21"/>
        </w:rPr>
        <w:t>/</w:t>
      </w:r>
      <w:r>
        <w:rPr>
          <w:rFonts w:eastAsia="宋体"/>
          <w:b/>
          <w:bCs/>
          <w:sz w:val="21"/>
          <w:szCs w:val="21"/>
        </w:rPr>
        <w:t>月）列相应金额的合计与分项报价表（汇总）中单价（不含税，元</w:t>
      </w:r>
      <w:r>
        <w:rPr>
          <w:rFonts w:eastAsia="宋体"/>
          <w:b/>
          <w:bCs/>
          <w:sz w:val="21"/>
          <w:szCs w:val="21"/>
        </w:rPr>
        <w:t>/</w:t>
      </w:r>
      <w:r>
        <w:rPr>
          <w:rFonts w:eastAsia="宋体"/>
          <w:b/>
          <w:bCs/>
          <w:sz w:val="21"/>
          <w:szCs w:val="21"/>
        </w:rPr>
        <w:t>月）对应金额不一致，我公司同意以分项报价表（汇总）中单价（不含税，元</w:t>
      </w:r>
      <w:r>
        <w:rPr>
          <w:rFonts w:eastAsia="宋体"/>
          <w:b/>
          <w:bCs/>
          <w:sz w:val="21"/>
          <w:szCs w:val="21"/>
        </w:rPr>
        <w:t>/</w:t>
      </w:r>
      <w:r>
        <w:rPr>
          <w:rFonts w:eastAsia="宋体"/>
          <w:b/>
          <w:bCs/>
          <w:sz w:val="21"/>
          <w:szCs w:val="21"/>
        </w:rPr>
        <w:t>月）的金额为准。</w:t>
      </w:r>
    </w:p>
    <w:p w:rsidR="00AB3429" w:rsidRDefault="00E2725C">
      <w:pPr>
        <w:spacing w:line="360" w:lineRule="auto"/>
        <w:rPr>
          <w:rFonts w:eastAsia="宋体"/>
        </w:rPr>
      </w:pPr>
      <w:r>
        <w:rPr>
          <w:rFonts w:eastAsia="宋体"/>
        </w:rPr>
        <w:t>备注：</w:t>
      </w:r>
    </w:p>
    <w:p w:rsidR="00AB3429" w:rsidRDefault="00E2725C">
      <w:pPr>
        <w:numPr>
          <w:ilvl w:val="0"/>
          <w:numId w:val="29"/>
        </w:numPr>
        <w:spacing w:line="360" w:lineRule="auto"/>
        <w:rPr>
          <w:rFonts w:eastAsia="宋体"/>
        </w:rPr>
      </w:pPr>
      <w:r>
        <w:rPr>
          <w:rFonts w:eastAsia="宋体"/>
        </w:rPr>
        <w:t>除有特殊说明外，以上</w:t>
      </w:r>
      <w:r>
        <w:rPr>
          <w:rFonts w:eastAsia="宋体"/>
        </w:rPr>
        <w:t>“</w:t>
      </w:r>
      <w:r>
        <w:rPr>
          <w:rFonts w:eastAsia="宋体"/>
        </w:rPr>
        <w:t>税</w:t>
      </w:r>
      <w:r>
        <w:rPr>
          <w:rFonts w:eastAsia="宋体"/>
        </w:rPr>
        <w:t>”</w:t>
      </w:r>
      <w:r>
        <w:rPr>
          <w:rFonts w:eastAsia="宋体"/>
        </w:rPr>
        <w:t>均指增值税。</w:t>
      </w:r>
    </w:p>
    <w:p w:rsidR="00AB3429" w:rsidRDefault="00E2725C">
      <w:pPr>
        <w:numPr>
          <w:ilvl w:val="0"/>
          <w:numId w:val="29"/>
        </w:numPr>
        <w:spacing w:line="360" w:lineRule="auto"/>
        <w:rPr>
          <w:rFonts w:eastAsia="宋体"/>
          <w:szCs w:val="21"/>
        </w:rPr>
      </w:pPr>
      <w:r>
        <w:rPr>
          <w:rFonts w:eastAsia="宋体"/>
        </w:rPr>
        <w:t>建议</w:t>
      </w:r>
      <w:r>
        <w:t>不含税价取整，</w:t>
      </w:r>
      <w:r>
        <w:rPr>
          <w:rFonts w:eastAsia="宋体"/>
        </w:rPr>
        <w:t>含税价通过不含税价、税率正推计算，含税价</w:t>
      </w:r>
      <w:r>
        <w:rPr>
          <w:rFonts w:eastAsia="宋体"/>
        </w:rPr>
        <w:t>=</w:t>
      </w:r>
      <w:r>
        <w:rPr>
          <w:rFonts w:eastAsia="宋体"/>
        </w:rPr>
        <w:t>不含税价</w:t>
      </w:r>
      <w:r>
        <w:rPr>
          <w:rFonts w:eastAsia="宋体"/>
        </w:rPr>
        <w:t>×</w:t>
      </w:r>
      <w:r>
        <w:rPr>
          <w:rFonts w:eastAsia="宋体"/>
        </w:rPr>
        <w:t>（</w:t>
      </w:r>
      <w:r>
        <w:rPr>
          <w:rFonts w:eastAsia="宋体"/>
        </w:rPr>
        <w:t>1+</w:t>
      </w:r>
      <w:r>
        <w:rPr>
          <w:rFonts w:eastAsia="宋体"/>
        </w:rPr>
        <w:t>税率），保留小数点后两位。</w:t>
      </w:r>
    </w:p>
    <w:p w:rsidR="00AB3429" w:rsidRDefault="00AB3429">
      <w:pPr>
        <w:pStyle w:val="20"/>
        <w:ind w:leftChars="0" w:left="0"/>
        <w:rPr>
          <w:rFonts w:eastAsia="宋体"/>
          <w:b/>
          <w:bCs/>
          <w:sz w:val="21"/>
          <w:szCs w:val="21"/>
        </w:rPr>
      </w:pPr>
    </w:p>
    <w:p w:rsidR="00AB3429" w:rsidRDefault="00AB3429">
      <w:pPr>
        <w:pStyle w:val="20"/>
        <w:ind w:leftChars="0" w:left="0"/>
        <w:rPr>
          <w:rFonts w:eastAsia="宋体"/>
          <w:b/>
          <w:bCs/>
          <w:sz w:val="21"/>
          <w:szCs w:val="21"/>
        </w:rPr>
      </w:pPr>
    </w:p>
    <w:p w:rsidR="00AB3429" w:rsidRDefault="00E2725C">
      <w:pPr>
        <w:spacing w:line="360" w:lineRule="auto"/>
        <w:ind w:right="2" w:firstLine="420"/>
        <w:rPr>
          <w:szCs w:val="21"/>
        </w:rPr>
      </w:pPr>
      <w:r>
        <w:rPr>
          <w:szCs w:val="21"/>
        </w:rPr>
        <w:t>投标人名称（公章）：</w:t>
      </w:r>
    </w:p>
    <w:p w:rsidR="00AB3429" w:rsidRDefault="00E2725C">
      <w:pPr>
        <w:spacing w:line="360" w:lineRule="auto"/>
        <w:ind w:right="2" w:firstLine="420"/>
        <w:rPr>
          <w:szCs w:val="21"/>
        </w:rPr>
      </w:pPr>
      <w:r>
        <w:rPr>
          <w:szCs w:val="21"/>
        </w:rPr>
        <w:t>授权代理人（签字）：</w:t>
      </w:r>
    </w:p>
    <w:p w:rsidR="00AB3429" w:rsidRDefault="00E2725C">
      <w:pPr>
        <w:spacing w:line="360" w:lineRule="auto"/>
        <w:ind w:right="2" w:firstLine="420"/>
        <w:rPr>
          <w:szCs w:val="21"/>
        </w:rPr>
      </w:pPr>
      <w:r>
        <w:rPr>
          <w:szCs w:val="21"/>
        </w:rPr>
        <w:t>日期：</w:t>
      </w:r>
    </w:p>
    <w:p w:rsidR="00AB3429" w:rsidRDefault="00AB3429">
      <w:pPr>
        <w:pStyle w:val="20"/>
        <w:ind w:leftChars="0" w:left="0"/>
        <w:rPr>
          <w:rFonts w:eastAsia="宋体"/>
          <w:b/>
          <w:bCs/>
          <w:sz w:val="21"/>
          <w:szCs w:val="21"/>
        </w:rPr>
        <w:sectPr w:rsidR="00AB3429">
          <w:pgSz w:w="16838" w:h="11906" w:orient="landscape"/>
          <w:pgMar w:top="1800" w:right="1440" w:bottom="1800" w:left="1440" w:header="851" w:footer="992" w:gutter="0"/>
          <w:cols w:space="720"/>
          <w:docGrid w:type="lines" w:linePitch="312"/>
        </w:sectPr>
      </w:pPr>
    </w:p>
    <w:p w:rsidR="00AB3429" w:rsidRDefault="00E2725C">
      <w:pPr>
        <w:pStyle w:val="21"/>
        <w:ind w:left="575" w:hanging="575"/>
        <w:rPr>
          <w:rFonts w:ascii="Times New Roman" w:hAnsi="Times New Roman"/>
        </w:rPr>
      </w:pPr>
      <w:bookmarkStart w:id="723" w:name="_Toc19990"/>
      <w:bookmarkStart w:id="724" w:name="_Toc15933"/>
      <w:bookmarkStart w:id="725" w:name="_Toc3638"/>
      <w:bookmarkStart w:id="726" w:name="_Toc3620"/>
      <w:bookmarkStart w:id="727" w:name="_Toc697"/>
      <w:r>
        <w:rPr>
          <w:rFonts w:ascii="Times New Roman" w:hAnsi="Times New Roman"/>
        </w:rPr>
        <w:lastRenderedPageBreak/>
        <w:t>1.5</w:t>
      </w:r>
      <w:r>
        <w:rPr>
          <w:rFonts w:ascii="Times New Roman" w:hAnsi="Times New Roman"/>
        </w:rPr>
        <w:t>投标保证金缴纳凭证</w:t>
      </w:r>
      <w:bookmarkEnd w:id="723"/>
      <w:bookmarkEnd w:id="724"/>
      <w:bookmarkEnd w:id="725"/>
      <w:bookmarkEnd w:id="726"/>
      <w:bookmarkEnd w:id="727"/>
    </w:p>
    <w:p w:rsidR="00AB3429" w:rsidRDefault="00E2725C" w:rsidP="005A5616">
      <w:pPr>
        <w:spacing w:afterLines="100" w:after="312" w:line="360" w:lineRule="auto"/>
        <w:jc w:val="center"/>
        <w:rPr>
          <w:b/>
          <w:bCs/>
          <w:sz w:val="32"/>
          <w:szCs w:val="32"/>
        </w:rPr>
      </w:pPr>
      <w:r>
        <w:rPr>
          <w:b/>
          <w:bCs/>
          <w:sz w:val="32"/>
          <w:szCs w:val="32"/>
        </w:rPr>
        <w:t>投标保证金缴纳凭证</w:t>
      </w:r>
    </w:p>
    <w:p w:rsidR="00AB3429" w:rsidRDefault="00AB3429">
      <w:pPr>
        <w:pStyle w:val="24"/>
        <w:spacing w:line="360" w:lineRule="auto"/>
        <w:jc w:val="both"/>
        <w:rPr>
          <w:rFonts w:ascii="Times New Roman" w:hAnsi="Times New Roman"/>
          <w:b/>
          <w:bCs/>
        </w:rPr>
      </w:pPr>
    </w:p>
    <w:p w:rsidR="00AB3429" w:rsidRDefault="00E2725C">
      <w:pPr>
        <w:pStyle w:val="24"/>
        <w:spacing w:line="360" w:lineRule="auto"/>
        <w:jc w:val="both"/>
        <w:rPr>
          <w:rFonts w:ascii="Times New Roman" w:eastAsia="宋体" w:hAnsi="Times New Roman"/>
        </w:rPr>
      </w:pPr>
      <w:r>
        <w:rPr>
          <w:rFonts w:ascii="Times New Roman" w:eastAsia="宋体" w:hAnsi="Times New Roman"/>
          <w:b/>
          <w:bCs/>
        </w:rPr>
        <w:t>注：投标人将投标保证金缴纳凭证复印件附在此处</w:t>
      </w:r>
    </w:p>
    <w:p w:rsidR="00AB3429" w:rsidRDefault="00AB3429">
      <w:pPr>
        <w:pStyle w:val="24"/>
        <w:rPr>
          <w:rFonts w:ascii="Times New Roman" w:hAnsi="Times New Roman"/>
        </w:rPr>
        <w:sectPr w:rsidR="00AB3429">
          <w:pgSz w:w="11906" w:h="16838"/>
          <w:pgMar w:top="1440" w:right="1800" w:bottom="1440" w:left="1800" w:header="851" w:footer="992" w:gutter="0"/>
          <w:cols w:space="720"/>
          <w:docGrid w:type="lines" w:linePitch="312"/>
        </w:sectPr>
      </w:pPr>
    </w:p>
    <w:p w:rsidR="00AB3429" w:rsidRDefault="00E2725C">
      <w:pPr>
        <w:pStyle w:val="21"/>
        <w:ind w:left="575" w:hanging="575"/>
        <w:rPr>
          <w:rFonts w:ascii="Times New Roman" w:hAnsi="Times New Roman"/>
        </w:rPr>
      </w:pPr>
      <w:bookmarkStart w:id="728" w:name="_Toc543"/>
      <w:bookmarkStart w:id="729" w:name="_Toc9566"/>
      <w:bookmarkStart w:id="730" w:name="_Toc32188"/>
      <w:bookmarkStart w:id="731" w:name="_Toc3040"/>
      <w:bookmarkStart w:id="732" w:name="_Toc6334"/>
      <w:r>
        <w:rPr>
          <w:rFonts w:ascii="Times New Roman" w:hAnsi="Times New Roman"/>
        </w:rPr>
        <w:lastRenderedPageBreak/>
        <w:t>1.6</w:t>
      </w:r>
      <w:r>
        <w:rPr>
          <w:rFonts w:ascii="Times New Roman" w:hAnsi="Times New Roman"/>
        </w:rPr>
        <w:t>投标保证金退款账户信息</w:t>
      </w:r>
      <w:bookmarkEnd w:id="728"/>
      <w:bookmarkEnd w:id="729"/>
      <w:bookmarkEnd w:id="730"/>
      <w:bookmarkEnd w:id="731"/>
      <w:bookmarkEnd w:id="732"/>
    </w:p>
    <w:p w:rsidR="00AB3429" w:rsidRDefault="00E2725C" w:rsidP="005A5616">
      <w:pPr>
        <w:spacing w:afterLines="100" w:after="312" w:line="360" w:lineRule="auto"/>
        <w:jc w:val="center"/>
        <w:rPr>
          <w:b/>
          <w:bCs/>
          <w:sz w:val="32"/>
          <w:szCs w:val="32"/>
        </w:rPr>
      </w:pPr>
      <w:r>
        <w:rPr>
          <w:b/>
          <w:bCs/>
          <w:sz w:val="32"/>
          <w:szCs w:val="32"/>
        </w:rPr>
        <w:t>投标保证金退款账户信息表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6128"/>
      </w:tblGrid>
      <w:tr w:rsidR="00AB3429" w:rsidTr="00E2725C">
        <w:trPr>
          <w:trHeight w:val="569"/>
          <w:jc w:val="center"/>
        </w:trPr>
        <w:tc>
          <w:tcPr>
            <w:tcW w:w="2394" w:type="dxa"/>
            <w:shd w:val="clear" w:color="auto" w:fill="auto"/>
            <w:vAlign w:val="center"/>
          </w:tcPr>
          <w:p w:rsidR="00AB3429" w:rsidRPr="00E2725C" w:rsidRDefault="00E2725C" w:rsidP="00E2725C">
            <w:pPr>
              <w:pStyle w:val="24"/>
              <w:spacing w:line="360" w:lineRule="auto"/>
              <w:jc w:val="both"/>
              <w:rPr>
                <w:rFonts w:ascii="Times New Roman" w:eastAsia="宋体" w:hAnsi="Times New Roman"/>
                <w:szCs w:val="21"/>
              </w:rPr>
            </w:pPr>
            <w:r w:rsidRPr="00E2725C">
              <w:rPr>
                <w:rFonts w:ascii="Times New Roman" w:eastAsia="宋体" w:hAnsi="Times New Roman"/>
                <w:szCs w:val="21"/>
              </w:rPr>
              <w:t>开户名称：</w:t>
            </w:r>
          </w:p>
        </w:tc>
        <w:tc>
          <w:tcPr>
            <w:tcW w:w="6128" w:type="dxa"/>
            <w:shd w:val="clear" w:color="auto" w:fill="auto"/>
          </w:tcPr>
          <w:p w:rsidR="00AB3429" w:rsidRPr="00E2725C" w:rsidRDefault="00AB3429" w:rsidP="00E2725C">
            <w:pPr>
              <w:pStyle w:val="24"/>
              <w:spacing w:line="360" w:lineRule="auto"/>
              <w:rPr>
                <w:rFonts w:ascii="Times New Roman" w:eastAsia="宋体" w:hAnsi="Times New Roman"/>
                <w:szCs w:val="21"/>
              </w:rPr>
            </w:pPr>
          </w:p>
        </w:tc>
      </w:tr>
      <w:tr w:rsidR="00AB3429" w:rsidTr="00E2725C">
        <w:trPr>
          <w:jc w:val="center"/>
        </w:trPr>
        <w:tc>
          <w:tcPr>
            <w:tcW w:w="2394" w:type="dxa"/>
            <w:shd w:val="clear" w:color="auto" w:fill="auto"/>
            <w:vAlign w:val="center"/>
          </w:tcPr>
          <w:p w:rsidR="00AB3429" w:rsidRPr="00E2725C" w:rsidRDefault="00E2725C" w:rsidP="00E2725C">
            <w:pPr>
              <w:pStyle w:val="24"/>
              <w:spacing w:line="360" w:lineRule="auto"/>
              <w:jc w:val="both"/>
              <w:rPr>
                <w:rFonts w:ascii="Times New Roman" w:eastAsia="宋体" w:hAnsi="Times New Roman"/>
                <w:szCs w:val="21"/>
              </w:rPr>
            </w:pPr>
            <w:r w:rsidRPr="00E2725C">
              <w:rPr>
                <w:rFonts w:ascii="Times New Roman" w:eastAsia="宋体" w:hAnsi="Times New Roman"/>
                <w:szCs w:val="21"/>
              </w:rPr>
              <w:t>开户银行：</w:t>
            </w:r>
          </w:p>
        </w:tc>
        <w:tc>
          <w:tcPr>
            <w:tcW w:w="6128" w:type="dxa"/>
            <w:shd w:val="clear" w:color="auto" w:fill="auto"/>
          </w:tcPr>
          <w:p w:rsidR="00AB3429" w:rsidRPr="00E2725C" w:rsidRDefault="00AB3429" w:rsidP="00E2725C">
            <w:pPr>
              <w:pStyle w:val="24"/>
              <w:spacing w:line="360" w:lineRule="auto"/>
              <w:rPr>
                <w:rFonts w:ascii="Times New Roman" w:eastAsia="宋体" w:hAnsi="Times New Roman"/>
                <w:szCs w:val="21"/>
              </w:rPr>
            </w:pPr>
          </w:p>
        </w:tc>
      </w:tr>
      <w:tr w:rsidR="00AB3429" w:rsidTr="00E2725C">
        <w:trPr>
          <w:jc w:val="center"/>
        </w:trPr>
        <w:tc>
          <w:tcPr>
            <w:tcW w:w="2394" w:type="dxa"/>
            <w:shd w:val="clear" w:color="auto" w:fill="auto"/>
            <w:vAlign w:val="center"/>
          </w:tcPr>
          <w:p w:rsidR="00AB3429" w:rsidRPr="00E2725C" w:rsidRDefault="00E2725C" w:rsidP="00E2725C">
            <w:pPr>
              <w:pStyle w:val="24"/>
              <w:spacing w:line="360" w:lineRule="auto"/>
              <w:jc w:val="both"/>
              <w:rPr>
                <w:rFonts w:ascii="Times New Roman" w:eastAsia="宋体" w:hAnsi="Times New Roman"/>
                <w:szCs w:val="21"/>
              </w:rPr>
            </w:pPr>
            <w:r w:rsidRPr="00E2725C">
              <w:rPr>
                <w:rFonts w:ascii="Times New Roman" w:eastAsia="宋体" w:hAnsi="Times New Roman"/>
                <w:szCs w:val="21"/>
              </w:rPr>
              <w:t>账号：</w:t>
            </w:r>
          </w:p>
        </w:tc>
        <w:tc>
          <w:tcPr>
            <w:tcW w:w="6128" w:type="dxa"/>
            <w:shd w:val="clear" w:color="auto" w:fill="auto"/>
          </w:tcPr>
          <w:p w:rsidR="00AB3429" w:rsidRPr="00E2725C" w:rsidRDefault="00AB3429" w:rsidP="00E2725C">
            <w:pPr>
              <w:pStyle w:val="24"/>
              <w:spacing w:line="360" w:lineRule="auto"/>
              <w:rPr>
                <w:rFonts w:ascii="Times New Roman" w:eastAsia="宋体" w:hAnsi="Times New Roman"/>
                <w:szCs w:val="21"/>
              </w:rPr>
            </w:pPr>
          </w:p>
        </w:tc>
      </w:tr>
    </w:tbl>
    <w:p w:rsidR="00AB3429" w:rsidRDefault="00AB3429">
      <w:pPr>
        <w:pStyle w:val="24"/>
        <w:rPr>
          <w:rFonts w:ascii="Times New Roman" w:hAnsi="Times New Roman"/>
        </w:rPr>
      </w:pPr>
    </w:p>
    <w:p w:rsidR="00AB3429" w:rsidRDefault="00AB3429">
      <w:pPr>
        <w:pStyle w:val="24"/>
        <w:rPr>
          <w:rFonts w:ascii="Times New Roman" w:hAnsi="Times New Roman"/>
        </w:rPr>
      </w:pPr>
    </w:p>
    <w:p w:rsidR="00AB3429" w:rsidRDefault="00E2725C">
      <w:pPr>
        <w:spacing w:line="360" w:lineRule="auto"/>
        <w:ind w:right="2" w:firstLine="420"/>
        <w:rPr>
          <w:szCs w:val="21"/>
        </w:rPr>
      </w:pPr>
      <w:r>
        <w:rPr>
          <w:szCs w:val="21"/>
        </w:rPr>
        <w:t>投标人名称（公章）：</w:t>
      </w:r>
    </w:p>
    <w:p w:rsidR="00AB3429" w:rsidRDefault="00E2725C">
      <w:pPr>
        <w:spacing w:line="360" w:lineRule="auto"/>
        <w:ind w:right="2" w:firstLine="420"/>
        <w:rPr>
          <w:szCs w:val="21"/>
        </w:rPr>
      </w:pPr>
      <w:r>
        <w:rPr>
          <w:szCs w:val="21"/>
        </w:rPr>
        <w:t>授权代理人（签字）：</w:t>
      </w:r>
    </w:p>
    <w:p w:rsidR="00AB3429" w:rsidRDefault="00E2725C">
      <w:pPr>
        <w:spacing w:line="360" w:lineRule="auto"/>
        <w:ind w:right="2" w:firstLine="420"/>
        <w:rPr>
          <w:szCs w:val="21"/>
        </w:rPr>
      </w:pPr>
      <w:r>
        <w:rPr>
          <w:szCs w:val="21"/>
        </w:rPr>
        <w:t>日期：</w:t>
      </w:r>
    </w:p>
    <w:p w:rsidR="00AB3429" w:rsidRDefault="00AB3429">
      <w:pPr>
        <w:pStyle w:val="24"/>
        <w:rPr>
          <w:rFonts w:ascii="Times New Roman" w:hAnsi="Times New Roman"/>
        </w:rPr>
      </w:pPr>
    </w:p>
    <w:p w:rsidR="00AB3429" w:rsidRDefault="00AB3429">
      <w:pPr>
        <w:pStyle w:val="24"/>
        <w:rPr>
          <w:rFonts w:ascii="Times New Roman" w:hAnsi="Times New Roman"/>
        </w:rPr>
        <w:sectPr w:rsidR="00AB3429">
          <w:pgSz w:w="11906" w:h="16838"/>
          <w:pgMar w:top="1440" w:right="1800" w:bottom="1440" w:left="1800" w:header="851" w:footer="992" w:gutter="0"/>
          <w:cols w:space="720"/>
          <w:docGrid w:type="lines" w:linePitch="312"/>
        </w:sectPr>
      </w:pPr>
    </w:p>
    <w:p w:rsidR="00AB3429" w:rsidRDefault="00E2725C">
      <w:pPr>
        <w:pStyle w:val="21"/>
        <w:ind w:left="575" w:hanging="575"/>
        <w:rPr>
          <w:rFonts w:ascii="Times New Roman" w:hAnsi="Times New Roman"/>
        </w:rPr>
      </w:pPr>
      <w:bookmarkStart w:id="733" w:name="_Toc20460"/>
      <w:bookmarkStart w:id="734" w:name="_Toc2081"/>
      <w:bookmarkStart w:id="735" w:name="_Toc10629"/>
      <w:bookmarkStart w:id="736" w:name="_Toc14397"/>
      <w:bookmarkStart w:id="737" w:name="_Toc8542"/>
      <w:r>
        <w:rPr>
          <w:rFonts w:ascii="Times New Roman" w:hAnsi="Times New Roman"/>
        </w:rPr>
        <w:lastRenderedPageBreak/>
        <w:t>1.7</w:t>
      </w:r>
      <w:r>
        <w:rPr>
          <w:rFonts w:ascii="Times New Roman" w:hAnsi="Times New Roman"/>
        </w:rPr>
        <w:t>中标服务费承诺书</w:t>
      </w:r>
      <w:bookmarkEnd w:id="733"/>
      <w:bookmarkEnd w:id="734"/>
      <w:bookmarkEnd w:id="735"/>
      <w:bookmarkEnd w:id="736"/>
      <w:bookmarkEnd w:id="737"/>
    </w:p>
    <w:p w:rsidR="00AB3429" w:rsidRDefault="00E2725C" w:rsidP="005A5616">
      <w:pPr>
        <w:spacing w:afterLines="100" w:after="312" w:line="360" w:lineRule="auto"/>
        <w:jc w:val="center"/>
        <w:rPr>
          <w:b/>
          <w:bCs/>
          <w:sz w:val="32"/>
          <w:szCs w:val="32"/>
        </w:rPr>
      </w:pPr>
      <w:r>
        <w:rPr>
          <w:b/>
          <w:bCs/>
          <w:sz w:val="32"/>
          <w:szCs w:val="32"/>
        </w:rPr>
        <w:t>中标服务费承诺书</w:t>
      </w:r>
    </w:p>
    <w:p w:rsidR="00AB3429" w:rsidRDefault="00E2725C">
      <w:pPr>
        <w:spacing w:line="360" w:lineRule="auto"/>
        <w:rPr>
          <w:rFonts w:eastAsia="宋体"/>
          <w:b/>
          <w:bCs/>
          <w:sz w:val="24"/>
          <w:szCs w:val="24"/>
        </w:rPr>
      </w:pPr>
      <w:r>
        <w:rPr>
          <w:rFonts w:eastAsia="宋体"/>
          <w:b/>
          <w:bCs/>
          <w:sz w:val="24"/>
          <w:szCs w:val="24"/>
        </w:rPr>
        <w:t>中化商务有限公司：</w:t>
      </w:r>
    </w:p>
    <w:p w:rsidR="00AB3429" w:rsidRDefault="00E2725C">
      <w:pPr>
        <w:spacing w:line="360" w:lineRule="auto"/>
        <w:ind w:firstLineChars="200" w:firstLine="420"/>
        <w:rPr>
          <w:rFonts w:eastAsia="宋体"/>
          <w:szCs w:val="21"/>
        </w:rPr>
      </w:pPr>
      <w:r>
        <w:rPr>
          <w:rFonts w:eastAsia="宋体"/>
          <w:szCs w:val="21"/>
        </w:rPr>
        <w:t>若我公司中标，我公司同意按招标文件规定的服务费收取标准向贵公司支付</w:t>
      </w:r>
      <w:r>
        <w:rPr>
          <w:rFonts w:eastAsia="宋体"/>
          <w:bCs/>
          <w:szCs w:val="21"/>
        </w:rPr>
        <w:t>本项目</w:t>
      </w:r>
      <w:r>
        <w:rPr>
          <w:rFonts w:eastAsia="宋体"/>
          <w:szCs w:val="21"/>
        </w:rPr>
        <w:t>中标服务费。中标服务费可从我公司交纳的投标保证金中扣除，如有不足部分，我公司另行补交。</w:t>
      </w:r>
    </w:p>
    <w:p w:rsidR="00AB3429" w:rsidRDefault="00AB3429">
      <w:pPr>
        <w:pStyle w:val="24"/>
        <w:rPr>
          <w:rFonts w:ascii="Times New Roman" w:eastAsia="宋体" w:hAnsi="Times New Roman"/>
        </w:rPr>
      </w:pPr>
    </w:p>
    <w:p w:rsidR="00AB3429" w:rsidRDefault="00E2725C">
      <w:pPr>
        <w:pStyle w:val="24"/>
        <w:rPr>
          <w:rFonts w:ascii="Times New Roman" w:eastAsia="宋体" w:hAnsi="Times New Roman"/>
        </w:rPr>
      </w:pPr>
      <w:r>
        <w:rPr>
          <w:rFonts w:ascii="Times New Roman" w:eastAsia="宋体" w:hAnsi="Times New Roman"/>
        </w:rPr>
        <w:t>中标服务费发票信息见下表：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6128"/>
      </w:tblGrid>
      <w:tr w:rsidR="00AB3429" w:rsidTr="00E2725C">
        <w:trPr>
          <w:trHeight w:val="569"/>
          <w:jc w:val="center"/>
        </w:trPr>
        <w:tc>
          <w:tcPr>
            <w:tcW w:w="2394" w:type="dxa"/>
            <w:shd w:val="clear" w:color="auto" w:fill="auto"/>
            <w:vAlign w:val="center"/>
          </w:tcPr>
          <w:p w:rsidR="00AB3429" w:rsidRPr="00E2725C" w:rsidRDefault="00E2725C" w:rsidP="00E2725C">
            <w:pPr>
              <w:pStyle w:val="24"/>
              <w:spacing w:line="360" w:lineRule="auto"/>
              <w:jc w:val="both"/>
              <w:rPr>
                <w:rFonts w:ascii="Times New Roman" w:eastAsia="宋体" w:hAnsi="Times New Roman"/>
                <w:szCs w:val="21"/>
              </w:rPr>
            </w:pPr>
            <w:r w:rsidRPr="00E2725C">
              <w:rPr>
                <w:rFonts w:ascii="Times New Roman" w:eastAsia="宋体" w:hAnsi="Times New Roman"/>
                <w:szCs w:val="21"/>
              </w:rPr>
              <w:t>公司名称：</w:t>
            </w:r>
          </w:p>
        </w:tc>
        <w:tc>
          <w:tcPr>
            <w:tcW w:w="6128" w:type="dxa"/>
            <w:shd w:val="clear" w:color="auto" w:fill="auto"/>
            <w:vAlign w:val="center"/>
          </w:tcPr>
          <w:p w:rsidR="00AB3429" w:rsidRPr="00E2725C" w:rsidRDefault="00AB3429" w:rsidP="00E2725C">
            <w:pPr>
              <w:pStyle w:val="24"/>
              <w:spacing w:line="360" w:lineRule="auto"/>
              <w:jc w:val="both"/>
              <w:rPr>
                <w:rFonts w:ascii="Times New Roman" w:eastAsia="宋体" w:hAnsi="Times New Roman"/>
                <w:szCs w:val="21"/>
              </w:rPr>
            </w:pPr>
          </w:p>
        </w:tc>
      </w:tr>
      <w:tr w:rsidR="00AB3429" w:rsidTr="00E2725C">
        <w:trPr>
          <w:jc w:val="center"/>
        </w:trPr>
        <w:tc>
          <w:tcPr>
            <w:tcW w:w="2394" w:type="dxa"/>
            <w:shd w:val="clear" w:color="auto" w:fill="auto"/>
            <w:vAlign w:val="center"/>
          </w:tcPr>
          <w:p w:rsidR="00AB3429" w:rsidRPr="00E2725C" w:rsidRDefault="00E2725C" w:rsidP="00E2725C">
            <w:pPr>
              <w:pStyle w:val="24"/>
              <w:spacing w:line="360" w:lineRule="auto"/>
              <w:jc w:val="both"/>
              <w:rPr>
                <w:rFonts w:ascii="Times New Roman" w:eastAsia="宋体" w:hAnsi="Times New Roman"/>
                <w:szCs w:val="21"/>
              </w:rPr>
            </w:pPr>
            <w:r w:rsidRPr="00E2725C">
              <w:rPr>
                <w:rFonts w:ascii="Times New Roman" w:eastAsia="宋体" w:hAnsi="Times New Roman"/>
                <w:szCs w:val="21"/>
              </w:rPr>
              <w:t>纳税人识别号：</w:t>
            </w:r>
          </w:p>
        </w:tc>
        <w:tc>
          <w:tcPr>
            <w:tcW w:w="6128" w:type="dxa"/>
            <w:shd w:val="clear" w:color="auto" w:fill="auto"/>
            <w:vAlign w:val="center"/>
          </w:tcPr>
          <w:p w:rsidR="00AB3429" w:rsidRPr="00E2725C" w:rsidRDefault="00AB3429" w:rsidP="00E2725C">
            <w:pPr>
              <w:pStyle w:val="24"/>
              <w:spacing w:line="360" w:lineRule="auto"/>
              <w:jc w:val="both"/>
              <w:rPr>
                <w:rFonts w:ascii="Times New Roman" w:eastAsia="宋体" w:hAnsi="Times New Roman"/>
                <w:szCs w:val="21"/>
              </w:rPr>
            </w:pPr>
          </w:p>
        </w:tc>
      </w:tr>
      <w:tr w:rsidR="00AB3429" w:rsidTr="00E2725C">
        <w:trPr>
          <w:jc w:val="center"/>
        </w:trPr>
        <w:tc>
          <w:tcPr>
            <w:tcW w:w="2394" w:type="dxa"/>
            <w:shd w:val="clear" w:color="auto" w:fill="auto"/>
            <w:vAlign w:val="center"/>
          </w:tcPr>
          <w:p w:rsidR="00AB3429" w:rsidRPr="00E2725C" w:rsidRDefault="00E2725C" w:rsidP="00E2725C">
            <w:pPr>
              <w:pStyle w:val="24"/>
              <w:spacing w:line="360" w:lineRule="auto"/>
              <w:jc w:val="both"/>
              <w:rPr>
                <w:rFonts w:ascii="Times New Roman" w:eastAsia="宋体" w:hAnsi="Times New Roman"/>
                <w:szCs w:val="21"/>
              </w:rPr>
            </w:pPr>
            <w:r w:rsidRPr="00E2725C">
              <w:rPr>
                <w:rFonts w:ascii="Times New Roman" w:eastAsia="宋体" w:hAnsi="Times New Roman"/>
                <w:szCs w:val="21"/>
              </w:rPr>
              <w:t>地址：</w:t>
            </w:r>
          </w:p>
        </w:tc>
        <w:tc>
          <w:tcPr>
            <w:tcW w:w="6128" w:type="dxa"/>
            <w:shd w:val="clear" w:color="auto" w:fill="auto"/>
            <w:vAlign w:val="center"/>
          </w:tcPr>
          <w:p w:rsidR="00AB3429" w:rsidRPr="00E2725C" w:rsidRDefault="00AB3429" w:rsidP="00E2725C">
            <w:pPr>
              <w:pStyle w:val="24"/>
              <w:spacing w:line="360" w:lineRule="auto"/>
              <w:jc w:val="both"/>
              <w:rPr>
                <w:rFonts w:ascii="Times New Roman" w:eastAsia="宋体" w:hAnsi="Times New Roman"/>
                <w:szCs w:val="21"/>
              </w:rPr>
            </w:pPr>
          </w:p>
        </w:tc>
      </w:tr>
      <w:tr w:rsidR="00AB3429" w:rsidTr="00E2725C">
        <w:trPr>
          <w:jc w:val="center"/>
        </w:trPr>
        <w:tc>
          <w:tcPr>
            <w:tcW w:w="2394" w:type="dxa"/>
            <w:shd w:val="clear" w:color="auto" w:fill="auto"/>
            <w:vAlign w:val="center"/>
          </w:tcPr>
          <w:p w:rsidR="00AB3429" w:rsidRPr="00E2725C" w:rsidRDefault="00E2725C" w:rsidP="00E2725C">
            <w:pPr>
              <w:pStyle w:val="24"/>
              <w:spacing w:line="360" w:lineRule="auto"/>
              <w:jc w:val="both"/>
              <w:rPr>
                <w:rFonts w:ascii="Times New Roman" w:eastAsia="宋体" w:hAnsi="Times New Roman"/>
                <w:szCs w:val="21"/>
              </w:rPr>
            </w:pPr>
            <w:r w:rsidRPr="00E2725C">
              <w:rPr>
                <w:rFonts w:ascii="Times New Roman" w:eastAsia="宋体" w:hAnsi="Times New Roman"/>
                <w:szCs w:val="21"/>
              </w:rPr>
              <w:t>电话：</w:t>
            </w:r>
          </w:p>
        </w:tc>
        <w:tc>
          <w:tcPr>
            <w:tcW w:w="6128" w:type="dxa"/>
            <w:shd w:val="clear" w:color="auto" w:fill="auto"/>
            <w:vAlign w:val="center"/>
          </w:tcPr>
          <w:p w:rsidR="00AB3429" w:rsidRPr="00E2725C" w:rsidRDefault="00AB3429" w:rsidP="00E2725C">
            <w:pPr>
              <w:pStyle w:val="24"/>
              <w:spacing w:line="360" w:lineRule="auto"/>
              <w:jc w:val="both"/>
              <w:rPr>
                <w:rFonts w:ascii="Times New Roman" w:eastAsia="宋体" w:hAnsi="Times New Roman"/>
                <w:szCs w:val="21"/>
              </w:rPr>
            </w:pPr>
          </w:p>
        </w:tc>
      </w:tr>
      <w:tr w:rsidR="00AB3429" w:rsidTr="00E2725C">
        <w:trPr>
          <w:jc w:val="center"/>
        </w:trPr>
        <w:tc>
          <w:tcPr>
            <w:tcW w:w="2394" w:type="dxa"/>
            <w:shd w:val="clear" w:color="auto" w:fill="auto"/>
            <w:vAlign w:val="center"/>
          </w:tcPr>
          <w:p w:rsidR="00AB3429" w:rsidRPr="00E2725C" w:rsidRDefault="00E2725C" w:rsidP="00E2725C">
            <w:pPr>
              <w:pStyle w:val="24"/>
              <w:spacing w:line="360" w:lineRule="auto"/>
              <w:jc w:val="both"/>
              <w:rPr>
                <w:rFonts w:ascii="Times New Roman" w:eastAsia="宋体" w:hAnsi="Times New Roman"/>
                <w:szCs w:val="21"/>
              </w:rPr>
            </w:pPr>
            <w:r w:rsidRPr="00E2725C">
              <w:rPr>
                <w:rFonts w:ascii="Times New Roman" w:eastAsia="宋体" w:hAnsi="Times New Roman"/>
                <w:szCs w:val="21"/>
              </w:rPr>
              <w:t>账号：</w:t>
            </w:r>
          </w:p>
        </w:tc>
        <w:tc>
          <w:tcPr>
            <w:tcW w:w="6128" w:type="dxa"/>
            <w:shd w:val="clear" w:color="auto" w:fill="auto"/>
            <w:vAlign w:val="center"/>
          </w:tcPr>
          <w:p w:rsidR="00AB3429" w:rsidRPr="00E2725C" w:rsidRDefault="00AB3429" w:rsidP="00E2725C">
            <w:pPr>
              <w:pStyle w:val="24"/>
              <w:spacing w:line="360" w:lineRule="auto"/>
              <w:jc w:val="both"/>
              <w:rPr>
                <w:rFonts w:ascii="Times New Roman" w:eastAsia="宋体" w:hAnsi="Times New Roman"/>
                <w:szCs w:val="21"/>
              </w:rPr>
            </w:pPr>
          </w:p>
        </w:tc>
      </w:tr>
      <w:tr w:rsidR="00AB3429" w:rsidTr="00E2725C">
        <w:trPr>
          <w:jc w:val="center"/>
        </w:trPr>
        <w:tc>
          <w:tcPr>
            <w:tcW w:w="2394" w:type="dxa"/>
            <w:shd w:val="clear" w:color="auto" w:fill="auto"/>
            <w:vAlign w:val="center"/>
          </w:tcPr>
          <w:p w:rsidR="00AB3429" w:rsidRPr="00E2725C" w:rsidRDefault="00E2725C" w:rsidP="00E2725C">
            <w:pPr>
              <w:pStyle w:val="24"/>
              <w:spacing w:line="360" w:lineRule="auto"/>
              <w:jc w:val="both"/>
              <w:rPr>
                <w:rFonts w:ascii="Times New Roman" w:eastAsia="宋体" w:hAnsi="Times New Roman"/>
                <w:szCs w:val="21"/>
              </w:rPr>
            </w:pPr>
            <w:r w:rsidRPr="00E2725C">
              <w:rPr>
                <w:rFonts w:ascii="Times New Roman" w:eastAsia="宋体" w:hAnsi="Times New Roman"/>
                <w:szCs w:val="21"/>
              </w:rPr>
              <w:t>开户行：</w:t>
            </w:r>
          </w:p>
        </w:tc>
        <w:tc>
          <w:tcPr>
            <w:tcW w:w="6128" w:type="dxa"/>
            <w:shd w:val="clear" w:color="auto" w:fill="auto"/>
            <w:vAlign w:val="center"/>
          </w:tcPr>
          <w:p w:rsidR="00AB3429" w:rsidRPr="00E2725C" w:rsidRDefault="00AB3429" w:rsidP="00E2725C">
            <w:pPr>
              <w:pStyle w:val="24"/>
              <w:spacing w:line="360" w:lineRule="auto"/>
              <w:jc w:val="both"/>
              <w:rPr>
                <w:rFonts w:ascii="Times New Roman" w:eastAsia="宋体" w:hAnsi="Times New Roman"/>
                <w:szCs w:val="21"/>
              </w:rPr>
            </w:pPr>
          </w:p>
        </w:tc>
      </w:tr>
      <w:tr w:rsidR="00AB3429" w:rsidTr="00E2725C">
        <w:trPr>
          <w:jc w:val="center"/>
        </w:trPr>
        <w:tc>
          <w:tcPr>
            <w:tcW w:w="2394" w:type="dxa"/>
            <w:shd w:val="clear" w:color="auto" w:fill="auto"/>
            <w:vAlign w:val="center"/>
          </w:tcPr>
          <w:p w:rsidR="00AB3429" w:rsidRPr="00E2725C" w:rsidRDefault="00E2725C" w:rsidP="00E2725C">
            <w:pPr>
              <w:pStyle w:val="24"/>
              <w:spacing w:line="360" w:lineRule="auto"/>
              <w:jc w:val="both"/>
              <w:rPr>
                <w:rFonts w:ascii="Times New Roman" w:eastAsia="宋体" w:hAnsi="Times New Roman"/>
                <w:szCs w:val="21"/>
              </w:rPr>
            </w:pPr>
            <w:r w:rsidRPr="00E2725C">
              <w:rPr>
                <w:rFonts w:ascii="Times New Roman" w:eastAsia="宋体" w:hAnsi="Times New Roman"/>
                <w:szCs w:val="21"/>
              </w:rPr>
              <w:t>发票邮寄地址：</w:t>
            </w:r>
          </w:p>
        </w:tc>
        <w:tc>
          <w:tcPr>
            <w:tcW w:w="6128" w:type="dxa"/>
            <w:shd w:val="clear" w:color="auto" w:fill="auto"/>
            <w:vAlign w:val="center"/>
          </w:tcPr>
          <w:p w:rsidR="00AB3429" w:rsidRPr="00E2725C" w:rsidRDefault="00AB3429" w:rsidP="00E2725C">
            <w:pPr>
              <w:pStyle w:val="24"/>
              <w:spacing w:line="360" w:lineRule="auto"/>
              <w:jc w:val="both"/>
              <w:rPr>
                <w:rFonts w:ascii="Times New Roman" w:eastAsia="宋体" w:hAnsi="Times New Roman"/>
                <w:szCs w:val="21"/>
              </w:rPr>
            </w:pPr>
          </w:p>
        </w:tc>
      </w:tr>
      <w:tr w:rsidR="00AB3429" w:rsidTr="00E2725C">
        <w:trPr>
          <w:jc w:val="center"/>
        </w:trPr>
        <w:tc>
          <w:tcPr>
            <w:tcW w:w="2394" w:type="dxa"/>
            <w:shd w:val="clear" w:color="auto" w:fill="auto"/>
            <w:vAlign w:val="center"/>
          </w:tcPr>
          <w:p w:rsidR="00AB3429" w:rsidRPr="00E2725C" w:rsidRDefault="00E2725C" w:rsidP="00E2725C">
            <w:pPr>
              <w:pStyle w:val="24"/>
              <w:spacing w:line="360" w:lineRule="auto"/>
              <w:jc w:val="both"/>
              <w:rPr>
                <w:rFonts w:ascii="Times New Roman" w:eastAsia="宋体" w:hAnsi="Times New Roman"/>
                <w:szCs w:val="21"/>
              </w:rPr>
            </w:pPr>
            <w:r w:rsidRPr="00E2725C">
              <w:rPr>
                <w:rFonts w:ascii="Times New Roman" w:eastAsia="宋体" w:hAnsi="Times New Roman"/>
                <w:szCs w:val="21"/>
              </w:rPr>
              <w:t>联系人：</w:t>
            </w:r>
          </w:p>
        </w:tc>
        <w:tc>
          <w:tcPr>
            <w:tcW w:w="6128" w:type="dxa"/>
            <w:shd w:val="clear" w:color="auto" w:fill="auto"/>
            <w:vAlign w:val="center"/>
          </w:tcPr>
          <w:p w:rsidR="00AB3429" w:rsidRPr="00E2725C" w:rsidRDefault="00AB3429" w:rsidP="00E2725C">
            <w:pPr>
              <w:pStyle w:val="24"/>
              <w:spacing w:line="360" w:lineRule="auto"/>
              <w:jc w:val="both"/>
              <w:rPr>
                <w:rFonts w:ascii="Times New Roman" w:eastAsia="宋体" w:hAnsi="Times New Roman"/>
                <w:szCs w:val="21"/>
              </w:rPr>
            </w:pPr>
          </w:p>
        </w:tc>
      </w:tr>
      <w:tr w:rsidR="00AB3429" w:rsidTr="00E2725C">
        <w:trPr>
          <w:jc w:val="center"/>
        </w:trPr>
        <w:tc>
          <w:tcPr>
            <w:tcW w:w="2394" w:type="dxa"/>
            <w:shd w:val="clear" w:color="auto" w:fill="auto"/>
            <w:vAlign w:val="center"/>
          </w:tcPr>
          <w:p w:rsidR="00AB3429" w:rsidRPr="00E2725C" w:rsidRDefault="00E2725C" w:rsidP="00E2725C">
            <w:pPr>
              <w:pStyle w:val="24"/>
              <w:spacing w:line="360" w:lineRule="auto"/>
              <w:jc w:val="both"/>
              <w:rPr>
                <w:rFonts w:ascii="Times New Roman" w:eastAsia="宋体" w:hAnsi="Times New Roman"/>
                <w:szCs w:val="21"/>
              </w:rPr>
            </w:pPr>
            <w:r w:rsidRPr="00E2725C">
              <w:rPr>
                <w:rFonts w:ascii="Times New Roman" w:eastAsia="宋体" w:hAnsi="Times New Roman"/>
                <w:szCs w:val="21"/>
              </w:rPr>
              <w:t>电话（手机）：</w:t>
            </w:r>
          </w:p>
        </w:tc>
        <w:tc>
          <w:tcPr>
            <w:tcW w:w="6128" w:type="dxa"/>
            <w:shd w:val="clear" w:color="auto" w:fill="auto"/>
            <w:vAlign w:val="center"/>
          </w:tcPr>
          <w:p w:rsidR="00AB3429" w:rsidRPr="00E2725C" w:rsidRDefault="00AB3429" w:rsidP="00E2725C">
            <w:pPr>
              <w:pStyle w:val="24"/>
              <w:spacing w:line="360" w:lineRule="auto"/>
              <w:jc w:val="both"/>
              <w:rPr>
                <w:rFonts w:ascii="Times New Roman" w:eastAsia="宋体" w:hAnsi="Times New Roman"/>
                <w:szCs w:val="21"/>
              </w:rPr>
            </w:pPr>
          </w:p>
        </w:tc>
      </w:tr>
    </w:tbl>
    <w:p w:rsidR="00AB3429" w:rsidRDefault="00AB3429">
      <w:pPr>
        <w:pStyle w:val="24"/>
        <w:rPr>
          <w:rFonts w:ascii="Times New Roman" w:eastAsia="宋体" w:hAnsi="Times New Roman"/>
        </w:rPr>
      </w:pPr>
    </w:p>
    <w:p w:rsidR="00AB3429" w:rsidRDefault="00E2725C">
      <w:pPr>
        <w:spacing w:line="360" w:lineRule="auto"/>
        <w:ind w:right="2" w:firstLine="420"/>
        <w:rPr>
          <w:rFonts w:eastAsia="宋体"/>
          <w:szCs w:val="21"/>
        </w:rPr>
      </w:pPr>
      <w:r>
        <w:rPr>
          <w:rFonts w:eastAsia="宋体"/>
          <w:szCs w:val="21"/>
        </w:rPr>
        <w:t>投标人名称（公章）：</w:t>
      </w:r>
    </w:p>
    <w:p w:rsidR="00AB3429" w:rsidRDefault="00E2725C">
      <w:pPr>
        <w:spacing w:line="360" w:lineRule="auto"/>
        <w:ind w:right="2" w:firstLine="420"/>
        <w:rPr>
          <w:rFonts w:eastAsia="宋体"/>
          <w:szCs w:val="21"/>
        </w:rPr>
      </w:pPr>
      <w:r>
        <w:rPr>
          <w:rFonts w:eastAsia="宋体"/>
          <w:szCs w:val="21"/>
        </w:rPr>
        <w:t>授权代理人（签字）：</w:t>
      </w:r>
    </w:p>
    <w:p w:rsidR="00AB3429" w:rsidRDefault="00E2725C">
      <w:pPr>
        <w:spacing w:line="360" w:lineRule="auto"/>
        <w:ind w:right="2" w:firstLine="420"/>
        <w:rPr>
          <w:rFonts w:eastAsia="宋体"/>
          <w:szCs w:val="21"/>
        </w:rPr>
      </w:pPr>
      <w:r>
        <w:rPr>
          <w:rFonts w:eastAsia="宋体"/>
          <w:szCs w:val="21"/>
        </w:rPr>
        <w:t>日期：</w:t>
      </w:r>
    </w:p>
    <w:p w:rsidR="00AB3429" w:rsidRDefault="00AB3429" w:rsidP="005A5616">
      <w:pPr>
        <w:spacing w:afterLines="100" w:after="312" w:line="360" w:lineRule="auto"/>
        <w:rPr>
          <w:b/>
          <w:bCs/>
          <w:sz w:val="32"/>
          <w:szCs w:val="32"/>
        </w:rPr>
      </w:pPr>
    </w:p>
    <w:p w:rsidR="00AB3429" w:rsidRDefault="00AB3429">
      <w:pPr>
        <w:pStyle w:val="24"/>
        <w:rPr>
          <w:rFonts w:ascii="Times New Roman" w:hAnsi="Times New Roman"/>
        </w:rPr>
        <w:sectPr w:rsidR="00AB3429">
          <w:pgSz w:w="11906" w:h="16838"/>
          <w:pgMar w:top="1440" w:right="1800" w:bottom="1440" w:left="1800" w:header="851" w:footer="992" w:gutter="0"/>
          <w:cols w:space="720"/>
          <w:docGrid w:type="lines" w:linePitch="312"/>
        </w:sectPr>
      </w:pPr>
    </w:p>
    <w:p w:rsidR="00AB3429" w:rsidRDefault="00E2725C">
      <w:pPr>
        <w:pStyle w:val="10"/>
        <w:ind w:left="432" w:hanging="432"/>
      </w:pPr>
      <w:bookmarkStart w:id="738" w:name="_Toc15724"/>
      <w:bookmarkStart w:id="739" w:name="_Toc12469"/>
      <w:bookmarkStart w:id="740" w:name="_Toc5787"/>
      <w:bookmarkStart w:id="741" w:name="_Toc31495"/>
      <w:bookmarkStart w:id="742" w:name="_Toc11686"/>
      <w:r>
        <w:lastRenderedPageBreak/>
        <w:t>2、商务响应文件</w:t>
      </w:r>
      <w:bookmarkEnd w:id="738"/>
      <w:bookmarkEnd w:id="739"/>
      <w:bookmarkEnd w:id="740"/>
      <w:bookmarkEnd w:id="741"/>
      <w:bookmarkEnd w:id="742"/>
    </w:p>
    <w:p w:rsidR="00AB3429" w:rsidRDefault="00E2725C">
      <w:pPr>
        <w:pStyle w:val="21"/>
        <w:ind w:left="575" w:hanging="575"/>
        <w:rPr>
          <w:rFonts w:ascii="Times New Roman" w:hAnsi="Times New Roman"/>
        </w:rPr>
      </w:pPr>
      <w:bookmarkStart w:id="743" w:name="_Toc11207"/>
      <w:bookmarkStart w:id="744" w:name="_Toc14549"/>
      <w:bookmarkStart w:id="745" w:name="_Toc17334"/>
      <w:bookmarkStart w:id="746" w:name="_Toc27719"/>
      <w:bookmarkStart w:id="747" w:name="_Toc24100"/>
      <w:r>
        <w:rPr>
          <w:rFonts w:ascii="Times New Roman" w:hAnsi="Times New Roman"/>
        </w:rPr>
        <w:t>2.1</w:t>
      </w:r>
      <w:r>
        <w:rPr>
          <w:rFonts w:ascii="Times New Roman" w:hAnsi="Times New Roman"/>
        </w:rPr>
        <w:t>企业法人营业执照副本</w:t>
      </w:r>
      <w:bookmarkEnd w:id="743"/>
      <w:bookmarkEnd w:id="744"/>
      <w:bookmarkEnd w:id="745"/>
      <w:bookmarkEnd w:id="746"/>
      <w:bookmarkEnd w:id="747"/>
    </w:p>
    <w:p w:rsidR="00AB3429" w:rsidRDefault="00E2725C" w:rsidP="005A5616">
      <w:pPr>
        <w:spacing w:afterLines="100" w:after="312" w:line="360" w:lineRule="auto"/>
        <w:jc w:val="center"/>
        <w:rPr>
          <w:b/>
          <w:bCs/>
          <w:sz w:val="32"/>
          <w:szCs w:val="32"/>
        </w:rPr>
      </w:pPr>
      <w:r>
        <w:rPr>
          <w:b/>
          <w:bCs/>
          <w:sz w:val="32"/>
          <w:szCs w:val="32"/>
        </w:rPr>
        <w:t>企业法人营业执照副本</w:t>
      </w:r>
    </w:p>
    <w:p w:rsidR="00AB3429" w:rsidRDefault="00AB3429">
      <w:pPr>
        <w:spacing w:line="360" w:lineRule="auto"/>
        <w:rPr>
          <w:b/>
          <w:bCs/>
        </w:rPr>
      </w:pPr>
    </w:p>
    <w:p w:rsidR="00AB3429" w:rsidRDefault="00E2725C">
      <w:pPr>
        <w:spacing w:line="360" w:lineRule="auto"/>
        <w:rPr>
          <w:rFonts w:eastAsia="宋体"/>
          <w:b/>
          <w:bCs/>
        </w:rPr>
        <w:sectPr w:rsidR="00AB3429">
          <w:pgSz w:w="11906" w:h="16838"/>
          <w:pgMar w:top="1440" w:right="1800" w:bottom="1440" w:left="1800" w:header="851" w:footer="992" w:gutter="0"/>
          <w:cols w:space="720"/>
          <w:docGrid w:type="lines" w:linePitch="312"/>
        </w:sectPr>
      </w:pPr>
      <w:r>
        <w:rPr>
          <w:rFonts w:eastAsia="宋体"/>
          <w:b/>
          <w:bCs/>
        </w:rPr>
        <w:t>注：投标人将企业法人营业执照副本（或具有同等法律效力的证照</w:t>
      </w:r>
      <w:r>
        <w:rPr>
          <w:b/>
          <w:bCs/>
        </w:rPr>
        <w:t>，按照招标文件要求</w:t>
      </w:r>
      <w:r>
        <w:rPr>
          <w:rFonts w:eastAsia="宋体"/>
          <w:b/>
          <w:bCs/>
        </w:rPr>
        <w:t>）复印件附在此处，并加盖公章。复印件应能清晰显示投标人名称。</w:t>
      </w:r>
    </w:p>
    <w:p w:rsidR="00AB3429" w:rsidRDefault="00E2725C">
      <w:pPr>
        <w:pStyle w:val="21"/>
        <w:ind w:left="575" w:hanging="575"/>
        <w:rPr>
          <w:rFonts w:ascii="Times New Roman" w:hAnsi="Times New Roman"/>
        </w:rPr>
      </w:pPr>
      <w:bookmarkStart w:id="748" w:name="_Toc1931"/>
      <w:bookmarkStart w:id="749" w:name="_Toc12158"/>
      <w:bookmarkStart w:id="750" w:name="_Toc28194"/>
      <w:bookmarkStart w:id="751" w:name="_Toc3099"/>
      <w:bookmarkStart w:id="752" w:name="_Toc17747"/>
      <w:r>
        <w:rPr>
          <w:rFonts w:ascii="Times New Roman" w:hAnsi="Times New Roman"/>
        </w:rPr>
        <w:lastRenderedPageBreak/>
        <w:t>2.2</w:t>
      </w:r>
      <w:r>
        <w:rPr>
          <w:rFonts w:ascii="Times New Roman" w:hAnsi="Times New Roman"/>
        </w:rPr>
        <w:t>工商变更登记文件</w:t>
      </w:r>
      <w:bookmarkEnd w:id="748"/>
      <w:bookmarkEnd w:id="749"/>
      <w:bookmarkEnd w:id="750"/>
      <w:bookmarkEnd w:id="751"/>
      <w:bookmarkEnd w:id="752"/>
    </w:p>
    <w:p w:rsidR="00AB3429" w:rsidRDefault="00E2725C" w:rsidP="005A5616">
      <w:pPr>
        <w:spacing w:afterLines="100" w:after="312" w:line="360" w:lineRule="auto"/>
        <w:jc w:val="center"/>
        <w:rPr>
          <w:b/>
          <w:bCs/>
          <w:sz w:val="32"/>
          <w:szCs w:val="32"/>
        </w:rPr>
      </w:pPr>
      <w:r>
        <w:rPr>
          <w:b/>
          <w:bCs/>
          <w:sz w:val="32"/>
          <w:szCs w:val="32"/>
        </w:rPr>
        <w:t>工商变更登记文件</w:t>
      </w:r>
    </w:p>
    <w:p w:rsidR="00AB3429" w:rsidRDefault="00E2725C">
      <w:pPr>
        <w:pStyle w:val="24"/>
        <w:spacing w:line="360" w:lineRule="auto"/>
        <w:jc w:val="both"/>
        <w:rPr>
          <w:rFonts w:ascii="Times New Roman" w:eastAsia="宋体" w:hAnsi="Times New Roman"/>
          <w:b/>
          <w:bCs/>
        </w:rPr>
      </w:pPr>
      <w:r>
        <w:rPr>
          <w:rFonts w:ascii="Times New Roman" w:eastAsia="宋体" w:hAnsi="Times New Roman"/>
          <w:b/>
          <w:bCs/>
          <w:szCs w:val="21"/>
        </w:rPr>
        <w:t>注：如投标人近五年内发生了公司名称变更，将相关工商变更登记文件的复印件附于此，并加盖投标人公章。</w:t>
      </w:r>
    </w:p>
    <w:p w:rsidR="00AB3429" w:rsidRDefault="00AB3429">
      <w:pPr>
        <w:pStyle w:val="24"/>
        <w:spacing w:line="360" w:lineRule="auto"/>
        <w:ind w:firstLineChars="200" w:firstLine="420"/>
        <w:jc w:val="both"/>
        <w:rPr>
          <w:rFonts w:ascii="Times New Roman" w:hAnsi="Times New Roman"/>
        </w:rPr>
        <w:sectPr w:rsidR="00AB3429">
          <w:pgSz w:w="11906" w:h="16838"/>
          <w:pgMar w:top="1440" w:right="1800" w:bottom="1440" w:left="1800" w:header="851" w:footer="992" w:gutter="0"/>
          <w:cols w:space="720"/>
          <w:docGrid w:type="lines" w:linePitch="312"/>
        </w:sectPr>
      </w:pPr>
    </w:p>
    <w:p w:rsidR="00AB3429" w:rsidRDefault="00E2725C">
      <w:pPr>
        <w:pStyle w:val="21"/>
        <w:ind w:left="575" w:hanging="575"/>
        <w:rPr>
          <w:rFonts w:ascii="Times New Roman" w:hAnsi="Times New Roman"/>
        </w:rPr>
      </w:pPr>
      <w:bookmarkStart w:id="753" w:name="_Toc7915"/>
      <w:bookmarkStart w:id="754" w:name="_Toc21651"/>
      <w:bookmarkStart w:id="755" w:name="_Toc1583"/>
      <w:bookmarkStart w:id="756" w:name="_Toc16679"/>
      <w:bookmarkStart w:id="757" w:name="_Toc9332"/>
      <w:r>
        <w:rPr>
          <w:rFonts w:ascii="Times New Roman" w:hAnsi="Times New Roman"/>
        </w:rPr>
        <w:lastRenderedPageBreak/>
        <w:t>2.3</w:t>
      </w:r>
      <w:r>
        <w:rPr>
          <w:rFonts w:ascii="Times New Roman" w:hAnsi="Times New Roman"/>
        </w:rPr>
        <w:t>法定代表人授权书</w:t>
      </w:r>
      <w:bookmarkEnd w:id="753"/>
      <w:bookmarkEnd w:id="754"/>
      <w:bookmarkEnd w:id="755"/>
      <w:bookmarkEnd w:id="756"/>
      <w:bookmarkEnd w:id="757"/>
    </w:p>
    <w:p w:rsidR="00AB3429" w:rsidRDefault="00E2725C" w:rsidP="005A5616">
      <w:pPr>
        <w:spacing w:afterLines="100" w:after="312" w:line="360" w:lineRule="auto"/>
        <w:jc w:val="center"/>
        <w:rPr>
          <w:b/>
          <w:bCs/>
          <w:sz w:val="32"/>
          <w:szCs w:val="32"/>
        </w:rPr>
      </w:pPr>
      <w:r>
        <w:rPr>
          <w:b/>
          <w:bCs/>
          <w:sz w:val="32"/>
          <w:szCs w:val="32"/>
        </w:rPr>
        <w:t>法定代表人授权书</w:t>
      </w:r>
    </w:p>
    <w:p w:rsidR="00AB3429" w:rsidRDefault="00E2725C">
      <w:pPr>
        <w:spacing w:line="360" w:lineRule="auto"/>
        <w:ind w:firstLineChars="200" w:firstLine="420"/>
        <w:rPr>
          <w:rFonts w:eastAsia="宋体"/>
          <w:szCs w:val="21"/>
        </w:rPr>
      </w:pPr>
      <w:r>
        <w:rPr>
          <w:rFonts w:eastAsia="宋体"/>
          <w:szCs w:val="21"/>
        </w:rPr>
        <w:t>本授权书声明：注册于</w:t>
      </w:r>
      <w:r>
        <w:rPr>
          <w:rFonts w:eastAsia="宋体"/>
          <w:szCs w:val="21"/>
          <w:u w:val="single"/>
        </w:rPr>
        <w:t>（国家或地区的名称）</w:t>
      </w:r>
      <w:r>
        <w:rPr>
          <w:rFonts w:eastAsia="宋体"/>
          <w:szCs w:val="21"/>
        </w:rPr>
        <w:t>的</w:t>
      </w:r>
      <w:r>
        <w:rPr>
          <w:szCs w:val="21"/>
          <w:u w:val="single"/>
        </w:rPr>
        <w:t xml:space="preserve">         </w:t>
      </w:r>
      <w:r>
        <w:rPr>
          <w:rFonts w:eastAsia="宋体"/>
          <w:szCs w:val="21"/>
          <w:u w:val="single"/>
        </w:rPr>
        <w:t>（公司名称）</w:t>
      </w:r>
      <w:r>
        <w:rPr>
          <w:szCs w:val="21"/>
          <w:u w:val="single"/>
        </w:rPr>
        <w:t xml:space="preserve">      </w:t>
      </w:r>
      <w:r>
        <w:rPr>
          <w:rFonts w:eastAsia="宋体"/>
          <w:szCs w:val="21"/>
        </w:rPr>
        <w:t>的在下面签字的</w:t>
      </w:r>
      <w:r>
        <w:rPr>
          <w:szCs w:val="21"/>
          <w:u w:val="single"/>
        </w:rPr>
        <w:t xml:space="preserve">   </w:t>
      </w:r>
      <w:r>
        <w:rPr>
          <w:rFonts w:eastAsia="宋体"/>
          <w:szCs w:val="21"/>
          <w:u w:val="single"/>
        </w:rPr>
        <w:t>（法定代表人姓名、职务）</w:t>
      </w:r>
      <w:r>
        <w:rPr>
          <w:szCs w:val="21"/>
          <w:u w:val="single"/>
        </w:rPr>
        <w:t xml:space="preserve">   </w:t>
      </w:r>
      <w:r>
        <w:rPr>
          <w:rFonts w:eastAsia="宋体"/>
          <w:szCs w:val="21"/>
        </w:rPr>
        <w:t>代表本公司授权</w:t>
      </w:r>
      <w:r>
        <w:rPr>
          <w:rFonts w:eastAsia="宋体"/>
          <w:szCs w:val="21"/>
        </w:rPr>
        <w:t xml:space="preserve"> </w:t>
      </w:r>
      <w:r>
        <w:rPr>
          <w:rFonts w:eastAsia="宋体"/>
          <w:szCs w:val="21"/>
          <w:u w:val="single"/>
        </w:rPr>
        <w:t xml:space="preserve">  </w:t>
      </w:r>
      <w:r>
        <w:rPr>
          <w:szCs w:val="21"/>
          <w:u w:val="single"/>
        </w:rPr>
        <w:t xml:space="preserve">     </w:t>
      </w:r>
      <w:r>
        <w:rPr>
          <w:rFonts w:eastAsia="宋体"/>
          <w:szCs w:val="21"/>
          <w:u w:val="single"/>
        </w:rPr>
        <w:t xml:space="preserve"> </w:t>
      </w:r>
      <w:r>
        <w:rPr>
          <w:rFonts w:eastAsia="宋体"/>
          <w:szCs w:val="21"/>
          <w:u w:val="single"/>
        </w:rPr>
        <w:t>（单位名称）</w:t>
      </w:r>
      <w:r>
        <w:rPr>
          <w:szCs w:val="21"/>
          <w:u w:val="single"/>
        </w:rPr>
        <w:t xml:space="preserve">      </w:t>
      </w:r>
      <w:r>
        <w:rPr>
          <w:rFonts w:eastAsia="宋体"/>
          <w:szCs w:val="21"/>
        </w:rPr>
        <w:t>的在下面签字的</w:t>
      </w:r>
      <w:r>
        <w:rPr>
          <w:rFonts w:eastAsia="宋体"/>
          <w:szCs w:val="21"/>
          <w:u w:val="single"/>
        </w:rPr>
        <w:t>（授权代理人的姓名、职务）（身份证号码：</w:t>
      </w:r>
      <w:r>
        <w:rPr>
          <w:rFonts w:eastAsia="宋体"/>
          <w:szCs w:val="21"/>
          <w:u w:val="single"/>
        </w:rPr>
        <w:t xml:space="preserve"> </w:t>
      </w:r>
      <w:r>
        <w:rPr>
          <w:szCs w:val="21"/>
          <w:u w:val="single"/>
        </w:rPr>
        <w:t xml:space="preserve">          </w:t>
      </w:r>
      <w:r>
        <w:rPr>
          <w:rFonts w:eastAsia="宋体"/>
          <w:szCs w:val="21"/>
          <w:u w:val="single"/>
        </w:rPr>
        <w:t xml:space="preserve">  </w:t>
      </w:r>
      <w:r>
        <w:rPr>
          <w:rFonts w:eastAsia="宋体"/>
          <w:szCs w:val="21"/>
          <w:u w:val="single"/>
        </w:rPr>
        <w:t>）</w:t>
      </w:r>
      <w:r>
        <w:rPr>
          <w:rFonts w:eastAsia="宋体"/>
          <w:szCs w:val="21"/>
        </w:rPr>
        <w:t>为本公司的合法代理人，就</w:t>
      </w:r>
      <w:r>
        <w:rPr>
          <w:rFonts w:eastAsia="宋体"/>
          <w:szCs w:val="21"/>
          <w:u w:val="single"/>
        </w:rPr>
        <w:t xml:space="preserve">          </w:t>
      </w:r>
      <w:r>
        <w:rPr>
          <w:rFonts w:eastAsia="宋体"/>
          <w:szCs w:val="21"/>
          <w:u w:val="single"/>
        </w:rPr>
        <w:t>（项目名称</w:t>
      </w:r>
      <w:r>
        <w:rPr>
          <w:szCs w:val="21"/>
          <w:u w:val="single"/>
        </w:rPr>
        <w:t>、招标编号</w:t>
      </w:r>
      <w:r>
        <w:rPr>
          <w:rFonts w:eastAsia="宋体"/>
          <w:szCs w:val="21"/>
          <w:u w:val="single"/>
        </w:rPr>
        <w:t>）</w:t>
      </w:r>
      <w:r>
        <w:rPr>
          <w:szCs w:val="21"/>
          <w:u w:val="single"/>
        </w:rPr>
        <w:t xml:space="preserve">         </w:t>
      </w:r>
      <w:r>
        <w:rPr>
          <w:rFonts w:eastAsia="宋体"/>
          <w:szCs w:val="21"/>
        </w:rPr>
        <w:t>，以本公司名义处理</w:t>
      </w:r>
      <w:r>
        <w:rPr>
          <w:szCs w:val="21"/>
        </w:rPr>
        <w:t>一切与之相关的</w:t>
      </w:r>
      <w:r>
        <w:rPr>
          <w:rFonts w:eastAsia="宋体"/>
          <w:szCs w:val="21"/>
        </w:rPr>
        <w:t>事务</w:t>
      </w:r>
      <w:r>
        <w:rPr>
          <w:szCs w:val="21"/>
        </w:rPr>
        <w:t>，其后果由我公司承担</w:t>
      </w:r>
      <w:r>
        <w:rPr>
          <w:rFonts w:eastAsia="宋体"/>
          <w:szCs w:val="21"/>
        </w:rPr>
        <w:t>。</w:t>
      </w:r>
    </w:p>
    <w:p w:rsidR="00AB3429" w:rsidRDefault="00E2725C">
      <w:pPr>
        <w:spacing w:line="360" w:lineRule="auto"/>
        <w:ind w:firstLineChars="200" w:firstLine="420"/>
        <w:jc w:val="left"/>
        <w:rPr>
          <w:rFonts w:eastAsia="宋体"/>
          <w:szCs w:val="21"/>
        </w:rPr>
      </w:pPr>
      <w:r>
        <w:rPr>
          <w:rFonts w:eastAsia="宋体"/>
          <w:szCs w:val="21"/>
        </w:rPr>
        <w:t>本授权书于</w:t>
      </w:r>
      <w:r>
        <w:rPr>
          <w:rFonts w:eastAsia="宋体"/>
          <w:szCs w:val="21"/>
          <w:u w:val="single"/>
        </w:rPr>
        <w:t xml:space="preserve">            </w:t>
      </w:r>
      <w:r>
        <w:rPr>
          <w:rFonts w:eastAsia="宋体"/>
          <w:szCs w:val="21"/>
        </w:rPr>
        <w:t>年</w:t>
      </w:r>
      <w:r>
        <w:rPr>
          <w:rFonts w:eastAsia="宋体"/>
          <w:szCs w:val="21"/>
          <w:u w:val="single"/>
        </w:rPr>
        <w:t xml:space="preserve">       </w:t>
      </w:r>
      <w:r>
        <w:rPr>
          <w:rFonts w:eastAsia="宋体"/>
          <w:szCs w:val="21"/>
        </w:rPr>
        <w:t>月</w:t>
      </w:r>
      <w:r>
        <w:rPr>
          <w:rFonts w:eastAsia="宋体"/>
          <w:szCs w:val="21"/>
          <w:u w:val="single"/>
        </w:rPr>
        <w:t xml:space="preserve">       </w:t>
      </w:r>
      <w:r>
        <w:rPr>
          <w:rFonts w:eastAsia="宋体"/>
          <w:szCs w:val="21"/>
        </w:rPr>
        <w:t>日签字生效，</w:t>
      </w:r>
      <w:r>
        <w:rPr>
          <w:rFonts w:eastAsia="宋体"/>
          <w:szCs w:val="21"/>
        </w:rPr>
        <w:t xml:space="preserve"> </w:t>
      </w:r>
      <w:r>
        <w:rPr>
          <w:rFonts w:eastAsia="宋体"/>
          <w:szCs w:val="21"/>
        </w:rPr>
        <w:t>特此声明。</w:t>
      </w:r>
    </w:p>
    <w:p w:rsidR="00AB3429" w:rsidRDefault="00AB3429">
      <w:pPr>
        <w:spacing w:line="360" w:lineRule="auto"/>
        <w:ind w:firstLineChars="200" w:firstLine="420"/>
        <w:rPr>
          <w:rFonts w:eastAsia="宋体"/>
          <w:szCs w:val="21"/>
        </w:rPr>
      </w:pPr>
    </w:p>
    <w:p w:rsidR="00AB3429" w:rsidRDefault="00E2725C">
      <w:pPr>
        <w:spacing w:line="360" w:lineRule="auto"/>
        <w:rPr>
          <w:rFonts w:eastAsia="宋体"/>
          <w:szCs w:val="21"/>
        </w:rPr>
      </w:pPr>
      <w:r>
        <w:rPr>
          <w:rFonts w:eastAsia="宋体"/>
          <w:szCs w:val="21"/>
        </w:rPr>
        <w:t>投标人名称（公章）：</w:t>
      </w:r>
      <w:r>
        <w:rPr>
          <w:rFonts w:eastAsia="宋体"/>
          <w:szCs w:val="21"/>
        </w:rPr>
        <w:t xml:space="preserve">       </w:t>
      </w:r>
      <w:r>
        <w:rPr>
          <w:rFonts w:eastAsia="宋体"/>
          <w:szCs w:val="21"/>
          <w:u w:val="single"/>
        </w:rPr>
        <w:t xml:space="preserve">                     </w:t>
      </w:r>
    </w:p>
    <w:p w:rsidR="00AB3429" w:rsidRDefault="00E2725C">
      <w:pPr>
        <w:spacing w:line="360" w:lineRule="auto"/>
        <w:rPr>
          <w:rFonts w:eastAsia="宋体"/>
          <w:szCs w:val="21"/>
          <w:u w:val="single"/>
        </w:rPr>
      </w:pPr>
      <w:r>
        <w:rPr>
          <w:rFonts w:eastAsia="宋体"/>
          <w:szCs w:val="21"/>
        </w:rPr>
        <w:t>法定代表人（签字或签章）：</w:t>
      </w:r>
      <w:r>
        <w:rPr>
          <w:rFonts w:eastAsia="宋体"/>
          <w:szCs w:val="21"/>
        </w:rPr>
        <w:t xml:space="preserve"> </w:t>
      </w:r>
      <w:r>
        <w:rPr>
          <w:rFonts w:eastAsia="宋体"/>
          <w:szCs w:val="21"/>
          <w:u w:val="single"/>
        </w:rPr>
        <w:t xml:space="preserve">                     </w:t>
      </w:r>
    </w:p>
    <w:p w:rsidR="00AB3429" w:rsidRDefault="00E2725C">
      <w:pPr>
        <w:pStyle w:val="24"/>
        <w:spacing w:line="360" w:lineRule="auto"/>
        <w:rPr>
          <w:rFonts w:ascii="Times New Roman" w:eastAsia="宋体" w:hAnsi="Times New Roman"/>
        </w:rPr>
      </w:pPr>
      <w:r>
        <w:rPr>
          <w:rFonts w:ascii="Times New Roman" w:eastAsia="宋体" w:hAnsi="Times New Roman"/>
          <w:szCs w:val="21"/>
        </w:rPr>
        <w:t>身份证号码：</w:t>
      </w:r>
      <w:r>
        <w:rPr>
          <w:rFonts w:ascii="Times New Roman" w:eastAsia="宋体" w:hAnsi="Times New Roman"/>
          <w:szCs w:val="21"/>
        </w:rPr>
        <w:t xml:space="preserve">              </w:t>
      </w:r>
      <w:r>
        <w:rPr>
          <w:rFonts w:ascii="Times New Roman" w:eastAsia="宋体" w:hAnsi="Times New Roman"/>
          <w:szCs w:val="21"/>
          <w:u w:val="single"/>
        </w:rPr>
        <w:t xml:space="preserve">                     </w:t>
      </w:r>
    </w:p>
    <w:p w:rsidR="00AB3429" w:rsidRDefault="00E2725C">
      <w:pPr>
        <w:spacing w:line="360" w:lineRule="auto"/>
        <w:rPr>
          <w:rFonts w:eastAsia="宋体"/>
          <w:szCs w:val="21"/>
          <w:u w:val="single"/>
        </w:rPr>
      </w:pPr>
      <w:r>
        <w:rPr>
          <w:rFonts w:eastAsia="宋体"/>
          <w:szCs w:val="21"/>
        </w:rPr>
        <w:t>授权代理人（签字）：</w:t>
      </w:r>
      <w:r>
        <w:rPr>
          <w:rFonts w:eastAsia="宋体"/>
          <w:szCs w:val="21"/>
        </w:rPr>
        <w:t xml:space="preserve">       </w:t>
      </w:r>
      <w:r>
        <w:rPr>
          <w:rFonts w:eastAsia="宋体"/>
          <w:szCs w:val="21"/>
          <w:u w:val="single"/>
        </w:rPr>
        <w:t xml:space="preserve">                     </w:t>
      </w:r>
    </w:p>
    <w:p w:rsidR="00AB3429" w:rsidRDefault="00E2725C">
      <w:pPr>
        <w:pStyle w:val="24"/>
        <w:spacing w:line="360" w:lineRule="auto"/>
        <w:rPr>
          <w:rFonts w:ascii="Times New Roman" w:eastAsia="宋体" w:hAnsi="Times New Roman"/>
        </w:rPr>
      </w:pPr>
      <w:r>
        <w:rPr>
          <w:rFonts w:ascii="Times New Roman" w:eastAsia="宋体" w:hAnsi="Times New Roman"/>
          <w:szCs w:val="21"/>
        </w:rPr>
        <w:t>身份证号码：</w:t>
      </w:r>
      <w:r>
        <w:rPr>
          <w:rFonts w:ascii="Times New Roman" w:eastAsia="宋体" w:hAnsi="Times New Roman"/>
          <w:szCs w:val="21"/>
        </w:rPr>
        <w:t xml:space="preserve">             </w:t>
      </w:r>
      <w:r>
        <w:rPr>
          <w:rFonts w:ascii="Times New Roman" w:eastAsia="宋体" w:hAnsi="Times New Roman"/>
          <w:szCs w:val="21"/>
          <w:u w:val="single"/>
        </w:rPr>
        <w:t xml:space="preserve">                      </w:t>
      </w:r>
    </w:p>
    <w:p w:rsidR="00AB3429" w:rsidRDefault="00AB3429">
      <w:pPr>
        <w:spacing w:line="360" w:lineRule="auto"/>
        <w:rPr>
          <w:rFonts w:eastAsia="宋体"/>
          <w:szCs w:val="21"/>
          <w:u w:val="single"/>
        </w:rPr>
      </w:pPr>
    </w:p>
    <w:p w:rsidR="00AB3429" w:rsidRDefault="00E2725C">
      <w:pPr>
        <w:pStyle w:val="24"/>
        <w:rPr>
          <w:rFonts w:ascii="Times New Roman" w:eastAsia="宋体" w:hAnsi="Times New Roman"/>
          <w:szCs w:val="21"/>
        </w:rPr>
      </w:pPr>
      <w:r>
        <w:rPr>
          <w:rFonts w:ascii="Times New Roman" w:eastAsia="宋体" w:hAnsi="Times New Roman"/>
          <w:szCs w:val="21"/>
        </w:rPr>
        <w:t>附：</w:t>
      </w:r>
    </w:p>
    <w:p w:rsidR="00AB3429" w:rsidRDefault="00E2725C">
      <w:pPr>
        <w:pStyle w:val="24"/>
        <w:rPr>
          <w:rFonts w:ascii="Times New Roman" w:eastAsia="宋体" w:hAnsi="Times New Roman"/>
          <w:szCs w:val="21"/>
        </w:rPr>
      </w:pPr>
      <w:r>
        <w:rPr>
          <w:rFonts w:ascii="Times New Roman" w:eastAsia="宋体" w:hAnsi="Times New Roman"/>
          <w:szCs w:val="21"/>
        </w:rPr>
        <w:t>法定代表人身份证复印件（正反面）</w:t>
      </w:r>
    </w:p>
    <w:p w:rsidR="00AB3429" w:rsidRDefault="00AB3429">
      <w:pPr>
        <w:pStyle w:val="24"/>
        <w:rPr>
          <w:rFonts w:ascii="Times New Roman" w:eastAsia="宋体" w:hAnsi="Times New Roman"/>
          <w:szCs w:val="21"/>
        </w:rPr>
      </w:pPr>
    </w:p>
    <w:p w:rsidR="00AB3429" w:rsidRDefault="00AB3429">
      <w:pPr>
        <w:pStyle w:val="24"/>
        <w:rPr>
          <w:rFonts w:ascii="Times New Roman" w:eastAsia="宋体" w:hAnsi="Times New Roman"/>
          <w:szCs w:val="21"/>
        </w:rPr>
      </w:pPr>
    </w:p>
    <w:p w:rsidR="00AB3429" w:rsidRDefault="00AB3429">
      <w:pPr>
        <w:pStyle w:val="24"/>
        <w:rPr>
          <w:rFonts w:ascii="Times New Roman" w:eastAsia="宋体" w:hAnsi="Times New Roman"/>
          <w:szCs w:val="21"/>
        </w:rPr>
      </w:pPr>
    </w:p>
    <w:p w:rsidR="00AB3429" w:rsidRDefault="00E2725C">
      <w:pPr>
        <w:pStyle w:val="24"/>
        <w:rPr>
          <w:rFonts w:ascii="Times New Roman" w:eastAsia="宋体" w:hAnsi="Times New Roman"/>
          <w:szCs w:val="21"/>
        </w:rPr>
      </w:pPr>
      <w:r>
        <w:rPr>
          <w:rFonts w:ascii="Times New Roman" w:eastAsia="宋体" w:hAnsi="Times New Roman"/>
          <w:szCs w:val="21"/>
        </w:rPr>
        <w:t>授权代理人身份证复印件（正反面）</w:t>
      </w:r>
    </w:p>
    <w:p w:rsidR="00AB3429" w:rsidRDefault="00AB3429">
      <w:pPr>
        <w:pStyle w:val="24"/>
        <w:rPr>
          <w:rFonts w:ascii="Times New Roman" w:eastAsia="宋体" w:hAnsi="Times New Roman"/>
          <w:szCs w:val="21"/>
        </w:rPr>
      </w:pPr>
    </w:p>
    <w:p w:rsidR="00AB3429" w:rsidRDefault="00AB3429">
      <w:pPr>
        <w:pStyle w:val="24"/>
        <w:rPr>
          <w:rFonts w:ascii="Times New Roman" w:hAnsi="Times New Roman"/>
          <w:szCs w:val="21"/>
        </w:rPr>
        <w:sectPr w:rsidR="00AB3429">
          <w:footerReference w:type="default" r:id="rId28"/>
          <w:pgSz w:w="11906" w:h="16838"/>
          <w:pgMar w:top="1440" w:right="1797" w:bottom="1440" w:left="1797" w:header="851" w:footer="992" w:gutter="0"/>
          <w:cols w:space="720"/>
          <w:docGrid w:type="lines" w:linePitch="312"/>
        </w:sectPr>
      </w:pPr>
    </w:p>
    <w:p w:rsidR="00AB3429" w:rsidRDefault="00E2725C">
      <w:pPr>
        <w:pStyle w:val="21"/>
        <w:ind w:left="575" w:hanging="575"/>
        <w:rPr>
          <w:rFonts w:ascii="Times New Roman" w:hAnsi="Times New Roman"/>
        </w:rPr>
      </w:pPr>
      <w:bookmarkStart w:id="758" w:name="_Toc12406"/>
      <w:bookmarkStart w:id="759" w:name="_Toc1204"/>
      <w:bookmarkStart w:id="760" w:name="_Toc30191"/>
      <w:bookmarkStart w:id="761" w:name="_Toc22168"/>
      <w:bookmarkStart w:id="762" w:name="_Toc2101"/>
      <w:r>
        <w:rPr>
          <w:rFonts w:ascii="Times New Roman" w:hAnsi="Times New Roman"/>
        </w:rPr>
        <w:lastRenderedPageBreak/>
        <w:t>2.4</w:t>
      </w:r>
      <w:r>
        <w:rPr>
          <w:rFonts w:ascii="Times New Roman" w:hAnsi="Times New Roman"/>
        </w:rPr>
        <w:t>原厂商出具的授权函（如需）</w:t>
      </w:r>
      <w:bookmarkEnd w:id="758"/>
      <w:bookmarkEnd w:id="759"/>
      <w:bookmarkEnd w:id="760"/>
      <w:bookmarkEnd w:id="761"/>
      <w:bookmarkEnd w:id="762"/>
    </w:p>
    <w:p w:rsidR="00AB3429" w:rsidRDefault="00E2725C">
      <w:pPr>
        <w:widowControl/>
        <w:spacing w:line="360" w:lineRule="auto"/>
        <w:jc w:val="left"/>
        <w:rPr>
          <w:b/>
          <w:bCs/>
          <w:sz w:val="32"/>
          <w:szCs w:val="32"/>
        </w:rPr>
      </w:pPr>
      <w:r>
        <w:rPr>
          <w:b/>
          <w:bCs/>
        </w:rPr>
        <w:t>注：伊顿UPS主机维保的授权函需按此格式。</w:t>
      </w:r>
    </w:p>
    <w:p w:rsidR="00AB3429" w:rsidRDefault="00E2725C" w:rsidP="005A5616">
      <w:pPr>
        <w:spacing w:afterLines="100" w:after="312" w:line="360" w:lineRule="auto"/>
        <w:jc w:val="center"/>
        <w:rPr>
          <w:b/>
          <w:bCs/>
          <w:sz w:val="32"/>
          <w:szCs w:val="32"/>
        </w:rPr>
      </w:pPr>
      <w:r>
        <w:rPr>
          <w:b/>
          <w:bCs/>
          <w:sz w:val="32"/>
          <w:szCs w:val="32"/>
        </w:rPr>
        <w:t>原厂商授权函</w:t>
      </w:r>
    </w:p>
    <w:p w:rsidR="00AB3429" w:rsidRDefault="00E2725C">
      <w:pPr>
        <w:spacing w:line="360" w:lineRule="auto"/>
        <w:rPr>
          <w:rFonts w:eastAsia="宋体"/>
          <w:b/>
          <w:bCs/>
          <w:u w:val="single"/>
        </w:rPr>
      </w:pPr>
      <w:r>
        <w:rPr>
          <w:rFonts w:eastAsia="宋体"/>
          <w:b/>
          <w:bCs/>
        </w:rPr>
        <w:t>致：</w:t>
      </w:r>
      <w:r>
        <w:rPr>
          <w:rFonts w:eastAsia="宋体"/>
          <w:b/>
          <w:bCs/>
          <w:u w:val="single"/>
        </w:rPr>
        <w:t>中国农业银行股份有限公司</w:t>
      </w:r>
    </w:p>
    <w:p w:rsidR="00AB3429" w:rsidRDefault="00AB3429">
      <w:pPr>
        <w:spacing w:line="360" w:lineRule="auto"/>
        <w:ind w:firstLineChars="200" w:firstLine="420"/>
        <w:rPr>
          <w:rFonts w:eastAsia="宋体"/>
        </w:rPr>
      </w:pPr>
    </w:p>
    <w:p w:rsidR="00AB3429" w:rsidRDefault="00E2725C">
      <w:pPr>
        <w:spacing w:line="360" w:lineRule="auto"/>
        <w:ind w:firstLineChars="200" w:firstLine="420"/>
        <w:rPr>
          <w:rFonts w:eastAsia="宋体"/>
        </w:rPr>
      </w:pPr>
      <w:r>
        <w:rPr>
          <w:rFonts w:eastAsia="宋体"/>
        </w:rPr>
        <w:t>我们</w:t>
      </w:r>
      <w:r>
        <w:rPr>
          <w:rFonts w:eastAsia="宋体"/>
          <w:u w:val="single"/>
        </w:rPr>
        <w:t xml:space="preserve">    </w:t>
      </w:r>
      <w:r>
        <w:rPr>
          <w:rFonts w:eastAsia="宋体"/>
          <w:u w:val="single"/>
        </w:rPr>
        <w:t>（原厂商名称）</w:t>
      </w:r>
      <w:r>
        <w:rPr>
          <w:rFonts w:eastAsia="宋体"/>
          <w:u w:val="single"/>
        </w:rPr>
        <w:t xml:space="preserve">    </w:t>
      </w:r>
      <w:r>
        <w:rPr>
          <w:rFonts w:eastAsia="宋体"/>
        </w:rPr>
        <w:t>是按</w:t>
      </w:r>
      <w:r>
        <w:rPr>
          <w:rFonts w:eastAsia="宋体"/>
          <w:u w:val="single"/>
        </w:rPr>
        <w:t xml:space="preserve">    </w:t>
      </w:r>
      <w:r>
        <w:rPr>
          <w:rFonts w:eastAsia="宋体"/>
          <w:u w:val="single"/>
        </w:rPr>
        <w:t>（国家名称）</w:t>
      </w:r>
      <w:r>
        <w:rPr>
          <w:rFonts w:eastAsia="宋体"/>
          <w:u w:val="single"/>
        </w:rPr>
        <w:t xml:space="preserve">    </w:t>
      </w:r>
      <w:r>
        <w:rPr>
          <w:rFonts w:eastAsia="宋体"/>
        </w:rPr>
        <w:t>法律成立的一家产品制造厂商，主要营业地点设在</w:t>
      </w:r>
      <w:r>
        <w:rPr>
          <w:rFonts w:eastAsia="宋体"/>
          <w:u w:val="single"/>
        </w:rPr>
        <w:t xml:space="preserve">    </w:t>
      </w:r>
      <w:r>
        <w:rPr>
          <w:rFonts w:eastAsia="宋体"/>
          <w:u w:val="single"/>
        </w:rPr>
        <w:t>（原厂商地址）</w:t>
      </w:r>
      <w:r>
        <w:rPr>
          <w:rFonts w:eastAsia="宋体"/>
          <w:u w:val="single"/>
        </w:rPr>
        <w:t xml:space="preserve">    </w:t>
      </w:r>
      <w:r>
        <w:rPr>
          <w:rFonts w:eastAsia="宋体"/>
        </w:rPr>
        <w:t>。兹授权按</w:t>
      </w:r>
      <w:r>
        <w:rPr>
          <w:rFonts w:eastAsia="宋体"/>
          <w:u w:val="single"/>
        </w:rPr>
        <w:t xml:space="preserve">  </w:t>
      </w:r>
      <w:r>
        <w:rPr>
          <w:rFonts w:eastAsia="宋体"/>
          <w:u w:val="single"/>
        </w:rPr>
        <w:t>（国家名称）</w:t>
      </w:r>
      <w:r>
        <w:rPr>
          <w:rFonts w:eastAsia="宋体"/>
          <w:u w:val="single"/>
        </w:rPr>
        <w:t xml:space="preserve">  </w:t>
      </w:r>
      <w:r>
        <w:rPr>
          <w:rFonts w:eastAsia="宋体"/>
        </w:rPr>
        <w:t>的法律正式成立的，主要营业地点设在</w:t>
      </w:r>
      <w:r>
        <w:rPr>
          <w:rFonts w:eastAsia="宋体"/>
          <w:u w:val="single"/>
        </w:rPr>
        <w:t xml:space="preserve">    </w:t>
      </w:r>
      <w:r>
        <w:rPr>
          <w:rFonts w:eastAsia="宋体"/>
          <w:u w:val="single"/>
        </w:rPr>
        <w:t>（</w:t>
      </w:r>
      <w:r>
        <w:rPr>
          <w:u w:val="single"/>
        </w:rPr>
        <w:t>投标人</w:t>
      </w:r>
      <w:r>
        <w:rPr>
          <w:rFonts w:eastAsia="宋体"/>
          <w:u w:val="single"/>
        </w:rPr>
        <w:t>地址）</w:t>
      </w:r>
      <w:r>
        <w:rPr>
          <w:rFonts w:eastAsia="宋体"/>
          <w:u w:val="single"/>
        </w:rPr>
        <w:t xml:space="preserve">    </w:t>
      </w:r>
      <w:r>
        <w:rPr>
          <w:rFonts w:eastAsia="宋体"/>
        </w:rPr>
        <w:t>的</w:t>
      </w:r>
      <w:r>
        <w:rPr>
          <w:rFonts w:eastAsia="宋体"/>
          <w:u w:val="single"/>
        </w:rPr>
        <w:t xml:space="preserve">    </w:t>
      </w:r>
      <w:r>
        <w:rPr>
          <w:rFonts w:eastAsia="宋体"/>
          <w:u w:val="single"/>
        </w:rPr>
        <w:t>（</w:t>
      </w:r>
      <w:r>
        <w:rPr>
          <w:u w:val="single"/>
        </w:rPr>
        <w:t>投标人</w:t>
      </w:r>
      <w:r>
        <w:rPr>
          <w:rFonts w:eastAsia="宋体"/>
          <w:u w:val="single"/>
        </w:rPr>
        <w:t>名称）</w:t>
      </w:r>
      <w:r>
        <w:rPr>
          <w:rFonts w:eastAsia="宋体"/>
          <w:u w:val="single"/>
        </w:rPr>
        <w:t xml:space="preserve">    </w:t>
      </w:r>
      <w:r>
        <w:rPr>
          <w:rFonts w:eastAsia="宋体"/>
        </w:rPr>
        <w:t>针对本项目代表我方进行下列有效的活动：</w:t>
      </w:r>
    </w:p>
    <w:p w:rsidR="00AB3429" w:rsidRDefault="00E2725C">
      <w:pPr>
        <w:spacing w:line="360" w:lineRule="auto"/>
        <w:ind w:firstLineChars="200" w:firstLine="420"/>
        <w:rPr>
          <w:rFonts w:eastAsia="宋体"/>
        </w:rPr>
      </w:pPr>
      <w:r>
        <w:t>1.</w:t>
      </w:r>
      <w:r>
        <w:rPr>
          <w:rFonts w:eastAsia="宋体"/>
        </w:rPr>
        <w:t>代表我方在中华人民共和国办理贵</w:t>
      </w:r>
      <w:r>
        <w:t>方</w:t>
      </w:r>
      <w:r>
        <w:rPr>
          <w:u w:val="single"/>
        </w:rPr>
        <w:t xml:space="preserve">        （项目名称、招标编号）       </w:t>
      </w:r>
      <w:r>
        <w:rPr>
          <w:rFonts w:eastAsia="宋体"/>
        </w:rPr>
        <w:t>招标邀请要求提供的由我方提供的服务的有关事宜，代表我方与贵方签订合同，并对我方具有约束力。</w:t>
      </w:r>
    </w:p>
    <w:p w:rsidR="00AB3429" w:rsidRDefault="00E2725C">
      <w:pPr>
        <w:spacing w:line="360" w:lineRule="auto"/>
        <w:ind w:firstLineChars="200" w:firstLine="420"/>
        <w:rPr>
          <w:rFonts w:eastAsia="宋体"/>
        </w:rPr>
      </w:pPr>
      <w:r>
        <w:t>2.</w:t>
      </w:r>
      <w:r>
        <w:rPr>
          <w:rFonts w:eastAsia="宋体"/>
        </w:rPr>
        <w:t>作为原厂商，我方保证</w:t>
      </w:r>
      <w:r>
        <w:t>以招标合作者来约束自己，并</w:t>
      </w:r>
      <w:r>
        <w:rPr>
          <w:rFonts w:eastAsia="宋体"/>
        </w:rPr>
        <w:t>对该招标共同和分别承担招标文件及合同中所规定的责任义务。</w:t>
      </w:r>
    </w:p>
    <w:p w:rsidR="00AB3429" w:rsidRDefault="00E2725C">
      <w:pPr>
        <w:spacing w:line="360" w:lineRule="auto"/>
        <w:ind w:firstLineChars="200" w:firstLine="420"/>
        <w:rPr>
          <w:rFonts w:eastAsia="宋体"/>
        </w:rPr>
      </w:pPr>
      <w:r>
        <w:t>3.</w:t>
      </w:r>
      <w:r>
        <w:rPr>
          <w:rFonts w:eastAsia="宋体"/>
        </w:rPr>
        <w:t>我方兹授予</w:t>
      </w:r>
      <w:r>
        <w:rPr>
          <w:rFonts w:eastAsia="宋体"/>
          <w:u w:val="single"/>
        </w:rPr>
        <w:t xml:space="preserve">    </w:t>
      </w:r>
      <w:r>
        <w:rPr>
          <w:rFonts w:eastAsia="宋体"/>
          <w:u w:val="single"/>
        </w:rPr>
        <w:t>（</w:t>
      </w:r>
      <w:r>
        <w:rPr>
          <w:u w:val="single"/>
        </w:rPr>
        <w:t>投标人</w:t>
      </w:r>
      <w:r>
        <w:rPr>
          <w:rFonts w:eastAsia="宋体"/>
          <w:u w:val="single"/>
        </w:rPr>
        <w:t>名称）</w:t>
      </w:r>
      <w:r>
        <w:rPr>
          <w:rFonts w:eastAsia="宋体"/>
          <w:u w:val="single"/>
        </w:rPr>
        <w:t xml:space="preserve">    </w:t>
      </w:r>
      <w:r>
        <w:rPr>
          <w:rFonts w:eastAsia="宋体"/>
        </w:rPr>
        <w:t>办理和履行上述我方为完成上述各点所必须的事宜。兹确认</w:t>
      </w:r>
      <w:r>
        <w:rPr>
          <w:rFonts w:eastAsia="宋体"/>
          <w:u w:val="single"/>
        </w:rPr>
        <w:t xml:space="preserve">    </w:t>
      </w:r>
      <w:r>
        <w:rPr>
          <w:rFonts w:eastAsia="宋体"/>
          <w:u w:val="single"/>
        </w:rPr>
        <w:t>（</w:t>
      </w:r>
      <w:r>
        <w:rPr>
          <w:u w:val="single"/>
        </w:rPr>
        <w:t>投标人</w:t>
      </w:r>
      <w:r>
        <w:rPr>
          <w:rFonts w:eastAsia="宋体"/>
          <w:u w:val="single"/>
        </w:rPr>
        <w:t>名称）</w:t>
      </w:r>
      <w:r>
        <w:rPr>
          <w:rFonts w:eastAsia="宋体"/>
          <w:u w:val="single"/>
        </w:rPr>
        <w:t xml:space="preserve">    </w:t>
      </w:r>
      <w:r>
        <w:rPr>
          <w:rFonts w:eastAsia="宋体"/>
        </w:rPr>
        <w:t>或授权代理人依此合法地办理一切事宜。</w:t>
      </w:r>
    </w:p>
    <w:p w:rsidR="00AB3429" w:rsidRDefault="00E2725C">
      <w:pPr>
        <w:spacing w:line="360" w:lineRule="auto"/>
        <w:ind w:firstLineChars="200" w:firstLine="420"/>
        <w:rPr>
          <w:rFonts w:eastAsia="宋体"/>
        </w:rPr>
      </w:pPr>
      <w:r>
        <w:rPr>
          <w:rFonts w:eastAsia="宋体"/>
        </w:rPr>
        <w:t>我方于</w:t>
      </w:r>
      <w:r>
        <w:rPr>
          <w:u w:val="single"/>
        </w:rPr>
        <w:t xml:space="preserve">      </w:t>
      </w:r>
      <w:r>
        <w:rPr>
          <w:rFonts w:eastAsia="宋体"/>
        </w:rPr>
        <w:t>年</w:t>
      </w:r>
      <w:r>
        <w:rPr>
          <w:u w:val="single"/>
        </w:rPr>
        <w:t xml:space="preserve">   </w:t>
      </w:r>
      <w:r>
        <w:rPr>
          <w:rFonts w:eastAsia="宋体"/>
        </w:rPr>
        <w:t>月</w:t>
      </w:r>
      <w:r>
        <w:rPr>
          <w:u w:val="single"/>
        </w:rPr>
        <w:t xml:space="preserve">   </w:t>
      </w:r>
      <w:r>
        <w:rPr>
          <w:rFonts w:eastAsia="宋体"/>
        </w:rPr>
        <w:t>日签署本文件，</w:t>
      </w:r>
      <w:r>
        <w:rPr>
          <w:rFonts w:eastAsia="宋体"/>
          <w:u w:val="single"/>
        </w:rPr>
        <w:t xml:space="preserve">    </w:t>
      </w:r>
      <w:r>
        <w:rPr>
          <w:u w:val="single"/>
        </w:rPr>
        <w:t xml:space="preserve">    </w:t>
      </w:r>
      <w:r>
        <w:rPr>
          <w:rFonts w:eastAsia="宋体"/>
          <w:u w:val="single"/>
        </w:rPr>
        <w:t>（</w:t>
      </w:r>
      <w:r>
        <w:rPr>
          <w:u w:val="single"/>
        </w:rPr>
        <w:t>投标人</w:t>
      </w:r>
      <w:r>
        <w:rPr>
          <w:rFonts w:eastAsia="宋体"/>
          <w:u w:val="single"/>
        </w:rPr>
        <w:t>名称）</w:t>
      </w:r>
      <w:r>
        <w:rPr>
          <w:rFonts w:eastAsia="宋体"/>
          <w:u w:val="single"/>
        </w:rPr>
        <w:t xml:space="preserve">  </w:t>
      </w:r>
      <w:r>
        <w:rPr>
          <w:u w:val="single"/>
        </w:rPr>
        <w:t xml:space="preserve"> </w:t>
      </w:r>
      <w:r>
        <w:rPr>
          <w:rFonts w:eastAsia="宋体"/>
          <w:u w:val="single"/>
        </w:rPr>
        <w:t xml:space="preserve"> </w:t>
      </w:r>
      <w:r>
        <w:rPr>
          <w:rFonts w:eastAsia="宋体"/>
        </w:rPr>
        <w:t>于</w:t>
      </w:r>
      <w:r>
        <w:rPr>
          <w:u w:val="single"/>
        </w:rPr>
        <w:t xml:space="preserve">    </w:t>
      </w:r>
      <w:r>
        <w:rPr>
          <w:rFonts w:eastAsia="宋体"/>
        </w:rPr>
        <w:t>年</w:t>
      </w:r>
      <w:r>
        <w:rPr>
          <w:u w:val="single"/>
        </w:rPr>
        <w:t xml:space="preserve">  </w:t>
      </w:r>
      <w:r>
        <w:rPr>
          <w:rFonts w:eastAsia="宋体"/>
        </w:rPr>
        <w:t>月</w:t>
      </w:r>
      <w:r>
        <w:rPr>
          <w:u w:val="single"/>
        </w:rPr>
        <w:t xml:space="preserve">  </w:t>
      </w:r>
      <w:r>
        <w:rPr>
          <w:rFonts w:eastAsia="宋体"/>
        </w:rPr>
        <w:t>日接受此件，以此为证。</w:t>
      </w:r>
    </w:p>
    <w:p w:rsidR="00AB3429" w:rsidRDefault="00AB3429">
      <w:pPr>
        <w:spacing w:line="360" w:lineRule="auto"/>
        <w:ind w:firstLineChars="200" w:firstLine="420"/>
        <w:rPr>
          <w:rFonts w:eastAsia="宋体"/>
        </w:rPr>
      </w:pPr>
    </w:p>
    <w:p w:rsidR="00AB3429" w:rsidRDefault="00E2725C">
      <w:pPr>
        <w:spacing w:line="360" w:lineRule="auto"/>
        <w:rPr>
          <w:rFonts w:eastAsia="宋体"/>
          <w:u w:val="single"/>
        </w:rPr>
      </w:pPr>
      <w:r>
        <w:t>投标人</w:t>
      </w:r>
      <w:r>
        <w:rPr>
          <w:rFonts w:eastAsia="宋体"/>
        </w:rPr>
        <w:t>名称：</w:t>
      </w:r>
      <w:r>
        <w:rPr>
          <w:rFonts w:eastAsia="宋体"/>
          <w:u w:val="single"/>
        </w:rPr>
        <w:t xml:space="preserve">                     </w:t>
      </w:r>
      <w:r>
        <w:rPr>
          <w:rFonts w:eastAsia="宋体"/>
        </w:rPr>
        <w:t xml:space="preserve">      </w:t>
      </w:r>
      <w:r>
        <w:rPr>
          <w:rFonts w:eastAsia="宋体"/>
        </w:rPr>
        <w:t>出具授权书的原厂商名称：</w:t>
      </w:r>
      <w:r>
        <w:rPr>
          <w:rFonts w:eastAsia="宋体"/>
          <w:u w:val="single"/>
        </w:rPr>
        <w:t xml:space="preserve">            </w:t>
      </w:r>
    </w:p>
    <w:p w:rsidR="00AB3429" w:rsidRDefault="00E2725C">
      <w:pPr>
        <w:spacing w:line="360" w:lineRule="auto"/>
        <w:ind w:firstLineChars="200" w:firstLine="420"/>
        <w:rPr>
          <w:rFonts w:eastAsia="宋体"/>
        </w:rPr>
      </w:pPr>
      <w:r>
        <w:rPr>
          <w:rFonts w:eastAsia="宋体"/>
        </w:rPr>
        <w:t xml:space="preserve">                                                    </w:t>
      </w:r>
    </w:p>
    <w:p w:rsidR="00AB3429" w:rsidRDefault="00E2725C">
      <w:pPr>
        <w:spacing w:line="360" w:lineRule="auto"/>
        <w:rPr>
          <w:rFonts w:eastAsia="宋体"/>
        </w:rPr>
      </w:pPr>
      <w:r>
        <w:rPr>
          <w:rFonts w:eastAsia="宋体"/>
        </w:rPr>
        <w:t>授权代理人姓名</w:t>
      </w:r>
      <w:r>
        <w:rPr>
          <w:rFonts w:eastAsia="宋体"/>
          <w:u w:val="single"/>
        </w:rPr>
        <w:t xml:space="preserve">             </w:t>
      </w:r>
      <w:r>
        <w:t>（签字）</w:t>
      </w:r>
      <w:r>
        <w:rPr>
          <w:rFonts w:eastAsia="宋体"/>
        </w:rPr>
        <w:t xml:space="preserve">    </w:t>
      </w:r>
      <w:r>
        <w:rPr>
          <w:rFonts w:eastAsia="宋体"/>
        </w:rPr>
        <w:t>授权代理人姓名</w:t>
      </w:r>
      <w:r>
        <w:rPr>
          <w:rFonts w:eastAsia="宋体"/>
        </w:rPr>
        <w:t xml:space="preserve"> </w:t>
      </w:r>
      <w:r>
        <w:rPr>
          <w:rFonts w:eastAsia="宋体"/>
          <w:u w:val="single"/>
        </w:rPr>
        <w:t xml:space="preserve">             </w:t>
      </w:r>
      <w:r>
        <w:rPr>
          <w:rFonts w:eastAsia="宋体"/>
        </w:rPr>
        <w:t xml:space="preserve"> </w:t>
      </w:r>
      <w:r>
        <w:t>（签字）</w:t>
      </w:r>
    </w:p>
    <w:p w:rsidR="00AB3429" w:rsidRDefault="00E2725C">
      <w:pPr>
        <w:spacing w:line="360" w:lineRule="auto"/>
        <w:rPr>
          <w:rFonts w:eastAsia="宋体"/>
          <w:u w:val="single"/>
        </w:rPr>
      </w:pPr>
      <w:r>
        <w:rPr>
          <w:rFonts w:eastAsia="宋体"/>
        </w:rPr>
        <w:t>职务和部门</w:t>
      </w:r>
      <w:r>
        <w:rPr>
          <w:rFonts w:eastAsia="宋体"/>
        </w:rPr>
        <w:t xml:space="preserve">  </w:t>
      </w:r>
      <w:r>
        <w:rPr>
          <w:rFonts w:eastAsia="宋体"/>
          <w:u w:val="single"/>
        </w:rPr>
        <w:t xml:space="preserve">                       </w:t>
      </w:r>
      <w:r>
        <w:rPr>
          <w:rFonts w:eastAsia="宋体"/>
        </w:rPr>
        <w:t xml:space="preserve">    </w:t>
      </w:r>
      <w:r>
        <w:rPr>
          <w:rFonts w:eastAsia="宋体"/>
        </w:rPr>
        <w:t>职务和部门</w:t>
      </w:r>
      <w:r>
        <w:rPr>
          <w:rFonts w:eastAsia="宋体"/>
        </w:rPr>
        <w:t xml:space="preserve"> </w:t>
      </w:r>
      <w:r>
        <w:rPr>
          <w:rFonts w:eastAsia="宋体"/>
          <w:u w:val="single"/>
        </w:rPr>
        <w:t xml:space="preserve">                         </w:t>
      </w:r>
    </w:p>
    <w:p w:rsidR="00AB3429" w:rsidRDefault="00E2725C">
      <w:pPr>
        <w:spacing w:line="360" w:lineRule="auto"/>
        <w:rPr>
          <w:rFonts w:eastAsia="宋体"/>
        </w:rPr>
      </w:pPr>
      <w:r>
        <w:rPr>
          <w:rFonts w:eastAsia="宋体"/>
        </w:rPr>
        <w:t>公章：</w:t>
      </w:r>
      <w:r>
        <w:rPr>
          <w:rFonts w:eastAsia="宋体"/>
        </w:rPr>
        <w:t xml:space="preserve">                                 </w:t>
      </w:r>
      <w:r>
        <w:rPr>
          <w:rFonts w:eastAsia="宋体"/>
        </w:rPr>
        <w:t>公章：</w:t>
      </w:r>
    </w:p>
    <w:p w:rsidR="00AB3429" w:rsidRDefault="00AB3429">
      <w:pPr>
        <w:pStyle w:val="24"/>
        <w:rPr>
          <w:rFonts w:ascii="Times New Roman" w:eastAsia="宋体" w:hAnsi="Times New Roman"/>
        </w:rPr>
      </w:pPr>
    </w:p>
    <w:p w:rsidR="00AB3429" w:rsidRDefault="00AB3429">
      <w:pPr>
        <w:pStyle w:val="24"/>
        <w:spacing w:line="360" w:lineRule="auto"/>
        <w:ind w:firstLineChars="200" w:firstLine="420"/>
        <w:jc w:val="both"/>
        <w:rPr>
          <w:rFonts w:ascii="Times New Roman" w:eastAsia="宋体" w:hAnsi="Times New Roman"/>
        </w:rPr>
        <w:sectPr w:rsidR="00AB3429">
          <w:pgSz w:w="11906" w:h="16838"/>
          <w:pgMar w:top="1440" w:right="1797" w:bottom="1440" w:left="1797" w:header="851" w:footer="992" w:gutter="0"/>
          <w:cols w:space="720"/>
          <w:docGrid w:type="lines" w:linePitch="312"/>
        </w:sectPr>
      </w:pPr>
    </w:p>
    <w:p w:rsidR="00AB3429" w:rsidRDefault="00E2725C">
      <w:pPr>
        <w:pStyle w:val="21"/>
        <w:ind w:left="575" w:hanging="575"/>
        <w:rPr>
          <w:rFonts w:ascii="Times New Roman" w:hAnsi="Times New Roman"/>
        </w:rPr>
      </w:pPr>
      <w:bookmarkStart w:id="763" w:name="_Toc13123"/>
      <w:bookmarkStart w:id="764" w:name="_Toc29945"/>
      <w:bookmarkStart w:id="765" w:name="_Toc23451"/>
      <w:bookmarkStart w:id="766" w:name="_Toc2483"/>
      <w:bookmarkStart w:id="767" w:name="_Toc18991"/>
      <w:r>
        <w:rPr>
          <w:rFonts w:ascii="Times New Roman" w:hAnsi="Times New Roman"/>
        </w:rPr>
        <w:lastRenderedPageBreak/>
        <w:t>2.5</w:t>
      </w:r>
      <w:r>
        <w:rPr>
          <w:rFonts w:ascii="Times New Roman" w:hAnsi="Times New Roman"/>
        </w:rPr>
        <w:t>廉洁承诺书</w:t>
      </w:r>
      <w:bookmarkEnd w:id="763"/>
      <w:bookmarkEnd w:id="764"/>
      <w:bookmarkEnd w:id="765"/>
      <w:bookmarkEnd w:id="766"/>
      <w:bookmarkEnd w:id="767"/>
    </w:p>
    <w:p w:rsidR="00AB3429" w:rsidRDefault="00E2725C">
      <w:pPr>
        <w:spacing w:afterLines="100" w:after="290" w:line="360" w:lineRule="auto"/>
        <w:jc w:val="center"/>
        <w:rPr>
          <w:b/>
          <w:bCs/>
          <w:sz w:val="32"/>
          <w:szCs w:val="32"/>
        </w:rPr>
      </w:pPr>
      <w:r>
        <w:rPr>
          <w:b/>
          <w:bCs/>
          <w:sz w:val="32"/>
          <w:szCs w:val="32"/>
        </w:rPr>
        <w:t>廉洁承诺书</w:t>
      </w:r>
    </w:p>
    <w:p w:rsidR="00AB3429" w:rsidRDefault="00E2725C">
      <w:pPr>
        <w:spacing w:line="360" w:lineRule="auto"/>
        <w:jc w:val="left"/>
        <w:rPr>
          <w:rFonts w:eastAsia="宋体"/>
          <w:b/>
          <w:bCs/>
          <w:sz w:val="24"/>
          <w:szCs w:val="24"/>
        </w:rPr>
      </w:pPr>
      <w:r>
        <w:rPr>
          <w:rFonts w:eastAsia="宋体"/>
          <w:b/>
          <w:bCs/>
          <w:sz w:val="24"/>
          <w:szCs w:val="24"/>
        </w:rPr>
        <w:t>中国农业银行</w:t>
      </w:r>
      <w:r>
        <w:rPr>
          <w:b/>
          <w:bCs/>
          <w:sz w:val="24"/>
          <w:szCs w:val="24"/>
        </w:rPr>
        <w:t>股份有限公司</w:t>
      </w:r>
      <w:r>
        <w:rPr>
          <w:rFonts w:eastAsia="宋体"/>
          <w:b/>
          <w:bCs/>
          <w:sz w:val="24"/>
          <w:szCs w:val="24"/>
        </w:rPr>
        <w:t>：</w:t>
      </w:r>
    </w:p>
    <w:p w:rsidR="00AB3429" w:rsidRDefault="00E2725C">
      <w:pPr>
        <w:spacing w:line="360" w:lineRule="auto"/>
        <w:ind w:firstLineChars="200" w:firstLine="420"/>
        <w:jc w:val="left"/>
        <w:rPr>
          <w:rFonts w:eastAsia="宋体"/>
          <w:szCs w:val="21"/>
        </w:rPr>
      </w:pPr>
      <w:r>
        <w:rPr>
          <w:rFonts w:eastAsia="宋体"/>
          <w:szCs w:val="21"/>
        </w:rPr>
        <w:t>本公司（单位）参与贵行</w:t>
      </w:r>
      <w:r>
        <w:rPr>
          <w:rFonts w:eastAsia="宋体"/>
          <w:szCs w:val="21"/>
          <w:u w:val="single"/>
        </w:rPr>
        <w:t xml:space="preserve">          </w:t>
      </w:r>
      <w:r>
        <w:rPr>
          <w:rFonts w:eastAsia="宋体"/>
          <w:szCs w:val="21"/>
          <w:u w:val="single"/>
        </w:rPr>
        <w:t>（项目名称、</w:t>
      </w:r>
      <w:r>
        <w:rPr>
          <w:szCs w:val="21"/>
          <w:u w:val="single"/>
        </w:rPr>
        <w:t>招标</w:t>
      </w:r>
      <w:r>
        <w:rPr>
          <w:rFonts w:eastAsia="宋体"/>
          <w:szCs w:val="21"/>
          <w:u w:val="single"/>
        </w:rPr>
        <w:t>编号）</w:t>
      </w:r>
      <w:r>
        <w:rPr>
          <w:szCs w:val="21"/>
          <w:u w:val="single"/>
        </w:rPr>
        <w:t xml:space="preserve">            </w:t>
      </w:r>
      <w:r>
        <w:rPr>
          <w:szCs w:val="21"/>
        </w:rPr>
        <w:t>投标</w:t>
      </w:r>
      <w:r>
        <w:rPr>
          <w:rFonts w:eastAsia="宋体"/>
          <w:szCs w:val="21"/>
        </w:rPr>
        <w:t>，严格遵守国家法律法规及行业自律规定，坚持公平、公开、公正、诚实信用的原则，决不做损害双方和第三方的合法利益的行为，特承诺如下：</w:t>
      </w:r>
    </w:p>
    <w:p w:rsidR="00AB3429" w:rsidRDefault="00E2725C">
      <w:pPr>
        <w:numPr>
          <w:ilvl w:val="0"/>
          <w:numId w:val="30"/>
        </w:numPr>
        <w:spacing w:line="360" w:lineRule="auto"/>
        <w:ind w:firstLineChars="200" w:firstLine="420"/>
        <w:jc w:val="left"/>
        <w:rPr>
          <w:rFonts w:eastAsia="宋体"/>
          <w:szCs w:val="21"/>
        </w:rPr>
      </w:pPr>
      <w:r>
        <w:rPr>
          <w:rFonts w:eastAsia="宋体"/>
          <w:szCs w:val="21"/>
        </w:rPr>
        <w:t>客观真实反映自身情况，按要求编写投标文件并保证投标文件及材料真实完整、合法有效</w:t>
      </w:r>
      <w:r>
        <w:rPr>
          <w:rFonts w:eastAsia="宋体"/>
          <w:szCs w:val="21"/>
        </w:rPr>
        <w:t>,</w:t>
      </w:r>
      <w:r>
        <w:rPr>
          <w:rFonts w:eastAsia="宋体"/>
          <w:szCs w:val="21"/>
        </w:rPr>
        <w:t>自觉接受招标人对本公司（单位）的资质审查资质审查；遵守采购评标纪律，不干预、影响评标过程和结果；按规定时间和程序与招标人签订采购合同，并严格履行采购合同。</w:t>
      </w:r>
    </w:p>
    <w:p w:rsidR="00AB3429" w:rsidRDefault="00E2725C">
      <w:pPr>
        <w:numPr>
          <w:ilvl w:val="0"/>
          <w:numId w:val="30"/>
        </w:numPr>
        <w:spacing w:line="360" w:lineRule="auto"/>
        <w:ind w:firstLineChars="200" w:firstLine="422"/>
        <w:jc w:val="left"/>
        <w:rPr>
          <w:rFonts w:eastAsia="宋体"/>
          <w:b/>
          <w:bCs/>
          <w:szCs w:val="21"/>
        </w:rPr>
      </w:pPr>
      <w:r>
        <w:rPr>
          <w:rFonts w:eastAsia="宋体"/>
          <w:b/>
          <w:bCs/>
          <w:color w:val="000000"/>
          <w:szCs w:val="21"/>
          <w:lang w:bidi="ar"/>
        </w:rPr>
        <w:t>截至投标截止日，本公司（单位）不存在被列入失信被执行人、重大税收违法案件当事人名单、政府采购严重违法失信行为等记录名单情形</w:t>
      </w:r>
      <w:r>
        <w:rPr>
          <w:b/>
          <w:bCs/>
          <w:szCs w:val="21"/>
        </w:rPr>
        <w:t>。</w:t>
      </w:r>
    </w:p>
    <w:p w:rsidR="00AB3429" w:rsidRDefault="00E2725C">
      <w:pPr>
        <w:numPr>
          <w:ilvl w:val="0"/>
          <w:numId w:val="30"/>
        </w:numPr>
        <w:spacing w:line="360" w:lineRule="auto"/>
        <w:ind w:firstLineChars="200" w:firstLine="422"/>
        <w:jc w:val="left"/>
        <w:rPr>
          <w:b/>
          <w:bCs/>
        </w:rPr>
      </w:pPr>
      <w:r>
        <w:rPr>
          <w:b/>
          <w:bCs/>
        </w:rPr>
        <w:t>在本项目所在地域内，本公司所投产品/服务未被列入《中国农业银行集中采购禁入名录》；</w:t>
      </w:r>
    </w:p>
    <w:p w:rsidR="00AB3429" w:rsidRDefault="00E2725C">
      <w:pPr>
        <w:numPr>
          <w:ilvl w:val="0"/>
          <w:numId w:val="30"/>
        </w:numPr>
        <w:spacing w:line="360" w:lineRule="auto"/>
        <w:ind w:firstLineChars="200" w:firstLine="422"/>
        <w:jc w:val="left"/>
        <w:rPr>
          <w:b/>
          <w:bCs/>
        </w:rPr>
      </w:pPr>
      <w:r>
        <w:rPr>
          <w:b/>
          <w:bCs/>
        </w:rPr>
        <w:t>本公司法定代表人或单位负责人、授权代表人未被列入《中国农业银行集中采购禁入人员名单》。</w:t>
      </w:r>
    </w:p>
    <w:p w:rsidR="00AB3429" w:rsidRDefault="00E2725C">
      <w:pPr>
        <w:numPr>
          <w:ilvl w:val="0"/>
          <w:numId w:val="30"/>
        </w:numPr>
        <w:spacing w:line="360" w:lineRule="auto"/>
        <w:ind w:firstLineChars="200" w:firstLine="422"/>
        <w:jc w:val="left"/>
        <w:rPr>
          <w:rFonts w:eastAsia="宋体"/>
          <w:b/>
          <w:bCs/>
          <w:szCs w:val="21"/>
        </w:rPr>
      </w:pPr>
      <w:r>
        <w:rPr>
          <w:rFonts w:eastAsia="宋体"/>
          <w:b/>
          <w:bCs/>
          <w:szCs w:val="21"/>
        </w:rPr>
        <w:t>本公司（单位）法定代表人、控股股东或实际控制人与招标人高管人员及使用需求（业务主管）部门、采购管理部门关键岗位人员无夫妻、直系血亲、三代以内旁系血亲或者近姻亲关系。</w:t>
      </w:r>
    </w:p>
    <w:p w:rsidR="00AB3429" w:rsidRDefault="00E2725C">
      <w:pPr>
        <w:numPr>
          <w:ilvl w:val="0"/>
          <w:numId w:val="30"/>
        </w:numPr>
        <w:spacing w:line="360" w:lineRule="auto"/>
        <w:ind w:firstLineChars="200" w:firstLine="422"/>
        <w:jc w:val="left"/>
        <w:rPr>
          <w:rFonts w:eastAsia="宋体"/>
          <w:b/>
          <w:bCs/>
          <w:szCs w:val="21"/>
        </w:rPr>
      </w:pPr>
      <w:r>
        <w:rPr>
          <w:b/>
          <w:bCs/>
          <w:szCs w:val="21"/>
        </w:rPr>
        <w:t>与本公司</w:t>
      </w:r>
      <w:r>
        <w:rPr>
          <w:rFonts w:eastAsia="宋体"/>
          <w:b/>
          <w:bCs/>
          <w:szCs w:val="21"/>
        </w:rPr>
        <w:t>负责人为同一人或者存在控股、管理关系的不同投标人，</w:t>
      </w:r>
      <w:r>
        <w:rPr>
          <w:b/>
          <w:bCs/>
          <w:szCs w:val="21"/>
        </w:rPr>
        <w:t>未</w:t>
      </w:r>
      <w:r>
        <w:rPr>
          <w:rFonts w:eastAsia="宋体"/>
          <w:b/>
          <w:bCs/>
          <w:szCs w:val="21"/>
        </w:rPr>
        <w:t>同时参加本项目</w:t>
      </w:r>
      <w:r>
        <w:rPr>
          <w:b/>
          <w:bCs/>
          <w:szCs w:val="21"/>
        </w:rPr>
        <w:t>（包件）投标。</w:t>
      </w:r>
    </w:p>
    <w:p w:rsidR="00AB3429" w:rsidRDefault="00E2725C">
      <w:pPr>
        <w:numPr>
          <w:ilvl w:val="0"/>
          <w:numId w:val="30"/>
        </w:numPr>
        <w:spacing w:line="360" w:lineRule="auto"/>
        <w:ind w:firstLineChars="200" w:firstLine="420"/>
        <w:jc w:val="left"/>
        <w:rPr>
          <w:rFonts w:eastAsia="宋体"/>
          <w:szCs w:val="21"/>
        </w:rPr>
      </w:pPr>
      <w:r>
        <w:rPr>
          <w:rFonts w:eastAsia="宋体"/>
          <w:szCs w:val="21"/>
        </w:rPr>
        <w:t>不向招标人高管人员、使用需求（业务主管）部门、采购管理部门关键岗位人员及其亲属行贿或者提供其他不正当利益。</w:t>
      </w:r>
    </w:p>
    <w:p w:rsidR="00AB3429" w:rsidRDefault="00E2725C">
      <w:pPr>
        <w:numPr>
          <w:ilvl w:val="0"/>
          <w:numId w:val="30"/>
        </w:numPr>
        <w:spacing w:line="360" w:lineRule="auto"/>
        <w:ind w:firstLineChars="200" w:firstLine="420"/>
        <w:jc w:val="left"/>
        <w:rPr>
          <w:rFonts w:eastAsia="宋体"/>
          <w:szCs w:val="21"/>
        </w:rPr>
      </w:pPr>
      <w:r>
        <w:rPr>
          <w:rFonts w:eastAsia="宋体"/>
          <w:szCs w:val="21"/>
        </w:rPr>
        <w:t>合法正当参与</w:t>
      </w:r>
      <w:r>
        <w:rPr>
          <w:szCs w:val="21"/>
        </w:rPr>
        <w:t>投标</w:t>
      </w:r>
      <w:r>
        <w:rPr>
          <w:rFonts w:eastAsia="宋体"/>
          <w:szCs w:val="21"/>
        </w:rPr>
        <w:t>，不串标，不诋毁采购任何一方的名誉或进行虚假恶意投诉，不以其他方式排挤其他投标人。</w:t>
      </w:r>
    </w:p>
    <w:p w:rsidR="00AB3429" w:rsidRDefault="00E2725C">
      <w:pPr>
        <w:numPr>
          <w:ilvl w:val="0"/>
          <w:numId w:val="30"/>
        </w:numPr>
        <w:spacing w:line="360" w:lineRule="auto"/>
        <w:ind w:firstLineChars="200" w:firstLine="420"/>
        <w:jc w:val="left"/>
        <w:rPr>
          <w:rFonts w:eastAsia="宋体"/>
          <w:szCs w:val="21"/>
        </w:rPr>
      </w:pPr>
      <w:r>
        <w:rPr>
          <w:rFonts w:eastAsia="宋体"/>
          <w:szCs w:val="21"/>
        </w:rPr>
        <w:t>本公司（单位）若处于被责令停业、破产状态，处于非正常的营业等状况，及时告知贵行。</w:t>
      </w:r>
    </w:p>
    <w:p w:rsidR="00AB3429" w:rsidRDefault="00E2725C">
      <w:pPr>
        <w:spacing w:line="360" w:lineRule="auto"/>
        <w:ind w:firstLineChars="200" w:firstLine="420"/>
        <w:jc w:val="left"/>
        <w:rPr>
          <w:rFonts w:eastAsia="宋体"/>
          <w:szCs w:val="21"/>
        </w:rPr>
      </w:pPr>
      <w:r>
        <w:rPr>
          <w:rFonts w:eastAsia="宋体"/>
          <w:szCs w:val="21"/>
        </w:rPr>
        <w:t>若违背上述承诺，本公司（单位）将承担由此产生的法律责任，接受中国农业银行依法依规所做出的处理决定，赔偿因此所造成的中国农业银行的全部损失。</w:t>
      </w:r>
    </w:p>
    <w:p w:rsidR="00AB3429" w:rsidRDefault="00AB3429">
      <w:pPr>
        <w:spacing w:line="360" w:lineRule="auto"/>
        <w:rPr>
          <w:rFonts w:eastAsia="宋体"/>
          <w:szCs w:val="21"/>
        </w:rPr>
      </w:pPr>
    </w:p>
    <w:p w:rsidR="00AB3429" w:rsidRDefault="00E2725C">
      <w:pPr>
        <w:spacing w:line="360" w:lineRule="auto"/>
        <w:rPr>
          <w:rFonts w:eastAsia="宋体"/>
          <w:szCs w:val="21"/>
        </w:rPr>
      </w:pPr>
      <w:r>
        <w:rPr>
          <w:rFonts w:eastAsia="宋体"/>
          <w:szCs w:val="21"/>
        </w:rPr>
        <w:t>投标人名称（公章）：</w:t>
      </w:r>
    </w:p>
    <w:p w:rsidR="00AB3429" w:rsidRDefault="00E2725C">
      <w:pPr>
        <w:pStyle w:val="aa"/>
        <w:spacing w:line="360" w:lineRule="auto"/>
        <w:rPr>
          <w:rFonts w:ascii="Times New Roman" w:hAnsi="Times New Roman"/>
          <w:szCs w:val="21"/>
        </w:rPr>
      </w:pPr>
      <w:r>
        <w:rPr>
          <w:rFonts w:ascii="Times New Roman" w:hAnsi="Times New Roman"/>
          <w:szCs w:val="21"/>
        </w:rPr>
        <w:lastRenderedPageBreak/>
        <w:t>授权代理人</w:t>
      </w:r>
      <w:r>
        <w:rPr>
          <w:rFonts w:ascii="Times New Roman" w:hAnsi="Times New Roman"/>
          <w:szCs w:val="21"/>
        </w:rPr>
        <w:t>(</w:t>
      </w:r>
      <w:r>
        <w:rPr>
          <w:rFonts w:ascii="Times New Roman" w:hAnsi="Times New Roman"/>
          <w:szCs w:val="21"/>
        </w:rPr>
        <w:t>签字</w:t>
      </w:r>
      <w:r>
        <w:rPr>
          <w:rFonts w:ascii="Times New Roman" w:hAnsi="Times New Roman"/>
          <w:szCs w:val="21"/>
        </w:rPr>
        <w:t>)</w:t>
      </w:r>
      <w:r>
        <w:rPr>
          <w:rFonts w:ascii="Times New Roman" w:hAnsi="Times New Roman"/>
          <w:szCs w:val="21"/>
        </w:rPr>
        <w:t>：</w:t>
      </w:r>
    </w:p>
    <w:p w:rsidR="00AB3429" w:rsidRDefault="00E2725C" w:rsidP="005A5616">
      <w:pPr>
        <w:pStyle w:val="0741"/>
        <w:spacing w:line="360" w:lineRule="auto"/>
        <w:ind w:left="420" w:hanging="420"/>
        <w:jc w:val="left"/>
        <w:rPr>
          <w:rFonts w:eastAsia="宋体" w:cs="Times New Roman"/>
        </w:rPr>
      </w:pPr>
      <w:r>
        <w:rPr>
          <w:rFonts w:eastAsia="宋体" w:cs="Times New Roman"/>
        </w:rPr>
        <w:t>日期：</w:t>
      </w:r>
    </w:p>
    <w:p w:rsidR="00AB3429" w:rsidRDefault="00AB3429">
      <w:pPr>
        <w:pStyle w:val="0741"/>
        <w:spacing w:line="360" w:lineRule="auto"/>
        <w:ind w:left="0" w:firstLineChars="200" w:firstLine="420"/>
        <w:jc w:val="left"/>
        <w:rPr>
          <w:rFonts w:eastAsia="宋体" w:cs="Times New Roman"/>
        </w:rPr>
        <w:sectPr w:rsidR="00AB3429">
          <w:pgSz w:w="11907" w:h="16840"/>
          <w:pgMar w:top="1440" w:right="1803" w:bottom="1440" w:left="1803" w:header="851" w:footer="1134" w:gutter="0"/>
          <w:cols w:space="720"/>
          <w:docGrid w:type="lines" w:linePitch="290"/>
        </w:sectPr>
      </w:pPr>
    </w:p>
    <w:p w:rsidR="00AB3429" w:rsidRDefault="00E2725C">
      <w:pPr>
        <w:pStyle w:val="21"/>
        <w:ind w:left="575" w:hanging="575"/>
        <w:rPr>
          <w:rFonts w:ascii="Times New Roman" w:hAnsi="Times New Roman"/>
        </w:rPr>
      </w:pPr>
      <w:bookmarkStart w:id="768" w:name="_Toc29517"/>
      <w:bookmarkStart w:id="769" w:name="_Toc20805"/>
      <w:bookmarkStart w:id="770" w:name="_Toc11279"/>
      <w:bookmarkStart w:id="771" w:name="_Toc22007"/>
      <w:bookmarkStart w:id="772" w:name="_Toc18539"/>
      <w:bookmarkStart w:id="773" w:name="_Toc5221"/>
      <w:r>
        <w:rPr>
          <w:rFonts w:ascii="Times New Roman" w:hAnsi="Times New Roman"/>
        </w:rPr>
        <w:lastRenderedPageBreak/>
        <w:t>2.6</w:t>
      </w:r>
      <w:r>
        <w:rPr>
          <w:rFonts w:ascii="Times New Roman" w:hAnsi="Times New Roman"/>
        </w:rPr>
        <w:t>投标人关联关系单位披露表</w:t>
      </w:r>
      <w:bookmarkEnd w:id="768"/>
      <w:bookmarkEnd w:id="769"/>
      <w:bookmarkEnd w:id="770"/>
      <w:bookmarkEnd w:id="771"/>
      <w:bookmarkEnd w:id="772"/>
      <w:bookmarkEnd w:id="773"/>
    </w:p>
    <w:p w:rsidR="00AB3429" w:rsidRDefault="00E2725C" w:rsidP="005A5616">
      <w:pPr>
        <w:spacing w:afterLines="100" w:after="290" w:line="360" w:lineRule="auto"/>
        <w:jc w:val="center"/>
        <w:rPr>
          <w:b/>
          <w:bCs/>
          <w:sz w:val="32"/>
          <w:szCs w:val="32"/>
        </w:rPr>
      </w:pPr>
      <w:r>
        <w:rPr>
          <w:b/>
          <w:bCs/>
          <w:sz w:val="32"/>
          <w:szCs w:val="32"/>
        </w:rPr>
        <w:t>投标人关联关系单位披露表</w:t>
      </w:r>
    </w:p>
    <w:tbl>
      <w:tblPr>
        <w:tblpPr w:leftFromText="180" w:rightFromText="180" w:vertAnchor="text" w:horzAnchor="margin" w:tblpXSpec="center" w:tblpY="3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868"/>
        <w:gridCol w:w="3521"/>
        <w:gridCol w:w="1742"/>
        <w:gridCol w:w="1814"/>
      </w:tblGrid>
      <w:tr w:rsidR="00AB3429">
        <w:trPr>
          <w:jc w:val="center"/>
        </w:trPr>
        <w:tc>
          <w:tcPr>
            <w:tcW w:w="707" w:type="dxa"/>
            <w:vAlign w:val="center"/>
          </w:tcPr>
          <w:p w:rsidR="00AB3429" w:rsidRDefault="00E2725C">
            <w:pPr>
              <w:jc w:val="center"/>
              <w:rPr>
                <w:b/>
                <w:szCs w:val="21"/>
              </w:rPr>
            </w:pPr>
            <w:r>
              <w:rPr>
                <w:b/>
                <w:szCs w:val="21"/>
              </w:rPr>
              <w:t>序号</w:t>
            </w:r>
          </w:p>
        </w:tc>
        <w:tc>
          <w:tcPr>
            <w:tcW w:w="1868" w:type="dxa"/>
            <w:vAlign w:val="center"/>
          </w:tcPr>
          <w:p w:rsidR="00AB3429" w:rsidRDefault="00E2725C">
            <w:pPr>
              <w:jc w:val="center"/>
              <w:rPr>
                <w:b/>
                <w:szCs w:val="21"/>
              </w:rPr>
            </w:pPr>
            <w:r>
              <w:rPr>
                <w:b/>
                <w:szCs w:val="21"/>
              </w:rPr>
              <w:t>关联关系类型</w:t>
            </w:r>
          </w:p>
        </w:tc>
        <w:tc>
          <w:tcPr>
            <w:tcW w:w="3521" w:type="dxa"/>
            <w:vAlign w:val="center"/>
          </w:tcPr>
          <w:p w:rsidR="00AB3429" w:rsidRDefault="00E2725C">
            <w:pPr>
              <w:jc w:val="center"/>
              <w:rPr>
                <w:b/>
                <w:szCs w:val="21"/>
              </w:rPr>
            </w:pPr>
            <w:r>
              <w:rPr>
                <w:b/>
                <w:szCs w:val="21"/>
              </w:rPr>
              <w:t>关联单位名称</w:t>
            </w:r>
          </w:p>
        </w:tc>
        <w:tc>
          <w:tcPr>
            <w:tcW w:w="1742" w:type="dxa"/>
            <w:vAlign w:val="center"/>
          </w:tcPr>
          <w:p w:rsidR="00AB3429" w:rsidRDefault="00E2725C">
            <w:pPr>
              <w:jc w:val="center"/>
              <w:rPr>
                <w:b/>
                <w:szCs w:val="21"/>
              </w:rPr>
            </w:pPr>
            <w:r>
              <w:rPr>
                <w:b/>
                <w:szCs w:val="21"/>
              </w:rPr>
              <w:t>关联单位</w:t>
            </w:r>
          </w:p>
          <w:p w:rsidR="00AB3429" w:rsidRDefault="00E2725C">
            <w:pPr>
              <w:jc w:val="center"/>
              <w:rPr>
                <w:b/>
                <w:szCs w:val="21"/>
              </w:rPr>
            </w:pPr>
            <w:r>
              <w:rPr>
                <w:b/>
                <w:szCs w:val="21"/>
              </w:rPr>
              <w:t>企业信用代码</w:t>
            </w:r>
          </w:p>
        </w:tc>
        <w:tc>
          <w:tcPr>
            <w:tcW w:w="1814" w:type="dxa"/>
            <w:vAlign w:val="center"/>
          </w:tcPr>
          <w:p w:rsidR="00AB3429" w:rsidRDefault="00E2725C">
            <w:pPr>
              <w:jc w:val="center"/>
              <w:rPr>
                <w:b/>
                <w:szCs w:val="21"/>
              </w:rPr>
            </w:pPr>
            <w:r>
              <w:rPr>
                <w:b/>
                <w:szCs w:val="21"/>
              </w:rPr>
              <w:t>与投标人关系</w:t>
            </w:r>
          </w:p>
        </w:tc>
      </w:tr>
      <w:tr w:rsidR="00AB3429">
        <w:trPr>
          <w:jc w:val="center"/>
        </w:trPr>
        <w:tc>
          <w:tcPr>
            <w:tcW w:w="707" w:type="dxa"/>
            <w:vAlign w:val="center"/>
          </w:tcPr>
          <w:p w:rsidR="00AB3429" w:rsidRDefault="00E2725C">
            <w:pPr>
              <w:spacing w:line="360" w:lineRule="auto"/>
              <w:jc w:val="center"/>
              <w:rPr>
                <w:bCs/>
                <w:szCs w:val="21"/>
              </w:rPr>
            </w:pPr>
            <w:r>
              <w:rPr>
                <w:bCs/>
                <w:szCs w:val="21"/>
              </w:rPr>
              <w:t>1</w:t>
            </w:r>
          </w:p>
        </w:tc>
        <w:tc>
          <w:tcPr>
            <w:tcW w:w="1868" w:type="dxa"/>
            <w:vMerge w:val="restart"/>
            <w:vAlign w:val="center"/>
          </w:tcPr>
          <w:p w:rsidR="00AB3429" w:rsidRDefault="00E2725C">
            <w:pPr>
              <w:spacing w:line="360" w:lineRule="auto"/>
              <w:jc w:val="center"/>
              <w:rPr>
                <w:rFonts w:eastAsia="宋体"/>
                <w:bCs/>
                <w:szCs w:val="21"/>
              </w:rPr>
            </w:pPr>
            <w:r>
              <w:rPr>
                <w:bCs/>
                <w:szCs w:val="21"/>
              </w:rPr>
              <w:t>负责人为同一人</w:t>
            </w:r>
          </w:p>
        </w:tc>
        <w:tc>
          <w:tcPr>
            <w:tcW w:w="3521" w:type="dxa"/>
            <w:vAlign w:val="center"/>
          </w:tcPr>
          <w:p w:rsidR="00AB3429" w:rsidRDefault="00AB3429">
            <w:pPr>
              <w:spacing w:line="360" w:lineRule="auto"/>
              <w:jc w:val="center"/>
              <w:rPr>
                <w:bCs/>
                <w:szCs w:val="21"/>
              </w:rPr>
            </w:pPr>
          </w:p>
        </w:tc>
        <w:tc>
          <w:tcPr>
            <w:tcW w:w="1742" w:type="dxa"/>
            <w:vAlign w:val="center"/>
          </w:tcPr>
          <w:p w:rsidR="00AB3429" w:rsidRDefault="00AB3429">
            <w:pPr>
              <w:spacing w:line="360" w:lineRule="auto"/>
              <w:jc w:val="center"/>
              <w:rPr>
                <w:bCs/>
                <w:szCs w:val="21"/>
              </w:rPr>
            </w:pPr>
          </w:p>
        </w:tc>
        <w:tc>
          <w:tcPr>
            <w:tcW w:w="1814" w:type="dxa"/>
            <w:vAlign w:val="center"/>
          </w:tcPr>
          <w:p w:rsidR="00AB3429" w:rsidRDefault="00AB3429">
            <w:pPr>
              <w:jc w:val="center"/>
              <w:rPr>
                <w:bCs/>
                <w:szCs w:val="21"/>
              </w:rPr>
            </w:pPr>
          </w:p>
        </w:tc>
      </w:tr>
      <w:tr w:rsidR="00AB3429">
        <w:trPr>
          <w:trHeight w:val="384"/>
          <w:jc w:val="center"/>
        </w:trPr>
        <w:tc>
          <w:tcPr>
            <w:tcW w:w="707" w:type="dxa"/>
            <w:vAlign w:val="center"/>
          </w:tcPr>
          <w:p w:rsidR="00AB3429" w:rsidRDefault="00E2725C">
            <w:pPr>
              <w:spacing w:line="360" w:lineRule="auto"/>
              <w:jc w:val="center"/>
              <w:rPr>
                <w:rFonts w:eastAsia="宋体"/>
                <w:bCs/>
                <w:szCs w:val="21"/>
              </w:rPr>
            </w:pPr>
            <w:r>
              <w:rPr>
                <w:bCs/>
                <w:szCs w:val="21"/>
              </w:rPr>
              <w:t>2</w:t>
            </w:r>
          </w:p>
        </w:tc>
        <w:tc>
          <w:tcPr>
            <w:tcW w:w="1868" w:type="dxa"/>
            <w:vMerge/>
            <w:vAlign w:val="center"/>
          </w:tcPr>
          <w:p w:rsidR="00AB3429" w:rsidRDefault="00AB3429">
            <w:pPr>
              <w:spacing w:line="360" w:lineRule="auto"/>
              <w:jc w:val="center"/>
              <w:rPr>
                <w:bCs/>
                <w:szCs w:val="21"/>
              </w:rPr>
            </w:pPr>
          </w:p>
        </w:tc>
        <w:tc>
          <w:tcPr>
            <w:tcW w:w="3521" w:type="dxa"/>
            <w:vAlign w:val="center"/>
          </w:tcPr>
          <w:p w:rsidR="00AB3429" w:rsidRDefault="00AB3429">
            <w:pPr>
              <w:spacing w:line="360" w:lineRule="auto"/>
              <w:jc w:val="center"/>
              <w:rPr>
                <w:bCs/>
                <w:szCs w:val="21"/>
              </w:rPr>
            </w:pPr>
          </w:p>
        </w:tc>
        <w:tc>
          <w:tcPr>
            <w:tcW w:w="1742" w:type="dxa"/>
            <w:vAlign w:val="center"/>
          </w:tcPr>
          <w:p w:rsidR="00AB3429" w:rsidRDefault="00AB3429">
            <w:pPr>
              <w:spacing w:line="360" w:lineRule="auto"/>
              <w:jc w:val="center"/>
              <w:rPr>
                <w:bCs/>
                <w:szCs w:val="21"/>
              </w:rPr>
            </w:pPr>
          </w:p>
        </w:tc>
        <w:tc>
          <w:tcPr>
            <w:tcW w:w="1814" w:type="dxa"/>
            <w:vAlign w:val="center"/>
          </w:tcPr>
          <w:p w:rsidR="00AB3429" w:rsidRDefault="00AB3429">
            <w:pPr>
              <w:jc w:val="center"/>
              <w:rPr>
                <w:bCs/>
                <w:szCs w:val="21"/>
              </w:rPr>
            </w:pPr>
          </w:p>
        </w:tc>
      </w:tr>
      <w:tr w:rsidR="00AB3429">
        <w:trPr>
          <w:trHeight w:val="414"/>
          <w:jc w:val="center"/>
        </w:trPr>
        <w:tc>
          <w:tcPr>
            <w:tcW w:w="707" w:type="dxa"/>
            <w:vAlign w:val="center"/>
          </w:tcPr>
          <w:p w:rsidR="00AB3429" w:rsidRDefault="00E2725C">
            <w:pPr>
              <w:spacing w:line="360" w:lineRule="auto"/>
              <w:jc w:val="center"/>
              <w:rPr>
                <w:rFonts w:eastAsia="宋体"/>
                <w:bCs/>
                <w:szCs w:val="21"/>
              </w:rPr>
            </w:pPr>
            <w:r>
              <w:rPr>
                <w:bCs/>
                <w:szCs w:val="21"/>
              </w:rPr>
              <w:t>3</w:t>
            </w:r>
          </w:p>
        </w:tc>
        <w:tc>
          <w:tcPr>
            <w:tcW w:w="1868" w:type="dxa"/>
            <w:vMerge w:val="restart"/>
            <w:vAlign w:val="center"/>
          </w:tcPr>
          <w:p w:rsidR="00AB3429" w:rsidRDefault="00E2725C">
            <w:pPr>
              <w:spacing w:line="360" w:lineRule="auto"/>
              <w:jc w:val="center"/>
              <w:rPr>
                <w:rFonts w:eastAsia="宋体"/>
                <w:bCs/>
                <w:szCs w:val="21"/>
              </w:rPr>
            </w:pPr>
            <w:r>
              <w:rPr>
                <w:bCs/>
                <w:szCs w:val="21"/>
              </w:rPr>
              <w:t>控股关系</w:t>
            </w:r>
          </w:p>
        </w:tc>
        <w:tc>
          <w:tcPr>
            <w:tcW w:w="3521" w:type="dxa"/>
            <w:vAlign w:val="center"/>
          </w:tcPr>
          <w:p w:rsidR="00AB3429" w:rsidRDefault="00AB3429">
            <w:pPr>
              <w:spacing w:line="360" w:lineRule="auto"/>
              <w:jc w:val="center"/>
              <w:rPr>
                <w:bCs/>
                <w:szCs w:val="21"/>
              </w:rPr>
            </w:pPr>
          </w:p>
        </w:tc>
        <w:tc>
          <w:tcPr>
            <w:tcW w:w="1742" w:type="dxa"/>
            <w:vAlign w:val="center"/>
          </w:tcPr>
          <w:p w:rsidR="00AB3429" w:rsidRDefault="00AB3429">
            <w:pPr>
              <w:spacing w:line="360" w:lineRule="auto"/>
              <w:jc w:val="center"/>
              <w:rPr>
                <w:bCs/>
                <w:szCs w:val="21"/>
              </w:rPr>
            </w:pPr>
          </w:p>
        </w:tc>
        <w:tc>
          <w:tcPr>
            <w:tcW w:w="1814" w:type="dxa"/>
            <w:vAlign w:val="center"/>
          </w:tcPr>
          <w:p w:rsidR="00AB3429" w:rsidRDefault="00E2725C">
            <w:pPr>
              <w:jc w:val="center"/>
              <w:rPr>
                <w:bCs/>
                <w:szCs w:val="21"/>
              </w:rPr>
            </w:pPr>
            <w:r>
              <w:rPr>
                <w:bCs/>
                <w:szCs w:val="21"/>
              </w:rPr>
              <w:t>是我公司的控股股东/子公司</w:t>
            </w:r>
          </w:p>
        </w:tc>
      </w:tr>
      <w:tr w:rsidR="00AB3429">
        <w:trPr>
          <w:trHeight w:val="523"/>
          <w:jc w:val="center"/>
        </w:trPr>
        <w:tc>
          <w:tcPr>
            <w:tcW w:w="707" w:type="dxa"/>
            <w:vAlign w:val="center"/>
          </w:tcPr>
          <w:p w:rsidR="00AB3429" w:rsidRDefault="00E2725C">
            <w:pPr>
              <w:spacing w:line="360" w:lineRule="auto"/>
              <w:jc w:val="center"/>
              <w:rPr>
                <w:rFonts w:eastAsia="宋体"/>
                <w:bCs/>
                <w:szCs w:val="21"/>
              </w:rPr>
            </w:pPr>
            <w:r>
              <w:rPr>
                <w:bCs/>
                <w:szCs w:val="21"/>
              </w:rPr>
              <w:t>4</w:t>
            </w:r>
          </w:p>
        </w:tc>
        <w:tc>
          <w:tcPr>
            <w:tcW w:w="1868" w:type="dxa"/>
            <w:vMerge/>
            <w:vAlign w:val="center"/>
          </w:tcPr>
          <w:p w:rsidR="00AB3429" w:rsidRDefault="00AB3429">
            <w:pPr>
              <w:spacing w:line="360" w:lineRule="auto"/>
              <w:jc w:val="center"/>
              <w:rPr>
                <w:bCs/>
                <w:szCs w:val="21"/>
              </w:rPr>
            </w:pPr>
          </w:p>
        </w:tc>
        <w:tc>
          <w:tcPr>
            <w:tcW w:w="3521" w:type="dxa"/>
            <w:vAlign w:val="center"/>
          </w:tcPr>
          <w:p w:rsidR="00AB3429" w:rsidRDefault="00AB3429">
            <w:pPr>
              <w:spacing w:line="360" w:lineRule="auto"/>
              <w:jc w:val="center"/>
              <w:rPr>
                <w:bCs/>
                <w:szCs w:val="21"/>
              </w:rPr>
            </w:pPr>
          </w:p>
        </w:tc>
        <w:tc>
          <w:tcPr>
            <w:tcW w:w="1742" w:type="dxa"/>
            <w:vAlign w:val="center"/>
          </w:tcPr>
          <w:p w:rsidR="00AB3429" w:rsidRDefault="00AB3429">
            <w:pPr>
              <w:spacing w:line="360" w:lineRule="auto"/>
              <w:jc w:val="center"/>
              <w:rPr>
                <w:bCs/>
                <w:szCs w:val="21"/>
              </w:rPr>
            </w:pPr>
          </w:p>
        </w:tc>
        <w:tc>
          <w:tcPr>
            <w:tcW w:w="1814" w:type="dxa"/>
            <w:vAlign w:val="center"/>
          </w:tcPr>
          <w:p w:rsidR="00AB3429" w:rsidRDefault="00E2725C">
            <w:pPr>
              <w:jc w:val="center"/>
              <w:rPr>
                <w:bCs/>
                <w:szCs w:val="21"/>
              </w:rPr>
            </w:pPr>
            <w:r>
              <w:rPr>
                <w:bCs/>
                <w:szCs w:val="21"/>
              </w:rPr>
              <w:t>是我公司的控股股东/子公司</w:t>
            </w:r>
          </w:p>
        </w:tc>
      </w:tr>
      <w:tr w:rsidR="00AB3429">
        <w:trPr>
          <w:trHeight w:val="442"/>
          <w:jc w:val="center"/>
        </w:trPr>
        <w:tc>
          <w:tcPr>
            <w:tcW w:w="707" w:type="dxa"/>
            <w:vAlign w:val="center"/>
          </w:tcPr>
          <w:p w:rsidR="00AB3429" w:rsidRDefault="00E2725C">
            <w:pPr>
              <w:spacing w:line="360" w:lineRule="auto"/>
              <w:jc w:val="center"/>
              <w:rPr>
                <w:rFonts w:eastAsia="宋体"/>
                <w:bCs/>
                <w:szCs w:val="21"/>
              </w:rPr>
            </w:pPr>
            <w:r>
              <w:rPr>
                <w:bCs/>
                <w:szCs w:val="21"/>
              </w:rPr>
              <w:t>5</w:t>
            </w:r>
          </w:p>
        </w:tc>
        <w:tc>
          <w:tcPr>
            <w:tcW w:w="1868" w:type="dxa"/>
            <w:vMerge w:val="restart"/>
            <w:vAlign w:val="center"/>
          </w:tcPr>
          <w:p w:rsidR="00AB3429" w:rsidRDefault="00E2725C">
            <w:pPr>
              <w:spacing w:line="360" w:lineRule="auto"/>
              <w:jc w:val="center"/>
              <w:rPr>
                <w:bCs/>
                <w:szCs w:val="21"/>
              </w:rPr>
            </w:pPr>
            <w:r>
              <w:rPr>
                <w:bCs/>
                <w:szCs w:val="21"/>
              </w:rPr>
              <w:t>管理关系</w:t>
            </w:r>
          </w:p>
        </w:tc>
        <w:tc>
          <w:tcPr>
            <w:tcW w:w="3521" w:type="dxa"/>
            <w:vAlign w:val="center"/>
          </w:tcPr>
          <w:p w:rsidR="00AB3429" w:rsidRDefault="00AB3429">
            <w:pPr>
              <w:spacing w:line="360" w:lineRule="auto"/>
              <w:jc w:val="center"/>
              <w:rPr>
                <w:bCs/>
                <w:szCs w:val="21"/>
              </w:rPr>
            </w:pPr>
          </w:p>
        </w:tc>
        <w:tc>
          <w:tcPr>
            <w:tcW w:w="1742" w:type="dxa"/>
            <w:vAlign w:val="center"/>
          </w:tcPr>
          <w:p w:rsidR="00AB3429" w:rsidRDefault="00AB3429">
            <w:pPr>
              <w:spacing w:line="360" w:lineRule="auto"/>
              <w:jc w:val="center"/>
              <w:rPr>
                <w:bCs/>
                <w:szCs w:val="21"/>
              </w:rPr>
            </w:pPr>
          </w:p>
        </w:tc>
        <w:tc>
          <w:tcPr>
            <w:tcW w:w="1814" w:type="dxa"/>
            <w:vAlign w:val="center"/>
          </w:tcPr>
          <w:p w:rsidR="00AB3429" w:rsidRDefault="00E2725C">
            <w:pPr>
              <w:jc w:val="center"/>
              <w:rPr>
                <w:bCs/>
                <w:szCs w:val="21"/>
              </w:rPr>
            </w:pPr>
            <w:r>
              <w:rPr>
                <w:bCs/>
                <w:szCs w:val="21"/>
              </w:rPr>
              <w:t>是我公司的总公司/分公司</w:t>
            </w:r>
          </w:p>
        </w:tc>
      </w:tr>
      <w:tr w:rsidR="00AB3429">
        <w:trPr>
          <w:jc w:val="center"/>
        </w:trPr>
        <w:tc>
          <w:tcPr>
            <w:tcW w:w="707" w:type="dxa"/>
            <w:vAlign w:val="center"/>
          </w:tcPr>
          <w:p w:rsidR="00AB3429" w:rsidRDefault="00E2725C">
            <w:pPr>
              <w:spacing w:line="360" w:lineRule="auto"/>
              <w:jc w:val="center"/>
              <w:rPr>
                <w:rFonts w:eastAsia="宋体"/>
                <w:bCs/>
                <w:szCs w:val="21"/>
              </w:rPr>
            </w:pPr>
            <w:r>
              <w:rPr>
                <w:bCs/>
                <w:szCs w:val="21"/>
              </w:rPr>
              <w:t>6</w:t>
            </w:r>
          </w:p>
        </w:tc>
        <w:tc>
          <w:tcPr>
            <w:tcW w:w="1868" w:type="dxa"/>
            <w:vMerge/>
            <w:vAlign w:val="center"/>
          </w:tcPr>
          <w:p w:rsidR="00AB3429" w:rsidRDefault="00AB3429">
            <w:pPr>
              <w:spacing w:line="360" w:lineRule="auto"/>
              <w:jc w:val="center"/>
              <w:rPr>
                <w:bCs/>
                <w:szCs w:val="21"/>
              </w:rPr>
            </w:pPr>
          </w:p>
        </w:tc>
        <w:tc>
          <w:tcPr>
            <w:tcW w:w="3521" w:type="dxa"/>
            <w:vAlign w:val="center"/>
          </w:tcPr>
          <w:p w:rsidR="00AB3429" w:rsidRDefault="00AB3429">
            <w:pPr>
              <w:spacing w:line="360" w:lineRule="auto"/>
              <w:jc w:val="center"/>
              <w:rPr>
                <w:bCs/>
                <w:szCs w:val="21"/>
              </w:rPr>
            </w:pPr>
          </w:p>
        </w:tc>
        <w:tc>
          <w:tcPr>
            <w:tcW w:w="1742" w:type="dxa"/>
            <w:vAlign w:val="center"/>
          </w:tcPr>
          <w:p w:rsidR="00AB3429" w:rsidRDefault="00AB3429">
            <w:pPr>
              <w:spacing w:line="360" w:lineRule="auto"/>
              <w:jc w:val="center"/>
              <w:rPr>
                <w:bCs/>
                <w:szCs w:val="21"/>
              </w:rPr>
            </w:pPr>
          </w:p>
        </w:tc>
        <w:tc>
          <w:tcPr>
            <w:tcW w:w="1814" w:type="dxa"/>
            <w:vAlign w:val="center"/>
          </w:tcPr>
          <w:p w:rsidR="00AB3429" w:rsidRDefault="00E2725C">
            <w:pPr>
              <w:jc w:val="center"/>
              <w:rPr>
                <w:bCs/>
                <w:szCs w:val="21"/>
              </w:rPr>
            </w:pPr>
            <w:r>
              <w:rPr>
                <w:bCs/>
                <w:szCs w:val="21"/>
              </w:rPr>
              <w:t>是我公司的总公司/分公司</w:t>
            </w:r>
          </w:p>
        </w:tc>
      </w:tr>
      <w:tr w:rsidR="00AB3429">
        <w:trPr>
          <w:jc w:val="center"/>
        </w:trPr>
        <w:tc>
          <w:tcPr>
            <w:tcW w:w="707" w:type="dxa"/>
            <w:vAlign w:val="center"/>
          </w:tcPr>
          <w:p w:rsidR="00AB3429" w:rsidRDefault="00AB3429">
            <w:pPr>
              <w:spacing w:line="360" w:lineRule="auto"/>
              <w:jc w:val="center"/>
              <w:rPr>
                <w:bCs/>
                <w:szCs w:val="21"/>
              </w:rPr>
            </w:pPr>
          </w:p>
        </w:tc>
        <w:tc>
          <w:tcPr>
            <w:tcW w:w="1868" w:type="dxa"/>
            <w:vAlign w:val="center"/>
          </w:tcPr>
          <w:p w:rsidR="00AB3429" w:rsidRDefault="00AB3429">
            <w:pPr>
              <w:spacing w:line="360" w:lineRule="auto"/>
              <w:jc w:val="center"/>
              <w:rPr>
                <w:bCs/>
                <w:szCs w:val="21"/>
              </w:rPr>
            </w:pPr>
          </w:p>
        </w:tc>
        <w:tc>
          <w:tcPr>
            <w:tcW w:w="3521" w:type="dxa"/>
            <w:vAlign w:val="center"/>
          </w:tcPr>
          <w:p w:rsidR="00AB3429" w:rsidRDefault="00AB3429">
            <w:pPr>
              <w:spacing w:line="360" w:lineRule="auto"/>
              <w:jc w:val="center"/>
              <w:rPr>
                <w:bCs/>
                <w:szCs w:val="21"/>
              </w:rPr>
            </w:pPr>
          </w:p>
        </w:tc>
        <w:tc>
          <w:tcPr>
            <w:tcW w:w="1742" w:type="dxa"/>
            <w:vAlign w:val="center"/>
          </w:tcPr>
          <w:p w:rsidR="00AB3429" w:rsidRDefault="00AB3429">
            <w:pPr>
              <w:spacing w:line="360" w:lineRule="auto"/>
              <w:jc w:val="center"/>
              <w:rPr>
                <w:bCs/>
                <w:szCs w:val="21"/>
              </w:rPr>
            </w:pPr>
          </w:p>
        </w:tc>
        <w:tc>
          <w:tcPr>
            <w:tcW w:w="1814" w:type="dxa"/>
            <w:vAlign w:val="center"/>
          </w:tcPr>
          <w:p w:rsidR="00AB3429" w:rsidRDefault="00AB3429">
            <w:pPr>
              <w:jc w:val="center"/>
              <w:rPr>
                <w:bCs/>
                <w:szCs w:val="21"/>
              </w:rPr>
            </w:pPr>
          </w:p>
        </w:tc>
      </w:tr>
      <w:tr w:rsidR="00AB3429">
        <w:trPr>
          <w:jc w:val="center"/>
        </w:trPr>
        <w:tc>
          <w:tcPr>
            <w:tcW w:w="707" w:type="dxa"/>
            <w:vAlign w:val="center"/>
          </w:tcPr>
          <w:p w:rsidR="00AB3429" w:rsidRDefault="00AB3429">
            <w:pPr>
              <w:spacing w:line="360" w:lineRule="auto"/>
              <w:jc w:val="center"/>
              <w:rPr>
                <w:bCs/>
                <w:szCs w:val="21"/>
              </w:rPr>
            </w:pPr>
          </w:p>
        </w:tc>
        <w:tc>
          <w:tcPr>
            <w:tcW w:w="1868" w:type="dxa"/>
            <w:vAlign w:val="center"/>
          </w:tcPr>
          <w:p w:rsidR="00AB3429" w:rsidRDefault="00AB3429">
            <w:pPr>
              <w:spacing w:line="360" w:lineRule="auto"/>
              <w:jc w:val="center"/>
              <w:rPr>
                <w:bCs/>
                <w:szCs w:val="21"/>
              </w:rPr>
            </w:pPr>
          </w:p>
        </w:tc>
        <w:tc>
          <w:tcPr>
            <w:tcW w:w="3521" w:type="dxa"/>
            <w:vAlign w:val="center"/>
          </w:tcPr>
          <w:p w:rsidR="00AB3429" w:rsidRDefault="00AB3429">
            <w:pPr>
              <w:spacing w:line="360" w:lineRule="auto"/>
              <w:jc w:val="center"/>
              <w:rPr>
                <w:bCs/>
                <w:szCs w:val="21"/>
              </w:rPr>
            </w:pPr>
          </w:p>
        </w:tc>
        <w:tc>
          <w:tcPr>
            <w:tcW w:w="1742" w:type="dxa"/>
            <w:vAlign w:val="center"/>
          </w:tcPr>
          <w:p w:rsidR="00AB3429" w:rsidRDefault="00AB3429">
            <w:pPr>
              <w:spacing w:line="360" w:lineRule="auto"/>
              <w:jc w:val="center"/>
              <w:rPr>
                <w:bCs/>
                <w:szCs w:val="21"/>
              </w:rPr>
            </w:pPr>
          </w:p>
        </w:tc>
        <w:tc>
          <w:tcPr>
            <w:tcW w:w="1814" w:type="dxa"/>
            <w:vAlign w:val="center"/>
          </w:tcPr>
          <w:p w:rsidR="00AB3429" w:rsidRDefault="00AB3429">
            <w:pPr>
              <w:jc w:val="center"/>
              <w:rPr>
                <w:bCs/>
                <w:szCs w:val="21"/>
              </w:rPr>
            </w:pPr>
          </w:p>
        </w:tc>
      </w:tr>
      <w:tr w:rsidR="00AB3429">
        <w:trPr>
          <w:jc w:val="center"/>
        </w:trPr>
        <w:tc>
          <w:tcPr>
            <w:tcW w:w="707" w:type="dxa"/>
            <w:vAlign w:val="center"/>
          </w:tcPr>
          <w:p w:rsidR="00AB3429" w:rsidRDefault="00AB3429">
            <w:pPr>
              <w:spacing w:line="360" w:lineRule="auto"/>
              <w:jc w:val="center"/>
              <w:rPr>
                <w:bCs/>
                <w:szCs w:val="21"/>
              </w:rPr>
            </w:pPr>
          </w:p>
        </w:tc>
        <w:tc>
          <w:tcPr>
            <w:tcW w:w="1868" w:type="dxa"/>
            <w:vAlign w:val="center"/>
          </w:tcPr>
          <w:p w:rsidR="00AB3429" w:rsidRDefault="00AB3429">
            <w:pPr>
              <w:spacing w:line="360" w:lineRule="auto"/>
              <w:jc w:val="center"/>
              <w:rPr>
                <w:bCs/>
                <w:szCs w:val="21"/>
              </w:rPr>
            </w:pPr>
          </w:p>
        </w:tc>
        <w:tc>
          <w:tcPr>
            <w:tcW w:w="3521" w:type="dxa"/>
            <w:vAlign w:val="center"/>
          </w:tcPr>
          <w:p w:rsidR="00AB3429" w:rsidRDefault="00AB3429">
            <w:pPr>
              <w:spacing w:line="360" w:lineRule="auto"/>
              <w:jc w:val="center"/>
              <w:rPr>
                <w:bCs/>
                <w:szCs w:val="21"/>
              </w:rPr>
            </w:pPr>
          </w:p>
        </w:tc>
        <w:tc>
          <w:tcPr>
            <w:tcW w:w="1742" w:type="dxa"/>
            <w:vAlign w:val="center"/>
          </w:tcPr>
          <w:p w:rsidR="00AB3429" w:rsidRDefault="00AB3429">
            <w:pPr>
              <w:spacing w:line="360" w:lineRule="auto"/>
              <w:jc w:val="center"/>
              <w:rPr>
                <w:bCs/>
                <w:szCs w:val="21"/>
              </w:rPr>
            </w:pPr>
          </w:p>
        </w:tc>
        <w:tc>
          <w:tcPr>
            <w:tcW w:w="1814" w:type="dxa"/>
            <w:vAlign w:val="center"/>
          </w:tcPr>
          <w:p w:rsidR="00AB3429" w:rsidRDefault="00AB3429">
            <w:pPr>
              <w:spacing w:line="360" w:lineRule="auto"/>
              <w:jc w:val="center"/>
              <w:rPr>
                <w:bCs/>
                <w:szCs w:val="21"/>
              </w:rPr>
            </w:pPr>
          </w:p>
        </w:tc>
      </w:tr>
    </w:tbl>
    <w:p w:rsidR="00AB3429" w:rsidRDefault="00E2725C" w:rsidP="005A5616">
      <w:pPr>
        <w:spacing w:line="360" w:lineRule="auto"/>
        <w:ind w:firstLineChars="200" w:firstLine="422"/>
        <w:jc w:val="left"/>
        <w:rPr>
          <w:rFonts w:eastAsia="宋体"/>
          <w:szCs w:val="21"/>
        </w:rPr>
      </w:pPr>
      <w:r>
        <w:rPr>
          <w:b/>
          <w:szCs w:val="21"/>
        </w:rPr>
        <w:t>投标人应如实披露关联关系单位，投标过程中如发现各投标人之间存在关联关系，招标人有权取消有关联关系的投标人参与本项目的资格或重新组织招标。</w:t>
      </w:r>
    </w:p>
    <w:p w:rsidR="00AB3429" w:rsidRDefault="00AB3429">
      <w:pPr>
        <w:spacing w:line="360" w:lineRule="auto"/>
        <w:rPr>
          <w:rFonts w:eastAsia="宋体"/>
          <w:szCs w:val="21"/>
        </w:rPr>
      </w:pPr>
    </w:p>
    <w:p w:rsidR="00AB3429" w:rsidRDefault="00AB3429">
      <w:pPr>
        <w:pStyle w:val="24"/>
        <w:rPr>
          <w:rFonts w:ascii="Times New Roman" w:eastAsia="宋体" w:hAnsi="Times New Roman"/>
          <w:szCs w:val="21"/>
        </w:rPr>
      </w:pPr>
    </w:p>
    <w:p w:rsidR="00AB3429" w:rsidRDefault="00AB3429">
      <w:pPr>
        <w:pStyle w:val="24"/>
        <w:rPr>
          <w:rFonts w:ascii="Times New Roman" w:eastAsia="宋体" w:hAnsi="Times New Roman"/>
          <w:szCs w:val="21"/>
        </w:rPr>
      </w:pPr>
    </w:p>
    <w:p w:rsidR="00AB3429" w:rsidRDefault="00E2725C">
      <w:pPr>
        <w:spacing w:line="360" w:lineRule="auto"/>
        <w:rPr>
          <w:rFonts w:eastAsia="宋体"/>
          <w:szCs w:val="21"/>
        </w:rPr>
      </w:pPr>
      <w:r>
        <w:rPr>
          <w:rFonts w:eastAsia="宋体"/>
          <w:szCs w:val="21"/>
        </w:rPr>
        <w:t>投标人名称（公章）：</w:t>
      </w:r>
    </w:p>
    <w:p w:rsidR="00AB3429" w:rsidRDefault="00E2725C">
      <w:pPr>
        <w:pStyle w:val="aa"/>
        <w:spacing w:line="360" w:lineRule="auto"/>
        <w:rPr>
          <w:rFonts w:ascii="Times New Roman" w:hAnsi="Times New Roman"/>
          <w:szCs w:val="21"/>
        </w:rPr>
      </w:pPr>
      <w:r>
        <w:rPr>
          <w:rFonts w:ascii="Times New Roman" w:hAnsi="Times New Roman"/>
          <w:szCs w:val="21"/>
        </w:rPr>
        <w:t>授权代理人</w:t>
      </w:r>
      <w:r>
        <w:rPr>
          <w:rFonts w:ascii="Times New Roman" w:hAnsi="Times New Roman"/>
          <w:szCs w:val="21"/>
        </w:rPr>
        <w:t>(</w:t>
      </w:r>
      <w:r>
        <w:rPr>
          <w:rFonts w:ascii="Times New Roman" w:hAnsi="Times New Roman"/>
          <w:szCs w:val="21"/>
        </w:rPr>
        <w:t>签字</w:t>
      </w:r>
      <w:r>
        <w:rPr>
          <w:rFonts w:ascii="Times New Roman" w:hAnsi="Times New Roman"/>
          <w:szCs w:val="21"/>
        </w:rPr>
        <w:t>)</w:t>
      </w:r>
      <w:r>
        <w:rPr>
          <w:rFonts w:ascii="Times New Roman" w:hAnsi="Times New Roman"/>
          <w:szCs w:val="21"/>
        </w:rPr>
        <w:t>：</w:t>
      </w:r>
    </w:p>
    <w:p w:rsidR="00AB3429" w:rsidRDefault="00E2725C" w:rsidP="005A5616">
      <w:pPr>
        <w:pStyle w:val="0741"/>
        <w:spacing w:line="360" w:lineRule="auto"/>
        <w:ind w:left="420" w:hanging="420"/>
        <w:jc w:val="left"/>
        <w:rPr>
          <w:rFonts w:eastAsia="宋体" w:cs="Times New Roman"/>
        </w:rPr>
        <w:sectPr w:rsidR="00AB3429">
          <w:pgSz w:w="11907" w:h="16840"/>
          <w:pgMar w:top="1440" w:right="1803" w:bottom="1440" w:left="1803" w:header="851" w:footer="1134" w:gutter="0"/>
          <w:cols w:space="720"/>
          <w:docGrid w:type="lines" w:linePitch="290"/>
        </w:sectPr>
      </w:pPr>
      <w:r>
        <w:rPr>
          <w:rFonts w:eastAsia="宋体" w:cs="Times New Roman"/>
        </w:rPr>
        <w:t>日期：</w:t>
      </w:r>
    </w:p>
    <w:p w:rsidR="00AB3429" w:rsidRDefault="00E2725C">
      <w:pPr>
        <w:pStyle w:val="21"/>
        <w:ind w:left="575" w:hanging="575"/>
        <w:rPr>
          <w:rFonts w:ascii="Times New Roman" w:hAnsi="Times New Roman"/>
        </w:rPr>
      </w:pPr>
      <w:bookmarkStart w:id="774" w:name="_Toc14449"/>
      <w:bookmarkStart w:id="775" w:name="_Toc12652"/>
      <w:bookmarkStart w:id="776" w:name="_Toc10511"/>
      <w:bookmarkStart w:id="777" w:name="_Toc12595"/>
      <w:bookmarkStart w:id="778" w:name="_Toc25211"/>
      <w:r>
        <w:rPr>
          <w:rFonts w:ascii="Times New Roman" w:hAnsi="Times New Roman"/>
        </w:rPr>
        <w:lastRenderedPageBreak/>
        <w:t>2.7</w:t>
      </w:r>
      <w:r>
        <w:rPr>
          <w:rFonts w:ascii="Times New Roman" w:hAnsi="Times New Roman"/>
        </w:rPr>
        <w:t>技术</w:t>
      </w:r>
      <w:r>
        <w:rPr>
          <w:rFonts w:ascii="Times New Roman" w:hAnsi="Times New Roman"/>
        </w:rPr>
        <w:t>/</w:t>
      </w:r>
      <w:r>
        <w:rPr>
          <w:rFonts w:ascii="Times New Roman" w:hAnsi="Times New Roman"/>
        </w:rPr>
        <w:t>服务需求响应偏离表</w:t>
      </w:r>
      <w:bookmarkEnd w:id="774"/>
      <w:bookmarkEnd w:id="775"/>
      <w:bookmarkEnd w:id="776"/>
      <w:bookmarkEnd w:id="777"/>
      <w:bookmarkEnd w:id="778"/>
    </w:p>
    <w:p w:rsidR="00AB3429" w:rsidRDefault="00E2725C">
      <w:pPr>
        <w:spacing w:afterLines="100" w:after="312" w:line="360" w:lineRule="auto"/>
        <w:jc w:val="center"/>
        <w:rPr>
          <w:b/>
          <w:bCs/>
          <w:sz w:val="32"/>
          <w:szCs w:val="32"/>
        </w:rPr>
      </w:pPr>
      <w:r>
        <w:rPr>
          <w:b/>
          <w:bCs/>
          <w:sz w:val="32"/>
          <w:szCs w:val="32"/>
        </w:rPr>
        <w:t>技术/服务需求响应偏离表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tblBorders>
        <w:tblLayout w:type="fixed"/>
        <w:tblLook w:val="04A0" w:firstRow="1" w:lastRow="0" w:firstColumn="1" w:lastColumn="0" w:noHBand="0" w:noVBand="1"/>
      </w:tblPr>
      <w:tblGrid>
        <w:gridCol w:w="1047"/>
        <w:gridCol w:w="1638"/>
        <w:gridCol w:w="2700"/>
        <w:gridCol w:w="2340"/>
        <w:gridCol w:w="1440"/>
      </w:tblGrid>
      <w:tr w:rsidR="00AB3429">
        <w:trPr>
          <w:trHeight w:val="570"/>
          <w:jc w:val="center"/>
        </w:trPr>
        <w:tc>
          <w:tcPr>
            <w:tcW w:w="1047" w:type="dxa"/>
            <w:tcBorders>
              <w:right w:val="single" w:sz="4" w:space="0" w:color="auto"/>
            </w:tcBorders>
            <w:vAlign w:val="center"/>
          </w:tcPr>
          <w:p w:rsidR="00AB3429" w:rsidRDefault="00E2725C">
            <w:pPr>
              <w:ind w:right="2"/>
              <w:jc w:val="center"/>
              <w:rPr>
                <w:rFonts w:eastAsia="宋体"/>
                <w:b/>
                <w:szCs w:val="21"/>
              </w:rPr>
            </w:pPr>
            <w:r>
              <w:rPr>
                <w:rFonts w:eastAsia="宋体"/>
                <w:b/>
                <w:szCs w:val="21"/>
              </w:rPr>
              <w:t>序号</w:t>
            </w:r>
          </w:p>
        </w:tc>
        <w:tc>
          <w:tcPr>
            <w:tcW w:w="1638" w:type="dxa"/>
            <w:tcBorders>
              <w:right w:val="single" w:sz="4" w:space="0" w:color="auto"/>
            </w:tcBorders>
            <w:vAlign w:val="center"/>
          </w:tcPr>
          <w:p w:rsidR="00AB3429" w:rsidRDefault="00E2725C">
            <w:pPr>
              <w:ind w:right="2"/>
              <w:jc w:val="center"/>
              <w:rPr>
                <w:rFonts w:eastAsia="宋体"/>
                <w:b/>
                <w:szCs w:val="21"/>
              </w:rPr>
            </w:pPr>
            <w:r>
              <w:rPr>
                <w:rFonts w:eastAsia="宋体"/>
                <w:b/>
                <w:szCs w:val="21"/>
              </w:rPr>
              <w:t>条款序号</w:t>
            </w:r>
          </w:p>
        </w:tc>
        <w:tc>
          <w:tcPr>
            <w:tcW w:w="2700" w:type="dxa"/>
            <w:tcBorders>
              <w:left w:val="single" w:sz="4" w:space="0" w:color="auto"/>
            </w:tcBorders>
            <w:vAlign w:val="center"/>
          </w:tcPr>
          <w:p w:rsidR="00AB3429" w:rsidRDefault="00E2725C">
            <w:pPr>
              <w:ind w:right="2"/>
              <w:jc w:val="center"/>
              <w:rPr>
                <w:rFonts w:eastAsia="宋体"/>
                <w:b/>
                <w:szCs w:val="21"/>
              </w:rPr>
            </w:pPr>
            <w:r>
              <w:rPr>
                <w:rFonts w:eastAsia="宋体"/>
                <w:b/>
                <w:szCs w:val="21"/>
              </w:rPr>
              <w:t>技术</w:t>
            </w:r>
            <w:r>
              <w:rPr>
                <w:rFonts w:eastAsia="宋体"/>
                <w:b/>
                <w:szCs w:val="21"/>
              </w:rPr>
              <w:t>/</w:t>
            </w:r>
            <w:r>
              <w:rPr>
                <w:rFonts w:eastAsia="宋体"/>
                <w:b/>
                <w:szCs w:val="21"/>
              </w:rPr>
              <w:t>服务需求内容</w:t>
            </w:r>
          </w:p>
        </w:tc>
        <w:tc>
          <w:tcPr>
            <w:tcW w:w="2340" w:type="dxa"/>
            <w:tcBorders>
              <w:left w:val="single" w:sz="4" w:space="0" w:color="auto"/>
            </w:tcBorders>
            <w:vAlign w:val="center"/>
          </w:tcPr>
          <w:p w:rsidR="00AB3429" w:rsidRDefault="00E2725C">
            <w:pPr>
              <w:ind w:right="2"/>
              <w:jc w:val="center"/>
              <w:rPr>
                <w:rFonts w:eastAsia="宋体"/>
                <w:b/>
                <w:szCs w:val="21"/>
              </w:rPr>
            </w:pPr>
            <w:r>
              <w:rPr>
                <w:rFonts w:eastAsia="宋体"/>
                <w:b/>
                <w:szCs w:val="21"/>
              </w:rPr>
              <w:t>响应内容</w:t>
            </w:r>
          </w:p>
        </w:tc>
        <w:tc>
          <w:tcPr>
            <w:tcW w:w="1440" w:type="dxa"/>
            <w:tcBorders>
              <w:left w:val="single" w:sz="4" w:space="0" w:color="auto"/>
            </w:tcBorders>
            <w:vAlign w:val="center"/>
          </w:tcPr>
          <w:p w:rsidR="00AB3429" w:rsidRDefault="00E2725C">
            <w:pPr>
              <w:ind w:right="2"/>
              <w:jc w:val="center"/>
              <w:rPr>
                <w:rFonts w:eastAsia="宋体"/>
                <w:b/>
                <w:szCs w:val="21"/>
              </w:rPr>
            </w:pPr>
            <w:r>
              <w:rPr>
                <w:rFonts w:eastAsia="宋体"/>
                <w:b/>
                <w:szCs w:val="21"/>
              </w:rPr>
              <w:t>偏离说明</w:t>
            </w:r>
          </w:p>
        </w:tc>
      </w:tr>
      <w:tr w:rsidR="00AB3429">
        <w:trPr>
          <w:trHeight w:val="261"/>
          <w:jc w:val="center"/>
        </w:trPr>
        <w:tc>
          <w:tcPr>
            <w:tcW w:w="1047" w:type="dxa"/>
            <w:tcBorders>
              <w:right w:val="single" w:sz="4" w:space="0" w:color="auto"/>
            </w:tcBorders>
          </w:tcPr>
          <w:p w:rsidR="00AB3429" w:rsidRDefault="00E2725C">
            <w:pPr>
              <w:spacing w:line="400" w:lineRule="exact"/>
              <w:jc w:val="center"/>
              <w:rPr>
                <w:rFonts w:eastAsia="宋体"/>
                <w:szCs w:val="21"/>
              </w:rPr>
            </w:pPr>
            <w:r>
              <w:rPr>
                <w:rFonts w:eastAsia="宋体"/>
                <w:szCs w:val="21"/>
              </w:rPr>
              <w:t>1</w:t>
            </w:r>
          </w:p>
        </w:tc>
        <w:tc>
          <w:tcPr>
            <w:tcW w:w="1638" w:type="dxa"/>
            <w:tcBorders>
              <w:right w:val="single" w:sz="4" w:space="0" w:color="auto"/>
            </w:tcBorders>
          </w:tcPr>
          <w:p w:rsidR="00AB3429" w:rsidRDefault="00AB3429">
            <w:pPr>
              <w:ind w:right="2" w:firstLine="422"/>
              <w:jc w:val="center"/>
              <w:rPr>
                <w:rFonts w:eastAsia="宋体"/>
                <w:b/>
                <w:szCs w:val="21"/>
              </w:rPr>
            </w:pPr>
          </w:p>
        </w:tc>
        <w:tc>
          <w:tcPr>
            <w:tcW w:w="2700" w:type="dxa"/>
            <w:tcBorders>
              <w:left w:val="single" w:sz="4" w:space="0" w:color="auto"/>
            </w:tcBorders>
          </w:tcPr>
          <w:p w:rsidR="00AB3429" w:rsidRDefault="00AB3429">
            <w:pPr>
              <w:ind w:right="2" w:firstLineChars="100" w:firstLine="211"/>
              <w:rPr>
                <w:rFonts w:eastAsia="宋体"/>
                <w:b/>
                <w:szCs w:val="21"/>
              </w:rPr>
            </w:pPr>
          </w:p>
        </w:tc>
        <w:tc>
          <w:tcPr>
            <w:tcW w:w="2340" w:type="dxa"/>
            <w:tcBorders>
              <w:left w:val="single" w:sz="4" w:space="0" w:color="auto"/>
            </w:tcBorders>
          </w:tcPr>
          <w:p w:rsidR="00AB3429" w:rsidRDefault="00AB3429">
            <w:pPr>
              <w:ind w:right="2" w:firstLine="422"/>
              <w:jc w:val="center"/>
              <w:rPr>
                <w:rFonts w:eastAsia="宋体"/>
                <w:b/>
                <w:szCs w:val="21"/>
              </w:rPr>
            </w:pPr>
          </w:p>
        </w:tc>
        <w:tc>
          <w:tcPr>
            <w:tcW w:w="1440" w:type="dxa"/>
            <w:tcBorders>
              <w:left w:val="single" w:sz="4" w:space="0" w:color="auto"/>
            </w:tcBorders>
          </w:tcPr>
          <w:p w:rsidR="00AB3429" w:rsidRDefault="00AB3429">
            <w:pPr>
              <w:ind w:right="2" w:firstLine="422"/>
              <w:jc w:val="center"/>
              <w:rPr>
                <w:rFonts w:eastAsia="宋体"/>
                <w:b/>
                <w:szCs w:val="21"/>
              </w:rPr>
            </w:pPr>
          </w:p>
        </w:tc>
      </w:tr>
      <w:tr w:rsidR="00AB3429">
        <w:trPr>
          <w:jc w:val="center"/>
        </w:trPr>
        <w:tc>
          <w:tcPr>
            <w:tcW w:w="1047" w:type="dxa"/>
            <w:tcBorders>
              <w:right w:val="single" w:sz="4" w:space="0" w:color="auto"/>
            </w:tcBorders>
          </w:tcPr>
          <w:p w:rsidR="00AB3429" w:rsidRDefault="00E2725C">
            <w:pPr>
              <w:spacing w:line="400" w:lineRule="exact"/>
              <w:jc w:val="center"/>
              <w:rPr>
                <w:rFonts w:eastAsia="宋体"/>
                <w:szCs w:val="21"/>
              </w:rPr>
            </w:pPr>
            <w:r>
              <w:rPr>
                <w:rFonts w:eastAsia="宋体"/>
                <w:szCs w:val="21"/>
              </w:rPr>
              <w:t>2</w:t>
            </w:r>
          </w:p>
        </w:tc>
        <w:tc>
          <w:tcPr>
            <w:tcW w:w="1638" w:type="dxa"/>
            <w:tcBorders>
              <w:right w:val="single" w:sz="4" w:space="0" w:color="auto"/>
            </w:tcBorders>
          </w:tcPr>
          <w:p w:rsidR="00AB3429" w:rsidRDefault="00AB3429">
            <w:pPr>
              <w:ind w:right="2" w:firstLine="422"/>
              <w:jc w:val="center"/>
              <w:rPr>
                <w:rFonts w:eastAsia="宋体"/>
                <w:b/>
                <w:szCs w:val="21"/>
              </w:rPr>
            </w:pPr>
          </w:p>
        </w:tc>
        <w:tc>
          <w:tcPr>
            <w:tcW w:w="2700" w:type="dxa"/>
            <w:tcBorders>
              <w:left w:val="single" w:sz="4" w:space="0" w:color="auto"/>
            </w:tcBorders>
          </w:tcPr>
          <w:p w:rsidR="00AB3429" w:rsidRDefault="00AB3429">
            <w:pPr>
              <w:ind w:right="2" w:firstLineChars="100" w:firstLine="211"/>
              <w:rPr>
                <w:rFonts w:eastAsia="宋体"/>
                <w:b/>
                <w:szCs w:val="21"/>
              </w:rPr>
            </w:pPr>
          </w:p>
        </w:tc>
        <w:tc>
          <w:tcPr>
            <w:tcW w:w="2340" w:type="dxa"/>
            <w:tcBorders>
              <w:left w:val="single" w:sz="4" w:space="0" w:color="auto"/>
            </w:tcBorders>
          </w:tcPr>
          <w:p w:rsidR="00AB3429" w:rsidRDefault="00AB3429">
            <w:pPr>
              <w:ind w:right="2" w:firstLine="422"/>
              <w:rPr>
                <w:rFonts w:eastAsia="宋体"/>
                <w:b/>
                <w:szCs w:val="21"/>
              </w:rPr>
            </w:pPr>
          </w:p>
        </w:tc>
        <w:tc>
          <w:tcPr>
            <w:tcW w:w="1440" w:type="dxa"/>
            <w:tcBorders>
              <w:left w:val="single" w:sz="4" w:space="0" w:color="auto"/>
            </w:tcBorders>
          </w:tcPr>
          <w:p w:rsidR="00AB3429" w:rsidRDefault="00AB3429">
            <w:pPr>
              <w:ind w:right="2" w:firstLine="422"/>
              <w:rPr>
                <w:rFonts w:eastAsia="宋体"/>
                <w:b/>
                <w:szCs w:val="21"/>
              </w:rPr>
            </w:pPr>
          </w:p>
        </w:tc>
      </w:tr>
      <w:tr w:rsidR="00AB3429">
        <w:trPr>
          <w:jc w:val="center"/>
        </w:trPr>
        <w:tc>
          <w:tcPr>
            <w:tcW w:w="1047" w:type="dxa"/>
            <w:tcBorders>
              <w:right w:val="single" w:sz="4" w:space="0" w:color="auto"/>
            </w:tcBorders>
          </w:tcPr>
          <w:p w:rsidR="00AB3429" w:rsidRDefault="00E2725C">
            <w:pPr>
              <w:spacing w:line="400" w:lineRule="exact"/>
              <w:jc w:val="center"/>
              <w:rPr>
                <w:rFonts w:eastAsia="宋体"/>
                <w:szCs w:val="21"/>
              </w:rPr>
            </w:pPr>
            <w:r>
              <w:rPr>
                <w:rFonts w:eastAsia="宋体"/>
                <w:szCs w:val="21"/>
              </w:rPr>
              <w:t>3</w:t>
            </w:r>
          </w:p>
        </w:tc>
        <w:tc>
          <w:tcPr>
            <w:tcW w:w="1638" w:type="dxa"/>
            <w:tcBorders>
              <w:right w:val="single" w:sz="4" w:space="0" w:color="auto"/>
            </w:tcBorders>
          </w:tcPr>
          <w:p w:rsidR="00AB3429" w:rsidRDefault="00AB3429">
            <w:pPr>
              <w:ind w:right="2" w:firstLine="422"/>
              <w:jc w:val="center"/>
              <w:rPr>
                <w:rFonts w:eastAsia="宋体"/>
                <w:b/>
                <w:szCs w:val="21"/>
              </w:rPr>
            </w:pPr>
          </w:p>
        </w:tc>
        <w:tc>
          <w:tcPr>
            <w:tcW w:w="2700" w:type="dxa"/>
            <w:tcBorders>
              <w:left w:val="single" w:sz="4" w:space="0" w:color="auto"/>
            </w:tcBorders>
          </w:tcPr>
          <w:p w:rsidR="00AB3429" w:rsidRDefault="00AB3429">
            <w:pPr>
              <w:ind w:right="2" w:firstLineChars="100" w:firstLine="211"/>
              <w:rPr>
                <w:rFonts w:eastAsia="宋体"/>
                <w:b/>
                <w:szCs w:val="21"/>
              </w:rPr>
            </w:pPr>
          </w:p>
        </w:tc>
        <w:tc>
          <w:tcPr>
            <w:tcW w:w="2340" w:type="dxa"/>
            <w:tcBorders>
              <w:left w:val="single" w:sz="4" w:space="0" w:color="auto"/>
            </w:tcBorders>
          </w:tcPr>
          <w:p w:rsidR="00AB3429" w:rsidRDefault="00AB3429">
            <w:pPr>
              <w:ind w:right="2" w:firstLine="422"/>
              <w:rPr>
                <w:rFonts w:eastAsia="宋体"/>
                <w:b/>
                <w:szCs w:val="21"/>
              </w:rPr>
            </w:pPr>
          </w:p>
        </w:tc>
        <w:tc>
          <w:tcPr>
            <w:tcW w:w="1440" w:type="dxa"/>
            <w:tcBorders>
              <w:left w:val="single" w:sz="4" w:space="0" w:color="auto"/>
            </w:tcBorders>
          </w:tcPr>
          <w:p w:rsidR="00AB3429" w:rsidRDefault="00AB3429">
            <w:pPr>
              <w:ind w:right="2" w:firstLine="422"/>
              <w:rPr>
                <w:rFonts w:eastAsia="宋体"/>
                <w:b/>
                <w:szCs w:val="21"/>
              </w:rPr>
            </w:pPr>
          </w:p>
        </w:tc>
      </w:tr>
      <w:tr w:rsidR="00AB3429">
        <w:trPr>
          <w:jc w:val="center"/>
        </w:trPr>
        <w:tc>
          <w:tcPr>
            <w:tcW w:w="1047" w:type="dxa"/>
            <w:tcBorders>
              <w:right w:val="single" w:sz="4" w:space="0" w:color="auto"/>
            </w:tcBorders>
          </w:tcPr>
          <w:p w:rsidR="00AB3429" w:rsidRDefault="00E2725C">
            <w:pPr>
              <w:spacing w:line="400" w:lineRule="exact"/>
              <w:jc w:val="center"/>
              <w:rPr>
                <w:rFonts w:eastAsia="宋体"/>
                <w:szCs w:val="21"/>
              </w:rPr>
            </w:pPr>
            <w:r>
              <w:rPr>
                <w:rFonts w:eastAsia="宋体"/>
                <w:szCs w:val="21"/>
              </w:rPr>
              <w:t>4</w:t>
            </w:r>
          </w:p>
        </w:tc>
        <w:tc>
          <w:tcPr>
            <w:tcW w:w="1638" w:type="dxa"/>
            <w:tcBorders>
              <w:right w:val="single" w:sz="4" w:space="0" w:color="auto"/>
            </w:tcBorders>
          </w:tcPr>
          <w:p w:rsidR="00AB3429" w:rsidRDefault="00AB3429">
            <w:pPr>
              <w:ind w:right="2" w:firstLine="422"/>
              <w:jc w:val="center"/>
              <w:rPr>
                <w:rFonts w:eastAsia="宋体"/>
                <w:b/>
                <w:szCs w:val="21"/>
              </w:rPr>
            </w:pPr>
          </w:p>
        </w:tc>
        <w:tc>
          <w:tcPr>
            <w:tcW w:w="2700" w:type="dxa"/>
            <w:tcBorders>
              <w:left w:val="single" w:sz="4" w:space="0" w:color="auto"/>
            </w:tcBorders>
          </w:tcPr>
          <w:p w:rsidR="00AB3429" w:rsidRDefault="00AB3429">
            <w:pPr>
              <w:ind w:right="2" w:firstLineChars="100" w:firstLine="211"/>
              <w:rPr>
                <w:rFonts w:eastAsia="宋体"/>
                <w:b/>
                <w:szCs w:val="21"/>
              </w:rPr>
            </w:pPr>
          </w:p>
        </w:tc>
        <w:tc>
          <w:tcPr>
            <w:tcW w:w="2340" w:type="dxa"/>
            <w:tcBorders>
              <w:left w:val="single" w:sz="4" w:space="0" w:color="auto"/>
            </w:tcBorders>
          </w:tcPr>
          <w:p w:rsidR="00AB3429" w:rsidRDefault="00AB3429">
            <w:pPr>
              <w:ind w:right="2" w:firstLine="422"/>
              <w:rPr>
                <w:rFonts w:eastAsia="宋体"/>
                <w:b/>
                <w:szCs w:val="21"/>
              </w:rPr>
            </w:pPr>
          </w:p>
        </w:tc>
        <w:tc>
          <w:tcPr>
            <w:tcW w:w="1440" w:type="dxa"/>
            <w:tcBorders>
              <w:left w:val="single" w:sz="4" w:space="0" w:color="auto"/>
            </w:tcBorders>
          </w:tcPr>
          <w:p w:rsidR="00AB3429" w:rsidRDefault="00AB3429">
            <w:pPr>
              <w:ind w:right="2" w:firstLine="422"/>
              <w:rPr>
                <w:rFonts w:eastAsia="宋体"/>
                <w:b/>
                <w:szCs w:val="21"/>
              </w:rPr>
            </w:pPr>
          </w:p>
        </w:tc>
      </w:tr>
      <w:tr w:rsidR="00AB3429">
        <w:trPr>
          <w:jc w:val="center"/>
        </w:trPr>
        <w:tc>
          <w:tcPr>
            <w:tcW w:w="1047" w:type="dxa"/>
            <w:tcBorders>
              <w:right w:val="single" w:sz="4" w:space="0" w:color="auto"/>
            </w:tcBorders>
          </w:tcPr>
          <w:p w:rsidR="00AB3429" w:rsidRDefault="00E2725C">
            <w:pPr>
              <w:spacing w:line="400" w:lineRule="exact"/>
              <w:jc w:val="center"/>
              <w:rPr>
                <w:rFonts w:eastAsia="宋体"/>
                <w:szCs w:val="21"/>
              </w:rPr>
            </w:pPr>
            <w:r>
              <w:rPr>
                <w:rFonts w:eastAsia="宋体"/>
                <w:szCs w:val="21"/>
              </w:rPr>
              <w:t>5</w:t>
            </w:r>
          </w:p>
        </w:tc>
        <w:tc>
          <w:tcPr>
            <w:tcW w:w="1638" w:type="dxa"/>
            <w:tcBorders>
              <w:right w:val="single" w:sz="4" w:space="0" w:color="auto"/>
            </w:tcBorders>
          </w:tcPr>
          <w:p w:rsidR="00AB3429" w:rsidRDefault="00AB3429">
            <w:pPr>
              <w:ind w:right="2" w:firstLine="422"/>
              <w:jc w:val="center"/>
              <w:rPr>
                <w:rFonts w:eastAsia="宋体"/>
                <w:b/>
                <w:szCs w:val="21"/>
              </w:rPr>
            </w:pPr>
          </w:p>
        </w:tc>
        <w:tc>
          <w:tcPr>
            <w:tcW w:w="2700" w:type="dxa"/>
            <w:tcBorders>
              <w:left w:val="single" w:sz="4" w:space="0" w:color="auto"/>
            </w:tcBorders>
          </w:tcPr>
          <w:p w:rsidR="00AB3429" w:rsidRDefault="00AB3429">
            <w:pPr>
              <w:ind w:right="2" w:firstLineChars="100" w:firstLine="211"/>
              <w:rPr>
                <w:rFonts w:eastAsia="宋体"/>
                <w:b/>
                <w:szCs w:val="21"/>
              </w:rPr>
            </w:pPr>
          </w:p>
        </w:tc>
        <w:tc>
          <w:tcPr>
            <w:tcW w:w="2340" w:type="dxa"/>
            <w:tcBorders>
              <w:left w:val="single" w:sz="4" w:space="0" w:color="auto"/>
            </w:tcBorders>
          </w:tcPr>
          <w:p w:rsidR="00AB3429" w:rsidRDefault="00AB3429">
            <w:pPr>
              <w:ind w:right="2" w:firstLine="422"/>
              <w:rPr>
                <w:rFonts w:eastAsia="宋体"/>
                <w:b/>
                <w:szCs w:val="21"/>
              </w:rPr>
            </w:pPr>
          </w:p>
        </w:tc>
        <w:tc>
          <w:tcPr>
            <w:tcW w:w="1440" w:type="dxa"/>
            <w:tcBorders>
              <w:left w:val="single" w:sz="4" w:space="0" w:color="auto"/>
            </w:tcBorders>
          </w:tcPr>
          <w:p w:rsidR="00AB3429" w:rsidRDefault="00AB3429">
            <w:pPr>
              <w:ind w:right="2" w:firstLine="422"/>
              <w:rPr>
                <w:rFonts w:eastAsia="宋体"/>
                <w:b/>
                <w:szCs w:val="21"/>
              </w:rPr>
            </w:pPr>
          </w:p>
        </w:tc>
      </w:tr>
      <w:tr w:rsidR="00AB3429">
        <w:trPr>
          <w:jc w:val="center"/>
        </w:trPr>
        <w:tc>
          <w:tcPr>
            <w:tcW w:w="1047" w:type="dxa"/>
            <w:tcBorders>
              <w:right w:val="single" w:sz="4" w:space="0" w:color="auto"/>
            </w:tcBorders>
          </w:tcPr>
          <w:p w:rsidR="00AB3429" w:rsidRDefault="00E2725C">
            <w:pPr>
              <w:spacing w:line="400" w:lineRule="exact"/>
              <w:jc w:val="center"/>
              <w:rPr>
                <w:rFonts w:eastAsia="宋体"/>
                <w:szCs w:val="21"/>
              </w:rPr>
            </w:pPr>
            <w:r>
              <w:rPr>
                <w:rFonts w:eastAsia="宋体"/>
                <w:szCs w:val="21"/>
              </w:rPr>
              <w:t>6</w:t>
            </w:r>
          </w:p>
        </w:tc>
        <w:tc>
          <w:tcPr>
            <w:tcW w:w="1638" w:type="dxa"/>
            <w:tcBorders>
              <w:right w:val="single" w:sz="4" w:space="0" w:color="auto"/>
            </w:tcBorders>
          </w:tcPr>
          <w:p w:rsidR="00AB3429" w:rsidRDefault="00AB3429">
            <w:pPr>
              <w:ind w:right="2" w:firstLine="422"/>
              <w:jc w:val="center"/>
              <w:rPr>
                <w:rFonts w:eastAsia="宋体"/>
                <w:b/>
                <w:szCs w:val="21"/>
              </w:rPr>
            </w:pPr>
          </w:p>
        </w:tc>
        <w:tc>
          <w:tcPr>
            <w:tcW w:w="2700" w:type="dxa"/>
            <w:tcBorders>
              <w:left w:val="single" w:sz="4" w:space="0" w:color="auto"/>
            </w:tcBorders>
          </w:tcPr>
          <w:p w:rsidR="00AB3429" w:rsidRDefault="00AB3429">
            <w:pPr>
              <w:ind w:right="2" w:firstLineChars="100" w:firstLine="211"/>
              <w:rPr>
                <w:rFonts w:eastAsia="宋体"/>
                <w:b/>
                <w:szCs w:val="21"/>
              </w:rPr>
            </w:pPr>
          </w:p>
        </w:tc>
        <w:tc>
          <w:tcPr>
            <w:tcW w:w="2340" w:type="dxa"/>
            <w:tcBorders>
              <w:left w:val="single" w:sz="4" w:space="0" w:color="auto"/>
            </w:tcBorders>
          </w:tcPr>
          <w:p w:rsidR="00AB3429" w:rsidRDefault="00AB3429">
            <w:pPr>
              <w:ind w:right="2" w:firstLine="422"/>
              <w:rPr>
                <w:rFonts w:eastAsia="宋体"/>
                <w:b/>
                <w:szCs w:val="21"/>
              </w:rPr>
            </w:pPr>
          </w:p>
        </w:tc>
        <w:tc>
          <w:tcPr>
            <w:tcW w:w="1440" w:type="dxa"/>
            <w:tcBorders>
              <w:left w:val="single" w:sz="4" w:space="0" w:color="auto"/>
            </w:tcBorders>
          </w:tcPr>
          <w:p w:rsidR="00AB3429" w:rsidRDefault="00AB3429">
            <w:pPr>
              <w:ind w:right="2" w:firstLine="422"/>
              <w:rPr>
                <w:rFonts w:eastAsia="宋体"/>
                <w:b/>
                <w:szCs w:val="21"/>
              </w:rPr>
            </w:pPr>
          </w:p>
        </w:tc>
      </w:tr>
      <w:tr w:rsidR="00AB3429">
        <w:trPr>
          <w:jc w:val="center"/>
        </w:trPr>
        <w:tc>
          <w:tcPr>
            <w:tcW w:w="1047" w:type="dxa"/>
            <w:tcBorders>
              <w:right w:val="single" w:sz="4" w:space="0" w:color="auto"/>
            </w:tcBorders>
          </w:tcPr>
          <w:p w:rsidR="00AB3429" w:rsidRDefault="00E2725C">
            <w:pPr>
              <w:spacing w:line="400" w:lineRule="exact"/>
              <w:jc w:val="center"/>
              <w:rPr>
                <w:rFonts w:eastAsia="宋体"/>
                <w:szCs w:val="21"/>
              </w:rPr>
            </w:pPr>
            <w:r>
              <w:rPr>
                <w:rFonts w:eastAsia="宋体"/>
                <w:szCs w:val="21"/>
              </w:rPr>
              <w:t>7</w:t>
            </w:r>
          </w:p>
        </w:tc>
        <w:tc>
          <w:tcPr>
            <w:tcW w:w="1638" w:type="dxa"/>
            <w:tcBorders>
              <w:right w:val="single" w:sz="4" w:space="0" w:color="auto"/>
            </w:tcBorders>
          </w:tcPr>
          <w:p w:rsidR="00AB3429" w:rsidRDefault="00AB3429">
            <w:pPr>
              <w:ind w:right="2" w:firstLine="422"/>
              <w:jc w:val="center"/>
              <w:rPr>
                <w:rFonts w:eastAsia="宋体"/>
                <w:b/>
                <w:szCs w:val="21"/>
              </w:rPr>
            </w:pPr>
          </w:p>
        </w:tc>
        <w:tc>
          <w:tcPr>
            <w:tcW w:w="2700" w:type="dxa"/>
            <w:tcBorders>
              <w:left w:val="single" w:sz="4" w:space="0" w:color="auto"/>
            </w:tcBorders>
          </w:tcPr>
          <w:p w:rsidR="00AB3429" w:rsidRDefault="00AB3429">
            <w:pPr>
              <w:ind w:right="2" w:firstLineChars="100" w:firstLine="211"/>
              <w:rPr>
                <w:rFonts w:eastAsia="宋体"/>
                <w:b/>
                <w:szCs w:val="21"/>
              </w:rPr>
            </w:pPr>
          </w:p>
        </w:tc>
        <w:tc>
          <w:tcPr>
            <w:tcW w:w="2340" w:type="dxa"/>
            <w:tcBorders>
              <w:left w:val="single" w:sz="4" w:space="0" w:color="auto"/>
            </w:tcBorders>
          </w:tcPr>
          <w:p w:rsidR="00AB3429" w:rsidRDefault="00AB3429">
            <w:pPr>
              <w:ind w:right="2" w:firstLine="422"/>
              <w:rPr>
                <w:rFonts w:eastAsia="宋体"/>
                <w:b/>
                <w:szCs w:val="21"/>
              </w:rPr>
            </w:pPr>
          </w:p>
        </w:tc>
        <w:tc>
          <w:tcPr>
            <w:tcW w:w="1440" w:type="dxa"/>
            <w:tcBorders>
              <w:left w:val="single" w:sz="4" w:space="0" w:color="auto"/>
            </w:tcBorders>
          </w:tcPr>
          <w:p w:rsidR="00AB3429" w:rsidRDefault="00AB3429">
            <w:pPr>
              <w:ind w:right="2" w:firstLine="422"/>
              <w:rPr>
                <w:rFonts w:eastAsia="宋体"/>
                <w:b/>
                <w:szCs w:val="21"/>
              </w:rPr>
            </w:pPr>
          </w:p>
        </w:tc>
      </w:tr>
      <w:tr w:rsidR="00AB3429">
        <w:trPr>
          <w:jc w:val="center"/>
        </w:trPr>
        <w:tc>
          <w:tcPr>
            <w:tcW w:w="1047" w:type="dxa"/>
            <w:tcBorders>
              <w:right w:val="single" w:sz="4" w:space="0" w:color="auto"/>
            </w:tcBorders>
          </w:tcPr>
          <w:p w:rsidR="00AB3429" w:rsidRDefault="00E2725C">
            <w:pPr>
              <w:spacing w:line="400" w:lineRule="exact"/>
              <w:jc w:val="center"/>
              <w:rPr>
                <w:rFonts w:eastAsia="宋体"/>
                <w:szCs w:val="21"/>
              </w:rPr>
            </w:pPr>
            <w:r>
              <w:rPr>
                <w:rFonts w:eastAsia="宋体"/>
                <w:szCs w:val="21"/>
              </w:rPr>
              <w:t>8</w:t>
            </w:r>
          </w:p>
        </w:tc>
        <w:tc>
          <w:tcPr>
            <w:tcW w:w="1638" w:type="dxa"/>
            <w:tcBorders>
              <w:right w:val="single" w:sz="4" w:space="0" w:color="auto"/>
            </w:tcBorders>
          </w:tcPr>
          <w:p w:rsidR="00AB3429" w:rsidRDefault="00AB3429">
            <w:pPr>
              <w:ind w:right="2" w:firstLine="422"/>
              <w:jc w:val="center"/>
              <w:rPr>
                <w:rFonts w:eastAsia="宋体"/>
                <w:b/>
                <w:szCs w:val="21"/>
              </w:rPr>
            </w:pPr>
          </w:p>
        </w:tc>
        <w:tc>
          <w:tcPr>
            <w:tcW w:w="2700" w:type="dxa"/>
            <w:tcBorders>
              <w:left w:val="single" w:sz="4" w:space="0" w:color="auto"/>
            </w:tcBorders>
          </w:tcPr>
          <w:p w:rsidR="00AB3429" w:rsidRDefault="00AB3429">
            <w:pPr>
              <w:ind w:right="2" w:firstLineChars="100" w:firstLine="211"/>
              <w:rPr>
                <w:rFonts w:eastAsia="宋体"/>
                <w:b/>
                <w:szCs w:val="21"/>
              </w:rPr>
            </w:pPr>
          </w:p>
        </w:tc>
        <w:tc>
          <w:tcPr>
            <w:tcW w:w="2340" w:type="dxa"/>
            <w:tcBorders>
              <w:left w:val="single" w:sz="4" w:space="0" w:color="auto"/>
            </w:tcBorders>
          </w:tcPr>
          <w:p w:rsidR="00AB3429" w:rsidRDefault="00AB3429">
            <w:pPr>
              <w:ind w:right="2" w:firstLine="422"/>
              <w:rPr>
                <w:rFonts w:eastAsia="宋体"/>
                <w:b/>
                <w:szCs w:val="21"/>
              </w:rPr>
            </w:pPr>
          </w:p>
        </w:tc>
        <w:tc>
          <w:tcPr>
            <w:tcW w:w="1440" w:type="dxa"/>
            <w:tcBorders>
              <w:left w:val="single" w:sz="4" w:space="0" w:color="auto"/>
            </w:tcBorders>
          </w:tcPr>
          <w:p w:rsidR="00AB3429" w:rsidRDefault="00AB3429">
            <w:pPr>
              <w:ind w:right="2" w:firstLine="422"/>
              <w:rPr>
                <w:rFonts w:eastAsia="宋体"/>
                <w:b/>
                <w:szCs w:val="21"/>
              </w:rPr>
            </w:pPr>
          </w:p>
        </w:tc>
      </w:tr>
      <w:tr w:rsidR="00AB3429">
        <w:trPr>
          <w:jc w:val="center"/>
        </w:trPr>
        <w:tc>
          <w:tcPr>
            <w:tcW w:w="1047" w:type="dxa"/>
            <w:tcBorders>
              <w:right w:val="single" w:sz="4" w:space="0" w:color="auto"/>
            </w:tcBorders>
          </w:tcPr>
          <w:p w:rsidR="00AB3429" w:rsidRDefault="00E2725C">
            <w:pPr>
              <w:spacing w:line="400" w:lineRule="exact"/>
              <w:jc w:val="center"/>
              <w:rPr>
                <w:rFonts w:eastAsia="宋体"/>
                <w:szCs w:val="21"/>
              </w:rPr>
            </w:pPr>
            <w:r>
              <w:rPr>
                <w:rFonts w:eastAsia="宋体"/>
                <w:szCs w:val="21"/>
              </w:rPr>
              <w:t>9</w:t>
            </w:r>
          </w:p>
        </w:tc>
        <w:tc>
          <w:tcPr>
            <w:tcW w:w="1638" w:type="dxa"/>
            <w:tcBorders>
              <w:right w:val="single" w:sz="4" w:space="0" w:color="auto"/>
            </w:tcBorders>
          </w:tcPr>
          <w:p w:rsidR="00AB3429" w:rsidRDefault="00AB3429">
            <w:pPr>
              <w:ind w:right="2" w:firstLine="422"/>
              <w:jc w:val="center"/>
              <w:rPr>
                <w:rFonts w:eastAsia="宋体"/>
                <w:b/>
                <w:szCs w:val="21"/>
              </w:rPr>
            </w:pPr>
          </w:p>
        </w:tc>
        <w:tc>
          <w:tcPr>
            <w:tcW w:w="2700" w:type="dxa"/>
            <w:tcBorders>
              <w:left w:val="single" w:sz="4" w:space="0" w:color="auto"/>
            </w:tcBorders>
          </w:tcPr>
          <w:p w:rsidR="00AB3429" w:rsidRDefault="00AB3429">
            <w:pPr>
              <w:ind w:right="2" w:firstLineChars="100" w:firstLine="211"/>
              <w:rPr>
                <w:rFonts w:eastAsia="宋体"/>
                <w:b/>
                <w:szCs w:val="21"/>
              </w:rPr>
            </w:pPr>
          </w:p>
        </w:tc>
        <w:tc>
          <w:tcPr>
            <w:tcW w:w="2340" w:type="dxa"/>
            <w:tcBorders>
              <w:left w:val="single" w:sz="4" w:space="0" w:color="auto"/>
            </w:tcBorders>
          </w:tcPr>
          <w:p w:rsidR="00AB3429" w:rsidRDefault="00AB3429">
            <w:pPr>
              <w:ind w:right="2" w:firstLine="422"/>
              <w:rPr>
                <w:rFonts w:eastAsia="宋体"/>
                <w:b/>
                <w:szCs w:val="21"/>
              </w:rPr>
            </w:pPr>
          </w:p>
        </w:tc>
        <w:tc>
          <w:tcPr>
            <w:tcW w:w="1440" w:type="dxa"/>
            <w:tcBorders>
              <w:left w:val="single" w:sz="4" w:space="0" w:color="auto"/>
            </w:tcBorders>
          </w:tcPr>
          <w:p w:rsidR="00AB3429" w:rsidRDefault="00AB3429">
            <w:pPr>
              <w:ind w:right="2" w:firstLine="422"/>
              <w:rPr>
                <w:rFonts w:eastAsia="宋体"/>
                <w:b/>
                <w:szCs w:val="21"/>
              </w:rPr>
            </w:pPr>
          </w:p>
        </w:tc>
      </w:tr>
      <w:tr w:rsidR="00AB3429">
        <w:trPr>
          <w:jc w:val="center"/>
        </w:trPr>
        <w:tc>
          <w:tcPr>
            <w:tcW w:w="1047" w:type="dxa"/>
            <w:tcBorders>
              <w:right w:val="single" w:sz="4" w:space="0" w:color="auto"/>
            </w:tcBorders>
          </w:tcPr>
          <w:p w:rsidR="00AB3429" w:rsidRDefault="00E2725C">
            <w:pPr>
              <w:spacing w:line="400" w:lineRule="exact"/>
              <w:jc w:val="center"/>
              <w:rPr>
                <w:rFonts w:eastAsia="宋体"/>
                <w:szCs w:val="21"/>
              </w:rPr>
            </w:pPr>
            <w:r>
              <w:rPr>
                <w:rFonts w:eastAsia="宋体"/>
                <w:szCs w:val="21"/>
              </w:rPr>
              <w:t>…</w:t>
            </w:r>
          </w:p>
        </w:tc>
        <w:tc>
          <w:tcPr>
            <w:tcW w:w="1638" w:type="dxa"/>
            <w:tcBorders>
              <w:right w:val="single" w:sz="4" w:space="0" w:color="auto"/>
            </w:tcBorders>
          </w:tcPr>
          <w:p w:rsidR="00AB3429" w:rsidRDefault="00AB3429">
            <w:pPr>
              <w:ind w:right="2" w:firstLine="422"/>
              <w:jc w:val="center"/>
              <w:rPr>
                <w:rFonts w:eastAsia="宋体"/>
                <w:b/>
                <w:szCs w:val="21"/>
              </w:rPr>
            </w:pPr>
          </w:p>
        </w:tc>
        <w:tc>
          <w:tcPr>
            <w:tcW w:w="2700" w:type="dxa"/>
            <w:tcBorders>
              <w:left w:val="single" w:sz="4" w:space="0" w:color="auto"/>
            </w:tcBorders>
          </w:tcPr>
          <w:p w:rsidR="00AB3429" w:rsidRDefault="00AB3429">
            <w:pPr>
              <w:ind w:right="2" w:firstLineChars="100" w:firstLine="211"/>
              <w:rPr>
                <w:rFonts w:eastAsia="宋体"/>
                <w:b/>
                <w:szCs w:val="21"/>
              </w:rPr>
            </w:pPr>
          </w:p>
        </w:tc>
        <w:tc>
          <w:tcPr>
            <w:tcW w:w="2340" w:type="dxa"/>
            <w:tcBorders>
              <w:left w:val="single" w:sz="4" w:space="0" w:color="auto"/>
            </w:tcBorders>
          </w:tcPr>
          <w:p w:rsidR="00AB3429" w:rsidRDefault="00AB3429">
            <w:pPr>
              <w:ind w:right="2" w:firstLine="422"/>
              <w:rPr>
                <w:rFonts w:eastAsia="宋体"/>
                <w:b/>
                <w:szCs w:val="21"/>
              </w:rPr>
            </w:pPr>
          </w:p>
        </w:tc>
        <w:tc>
          <w:tcPr>
            <w:tcW w:w="1440" w:type="dxa"/>
            <w:tcBorders>
              <w:left w:val="single" w:sz="4" w:space="0" w:color="auto"/>
            </w:tcBorders>
          </w:tcPr>
          <w:p w:rsidR="00AB3429" w:rsidRDefault="00AB3429">
            <w:pPr>
              <w:ind w:right="2" w:firstLine="422"/>
              <w:rPr>
                <w:rFonts w:eastAsia="宋体"/>
                <w:b/>
                <w:szCs w:val="21"/>
              </w:rPr>
            </w:pPr>
          </w:p>
        </w:tc>
      </w:tr>
      <w:tr w:rsidR="00AB3429">
        <w:trPr>
          <w:trHeight w:val="363"/>
          <w:jc w:val="center"/>
        </w:trPr>
        <w:tc>
          <w:tcPr>
            <w:tcW w:w="1047" w:type="dxa"/>
            <w:tcBorders>
              <w:right w:val="single" w:sz="4" w:space="0" w:color="auto"/>
            </w:tcBorders>
          </w:tcPr>
          <w:p w:rsidR="00AB3429" w:rsidRDefault="00AB3429">
            <w:pPr>
              <w:ind w:right="2" w:firstLine="422"/>
              <w:jc w:val="center"/>
              <w:rPr>
                <w:rFonts w:eastAsia="宋体"/>
                <w:b/>
                <w:szCs w:val="21"/>
              </w:rPr>
            </w:pPr>
          </w:p>
        </w:tc>
        <w:tc>
          <w:tcPr>
            <w:tcW w:w="1638" w:type="dxa"/>
            <w:tcBorders>
              <w:right w:val="single" w:sz="4" w:space="0" w:color="auto"/>
            </w:tcBorders>
          </w:tcPr>
          <w:p w:rsidR="00AB3429" w:rsidRDefault="00AB3429">
            <w:pPr>
              <w:ind w:right="2" w:firstLine="422"/>
              <w:jc w:val="center"/>
              <w:rPr>
                <w:rFonts w:eastAsia="宋体"/>
                <w:b/>
                <w:szCs w:val="21"/>
              </w:rPr>
            </w:pPr>
          </w:p>
        </w:tc>
        <w:tc>
          <w:tcPr>
            <w:tcW w:w="2700" w:type="dxa"/>
            <w:tcBorders>
              <w:left w:val="single" w:sz="4" w:space="0" w:color="auto"/>
            </w:tcBorders>
          </w:tcPr>
          <w:p w:rsidR="00AB3429" w:rsidRDefault="00AB3429">
            <w:pPr>
              <w:ind w:right="2" w:firstLineChars="100" w:firstLine="211"/>
              <w:rPr>
                <w:rFonts w:eastAsia="宋体"/>
                <w:b/>
                <w:szCs w:val="21"/>
              </w:rPr>
            </w:pPr>
          </w:p>
        </w:tc>
        <w:tc>
          <w:tcPr>
            <w:tcW w:w="2340" w:type="dxa"/>
            <w:tcBorders>
              <w:left w:val="single" w:sz="4" w:space="0" w:color="auto"/>
            </w:tcBorders>
          </w:tcPr>
          <w:p w:rsidR="00AB3429" w:rsidRDefault="00AB3429">
            <w:pPr>
              <w:ind w:right="2" w:firstLine="422"/>
              <w:rPr>
                <w:rFonts w:eastAsia="宋体"/>
                <w:b/>
                <w:szCs w:val="21"/>
              </w:rPr>
            </w:pPr>
          </w:p>
        </w:tc>
        <w:tc>
          <w:tcPr>
            <w:tcW w:w="1440" w:type="dxa"/>
            <w:tcBorders>
              <w:left w:val="single" w:sz="4" w:space="0" w:color="auto"/>
            </w:tcBorders>
          </w:tcPr>
          <w:p w:rsidR="00AB3429" w:rsidRDefault="00AB3429">
            <w:pPr>
              <w:ind w:right="2" w:firstLine="422"/>
              <w:rPr>
                <w:rFonts w:eastAsia="宋体"/>
                <w:b/>
                <w:szCs w:val="21"/>
              </w:rPr>
            </w:pPr>
          </w:p>
        </w:tc>
      </w:tr>
      <w:tr w:rsidR="00AB3429">
        <w:trPr>
          <w:trHeight w:val="363"/>
          <w:jc w:val="center"/>
        </w:trPr>
        <w:tc>
          <w:tcPr>
            <w:tcW w:w="1047" w:type="dxa"/>
            <w:tcBorders>
              <w:right w:val="single" w:sz="4" w:space="0" w:color="auto"/>
            </w:tcBorders>
          </w:tcPr>
          <w:p w:rsidR="00AB3429" w:rsidRDefault="00AB3429">
            <w:pPr>
              <w:ind w:right="2" w:firstLine="422"/>
              <w:jc w:val="center"/>
              <w:rPr>
                <w:rFonts w:eastAsia="宋体"/>
                <w:b/>
                <w:szCs w:val="21"/>
              </w:rPr>
            </w:pPr>
          </w:p>
        </w:tc>
        <w:tc>
          <w:tcPr>
            <w:tcW w:w="1638" w:type="dxa"/>
            <w:tcBorders>
              <w:right w:val="single" w:sz="4" w:space="0" w:color="auto"/>
            </w:tcBorders>
          </w:tcPr>
          <w:p w:rsidR="00AB3429" w:rsidRDefault="00AB3429">
            <w:pPr>
              <w:ind w:right="2" w:firstLine="422"/>
              <w:jc w:val="center"/>
              <w:rPr>
                <w:rFonts w:eastAsia="宋体"/>
                <w:b/>
                <w:szCs w:val="21"/>
              </w:rPr>
            </w:pPr>
          </w:p>
        </w:tc>
        <w:tc>
          <w:tcPr>
            <w:tcW w:w="2700" w:type="dxa"/>
            <w:tcBorders>
              <w:left w:val="single" w:sz="4" w:space="0" w:color="auto"/>
            </w:tcBorders>
          </w:tcPr>
          <w:p w:rsidR="00AB3429" w:rsidRDefault="00AB3429">
            <w:pPr>
              <w:ind w:right="2" w:firstLineChars="100" w:firstLine="211"/>
              <w:rPr>
                <w:rFonts w:eastAsia="宋体"/>
                <w:b/>
                <w:szCs w:val="21"/>
              </w:rPr>
            </w:pPr>
          </w:p>
        </w:tc>
        <w:tc>
          <w:tcPr>
            <w:tcW w:w="2340" w:type="dxa"/>
            <w:tcBorders>
              <w:left w:val="single" w:sz="4" w:space="0" w:color="auto"/>
            </w:tcBorders>
          </w:tcPr>
          <w:p w:rsidR="00AB3429" w:rsidRDefault="00AB3429">
            <w:pPr>
              <w:ind w:right="2" w:firstLine="422"/>
              <w:rPr>
                <w:rFonts w:eastAsia="宋体"/>
                <w:b/>
                <w:szCs w:val="21"/>
              </w:rPr>
            </w:pPr>
          </w:p>
        </w:tc>
        <w:tc>
          <w:tcPr>
            <w:tcW w:w="1440" w:type="dxa"/>
            <w:tcBorders>
              <w:left w:val="single" w:sz="4" w:space="0" w:color="auto"/>
            </w:tcBorders>
          </w:tcPr>
          <w:p w:rsidR="00AB3429" w:rsidRDefault="00AB3429">
            <w:pPr>
              <w:ind w:right="2" w:firstLine="422"/>
              <w:rPr>
                <w:rFonts w:eastAsia="宋体"/>
                <w:b/>
                <w:szCs w:val="21"/>
              </w:rPr>
            </w:pPr>
          </w:p>
        </w:tc>
      </w:tr>
    </w:tbl>
    <w:p w:rsidR="00AB3429" w:rsidRDefault="00E2725C">
      <w:pPr>
        <w:spacing w:line="360" w:lineRule="exact"/>
        <w:rPr>
          <w:szCs w:val="21"/>
        </w:rPr>
      </w:pPr>
      <w:r>
        <w:rPr>
          <w:szCs w:val="21"/>
        </w:rPr>
        <w:t>注：</w:t>
      </w:r>
    </w:p>
    <w:p w:rsidR="00AB3429" w:rsidRDefault="00E2725C">
      <w:pPr>
        <w:numPr>
          <w:ilvl w:val="0"/>
          <w:numId w:val="31"/>
        </w:numPr>
        <w:spacing w:line="360" w:lineRule="auto"/>
        <w:rPr>
          <w:rFonts w:eastAsia="宋体"/>
          <w:szCs w:val="21"/>
        </w:rPr>
      </w:pPr>
      <w:r>
        <w:rPr>
          <w:rFonts w:eastAsia="宋体"/>
          <w:szCs w:val="21"/>
        </w:rPr>
        <w:t>投标人须根据</w:t>
      </w:r>
      <w:r>
        <w:rPr>
          <w:szCs w:val="21"/>
        </w:rPr>
        <w:t>《技术要求与服务内容》要求</w:t>
      </w:r>
      <w:r>
        <w:rPr>
          <w:rFonts w:eastAsia="宋体"/>
          <w:szCs w:val="21"/>
        </w:rPr>
        <w:t>填写此表，作为投标文件重要的组成部分。</w:t>
      </w:r>
    </w:p>
    <w:p w:rsidR="00AB3429" w:rsidRDefault="00E2725C">
      <w:pPr>
        <w:numPr>
          <w:ilvl w:val="0"/>
          <w:numId w:val="31"/>
        </w:numPr>
        <w:spacing w:line="360" w:lineRule="auto"/>
        <w:rPr>
          <w:rFonts w:eastAsia="宋体"/>
          <w:szCs w:val="21"/>
        </w:rPr>
      </w:pPr>
      <w:r>
        <w:rPr>
          <w:rFonts w:eastAsia="宋体"/>
          <w:szCs w:val="21"/>
        </w:rPr>
        <w:t>偏离包括正、负偏离，正偏离指投标人的响应高于招标文件要求，负偏离指投标人的响应低于招标文件要求。无偏离也应该予以说明。</w:t>
      </w:r>
    </w:p>
    <w:p w:rsidR="00AB3429" w:rsidRDefault="00E2725C">
      <w:pPr>
        <w:numPr>
          <w:ilvl w:val="0"/>
          <w:numId w:val="31"/>
        </w:numPr>
        <w:spacing w:line="360" w:lineRule="auto"/>
        <w:rPr>
          <w:rFonts w:eastAsia="宋体"/>
          <w:szCs w:val="21"/>
        </w:rPr>
      </w:pPr>
      <w:r>
        <w:rPr>
          <w:rFonts w:eastAsia="宋体"/>
          <w:szCs w:val="21"/>
        </w:rPr>
        <w:t>如投标人无任何偏离，也需在响应表中注明：</w:t>
      </w:r>
      <w:r>
        <w:rPr>
          <w:rFonts w:eastAsia="宋体"/>
          <w:szCs w:val="21"/>
        </w:rPr>
        <w:t>“</w:t>
      </w:r>
      <w:r>
        <w:rPr>
          <w:rFonts w:eastAsia="宋体"/>
          <w:szCs w:val="21"/>
        </w:rPr>
        <w:t>全部技术</w:t>
      </w:r>
      <w:r>
        <w:rPr>
          <w:rFonts w:eastAsia="宋体"/>
          <w:szCs w:val="21"/>
        </w:rPr>
        <w:t>/</w:t>
      </w:r>
      <w:r>
        <w:rPr>
          <w:rFonts w:eastAsia="宋体"/>
          <w:szCs w:val="21"/>
        </w:rPr>
        <w:t>服务</w:t>
      </w:r>
      <w:r>
        <w:rPr>
          <w:szCs w:val="21"/>
        </w:rPr>
        <w:t>需求</w:t>
      </w:r>
      <w:r>
        <w:rPr>
          <w:rFonts w:eastAsia="宋体"/>
          <w:szCs w:val="21"/>
        </w:rPr>
        <w:t>无偏离</w:t>
      </w:r>
      <w:r>
        <w:rPr>
          <w:rFonts w:eastAsia="宋体"/>
          <w:szCs w:val="21"/>
        </w:rPr>
        <w:t>”</w:t>
      </w:r>
      <w:r>
        <w:rPr>
          <w:rFonts w:eastAsia="宋体"/>
          <w:szCs w:val="21"/>
        </w:rPr>
        <w:t>并在投标文件中递交此表。</w:t>
      </w:r>
    </w:p>
    <w:p w:rsidR="00AB3429" w:rsidRDefault="00AB3429">
      <w:pPr>
        <w:pStyle w:val="24"/>
        <w:rPr>
          <w:rFonts w:ascii="Times New Roman" w:hAnsi="Times New Roman"/>
        </w:rPr>
      </w:pPr>
    </w:p>
    <w:p w:rsidR="00AB3429" w:rsidRDefault="00E2725C">
      <w:pPr>
        <w:spacing w:line="360" w:lineRule="auto"/>
        <w:ind w:right="2"/>
        <w:rPr>
          <w:szCs w:val="21"/>
        </w:rPr>
      </w:pPr>
      <w:r>
        <w:rPr>
          <w:szCs w:val="21"/>
        </w:rPr>
        <w:t>投标人名称（公章）：</w:t>
      </w:r>
    </w:p>
    <w:p w:rsidR="00AB3429" w:rsidRDefault="00E2725C">
      <w:pPr>
        <w:pStyle w:val="aa"/>
        <w:spacing w:line="360" w:lineRule="auto"/>
        <w:rPr>
          <w:rFonts w:ascii="Times New Roman" w:hAnsi="Times New Roman"/>
          <w:szCs w:val="21"/>
        </w:rPr>
      </w:pPr>
      <w:r>
        <w:rPr>
          <w:rFonts w:ascii="Times New Roman" w:hAnsi="Times New Roman"/>
          <w:szCs w:val="21"/>
        </w:rPr>
        <w:t>授权代理人（签字）：</w:t>
      </w:r>
    </w:p>
    <w:p w:rsidR="00AB3429" w:rsidRDefault="00E2725C" w:rsidP="005A5616">
      <w:pPr>
        <w:pStyle w:val="0741"/>
        <w:spacing w:line="360" w:lineRule="auto"/>
        <w:ind w:left="420" w:hanging="420"/>
        <w:jc w:val="left"/>
        <w:rPr>
          <w:rFonts w:cs="Times New Roman"/>
        </w:rPr>
      </w:pPr>
      <w:r>
        <w:rPr>
          <w:rFonts w:cs="Times New Roman"/>
        </w:rPr>
        <w:t>日期：</w:t>
      </w:r>
    </w:p>
    <w:p w:rsidR="00AB3429" w:rsidRDefault="00AB3429">
      <w:pPr>
        <w:pStyle w:val="24"/>
        <w:rPr>
          <w:rFonts w:ascii="Times New Roman" w:hAnsi="Times New Roman"/>
        </w:rPr>
      </w:pPr>
    </w:p>
    <w:p w:rsidR="00AB3429" w:rsidRDefault="00AB3429">
      <w:pPr>
        <w:pStyle w:val="24"/>
        <w:rPr>
          <w:rFonts w:ascii="Times New Roman" w:hAnsi="Times New Roman"/>
        </w:rPr>
        <w:sectPr w:rsidR="00AB3429">
          <w:pgSz w:w="11906" w:h="16838"/>
          <w:pgMar w:top="1440" w:right="1800" w:bottom="1440" w:left="1800" w:header="851" w:footer="992" w:gutter="0"/>
          <w:cols w:space="720"/>
          <w:docGrid w:type="lines" w:linePitch="312"/>
        </w:sectPr>
      </w:pPr>
    </w:p>
    <w:p w:rsidR="00AB3429" w:rsidRDefault="00E2725C">
      <w:pPr>
        <w:pStyle w:val="21"/>
        <w:ind w:left="575" w:hanging="575"/>
        <w:rPr>
          <w:rFonts w:ascii="Times New Roman" w:hAnsi="Times New Roman"/>
        </w:rPr>
      </w:pPr>
      <w:bookmarkStart w:id="779" w:name="_Toc18288"/>
      <w:bookmarkStart w:id="780" w:name="_Toc241"/>
      <w:bookmarkStart w:id="781" w:name="_Toc27197"/>
      <w:bookmarkStart w:id="782" w:name="_Toc26132"/>
      <w:bookmarkStart w:id="783" w:name="_Toc6810"/>
      <w:r>
        <w:rPr>
          <w:rFonts w:ascii="Times New Roman" w:hAnsi="Times New Roman"/>
        </w:rPr>
        <w:lastRenderedPageBreak/>
        <w:t>2.8</w:t>
      </w:r>
      <w:r>
        <w:rPr>
          <w:rFonts w:ascii="Times New Roman" w:hAnsi="Times New Roman"/>
        </w:rPr>
        <w:t>合同条款响应偏离表</w:t>
      </w:r>
      <w:bookmarkEnd w:id="779"/>
      <w:bookmarkEnd w:id="780"/>
      <w:bookmarkEnd w:id="781"/>
      <w:bookmarkEnd w:id="782"/>
      <w:bookmarkEnd w:id="783"/>
    </w:p>
    <w:p w:rsidR="00AB3429" w:rsidRDefault="00E2725C" w:rsidP="005A5616">
      <w:pPr>
        <w:spacing w:afterLines="100" w:after="312" w:line="360" w:lineRule="auto"/>
        <w:jc w:val="center"/>
        <w:rPr>
          <w:b/>
          <w:bCs/>
          <w:sz w:val="32"/>
          <w:szCs w:val="32"/>
        </w:rPr>
      </w:pPr>
      <w:r>
        <w:rPr>
          <w:b/>
          <w:bCs/>
          <w:sz w:val="32"/>
          <w:szCs w:val="32"/>
        </w:rPr>
        <w:t>合同条款响应偏离表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
        <w:gridCol w:w="2172"/>
        <w:gridCol w:w="2160"/>
        <w:gridCol w:w="2403"/>
        <w:gridCol w:w="1158"/>
      </w:tblGrid>
      <w:tr w:rsidR="00AB3429">
        <w:trPr>
          <w:trHeight w:val="634"/>
          <w:jc w:val="center"/>
        </w:trPr>
        <w:tc>
          <w:tcPr>
            <w:tcW w:w="708" w:type="dxa"/>
            <w:vAlign w:val="center"/>
          </w:tcPr>
          <w:p w:rsidR="00AB3429" w:rsidRDefault="00E2725C">
            <w:pPr>
              <w:spacing w:line="400" w:lineRule="exact"/>
              <w:jc w:val="center"/>
              <w:rPr>
                <w:rFonts w:eastAsia="宋体"/>
                <w:b/>
                <w:szCs w:val="21"/>
              </w:rPr>
            </w:pPr>
            <w:r>
              <w:rPr>
                <w:rFonts w:eastAsia="宋体"/>
                <w:b/>
                <w:szCs w:val="21"/>
              </w:rPr>
              <w:t>序号</w:t>
            </w:r>
          </w:p>
        </w:tc>
        <w:tc>
          <w:tcPr>
            <w:tcW w:w="2172" w:type="dxa"/>
            <w:vAlign w:val="center"/>
          </w:tcPr>
          <w:p w:rsidR="00AB3429" w:rsidRDefault="00E2725C">
            <w:pPr>
              <w:spacing w:line="400" w:lineRule="exact"/>
              <w:jc w:val="center"/>
              <w:rPr>
                <w:rFonts w:eastAsia="宋体"/>
                <w:b/>
                <w:szCs w:val="21"/>
              </w:rPr>
            </w:pPr>
            <w:r>
              <w:rPr>
                <w:rFonts w:eastAsia="宋体"/>
                <w:b/>
                <w:szCs w:val="21"/>
              </w:rPr>
              <w:t>招标文件合同条目号</w:t>
            </w:r>
          </w:p>
        </w:tc>
        <w:tc>
          <w:tcPr>
            <w:tcW w:w="2160" w:type="dxa"/>
            <w:vAlign w:val="center"/>
          </w:tcPr>
          <w:p w:rsidR="00AB3429" w:rsidRDefault="00E2725C">
            <w:pPr>
              <w:spacing w:line="400" w:lineRule="exact"/>
              <w:jc w:val="center"/>
              <w:rPr>
                <w:rFonts w:eastAsia="宋体"/>
                <w:b/>
                <w:szCs w:val="21"/>
              </w:rPr>
            </w:pPr>
            <w:r>
              <w:rPr>
                <w:rFonts w:eastAsia="宋体"/>
                <w:b/>
                <w:szCs w:val="21"/>
              </w:rPr>
              <w:t>招标文件的合同条款</w:t>
            </w:r>
          </w:p>
        </w:tc>
        <w:tc>
          <w:tcPr>
            <w:tcW w:w="2403" w:type="dxa"/>
            <w:vAlign w:val="center"/>
          </w:tcPr>
          <w:p w:rsidR="00AB3429" w:rsidRDefault="00E2725C">
            <w:pPr>
              <w:spacing w:line="400" w:lineRule="exact"/>
              <w:jc w:val="center"/>
              <w:rPr>
                <w:rFonts w:eastAsia="宋体"/>
                <w:b/>
                <w:szCs w:val="21"/>
              </w:rPr>
            </w:pPr>
            <w:r>
              <w:rPr>
                <w:rFonts w:eastAsia="宋体"/>
                <w:b/>
                <w:szCs w:val="21"/>
              </w:rPr>
              <w:t>投标文件的合同条款</w:t>
            </w:r>
          </w:p>
        </w:tc>
        <w:tc>
          <w:tcPr>
            <w:tcW w:w="1158" w:type="dxa"/>
            <w:vAlign w:val="center"/>
          </w:tcPr>
          <w:p w:rsidR="00AB3429" w:rsidRDefault="00E2725C">
            <w:pPr>
              <w:spacing w:line="400" w:lineRule="exact"/>
              <w:jc w:val="center"/>
              <w:rPr>
                <w:rFonts w:eastAsia="宋体"/>
                <w:b/>
                <w:szCs w:val="21"/>
              </w:rPr>
            </w:pPr>
            <w:r>
              <w:rPr>
                <w:rFonts w:eastAsia="宋体"/>
                <w:b/>
                <w:szCs w:val="21"/>
              </w:rPr>
              <w:t>偏离说明</w:t>
            </w:r>
          </w:p>
        </w:tc>
      </w:tr>
      <w:tr w:rsidR="00AB3429">
        <w:trPr>
          <w:jc w:val="center"/>
        </w:trPr>
        <w:tc>
          <w:tcPr>
            <w:tcW w:w="708" w:type="dxa"/>
          </w:tcPr>
          <w:p w:rsidR="00AB3429" w:rsidRDefault="00E2725C">
            <w:pPr>
              <w:spacing w:line="400" w:lineRule="exact"/>
              <w:jc w:val="center"/>
              <w:rPr>
                <w:rFonts w:eastAsia="宋体"/>
                <w:szCs w:val="21"/>
              </w:rPr>
            </w:pPr>
            <w:r>
              <w:rPr>
                <w:rFonts w:eastAsia="宋体"/>
                <w:szCs w:val="21"/>
              </w:rPr>
              <w:t>1</w:t>
            </w:r>
          </w:p>
        </w:tc>
        <w:tc>
          <w:tcPr>
            <w:tcW w:w="2172" w:type="dxa"/>
          </w:tcPr>
          <w:p w:rsidR="00AB3429" w:rsidRDefault="00AB3429">
            <w:pPr>
              <w:spacing w:line="400" w:lineRule="exact"/>
              <w:rPr>
                <w:rFonts w:eastAsia="宋体"/>
                <w:szCs w:val="21"/>
              </w:rPr>
            </w:pPr>
          </w:p>
        </w:tc>
        <w:tc>
          <w:tcPr>
            <w:tcW w:w="2160" w:type="dxa"/>
          </w:tcPr>
          <w:p w:rsidR="00AB3429" w:rsidRDefault="00AB3429">
            <w:pPr>
              <w:spacing w:line="400" w:lineRule="exact"/>
              <w:rPr>
                <w:rFonts w:eastAsia="宋体"/>
                <w:szCs w:val="21"/>
              </w:rPr>
            </w:pPr>
          </w:p>
        </w:tc>
        <w:tc>
          <w:tcPr>
            <w:tcW w:w="2403" w:type="dxa"/>
          </w:tcPr>
          <w:p w:rsidR="00AB3429" w:rsidRDefault="00AB3429">
            <w:pPr>
              <w:spacing w:line="400" w:lineRule="exact"/>
              <w:rPr>
                <w:rFonts w:eastAsia="宋体"/>
                <w:szCs w:val="21"/>
              </w:rPr>
            </w:pPr>
          </w:p>
        </w:tc>
        <w:tc>
          <w:tcPr>
            <w:tcW w:w="1158" w:type="dxa"/>
          </w:tcPr>
          <w:p w:rsidR="00AB3429" w:rsidRDefault="00AB3429">
            <w:pPr>
              <w:spacing w:line="400" w:lineRule="exact"/>
              <w:rPr>
                <w:rFonts w:eastAsia="宋体"/>
                <w:szCs w:val="21"/>
              </w:rPr>
            </w:pPr>
          </w:p>
        </w:tc>
      </w:tr>
      <w:tr w:rsidR="00AB3429">
        <w:trPr>
          <w:jc w:val="center"/>
        </w:trPr>
        <w:tc>
          <w:tcPr>
            <w:tcW w:w="708" w:type="dxa"/>
          </w:tcPr>
          <w:p w:rsidR="00AB3429" w:rsidRDefault="00E2725C">
            <w:pPr>
              <w:spacing w:line="400" w:lineRule="exact"/>
              <w:jc w:val="center"/>
              <w:rPr>
                <w:rFonts w:eastAsia="宋体"/>
                <w:szCs w:val="21"/>
              </w:rPr>
            </w:pPr>
            <w:r>
              <w:rPr>
                <w:rFonts w:eastAsia="宋体"/>
                <w:szCs w:val="21"/>
              </w:rPr>
              <w:t>2</w:t>
            </w:r>
          </w:p>
        </w:tc>
        <w:tc>
          <w:tcPr>
            <w:tcW w:w="2172" w:type="dxa"/>
          </w:tcPr>
          <w:p w:rsidR="00AB3429" w:rsidRDefault="00AB3429">
            <w:pPr>
              <w:spacing w:line="400" w:lineRule="exact"/>
              <w:rPr>
                <w:rFonts w:eastAsia="宋体"/>
                <w:szCs w:val="21"/>
              </w:rPr>
            </w:pPr>
          </w:p>
        </w:tc>
        <w:tc>
          <w:tcPr>
            <w:tcW w:w="2160" w:type="dxa"/>
          </w:tcPr>
          <w:p w:rsidR="00AB3429" w:rsidRDefault="00AB3429">
            <w:pPr>
              <w:spacing w:line="400" w:lineRule="exact"/>
              <w:rPr>
                <w:rFonts w:eastAsia="宋体"/>
                <w:szCs w:val="21"/>
              </w:rPr>
            </w:pPr>
          </w:p>
        </w:tc>
        <w:tc>
          <w:tcPr>
            <w:tcW w:w="2403" w:type="dxa"/>
          </w:tcPr>
          <w:p w:rsidR="00AB3429" w:rsidRDefault="00AB3429">
            <w:pPr>
              <w:spacing w:line="400" w:lineRule="exact"/>
              <w:rPr>
                <w:rFonts w:eastAsia="宋体"/>
                <w:szCs w:val="21"/>
              </w:rPr>
            </w:pPr>
          </w:p>
        </w:tc>
        <w:tc>
          <w:tcPr>
            <w:tcW w:w="1158" w:type="dxa"/>
          </w:tcPr>
          <w:p w:rsidR="00AB3429" w:rsidRDefault="00AB3429">
            <w:pPr>
              <w:spacing w:line="400" w:lineRule="exact"/>
              <w:rPr>
                <w:rFonts w:eastAsia="宋体"/>
                <w:szCs w:val="21"/>
              </w:rPr>
            </w:pPr>
          </w:p>
        </w:tc>
      </w:tr>
      <w:tr w:rsidR="00AB3429">
        <w:trPr>
          <w:jc w:val="center"/>
        </w:trPr>
        <w:tc>
          <w:tcPr>
            <w:tcW w:w="708" w:type="dxa"/>
          </w:tcPr>
          <w:p w:rsidR="00AB3429" w:rsidRDefault="00E2725C">
            <w:pPr>
              <w:spacing w:line="400" w:lineRule="exact"/>
              <w:jc w:val="center"/>
              <w:rPr>
                <w:rFonts w:eastAsia="宋体"/>
                <w:szCs w:val="21"/>
              </w:rPr>
            </w:pPr>
            <w:r>
              <w:rPr>
                <w:rFonts w:eastAsia="宋体"/>
                <w:szCs w:val="21"/>
              </w:rPr>
              <w:t>3</w:t>
            </w:r>
          </w:p>
        </w:tc>
        <w:tc>
          <w:tcPr>
            <w:tcW w:w="2172" w:type="dxa"/>
          </w:tcPr>
          <w:p w:rsidR="00AB3429" w:rsidRDefault="00AB3429">
            <w:pPr>
              <w:spacing w:line="400" w:lineRule="exact"/>
              <w:rPr>
                <w:rFonts w:eastAsia="宋体"/>
                <w:szCs w:val="21"/>
              </w:rPr>
            </w:pPr>
          </w:p>
        </w:tc>
        <w:tc>
          <w:tcPr>
            <w:tcW w:w="2160" w:type="dxa"/>
          </w:tcPr>
          <w:p w:rsidR="00AB3429" w:rsidRDefault="00AB3429">
            <w:pPr>
              <w:spacing w:line="400" w:lineRule="exact"/>
              <w:rPr>
                <w:rFonts w:eastAsia="宋体"/>
                <w:szCs w:val="21"/>
              </w:rPr>
            </w:pPr>
          </w:p>
        </w:tc>
        <w:tc>
          <w:tcPr>
            <w:tcW w:w="2403" w:type="dxa"/>
          </w:tcPr>
          <w:p w:rsidR="00AB3429" w:rsidRDefault="00AB3429">
            <w:pPr>
              <w:spacing w:line="400" w:lineRule="exact"/>
              <w:rPr>
                <w:rFonts w:eastAsia="宋体"/>
                <w:szCs w:val="21"/>
              </w:rPr>
            </w:pPr>
          </w:p>
        </w:tc>
        <w:tc>
          <w:tcPr>
            <w:tcW w:w="1158" w:type="dxa"/>
          </w:tcPr>
          <w:p w:rsidR="00AB3429" w:rsidRDefault="00AB3429">
            <w:pPr>
              <w:spacing w:line="400" w:lineRule="exact"/>
              <w:rPr>
                <w:rFonts w:eastAsia="宋体"/>
                <w:szCs w:val="21"/>
              </w:rPr>
            </w:pPr>
          </w:p>
        </w:tc>
      </w:tr>
      <w:tr w:rsidR="00AB3429">
        <w:trPr>
          <w:jc w:val="center"/>
        </w:trPr>
        <w:tc>
          <w:tcPr>
            <w:tcW w:w="708" w:type="dxa"/>
          </w:tcPr>
          <w:p w:rsidR="00AB3429" w:rsidRDefault="00E2725C">
            <w:pPr>
              <w:spacing w:line="400" w:lineRule="exact"/>
              <w:jc w:val="center"/>
              <w:rPr>
                <w:rFonts w:eastAsia="宋体"/>
                <w:szCs w:val="21"/>
              </w:rPr>
            </w:pPr>
            <w:r>
              <w:rPr>
                <w:rFonts w:eastAsia="宋体"/>
                <w:szCs w:val="21"/>
              </w:rPr>
              <w:t>4</w:t>
            </w:r>
          </w:p>
        </w:tc>
        <w:tc>
          <w:tcPr>
            <w:tcW w:w="2172" w:type="dxa"/>
          </w:tcPr>
          <w:p w:rsidR="00AB3429" w:rsidRDefault="00AB3429">
            <w:pPr>
              <w:spacing w:line="400" w:lineRule="exact"/>
              <w:rPr>
                <w:rFonts w:eastAsia="宋体"/>
                <w:szCs w:val="21"/>
              </w:rPr>
            </w:pPr>
          </w:p>
        </w:tc>
        <w:tc>
          <w:tcPr>
            <w:tcW w:w="2160" w:type="dxa"/>
          </w:tcPr>
          <w:p w:rsidR="00AB3429" w:rsidRDefault="00AB3429">
            <w:pPr>
              <w:spacing w:line="400" w:lineRule="exact"/>
              <w:rPr>
                <w:rFonts w:eastAsia="宋体"/>
                <w:szCs w:val="21"/>
              </w:rPr>
            </w:pPr>
          </w:p>
        </w:tc>
        <w:tc>
          <w:tcPr>
            <w:tcW w:w="2403" w:type="dxa"/>
          </w:tcPr>
          <w:p w:rsidR="00AB3429" w:rsidRDefault="00AB3429">
            <w:pPr>
              <w:spacing w:line="400" w:lineRule="exact"/>
              <w:rPr>
                <w:rFonts w:eastAsia="宋体"/>
                <w:szCs w:val="21"/>
              </w:rPr>
            </w:pPr>
          </w:p>
        </w:tc>
        <w:tc>
          <w:tcPr>
            <w:tcW w:w="1158" w:type="dxa"/>
          </w:tcPr>
          <w:p w:rsidR="00AB3429" w:rsidRDefault="00AB3429">
            <w:pPr>
              <w:spacing w:line="400" w:lineRule="exact"/>
              <w:rPr>
                <w:rFonts w:eastAsia="宋体"/>
                <w:szCs w:val="21"/>
              </w:rPr>
            </w:pPr>
          </w:p>
        </w:tc>
      </w:tr>
      <w:tr w:rsidR="00AB3429">
        <w:trPr>
          <w:jc w:val="center"/>
        </w:trPr>
        <w:tc>
          <w:tcPr>
            <w:tcW w:w="708" w:type="dxa"/>
          </w:tcPr>
          <w:p w:rsidR="00AB3429" w:rsidRDefault="00E2725C">
            <w:pPr>
              <w:spacing w:line="400" w:lineRule="exact"/>
              <w:jc w:val="center"/>
              <w:rPr>
                <w:rFonts w:eastAsia="宋体"/>
                <w:szCs w:val="21"/>
              </w:rPr>
            </w:pPr>
            <w:r>
              <w:rPr>
                <w:rFonts w:eastAsia="宋体"/>
                <w:szCs w:val="21"/>
              </w:rPr>
              <w:t>5</w:t>
            </w:r>
          </w:p>
        </w:tc>
        <w:tc>
          <w:tcPr>
            <w:tcW w:w="2172" w:type="dxa"/>
          </w:tcPr>
          <w:p w:rsidR="00AB3429" w:rsidRDefault="00AB3429">
            <w:pPr>
              <w:spacing w:line="400" w:lineRule="exact"/>
              <w:rPr>
                <w:rFonts w:eastAsia="宋体"/>
                <w:szCs w:val="21"/>
              </w:rPr>
            </w:pPr>
          </w:p>
        </w:tc>
        <w:tc>
          <w:tcPr>
            <w:tcW w:w="2160" w:type="dxa"/>
          </w:tcPr>
          <w:p w:rsidR="00AB3429" w:rsidRDefault="00AB3429">
            <w:pPr>
              <w:spacing w:line="400" w:lineRule="exact"/>
              <w:rPr>
                <w:rFonts w:eastAsia="宋体"/>
                <w:szCs w:val="21"/>
              </w:rPr>
            </w:pPr>
          </w:p>
        </w:tc>
        <w:tc>
          <w:tcPr>
            <w:tcW w:w="2403" w:type="dxa"/>
          </w:tcPr>
          <w:p w:rsidR="00AB3429" w:rsidRDefault="00AB3429">
            <w:pPr>
              <w:spacing w:line="400" w:lineRule="exact"/>
              <w:rPr>
                <w:rFonts w:eastAsia="宋体"/>
                <w:szCs w:val="21"/>
              </w:rPr>
            </w:pPr>
          </w:p>
        </w:tc>
        <w:tc>
          <w:tcPr>
            <w:tcW w:w="1158" w:type="dxa"/>
          </w:tcPr>
          <w:p w:rsidR="00AB3429" w:rsidRDefault="00AB3429">
            <w:pPr>
              <w:spacing w:line="400" w:lineRule="exact"/>
              <w:rPr>
                <w:rFonts w:eastAsia="宋体"/>
                <w:szCs w:val="21"/>
              </w:rPr>
            </w:pPr>
          </w:p>
        </w:tc>
      </w:tr>
      <w:tr w:rsidR="00AB3429">
        <w:trPr>
          <w:jc w:val="center"/>
        </w:trPr>
        <w:tc>
          <w:tcPr>
            <w:tcW w:w="708" w:type="dxa"/>
          </w:tcPr>
          <w:p w:rsidR="00AB3429" w:rsidRDefault="00E2725C">
            <w:pPr>
              <w:spacing w:line="400" w:lineRule="exact"/>
              <w:jc w:val="center"/>
              <w:rPr>
                <w:rFonts w:eastAsia="宋体"/>
                <w:szCs w:val="21"/>
              </w:rPr>
            </w:pPr>
            <w:r>
              <w:rPr>
                <w:rFonts w:eastAsia="宋体"/>
                <w:szCs w:val="21"/>
              </w:rPr>
              <w:t>6</w:t>
            </w:r>
          </w:p>
        </w:tc>
        <w:tc>
          <w:tcPr>
            <w:tcW w:w="2172" w:type="dxa"/>
          </w:tcPr>
          <w:p w:rsidR="00AB3429" w:rsidRDefault="00AB3429">
            <w:pPr>
              <w:spacing w:line="400" w:lineRule="exact"/>
              <w:rPr>
                <w:rFonts w:eastAsia="宋体"/>
                <w:szCs w:val="21"/>
              </w:rPr>
            </w:pPr>
          </w:p>
        </w:tc>
        <w:tc>
          <w:tcPr>
            <w:tcW w:w="2160" w:type="dxa"/>
          </w:tcPr>
          <w:p w:rsidR="00AB3429" w:rsidRDefault="00AB3429">
            <w:pPr>
              <w:spacing w:line="400" w:lineRule="exact"/>
              <w:rPr>
                <w:rFonts w:eastAsia="宋体"/>
                <w:szCs w:val="21"/>
              </w:rPr>
            </w:pPr>
          </w:p>
        </w:tc>
        <w:tc>
          <w:tcPr>
            <w:tcW w:w="2403" w:type="dxa"/>
          </w:tcPr>
          <w:p w:rsidR="00AB3429" w:rsidRDefault="00AB3429">
            <w:pPr>
              <w:spacing w:line="400" w:lineRule="exact"/>
              <w:rPr>
                <w:rFonts w:eastAsia="宋体"/>
                <w:szCs w:val="21"/>
              </w:rPr>
            </w:pPr>
          </w:p>
        </w:tc>
        <w:tc>
          <w:tcPr>
            <w:tcW w:w="1158" w:type="dxa"/>
          </w:tcPr>
          <w:p w:rsidR="00AB3429" w:rsidRDefault="00AB3429">
            <w:pPr>
              <w:spacing w:line="400" w:lineRule="exact"/>
              <w:rPr>
                <w:rFonts w:eastAsia="宋体"/>
                <w:szCs w:val="21"/>
              </w:rPr>
            </w:pPr>
          </w:p>
        </w:tc>
      </w:tr>
      <w:tr w:rsidR="00AB3429">
        <w:trPr>
          <w:jc w:val="center"/>
        </w:trPr>
        <w:tc>
          <w:tcPr>
            <w:tcW w:w="708" w:type="dxa"/>
          </w:tcPr>
          <w:p w:rsidR="00AB3429" w:rsidRDefault="00E2725C">
            <w:pPr>
              <w:spacing w:line="400" w:lineRule="exact"/>
              <w:jc w:val="center"/>
              <w:rPr>
                <w:rFonts w:eastAsia="宋体"/>
                <w:szCs w:val="21"/>
              </w:rPr>
            </w:pPr>
            <w:r>
              <w:rPr>
                <w:rFonts w:eastAsia="宋体"/>
                <w:szCs w:val="21"/>
              </w:rPr>
              <w:t>7</w:t>
            </w:r>
          </w:p>
        </w:tc>
        <w:tc>
          <w:tcPr>
            <w:tcW w:w="2172" w:type="dxa"/>
          </w:tcPr>
          <w:p w:rsidR="00AB3429" w:rsidRDefault="00AB3429">
            <w:pPr>
              <w:spacing w:line="400" w:lineRule="exact"/>
              <w:rPr>
                <w:rFonts w:eastAsia="宋体"/>
                <w:szCs w:val="21"/>
              </w:rPr>
            </w:pPr>
          </w:p>
        </w:tc>
        <w:tc>
          <w:tcPr>
            <w:tcW w:w="2160" w:type="dxa"/>
          </w:tcPr>
          <w:p w:rsidR="00AB3429" w:rsidRDefault="00AB3429">
            <w:pPr>
              <w:spacing w:line="400" w:lineRule="exact"/>
              <w:rPr>
                <w:rFonts w:eastAsia="宋体"/>
                <w:szCs w:val="21"/>
              </w:rPr>
            </w:pPr>
          </w:p>
        </w:tc>
        <w:tc>
          <w:tcPr>
            <w:tcW w:w="2403" w:type="dxa"/>
          </w:tcPr>
          <w:p w:rsidR="00AB3429" w:rsidRDefault="00AB3429">
            <w:pPr>
              <w:spacing w:line="400" w:lineRule="exact"/>
              <w:rPr>
                <w:rFonts w:eastAsia="宋体"/>
                <w:szCs w:val="21"/>
              </w:rPr>
            </w:pPr>
          </w:p>
        </w:tc>
        <w:tc>
          <w:tcPr>
            <w:tcW w:w="1158" w:type="dxa"/>
          </w:tcPr>
          <w:p w:rsidR="00AB3429" w:rsidRDefault="00AB3429">
            <w:pPr>
              <w:spacing w:line="400" w:lineRule="exact"/>
              <w:rPr>
                <w:rFonts w:eastAsia="宋体"/>
                <w:szCs w:val="21"/>
              </w:rPr>
            </w:pPr>
          </w:p>
        </w:tc>
      </w:tr>
      <w:tr w:rsidR="00AB3429">
        <w:trPr>
          <w:jc w:val="center"/>
        </w:trPr>
        <w:tc>
          <w:tcPr>
            <w:tcW w:w="708" w:type="dxa"/>
          </w:tcPr>
          <w:p w:rsidR="00AB3429" w:rsidRDefault="00E2725C">
            <w:pPr>
              <w:spacing w:line="400" w:lineRule="exact"/>
              <w:jc w:val="center"/>
              <w:rPr>
                <w:rFonts w:eastAsia="宋体"/>
                <w:szCs w:val="21"/>
              </w:rPr>
            </w:pPr>
            <w:r>
              <w:rPr>
                <w:rFonts w:eastAsia="宋体"/>
                <w:szCs w:val="21"/>
              </w:rPr>
              <w:t>8</w:t>
            </w:r>
          </w:p>
        </w:tc>
        <w:tc>
          <w:tcPr>
            <w:tcW w:w="2172" w:type="dxa"/>
          </w:tcPr>
          <w:p w:rsidR="00AB3429" w:rsidRDefault="00AB3429">
            <w:pPr>
              <w:spacing w:line="400" w:lineRule="exact"/>
              <w:rPr>
                <w:rFonts w:eastAsia="宋体"/>
                <w:szCs w:val="21"/>
              </w:rPr>
            </w:pPr>
          </w:p>
        </w:tc>
        <w:tc>
          <w:tcPr>
            <w:tcW w:w="2160" w:type="dxa"/>
          </w:tcPr>
          <w:p w:rsidR="00AB3429" w:rsidRDefault="00AB3429">
            <w:pPr>
              <w:spacing w:line="400" w:lineRule="exact"/>
              <w:rPr>
                <w:rFonts w:eastAsia="宋体"/>
                <w:szCs w:val="21"/>
              </w:rPr>
            </w:pPr>
          </w:p>
        </w:tc>
        <w:tc>
          <w:tcPr>
            <w:tcW w:w="2403" w:type="dxa"/>
          </w:tcPr>
          <w:p w:rsidR="00AB3429" w:rsidRDefault="00AB3429">
            <w:pPr>
              <w:spacing w:line="400" w:lineRule="exact"/>
              <w:rPr>
                <w:rFonts w:eastAsia="宋体"/>
                <w:szCs w:val="21"/>
              </w:rPr>
            </w:pPr>
          </w:p>
        </w:tc>
        <w:tc>
          <w:tcPr>
            <w:tcW w:w="1158" w:type="dxa"/>
          </w:tcPr>
          <w:p w:rsidR="00AB3429" w:rsidRDefault="00AB3429">
            <w:pPr>
              <w:spacing w:line="400" w:lineRule="exact"/>
              <w:rPr>
                <w:rFonts w:eastAsia="宋体"/>
                <w:szCs w:val="21"/>
              </w:rPr>
            </w:pPr>
          </w:p>
        </w:tc>
      </w:tr>
      <w:tr w:rsidR="00AB3429">
        <w:trPr>
          <w:jc w:val="center"/>
        </w:trPr>
        <w:tc>
          <w:tcPr>
            <w:tcW w:w="708" w:type="dxa"/>
          </w:tcPr>
          <w:p w:rsidR="00AB3429" w:rsidRDefault="00E2725C">
            <w:pPr>
              <w:spacing w:line="400" w:lineRule="exact"/>
              <w:jc w:val="center"/>
              <w:rPr>
                <w:rFonts w:eastAsia="宋体"/>
                <w:szCs w:val="21"/>
              </w:rPr>
            </w:pPr>
            <w:r>
              <w:rPr>
                <w:rFonts w:eastAsia="宋体"/>
                <w:szCs w:val="21"/>
              </w:rPr>
              <w:t>9</w:t>
            </w:r>
          </w:p>
        </w:tc>
        <w:tc>
          <w:tcPr>
            <w:tcW w:w="2172" w:type="dxa"/>
          </w:tcPr>
          <w:p w:rsidR="00AB3429" w:rsidRDefault="00AB3429">
            <w:pPr>
              <w:spacing w:line="400" w:lineRule="exact"/>
              <w:rPr>
                <w:rFonts w:eastAsia="宋体"/>
                <w:szCs w:val="21"/>
              </w:rPr>
            </w:pPr>
          </w:p>
        </w:tc>
        <w:tc>
          <w:tcPr>
            <w:tcW w:w="2160" w:type="dxa"/>
          </w:tcPr>
          <w:p w:rsidR="00AB3429" w:rsidRDefault="00AB3429">
            <w:pPr>
              <w:spacing w:line="400" w:lineRule="exact"/>
              <w:rPr>
                <w:rFonts w:eastAsia="宋体"/>
                <w:szCs w:val="21"/>
              </w:rPr>
            </w:pPr>
          </w:p>
        </w:tc>
        <w:tc>
          <w:tcPr>
            <w:tcW w:w="2403" w:type="dxa"/>
          </w:tcPr>
          <w:p w:rsidR="00AB3429" w:rsidRDefault="00AB3429">
            <w:pPr>
              <w:spacing w:line="400" w:lineRule="exact"/>
              <w:rPr>
                <w:rFonts w:eastAsia="宋体"/>
                <w:szCs w:val="21"/>
              </w:rPr>
            </w:pPr>
          </w:p>
        </w:tc>
        <w:tc>
          <w:tcPr>
            <w:tcW w:w="1158" w:type="dxa"/>
          </w:tcPr>
          <w:p w:rsidR="00AB3429" w:rsidRDefault="00AB3429">
            <w:pPr>
              <w:spacing w:line="400" w:lineRule="exact"/>
              <w:rPr>
                <w:rFonts w:eastAsia="宋体"/>
                <w:szCs w:val="21"/>
              </w:rPr>
            </w:pPr>
          </w:p>
        </w:tc>
      </w:tr>
      <w:tr w:rsidR="00AB3429">
        <w:trPr>
          <w:jc w:val="center"/>
        </w:trPr>
        <w:tc>
          <w:tcPr>
            <w:tcW w:w="708" w:type="dxa"/>
          </w:tcPr>
          <w:p w:rsidR="00AB3429" w:rsidRDefault="00E2725C">
            <w:pPr>
              <w:spacing w:line="400" w:lineRule="exact"/>
              <w:jc w:val="center"/>
              <w:rPr>
                <w:rFonts w:eastAsia="宋体"/>
                <w:szCs w:val="21"/>
              </w:rPr>
            </w:pPr>
            <w:r>
              <w:rPr>
                <w:rFonts w:eastAsia="宋体"/>
                <w:szCs w:val="21"/>
              </w:rPr>
              <w:t>…</w:t>
            </w:r>
          </w:p>
        </w:tc>
        <w:tc>
          <w:tcPr>
            <w:tcW w:w="2172" w:type="dxa"/>
          </w:tcPr>
          <w:p w:rsidR="00AB3429" w:rsidRDefault="00AB3429">
            <w:pPr>
              <w:spacing w:line="400" w:lineRule="exact"/>
              <w:rPr>
                <w:rFonts w:eastAsia="宋体"/>
                <w:szCs w:val="21"/>
              </w:rPr>
            </w:pPr>
          </w:p>
        </w:tc>
        <w:tc>
          <w:tcPr>
            <w:tcW w:w="2160" w:type="dxa"/>
          </w:tcPr>
          <w:p w:rsidR="00AB3429" w:rsidRDefault="00AB3429">
            <w:pPr>
              <w:spacing w:line="400" w:lineRule="exact"/>
              <w:rPr>
                <w:rFonts w:eastAsia="宋体"/>
                <w:szCs w:val="21"/>
              </w:rPr>
            </w:pPr>
          </w:p>
        </w:tc>
        <w:tc>
          <w:tcPr>
            <w:tcW w:w="2403" w:type="dxa"/>
          </w:tcPr>
          <w:p w:rsidR="00AB3429" w:rsidRDefault="00AB3429">
            <w:pPr>
              <w:spacing w:line="400" w:lineRule="exact"/>
              <w:rPr>
                <w:rFonts w:eastAsia="宋体"/>
                <w:szCs w:val="21"/>
              </w:rPr>
            </w:pPr>
          </w:p>
        </w:tc>
        <w:tc>
          <w:tcPr>
            <w:tcW w:w="1158" w:type="dxa"/>
          </w:tcPr>
          <w:p w:rsidR="00AB3429" w:rsidRDefault="00AB3429">
            <w:pPr>
              <w:spacing w:line="400" w:lineRule="exact"/>
              <w:rPr>
                <w:rFonts w:eastAsia="宋体"/>
                <w:szCs w:val="21"/>
              </w:rPr>
            </w:pPr>
          </w:p>
        </w:tc>
      </w:tr>
      <w:tr w:rsidR="00AB3429">
        <w:trPr>
          <w:jc w:val="center"/>
        </w:trPr>
        <w:tc>
          <w:tcPr>
            <w:tcW w:w="708" w:type="dxa"/>
          </w:tcPr>
          <w:p w:rsidR="00AB3429" w:rsidRDefault="00AB3429">
            <w:pPr>
              <w:spacing w:line="400" w:lineRule="exact"/>
              <w:jc w:val="center"/>
              <w:rPr>
                <w:rFonts w:eastAsia="宋体"/>
                <w:szCs w:val="21"/>
              </w:rPr>
            </w:pPr>
          </w:p>
        </w:tc>
        <w:tc>
          <w:tcPr>
            <w:tcW w:w="2172" w:type="dxa"/>
          </w:tcPr>
          <w:p w:rsidR="00AB3429" w:rsidRDefault="00AB3429">
            <w:pPr>
              <w:spacing w:line="400" w:lineRule="exact"/>
              <w:rPr>
                <w:rFonts w:eastAsia="宋体"/>
                <w:szCs w:val="21"/>
              </w:rPr>
            </w:pPr>
          </w:p>
        </w:tc>
        <w:tc>
          <w:tcPr>
            <w:tcW w:w="2160" w:type="dxa"/>
          </w:tcPr>
          <w:p w:rsidR="00AB3429" w:rsidRDefault="00AB3429">
            <w:pPr>
              <w:spacing w:line="400" w:lineRule="exact"/>
              <w:rPr>
                <w:rFonts w:eastAsia="宋体"/>
                <w:szCs w:val="21"/>
              </w:rPr>
            </w:pPr>
          </w:p>
        </w:tc>
        <w:tc>
          <w:tcPr>
            <w:tcW w:w="2403" w:type="dxa"/>
          </w:tcPr>
          <w:p w:rsidR="00AB3429" w:rsidRDefault="00AB3429">
            <w:pPr>
              <w:spacing w:line="400" w:lineRule="exact"/>
              <w:rPr>
                <w:rFonts w:eastAsia="宋体"/>
                <w:szCs w:val="21"/>
              </w:rPr>
            </w:pPr>
          </w:p>
        </w:tc>
        <w:tc>
          <w:tcPr>
            <w:tcW w:w="1158" w:type="dxa"/>
          </w:tcPr>
          <w:p w:rsidR="00AB3429" w:rsidRDefault="00AB3429">
            <w:pPr>
              <w:spacing w:line="400" w:lineRule="exact"/>
              <w:rPr>
                <w:rFonts w:eastAsia="宋体"/>
                <w:szCs w:val="21"/>
              </w:rPr>
            </w:pPr>
          </w:p>
        </w:tc>
      </w:tr>
      <w:tr w:rsidR="00AB3429">
        <w:trPr>
          <w:jc w:val="center"/>
        </w:trPr>
        <w:tc>
          <w:tcPr>
            <w:tcW w:w="708" w:type="dxa"/>
          </w:tcPr>
          <w:p w:rsidR="00AB3429" w:rsidRDefault="00AB3429">
            <w:pPr>
              <w:spacing w:line="400" w:lineRule="exact"/>
              <w:jc w:val="center"/>
              <w:rPr>
                <w:rFonts w:eastAsia="宋体"/>
                <w:szCs w:val="21"/>
              </w:rPr>
            </w:pPr>
          </w:p>
        </w:tc>
        <w:tc>
          <w:tcPr>
            <w:tcW w:w="2172" w:type="dxa"/>
          </w:tcPr>
          <w:p w:rsidR="00AB3429" w:rsidRDefault="00AB3429">
            <w:pPr>
              <w:spacing w:line="400" w:lineRule="exact"/>
              <w:rPr>
                <w:rFonts w:eastAsia="宋体"/>
                <w:szCs w:val="21"/>
              </w:rPr>
            </w:pPr>
          </w:p>
        </w:tc>
        <w:tc>
          <w:tcPr>
            <w:tcW w:w="2160" w:type="dxa"/>
          </w:tcPr>
          <w:p w:rsidR="00AB3429" w:rsidRDefault="00AB3429">
            <w:pPr>
              <w:spacing w:line="400" w:lineRule="exact"/>
              <w:rPr>
                <w:rFonts w:eastAsia="宋体"/>
                <w:szCs w:val="21"/>
              </w:rPr>
            </w:pPr>
          </w:p>
        </w:tc>
        <w:tc>
          <w:tcPr>
            <w:tcW w:w="2403" w:type="dxa"/>
          </w:tcPr>
          <w:p w:rsidR="00AB3429" w:rsidRDefault="00AB3429">
            <w:pPr>
              <w:spacing w:line="400" w:lineRule="exact"/>
              <w:rPr>
                <w:rFonts w:eastAsia="宋体"/>
                <w:szCs w:val="21"/>
              </w:rPr>
            </w:pPr>
          </w:p>
        </w:tc>
        <w:tc>
          <w:tcPr>
            <w:tcW w:w="1158" w:type="dxa"/>
          </w:tcPr>
          <w:p w:rsidR="00AB3429" w:rsidRDefault="00AB3429">
            <w:pPr>
              <w:spacing w:line="400" w:lineRule="exact"/>
              <w:rPr>
                <w:rFonts w:eastAsia="宋体"/>
                <w:szCs w:val="21"/>
              </w:rPr>
            </w:pPr>
          </w:p>
        </w:tc>
      </w:tr>
      <w:tr w:rsidR="00AB3429">
        <w:trPr>
          <w:jc w:val="center"/>
        </w:trPr>
        <w:tc>
          <w:tcPr>
            <w:tcW w:w="708" w:type="dxa"/>
          </w:tcPr>
          <w:p w:rsidR="00AB3429" w:rsidRDefault="00AB3429">
            <w:pPr>
              <w:spacing w:line="400" w:lineRule="exact"/>
              <w:jc w:val="center"/>
              <w:rPr>
                <w:rFonts w:eastAsia="宋体"/>
                <w:szCs w:val="21"/>
              </w:rPr>
            </w:pPr>
          </w:p>
        </w:tc>
        <w:tc>
          <w:tcPr>
            <w:tcW w:w="2172" w:type="dxa"/>
          </w:tcPr>
          <w:p w:rsidR="00AB3429" w:rsidRDefault="00AB3429">
            <w:pPr>
              <w:spacing w:line="400" w:lineRule="exact"/>
              <w:rPr>
                <w:rFonts w:eastAsia="宋体"/>
                <w:szCs w:val="21"/>
              </w:rPr>
            </w:pPr>
          </w:p>
        </w:tc>
        <w:tc>
          <w:tcPr>
            <w:tcW w:w="2160" w:type="dxa"/>
          </w:tcPr>
          <w:p w:rsidR="00AB3429" w:rsidRDefault="00AB3429">
            <w:pPr>
              <w:spacing w:line="400" w:lineRule="exact"/>
              <w:rPr>
                <w:rFonts w:eastAsia="宋体"/>
                <w:szCs w:val="21"/>
              </w:rPr>
            </w:pPr>
          </w:p>
        </w:tc>
        <w:tc>
          <w:tcPr>
            <w:tcW w:w="2403" w:type="dxa"/>
          </w:tcPr>
          <w:p w:rsidR="00AB3429" w:rsidRDefault="00AB3429">
            <w:pPr>
              <w:spacing w:line="400" w:lineRule="exact"/>
              <w:rPr>
                <w:rFonts w:eastAsia="宋体"/>
                <w:szCs w:val="21"/>
              </w:rPr>
            </w:pPr>
          </w:p>
        </w:tc>
        <w:tc>
          <w:tcPr>
            <w:tcW w:w="1158" w:type="dxa"/>
          </w:tcPr>
          <w:p w:rsidR="00AB3429" w:rsidRDefault="00AB3429">
            <w:pPr>
              <w:spacing w:line="400" w:lineRule="exact"/>
              <w:rPr>
                <w:rFonts w:eastAsia="宋体"/>
                <w:szCs w:val="21"/>
              </w:rPr>
            </w:pPr>
          </w:p>
        </w:tc>
      </w:tr>
      <w:tr w:rsidR="00AB3429">
        <w:trPr>
          <w:jc w:val="center"/>
        </w:trPr>
        <w:tc>
          <w:tcPr>
            <w:tcW w:w="708" w:type="dxa"/>
          </w:tcPr>
          <w:p w:rsidR="00AB3429" w:rsidRDefault="00AB3429">
            <w:pPr>
              <w:spacing w:line="400" w:lineRule="exact"/>
              <w:jc w:val="center"/>
              <w:rPr>
                <w:rFonts w:eastAsia="宋体"/>
                <w:szCs w:val="21"/>
              </w:rPr>
            </w:pPr>
          </w:p>
        </w:tc>
        <w:tc>
          <w:tcPr>
            <w:tcW w:w="2172" w:type="dxa"/>
          </w:tcPr>
          <w:p w:rsidR="00AB3429" w:rsidRDefault="00AB3429">
            <w:pPr>
              <w:spacing w:line="400" w:lineRule="exact"/>
              <w:rPr>
                <w:rFonts w:eastAsia="宋体"/>
                <w:szCs w:val="21"/>
              </w:rPr>
            </w:pPr>
          </w:p>
        </w:tc>
        <w:tc>
          <w:tcPr>
            <w:tcW w:w="2160" w:type="dxa"/>
          </w:tcPr>
          <w:p w:rsidR="00AB3429" w:rsidRDefault="00AB3429">
            <w:pPr>
              <w:spacing w:line="400" w:lineRule="exact"/>
              <w:rPr>
                <w:rFonts w:eastAsia="宋体"/>
                <w:szCs w:val="21"/>
              </w:rPr>
            </w:pPr>
          </w:p>
        </w:tc>
        <w:tc>
          <w:tcPr>
            <w:tcW w:w="2403" w:type="dxa"/>
          </w:tcPr>
          <w:p w:rsidR="00AB3429" w:rsidRDefault="00AB3429">
            <w:pPr>
              <w:spacing w:line="400" w:lineRule="exact"/>
              <w:rPr>
                <w:rFonts w:eastAsia="宋体"/>
                <w:szCs w:val="21"/>
              </w:rPr>
            </w:pPr>
          </w:p>
        </w:tc>
        <w:tc>
          <w:tcPr>
            <w:tcW w:w="1158" w:type="dxa"/>
          </w:tcPr>
          <w:p w:rsidR="00AB3429" w:rsidRDefault="00AB3429">
            <w:pPr>
              <w:spacing w:line="400" w:lineRule="exact"/>
              <w:rPr>
                <w:rFonts w:eastAsia="宋体"/>
                <w:szCs w:val="21"/>
              </w:rPr>
            </w:pPr>
          </w:p>
        </w:tc>
      </w:tr>
      <w:tr w:rsidR="00AB3429">
        <w:trPr>
          <w:jc w:val="center"/>
        </w:trPr>
        <w:tc>
          <w:tcPr>
            <w:tcW w:w="708" w:type="dxa"/>
          </w:tcPr>
          <w:p w:rsidR="00AB3429" w:rsidRDefault="00AB3429">
            <w:pPr>
              <w:spacing w:line="400" w:lineRule="exact"/>
              <w:jc w:val="center"/>
              <w:rPr>
                <w:rFonts w:eastAsia="宋体"/>
                <w:szCs w:val="21"/>
              </w:rPr>
            </w:pPr>
          </w:p>
        </w:tc>
        <w:tc>
          <w:tcPr>
            <w:tcW w:w="2172" w:type="dxa"/>
          </w:tcPr>
          <w:p w:rsidR="00AB3429" w:rsidRDefault="00AB3429">
            <w:pPr>
              <w:spacing w:line="400" w:lineRule="exact"/>
              <w:rPr>
                <w:rFonts w:eastAsia="宋体"/>
                <w:szCs w:val="21"/>
              </w:rPr>
            </w:pPr>
          </w:p>
        </w:tc>
        <w:tc>
          <w:tcPr>
            <w:tcW w:w="2160" w:type="dxa"/>
          </w:tcPr>
          <w:p w:rsidR="00AB3429" w:rsidRDefault="00AB3429">
            <w:pPr>
              <w:spacing w:line="400" w:lineRule="exact"/>
              <w:rPr>
                <w:rFonts w:eastAsia="宋体"/>
                <w:szCs w:val="21"/>
              </w:rPr>
            </w:pPr>
          </w:p>
        </w:tc>
        <w:tc>
          <w:tcPr>
            <w:tcW w:w="2403" w:type="dxa"/>
          </w:tcPr>
          <w:p w:rsidR="00AB3429" w:rsidRDefault="00AB3429">
            <w:pPr>
              <w:spacing w:line="400" w:lineRule="exact"/>
              <w:rPr>
                <w:rFonts w:eastAsia="宋体"/>
                <w:szCs w:val="21"/>
              </w:rPr>
            </w:pPr>
          </w:p>
        </w:tc>
        <w:tc>
          <w:tcPr>
            <w:tcW w:w="1158" w:type="dxa"/>
          </w:tcPr>
          <w:p w:rsidR="00AB3429" w:rsidRDefault="00AB3429">
            <w:pPr>
              <w:spacing w:line="400" w:lineRule="exact"/>
              <w:rPr>
                <w:rFonts w:eastAsia="宋体"/>
                <w:szCs w:val="21"/>
              </w:rPr>
            </w:pPr>
          </w:p>
        </w:tc>
      </w:tr>
      <w:tr w:rsidR="00AB3429">
        <w:trPr>
          <w:jc w:val="center"/>
        </w:trPr>
        <w:tc>
          <w:tcPr>
            <w:tcW w:w="708" w:type="dxa"/>
          </w:tcPr>
          <w:p w:rsidR="00AB3429" w:rsidRDefault="00AB3429">
            <w:pPr>
              <w:spacing w:line="400" w:lineRule="exact"/>
              <w:jc w:val="center"/>
              <w:rPr>
                <w:rFonts w:eastAsia="宋体"/>
                <w:szCs w:val="21"/>
              </w:rPr>
            </w:pPr>
          </w:p>
        </w:tc>
        <w:tc>
          <w:tcPr>
            <w:tcW w:w="2172" w:type="dxa"/>
          </w:tcPr>
          <w:p w:rsidR="00AB3429" w:rsidRDefault="00AB3429">
            <w:pPr>
              <w:spacing w:line="400" w:lineRule="exact"/>
              <w:rPr>
                <w:rFonts w:eastAsia="宋体"/>
                <w:szCs w:val="21"/>
              </w:rPr>
            </w:pPr>
          </w:p>
        </w:tc>
        <w:tc>
          <w:tcPr>
            <w:tcW w:w="2160" w:type="dxa"/>
          </w:tcPr>
          <w:p w:rsidR="00AB3429" w:rsidRDefault="00AB3429">
            <w:pPr>
              <w:spacing w:line="400" w:lineRule="exact"/>
              <w:rPr>
                <w:rFonts w:eastAsia="宋体"/>
                <w:szCs w:val="21"/>
              </w:rPr>
            </w:pPr>
          </w:p>
        </w:tc>
        <w:tc>
          <w:tcPr>
            <w:tcW w:w="2403" w:type="dxa"/>
          </w:tcPr>
          <w:p w:rsidR="00AB3429" w:rsidRDefault="00AB3429">
            <w:pPr>
              <w:spacing w:line="400" w:lineRule="exact"/>
              <w:rPr>
                <w:rFonts w:eastAsia="宋体"/>
                <w:szCs w:val="21"/>
              </w:rPr>
            </w:pPr>
          </w:p>
        </w:tc>
        <w:tc>
          <w:tcPr>
            <w:tcW w:w="1158" w:type="dxa"/>
          </w:tcPr>
          <w:p w:rsidR="00AB3429" w:rsidRDefault="00AB3429">
            <w:pPr>
              <w:spacing w:line="400" w:lineRule="exact"/>
              <w:rPr>
                <w:rFonts w:eastAsia="宋体"/>
                <w:szCs w:val="21"/>
              </w:rPr>
            </w:pPr>
          </w:p>
        </w:tc>
      </w:tr>
      <w:tr w:rsidR="00AB3429">
        <w:trPr>
          <w:jc w:val="center"/>
        </w:trPr>
        <w:tc>
          <w:tcPr>
            <w:tcW w:w="708" w:type="dxa"/>
          </w:tcPr>
          <w:p w:rsidR="00AB3429" w:rsidRDefault="00AB3429">
            <w:pPr>
              <w:spacing w:line="400" w:lineRule="exact"/>
              <w:jc w:val="center"/>
              <w:rPr>
                <w:rFonts w:eastAsia="宋体"/>
                <w:szCs w:val="21"/>
              </w:rPr>
            </w:pPr>
          </w:p>
        </w:tc>
        <w:tc>
          <w:tcPr>
            <w:tcW w:w="2172" w:type="dxa"/>
          </w:tcPr>
          <w:p w:rsidR="00AB3429" w:rsidRDefault="00AB3429">
            <w:pPr>
              <w:spacing w:line="400" w:lineRule="exact"/>
              <w:rPr>
                <w:rFonts w:eastAsia="宋体"/>
                <w:szCs w:val="21"/>
              </w:rPr>
            </w:pPr>
          </w:p>
        </w:tc>
        <w:tc>
          <w:tcPr>
            <w:tcW w:w="2160" w:type="dxa"/>
          </w:tcPr>
          <w:p w:rsidR="00AB3429" w:rsidRDefault="00AB3429">
            <w:pPr>
              <w:spacing w:line="400" w:lineRule="exact"/>
              <w:rPr>
                <w:rFonts w:eastAsia="宋体"/>
                <w:szCs w:val="21"/>
              </w:rPr>
            </w:pPr>
          </w:p>
        </w:tc>
        <w:tc>
          <w:tcPr>
            <w:tcW w:w="2403" w:type="dxa"/>
          </w:tcPr>
          <w:p w:rsidR="00AB3429" w:rsidRDefault="00AB3429">
            <w:pPr>
              <w:spacing w:line="400" w:lineRule="exact"/>
              <w:rPr>
                <w:rFonts w:eastAsia="宋体"/>
                <w:szCs w:val="21"/>
              </w:rPr>
            </w:pPr>
          </w:p>
        </w:tc>
        <w:tc>
          <w:tcPr>
            <w:tcW w:w="1158" w:type="dxa"/>
          </w:tcPr>
          <w:p w:rsidR="00AB3429" w:rsidRDefault="00AB3429">
            <w:pPr>
              <w:spacing w:line="400" w:lineRule="exact"/>
              <w:rPr>
                <w:rFonts w:eastAsia="宋体"/>
                <w:szCs w:val="21"/>
              </w:rPr>
            </w:pPr>
          </w:p>
        </w:tc>
      </w:tr>
    </w:tbl>
    <w:p w:rsidR="00AB3429" w:rsidRDefault="00E2725C">
      <w:pPr>
        <w:spacing w:line="360" w:lineRule="auto"/>
        <w:rPr>
          <w:szCs w:val="21"/>
        </w:rPr>
      </w:pPr>
      <w:r>
        <w:rPr>
          <w:szCs w:val="21"/>
        </w:rPr>
        <w:t>注：所有偏离必须在本表中列出，未在本偏离表中列出偏离，将视为投标人已完全接受招标文件要求。如完全无偏离，也无其他说明，可在本表第一行填写“全部合同条款无偏离”。</w:t>
      </w:r>
    </w:p>
    <w:p w:rsidR="00AB3429" w:rsidRDefault="00AB3429">
      <w:pPr>
        <w:pStyle w:val="24"/>
        <w:rPr>
          <w:rFonts w:ascii="Times New Roman" w:hAnsi="Times New Roman"/>
        </w:rPr>
      </w:pPr>
    </w:p>
    <w:p w:rsidR="00AB3429" w:rsidRDefault="00AB3429">
      <w:pPr>
        <w:pStyle w:val="24"/>
        <w:rPr>
          <w:rFonts w:ascii="Times New Roman" w:hAnsi="Times New Roman"/>
        </w:rPr>
      </w:pPr>
    </w:p>
    <w:p w:rsidR="00AB3429" w:rsidRDefault="00E2725C">
      <w:pPr>
        <w:spacing w:line="360" w:lineRule="auto"/>
        <w:ind w:right="2"/>
        <w:rPr>
          <w:szCs w:val="21"/>
        </w:rPr>
      </w:pPr>
      <w:r>
        <w:rPr>
          <w:szCs w:val="21"/>
        </w:rPr>
        <w:t>投标人名称（公章）：</w:t>
      </w:r>
    </w:p>
    <w:p w:rsidR="00AB3429" w:rsidRDefault="00E2725C">
      <w:pPr>
        <w:pStyle w:val="aa"/>
        <w:spacing w:line="360" w:lineRule="auto"/>
        <w:rPr>
          <w:rFonts w:ascii="Times New Roman" w:hAnsi="Times New Roman"/>
          <w:szCs w:val="21"/>
        </w:rPr>
      </w:pPr>
      <w:r>
        <w:rPr>
          <w:rFonts w:ascii="Times New Roman" w:hAnsi="Times New Roman"/>
          <w:szCs w:val="21"/>
        </w:rPr>
        <w:t>授权代理人（签字）：</w:t>
      </w:r>
    </w:p>
    <w:p w:rsidR="00AB3429" w:rsidRDefault="00E2725C" w:rsidP="005A5616">
      <w:pPr>
        <w:pStyle w:val="0741"/>
        <w:spacing w:line="360" w:lineRule="auto"/>
        <w:ind w:left="420" w:hanging="420"/>
        <w:jc w:val="left"/>
        <w:rPr>
          <w:rFonts w:cs="Times New Roman"/>
        </w:rPr>
      </w:pPr>
      <w:r>
        <w:rPr>
          <w:rFonts w:cs="Times New Roman"/>
        </w:rPr>
        <w:t>日期：</w:t>
      </w:r>
    </w:p>
    <w:p w:rsidR="00AB3429" w:rsidRDefault="00AB3429">
      <w:pPr>
        <w:pStyle w:val="24"/>
        <w:rPr>
          <w:rFonts w:ascii="Times New Roman" w:hAnsi="Times New Roman"/>
        </w:rPr>
        <w:sectPr w:rsidR="00AB3429">
          <w:pgSz w:w="11906" w:h="16838"/>
          <w:pgMar w:top="1440" w:right="1800" w:bottom="1440" w:left="1800" w:header="851" w:footer="992" w:gutter="0"/>
          <w:cols w:space="720"/>
          <w:docGrid w:type="lines" w:linePitch="312"/>
        </w:sectPr>
      </w:pPr>
    </w:p>
    <w:p w:rsidR="00AB3429" w:rsidRDefault="00E2725C">
      <w:pPr>
        <w:pStyle w:val="21"/>
        <w:ind w:left="575" w:hanging="575"/>
        <w:rPr>
          <w:rFonts w:ascii="Times New Roman" w:hAnsi="Times New Roman"/>
        </w:rPr>
      </w:pPr>
      <w:bookmarkStart w:id="784" w:name="_Toc20932"/>
      <w:bookmarkStart w:id="785" w:name="_Toc6515"/>
      <w:bookmarkStart w:id="786" w:name="_Toc5227"/>
      <w:bookmarkStart w:id="787" w:name="_Toc25048"/>
      <w:bookmarkStart w:id="788" w:name="_Toc6894"/>
      <w:r>
        <w:rPr>
          <w:rFonts w:ascii="Times New Roman" w:hAnsi="Times New Roman"/>
        </w:rPr>
        <w:lastRenderedPageBreak/>
        <w:t>2.9</w:t>
      </w:r>
      <w:r>
        <w:rPr>
          <w:rFonts w:ascii="Times New Roman" w:hAnsi="Times New Roman"/>
        </w:rPr>
        <w:t>投标人（及原厂商）情况介绍</w:t>
      </w:r>
      <w:bookmarkEnd w:id="784"/>
      <w:bookmarkEnd w:id="785"/>
      <w:bookmarkEnd w:id="786"/>
      <w:bookmarkEnd w:id="787"/>
      <w:bookmarkEnd w:id="788"/>
    </w:p>
    <w:p w:rsidR="00AB3429" w:rsidRDefault="00E2725C">
      <w:pPr>
        <w:spacing w:afterLines="100" w:after="312" w:line="360" w:lineRule="auto"/>
        <w:jc w:val="center"/>
        <w:rPr>
          <w:b/>
          <w:bCs/>
          <w:sz w:val="32"/>
          <w:szCs w:val="32"/>
        </w:rPr>
      </w:pPr>
      <w:r>
        <w:rPr>
          <w:b/>
          <w:bCs/>
          <w:sz w:val="32"/>
          <w:szCs w:val="32"/>
        </w:rPr>
        <w:t>2.9.1 投标人（及原厂商）情况介绍</w:t>
      </w:r>
    </w:p>
    <w:p w:rsidR="00AB3429" w:rsidRDefault="00E2725C">
      <w:pPr>
        <w:pStyle w:val="24"/>
        <w:spacing w:line="360" w:lineRule="auto"/>
        <w:jc w:val="both"/>
        <w:rPr>
          <w:rFonts w:ascii="Times New Roman" w:eastAsia="宋体" w:hAnsi="Times New Roman"/>
          <w:b/>
          <w:bCs/>
        </w:rPr>
      </w:pPr>
      <w:r>
        <w:rPr>
          <w:rFonts w:ascii="Times New Roman" w:eastAsia="宋体" w:hAnsi="Times New Roman"/>
          <w:b/>
          <w:bCs/>
        </w:rPr>
        <w:t>【使用说明】：以下内容为示例，仅供参考</w:t>
      </w:r>
    </w:p>
    <w:p w:rsidR="00AB3429" w:rsidRDefault="00E2725C">
      <w:pPr>
        <w:pStyle w:val="24"/>
        <w:spacing w:line="360" w:lineRule="auto"/>
        <w:jc w:val="both"/>
        <w:rPr>
          <w:rFonts w:ascii="Times New Roman" w:eastAsia="宋体" w:hAnsi="Times New Roman"/>
          <w:b/>
          <w:bCs/>
        </w:rPr>
      </w:pPr>
      <w:r>
        <w:rPr>
          <w:rFonts w:ascii="Times New Roman" w:eastAsia="宋体" w:hAnsi="Times New Roman"/>
          <w:b/>
          <w:bCs/>
        </w:rPr>
        <w:t>主要内容：</w:t>
      </w:r>
    </w:p>
    <w:p w:rsidR="00AB3429" w:rsidRDefault="00E2725C">
      <w:pPr>
        <w:pStyle w:val="24"/>
        <w:numPr>
          <w:ilvl w:val="0"/>
          <w:numId w:val="32"/>
        </w:numPr>
        <w:spacing w:line="360" w:lineRule="auto"/>
        <w:jc w:val="both"/>
        <w:rPr>
          <w:rFonts w:ascii="Times New Roman" w:eastAsia="宋体" w:hAnsi="Times New Roman"/>
        </w:rPr>
      </w:pPr>
      <w:r>
        <w:rPr>
          <w:rFonts w:ascii="Times New Roman" w:eastAsia="宋体" w:hAnsi="Times New Roman"/>
        </w:rPr>
        <w:t>投标人公司简介、业务范围、规模、成立年限</w:t>
      </w:r>
    </w:p>
    <w:p w:rsidR="00AB3429" w:rsidRDefault="00E2725C">
      <w:pPr>
        <w:pStyle w:val="24"/>
        <w:numPr>
          <w:ilvl w:val="0"/>
          <w:numId w:val="32"/>
        </w:numPr>
        <w:spacing w:line="360" w:lineRule="auto"/>
        <w:jc w:val="both"/>
        <w:rPr>
          <w:rFonts w:ascii="Times New Roman" w:eastAsia="宋体" w:hAnsi="Times New Roman"/>
        </w:rPr>
      </w:pPr>
      <w:r>
        <w:rPr>
          <w:rFonts w:ascii="Times New Roman" w:eastAsia="宋体" w:hAnsi="Times New Roman"/>
        </w:rPr>
        <w:t>原厂商公司介绍、业务范围</w:t>
      </w:r>
    </w:p>
    <w:p w:rsidR="00AB3429" w:rsidRDefault="00E2725C">
      <w:pPr>
        <w:pStyle w:val="24"/>
        <w:numPr>
          <w:ilvl w:val="0"/>
          <w:numId w:val="32"/>
        </w:numPr>
        <w:spacing w:line="360" w:lineRule="auto"/>
        <w:jc w:val="both"/>
        <w:rPr>
          <w:rFonts w:ascii="Times New Roman" w:eastAsia="宋体" w:hAnsi="Times New Roman"/>
        </w:rPr>
      </w:pPr>
      <w:r>
        <w:rPr>
          <w:rFonts w:ascii="Times New Roman" w:eastAsia="宋体" w:hAnsi="Times New Roman"/>
        </w:rPr>
        <w:t>投标人从事</w:t>
      </w:r>
      <w:r>
        <w:rPr>
          <w:rFonts w:ascii="Times New Roman" w:eastAsia="宋体" w:hAnsi="Times New Roman"/>
        </w:rPr>
        <w:t>UPS</w:t>
      </w:r>
      <w:r>
        <w:rPr>
          <w:rFonts w:ascii="Times New Roman" w:eastAsia="宋体" w:hAnsi="Times New Roman"/>
        </w:rPr>
        <w:t>系统维保服务领域的年限</w:t>
      </w:r>
    </w:p>
    <w:p w:rsidR="00AB3429" w:rsidRDefault="00E2725C">
      <w:pPr>
        <w:pStyle w:val="24"/>
        <w:numPr>
          <w:ilvl w:val="0"/>
          <w:numId w:val="32"/>
        </w:numPr>
        <w:spacing w:line="360" w:lineRule="auto"/>
        <w:jc w:val="both"/>
        <w:rPr>
          <w:rFonts w:ascii="Times New Roman" w:eastAsia="宋体" w:hAnsi="Times New Roman"/>
        </w:rPr>
      </w:pPr>
      <w:r>
        <w:rPr>
          <w:rFonts w:ascii="Times New Roman" w:eastAsia="宋体" w:hAnsi="Times New Roman"/>
        </w:rPr>
        <w:t>投标人（及原厂商）服务体系、服务模式</w:t>
      </w:r>
    </w:p>
    <w:p w:rsidR="00AB3429" w:rsidRDefault="00E2725C">
      <w:pPr>
        <w:pStyle w:val="24"/>
        <w:numPr>
          <w:ilvl w:val="0"/>
          <w:numId w:val="32"/>
        </w:numPr>
        <w:spacing w:line="360" w:lineRule="auto"/>
        <w:jc w:val="both"/>
        <w:rPr>
          <w:rFonts w:ascii="Times New Roman" w:eastAsia="宋体" w:hAnsi="Times New Roman"/>
        </w:rPr>
      </w:pPr>
      <w:r>
        <w:rPr>
          <w:rFonts w:ascii="Times New Roman" w:eastAsia="宋体" w:hAnsi="Times New Roman"/>
        </w:rPr>
        <w:t>投标人（及原厂商）所获得荣誉奖项等</w:t>
      </w:r>
    </w:p>
    <w:p w:rsidR="00AB3429" w:rsidRDefault="00E2725C">
      <w:pPr>
        <w:pStyle w:val="24"/>
        <w:numPr>
          <w:ilvl w:val="0"/>
          <w:numId w:val="32"/>
        </w:numPr>
        <w:spacing w:line="360" w:lineRule="auto"/>
        <w:jc w:val="both"/>
        <w:rPr>
          <w:rFonts w:ascii="Times New Roman" w:eastAsia="宋体" w:hAnsi="Times New Roman"/>
        </w:rPr>
      </w:pPr>
      <w:r>
        <w:rPr>
          <w:rFonts w:ascii="Times New Roman" w:eastAsia="宋体" w:hAnsi="Times New Roman"/>
        </w:rPr>
        <w:t>投标人认为需要说明的其他内容</w:t>
      </w:r>
    </w:p>
    <w:p w:rsidR="00AB3429" w:rsidRDefault="00AB3429" w:rsidP="005A5616">
      <w:pPr>
        <w:spacing w:afterLines="100" w:after="312" w:line="360" w:lineRule="auto"/>
        <w:rPr>
          <w:b/>
          <w:bCs/>
          <w:sz w:val="32"/>
          <w:szCs w:val="32"/>
        </w:rPr>
      </w:pPr>
    </w:p>
    <w:p w:rsidR="00AB3429" w:rsidRDefault="00E2725C">
      <w:pPr>
        <w:spacing w:afterLines="100" w:after="312" w:line="360" w:lineRule="auto"/>
        <w:jc w:val="center"/>
        <w:rPr>
          <w:b/>
          <w:bCs/>
          <w:sz w:val="32"/>
          <w:szCs w:val="32"/>
        </w:rPr>
      </w:pPr>
      <w:r>
        <w:rPr>
          <w:b/>
          <w:bCs/>
          <w:sz w:val="32"/>
          <w:szCs w:val="32"/>
        </w:rPr>
        <w:t>2.9.2 投标人从事UPS系统维保服务领域的年限证明文件</w:t>
      </w:r>
    </w:p>
    <w:p w:rsidR="00AB3429" w:rsidRDefault="00E2725C">
      <w:pPr>
        <w:spacing w:line="360" w:lineRule="auto"/>
        <w:rPr>
          <w:rFonts w:eastAsia="宋体"/>
          <w:b/>
          <w:bCs/>
        </w:rPr>
      </w:pPr>
      <w:r>
        <w:rPr>
          <w:b/>
          <w:bCs/>
        </w:rPr>
        <w:t>注：根据《评标办法》的具体评审内容，提供从事UPS系统维保服务的</w:t>
      </w:r>
      <w:r>
        <w:rPr>
          <w:rFonts w:eastAsia="宋体"/>
          <w:b/>
          <w:szCs w:val="21"/>
        </w:rPr>
        <w:t>合同复印件并</w:t>
      </w:r>
      <w:r>
        <w:rPr>
          <w:rFonts w:eastAsia="宋体"/>
          <w:b/>
          <w:bCs/>
        </w:rPr>
        <w:t>附在此处</w:t>
      </w:r>
      <w:r>
        <w:rPr>
          <w:b/>
          <w:bCs/>
        </w:rPr>
        <w:t>，服务年限以合同签订时间为准。</w:t>
      </w:r>
    </w:p>
    <w:p w:rsidR="00AB3429" w:rsidRDefault="00AB3429">
      <w:pPr>
        <w:pStyle w:val="20"/>
      </w:pPr>
    </w:p>
    <w:p w:rsidR="00AB3429" w:rsidRDefault="00AB3429">
      <w:pPr>
        <w:pStyle w:val="24"/>
        <w:spacing w:line="360" w:lineRule="auto"/>
        <w:jc w:val="both"/>
        <w:rPr>
          <w:rFonts w:ascii="Times New Roman" w:hAnsi="Times New Roman"/>
          <w:szCs w:val="22"/>
        </w:rPr>
      </w:pPr>
    </w:p>
    <w:p w:rsidR="00AB3429" w:rsidRDefault="00AB3429">
      <w:pPr>
        <w:pStyle w:val="24"/>
        <w:spacing w:line="360" w:lineRule="auto"/>
        <w:jc w:val="both"/>
        <w:rPr>
          <w:rFonts w:ascii="Times New Roman" w:hAnsi="Times New Roman"/>
          <w:szCs w:val="22"/>
        </w:rPr>
      </w:pPr>
    </w:p>
    <w:p w:rsidR="00AB3429" w:rsidRDefault="00AB3429">
      <w:pPr>
        <w:pStyle w:val="24"/>
        <w:numPr>
          <w:ilvl w:val="0"/>
          <w:numId w:val="32"/>
        </w:numPr>
        <w:spacing w:line="360" w:lineRule="auto"/>
        <w:jc w:val="both"/>
        <w:rPr>
          <w:rFonts w:ascii="Times New Roman" w:hAnsi="Times New Roman"/>
          <w:szCs w:val="22"/>
        </w:rPr>
        <w:sectPr w:rsidR="00AB3429">
          <w:pgSz w:w="11906" w:h="16838"/>
          <w:pgMar w:top="1440" w:right="1800" w:bottom="1440" w:left="1800" w:header="851" w:footer="992" w:gutter="0"/>
          <w:cols w:space="720"/>
          <w:docGrid w:type="lines" w:linePitch="312"/>
        </w:sectPr>
      </w:pPr>
    </w:p>
    <w:p w:rsidR="00AB3429" w:rsidRDefault="00E2725C">
      <w:pPr>
        <w:pStyle w:val="21"/>
        <w:ind w:left="575" w:hanging="575"/>
        <w:rPr>
          <w:rFonts w:ascii="Times New Roman" w:hAnsi="Times New Roman"/>
        </w:rPr>
      </w:pPr>
      <w:bookmarkStart w:id="789" w:name="_Toc18971"/>
      <w:bookmarkStart w:id="790" w:name="_Toc5600"/>
      <w:bookmarkStart w:id="791" w:name="_Toc6387"/>
      <w:bookmarkStart w:id="792" w:name="_Toc12107"/>
      <w:bookmarkStart w:id="793" w:name="_Toc15476"/>
      <w:r>
        <w:rPr>
          <w:rFonts w:ascii="Times New Roman" w:hAnsi="Times New Roman"/>
        </w:rPr>
        <w:lastRenderedPageBreak/>
        <w:t xml:space="preserve">2.10 </w:t>
      </w:r>
      <w:r>
        <w:rPr>
          <w:rFonts w:ascii="Times New Roman" w:hAnsi="Times New Roman"/>
        </w:rPr>
        <w:t>财务状况及财务报告</w:t>
      </w:r>
      <w:bookmarkEnd w:id="789"/>
      <w:bookmarkEnd w:id="790"/>
      <w:bookmarkEnd w:id="791"/>
      <w:bookmarkEnd w:id="792"/>
      <w:bookmarkEnd w:id="793"/>
    </w:p>
    <w:p w:rsidR="00AB3429" w:rsidRDefault="00E2725C">
      <w:pPr>
        <w:pStyle w:val="3"/>
        <w:ind w:left="720" w:hanging="720"/>
        <w:rPr>
          <w:rFonts w:ascii="Times New Roman" w:hAnsi="Times New Roman"/>
        </w:rPr>
      </w:pPr>
      <w:bookmarkStart w:id="794" w:name="_Toc8764"/>
      <w:bookmarkStart w:id="795" w:name="_Toc11157"/>
      <w:bookmarkStart w:id="796" w:name="_Toc4692"/>
      <w:bookmarkStart w:id="797" w:name="_Toc5981"/>
      <w:bookmarkStart w:id="798" w:name="_Toc30212"/>
      <w:r>
        <w:rPr>
          <w:rFonts w:ascii="Times New Roman" w:hAnsi="Times New Roman"/>
        </w:rPr>
        <w:t>2.10.1 2020年财务状况</w:t>
      </w:r>
      <w:bookmarkEnd w:id="794"/>
      <w:bookmarkEnd w:id="795"/>
      <w:bookmarkEnd w:id="796"/>
      <w:bookmarkEnd w:id="797"/>
      <w:bookmarkEnd w:id="798"/>
    </w:p>
    <w:p w:rsidR="00AB3429" w:rsidRDefault="00E2725C">
      <w:pPr>
        <w:ind w:right="2"/>
        <w:jc w:val="right"/>
        <w:rPr>
          <w:b/>
          <w:sz w:val="32"/>
        </w:rPr>
      </w:pPr>
      <w:r>
        <w:rPr>
          <w:bCs/>
          <w:szCs w:val="21"/>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2566"/>
        <w:gridCol w:w="2223"/>
        <w:gridCol w:w="1904"/>
      </w:tblGrid>
      <w:tr w:rsidR="00AB3429">
        <w:trPr>
          <w:trHeight w:val="571"/>
          <w:jc w:val="center"/>
        </w:trPr>
        <w:tc>
          <w:tcPr>
            <w:tcW w:w="1631" w:type="dxa"/>
            <w:vAlign w:val="center"/>
          </w:tcPr>
          <w:p w:rsidR="00AB3429" w:rsidRDefault="00AB3429">
            <w:pPr>
              <w:pStyle w:val="0741"/>
              <w:ind w:left="0" w:firstLineChars="0" w:firstLine="0"/>
              <w:jc w:val="center"/>
              <w:rPr>
                <w:rFonts w:eastAsia="宋体" w:cs="Times New Roman"/>
                <w:b/>
                <w:bCs/>
                <w:szCs w:val="21"/>
              </w:rPr>
            </w:pPr>
          </w:p>
        </w:tc>
        <w:tc>
          <w:tcPr>
            <w:tcW w:w="2566" w:type="dxa"/>
            <w:vAlign w:val="center"/>
          </w:tcPr>
          <w:p w:rsidR="00AB3429" w:rsidRDefault="00E2725C">
            <w:pPr>
              <w:pStyle w:val="0741"/>
              <w:ind w:left="0" w:firstLineChars="0" w:firstLine="0"/>
              <w:jc w:val="center"/>
              <w:rPr>
                <w:rFonts w:eastAsia="宋体" w:cs="Times New Roman"/>
                <w:b/>
                <w:bCs/>
                <w:szCs w:val="21"/>
              </w:rPr>
            </w:pPr>
            <w:r>
              <w:rPr>
                <w:rFonts w:cs="Times New Roman"/>
                <w:b/>
                <w:bCs/>
                <w:szCs w:val="21"/>
              </w:rPr>
              <w:t>营业收入</w:t>
            </w:r>
          </w:p>
        </w:tc>
        <w:tc>
          <w:tcPr>
            <w:tcW w:w="2223" w:type="dxa"/>
            <w:vAlign w:val="center"/>
          </w:tcPr>
          <w:p w:rsidR="00AB3429" w:rsidRDefault="00E2725C">
            <w:pPr>
              <w:pStyle w:val="0741"/>
              <w:ind w:left="0" w:firstLineChars="0" w:firstLine="0"/>
              <w:jc w:val="center"/>
              <w:rPr>
                <w:rFonts w:eastAsia="宋体" w:cs="Times New Roman"/>
                <w:b/>
                <w:bCs/>
                <w:szCs w:val="21"/>
              </w:rPr>
            </w:pPr>
            <w:r>
              <w:rPr>
                <w:rFonts w:eastAsia="宋体" w:cs="Times New Roman"/>
                <w:b/>
                <w:bCs/>
                <w:szCs w:val="21"/>
              </w:rPr>
              <w:t>总资产</w:t>
            </w:r>
          </w:p>
        </w:tc>
        <w:tc>
          <w:tcPr>
            <w:tcW w:w="1904" w:type="dxa"/>
            <w:vAlign w:val="center"/>
          </w:tcPr>
          <w:p w:rsidR="00AB3429" w:rsidRDefault="00E2725C">
            <w:pPr>
              <w:pStyle w:val="0741"/>
              <w:ind w:left="0" w:firstLineChars="0" w:firstLine="0"/>
              <w:jc w:val="center"/>
              <w:rPr>
                <w:rFonts w:eastAsia="宋体" w:cs="Times New Roman"/>
                <w:b/>
                <w:bCs/>
                <w:szCs w:val="21"/>
              </w:rPr>
            </w:pPr>
            <w:r>
              <w:rPr>
                <w:rFonts w:eastAsia="宋体" w:cs="Times New Roman"/>
                <w:b/>
                <w:bCs/>
                <w:szCs w:val="21"/>
              </w:rPr>
              <w:t>净利润</w:t>
            </w:r>
          </w:p>
        </w:tc>
      </w:tr>
      <w:tr w:rsidR="00AB3429">
        <w:trPr>
          <w:trHeight w:val="1167"/>
          <w:jc w:val="center"/>
        </w:trPr>
        <w:tc>
          <w:tcPr>
            <w:tcW w:w="1631" w:type="dxa"/>
            <w:vAlign w:val="center"/>
          </w:tcPr>
          <w:p w:rsidR="00AB3429" w:rsidRDefault="00E2725C">
            <w:pPr>
              <w:pStyle w:val="0741"/>
              <w:ind w:left="0" w:firstLineChars="0" w:firstLine="0"/>
              <w:jc w:val="center"/>
              <w:rPr>
                <w:rFonts w:eastAsia="宋体" w:cs="Times New Roman"/>
                <w:szCs w:val="21"/>
              </w:rPr>
            </w:pPr>
            <w:r>
              <w:rPr>
                <w:rFonts w:eastAsia="宋体" w:cs="Times New Roman"/>
                <w:szCs w:val="21"/>
              </w:rPr>
              <w:t>2020</w:t>
            </w:r>
            <w:r>
              <w:rPr>
                <w:rFonts w:eastAsia="宋体" w:cs="Times New Roman"/>
                <w:szCs w:val="21"/>
              </w:rPr>
              <w:t>年</w:t>
            </w:r>
          </w:p>
        </w:tc>
        <w:tc>
          <w:tcPr>
            <w:tcW w:w="2566" w:type="dxa"/>
            <w:vAlign w:val="center"/>
          </w:tcPr>
          <w:p w:rsidR="00AB3429" w:rsidRDefault="00AB3429">
            <w:pPr>
              <w:pStyle w:val="0741"/>
              <w:ind w:left="0" w:firstLineChars="0" w:firstLine="0"/>
              <w:jc w:val="center"/>
              <w:rPr>
                <w:rFonts w:eastAsia="宋体" w:cs="Times New Roman"/>
                <w:szCs w:val="21"/>
              </w:rPr>
            </w:pPr>
          </w:p>
        </w:tc>
        <w:tc>
          <w:tcPr>
            <w:tcW w:w="2223" w:type="dxa"/>
            <w:vAlign w:val="center"/>
          </w:tcPr>
          <w:p w:rsidR="00AB3429" w:rsidRDefault="00AB3429">
            <w:pPr>
              <w:pStyle w:val="0741"/>
              <w:ind w:left="0" w:firstLineChars="0" w:firstLine="0"/>
              <w:jc w:val="center"/>
              <w:rPr>
                <w:rFonts w:eastAsia="宋体" w:cs="Times New Roman"/>
                <w:szCs w:val="21"/>
              </w:rPr>
            </w:pPr>
          </w:p>
        </w:tc>
        <w:tc>
          <w:tcPr>
            <w:tcW w:w="1904" w:type="dxa"/>
            <w:vAlign w:val="center"/>
          </w:tcPr>
          <w:p w:rsidR="00AB3429" w:rsidRDefault="00AB3429">
            <w:pPr>
              <w:pStyle w:val="0741"/>
              <w:ind w:left="0" w:firstLineChars="0" w:firstLine="0"/>
              <w:jc w:val="center"/>
              <w:rPr>
                <w:rFonts w:eastAsia="宋体" w:cs="Times New Roman"/>
                <w:szCs w:val="21"/>
              </w:rPr>
            </w:pPr>
          </w:p>
        </w:tc>
      </w:tr>
    </w:tbl>
    <w:p w:rsidR="00AB3429" w:rsidRDefault="00AB3429">
      <w:pPr>
        <w:ind w:right="2"/>
        <w:rPr>
          <w:szCs w:val="21"/>
        </w:rPr>
      </w:pPr>
    </w:p>
    <w:p w:rsidR="00AB3429" w:rsidRDefault="00AB3429">
      <w:pPr>
        <w:ind w:right="2"/>
        <w:jc w:val="left"/>
        <w:rPr>
          <w:szCs w:val="21"/>
        </w:rPr>
      </w:pPr>
    </w:p>
    <w:p w:rsidR="00AB3429" w:rsidRDefault="00E2725C">
      <w:pPr>
        <w:ind w:right="2"/>
        <w:jc w:val="left"/>
        <w:rPr>
          <w:szCs w:val="21"/>
        </w:rPr>
      </w:pPr>
      <w:r>
        <w:rPr>
          <w:szCs w:val="21"/>
        </w:rPr>
        <w:t>投标人名称（公章）：</w:t>
      </w:r>
    </w:p>
    <w:p w:rsidR="00AB3429" w:rsidRDefault="00AB3429">
      <w:pPr>
        <w:pStyle w:val="aa"/>
        <w:ind w:firstLine="420"/>
        <w:jc w:val="left"/>
        <w:rPr>
          <w:rFonts w:ascii="Times New Roman" w:hAnsi="Times New Roman"/>
          <w:szCs w:val="21"/>
        </w:rPr>
      </w:pPr>
    </w:p>
    <w:p w:rsidR="00AB3429" w:rsidRDefault="00E2725C">
      <w:pPr>
        <w:pStyle w:val="aa"/>
        <w:jc w:val="left"/>
        <w:rPr>
          <w:rFonts w:ascii="Times New Roman" w:hAnsi="Times New Roman"/>
          <w:szCs w:val="21"/>
        </w:rPr>
      </w:pPr>
      <w:r>
        <w:rPr>
          <w:rFonts w:ascii="Times New Roman" w:hAnsi="Times New Roman"/>
          <w:szCs w:val="21"/>
        </w:rPr>
        <w:t>授权代理人（签字）：</w:t>
      </w:r>
    </w:p>
    <w:p w:rsidR="00AB3429" w:rsidRDefault="00AB3429">
      <w:pPr>
        <w:pStyle w:val="aa"/>
        <w:ind w:firstLine="420"/>
        <w:jc w:val="left"/>
        <w:rPr>
          <w:rFonts w:ascii="Times New Roman" w:hAnsi="Times New Roman"/>
          <w:szCs w:val="21"/>
        </w:rPr>
      </w:pPr>
    </w:p>
    <w:p w:rsidR="00AB3429" w:rsidRDefault="00E2725C" w:rsidP="005A5616">
      <w:pPr>
        <w:pStyle w:val="0741"/>
        <w:ind w:left="420" w:hanging="420"/>
        <w:jc w:val="left"/>
        <w:rPr>
          <w:rFonts w:cs="Times New Roman"/>
        </w:rPr>
      </w:pPr>
      <w:r>
        <w:rPr>
          <w:rFonts w:cs="Times New Roman"/>
        </w:rPr>
        <w:t>日期：</w:t>
      </w:r>
    </w:p>
    <w:p w:rsidR="00AB3429" w:rsidRDefault="00AB3429">
      <w:pPr>
        <w:pStyle w:val="24"/>
        <w:rPr>
          <w:rFonts w:ascii="Times New Roman" w:hAnsi="Times New Roman"/>
        </w:rPr>
      </w:pPr>
    </w:p>
    <w:p w:rsidR="00AB3429" w:rsidRDefault="00E2725C">
      <w:pPr>
        <w:pStyle w:val="3"/>
        <w:ind w:left="720" w:hanging="720"/>
        <w:rPr>
          <w:rFonts w:ascii="Times New Roman" w:hAnsi="Times New Roman"/>
        </w:rPr>
      </w:pPr>
      <w:bookmarkStart w:id="799" w:name="_Toc27"/>
      <w:bookmarkStart w:id="800" w:name="_Toc4318"/>
      <w:bookmarkStart w:id="801" w:name="_Toc19007"/>
      <w:bookmarkStart w:id="802" w:name="_Toc11274"/>
      <w:r>
        <w:rPr>
          <w:rFonts w:ascii="Times New Roman" w:hAnsi="Times New Roman"/>
        </w:rPr>
        <w:t>2.10.2 年均营业收入</w:t>
      </w:r>
      <w:bookmarkEnd w:id="799"/>
      <w:bookmarkEnd w:id="800"/>
      <w:bookmarkEnd w:id="801"/>
      <w:bookmarkEnd w:id="802"/>
    </w:p>
    <w:p w:rsidR="00AB3429" w:rsidRDefault="00E2725C">
      <w:pPr>
        <w:ind w:right="2"/>
        <w:jc w:val="right"/>
        <w:rPr>
          <w:b/>
          <w:sz w:val="32"/>
        </w:rPr>
      </w:pPr>
      <w:r>
        <w:rPr>
          <w:bCs/>
          <w:szCs w:val="21"/>
        </w:rPr>
        <w:t>单位：万元</w:t>
      </w:r>
    </w:p>
    <w:tbl>
      <w:tblPr>
        <w:tblW w:w="8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880"/>
        <w:gridCol w:w="1880"/>
        <w:gridCol w:w="1771"/>
        <w:gridCol w:w="1828"/>
      </w:tblGrid>
      <w:tr w:rsidR="00AB3429">
        <w:trPr>
          <w:trHeight w:val="571"/>
          <w:jc w:val="center"/>
        </w:trPr>
        <w:tc>
          <w:tcPr>
            <w:tcW w:w="1336" w:type="dxa"/>
            <w:vAlign w:val="center"/>
          </w:tcPr>
          <w:p w:rsidR="00AB3429" w:rsidRDefault="00AB3429">
            <w:pPr>
              <w:pStyle w:val="0741"/>
              <w:ind w:left="0" w:firstLineChars="0" w:firstLine="0"/>
              <w:jc w:val="center"/>
              <w:rPr>
                <w:rFonts w:eastAsia="宋体" w:cs="Times New Roman"/>
                <w:b/>
                <w:bCs/>
                <w:szCs w:val="21"/>
              </w:rPr>
            </w:pPr>
          </w:p>
        </w:tc>
        <w:tc>
          <w:tcPr>
            <w:tcW w:w="1880" w:type="dxa"/>
            <w:vAlign w:val="center"/>
          </w:tcPr>
          <w:p w:rsidR="00AB3429" w:rsidRDefault="00E2725C">
            <w:pPr>
              <w:pStyle w:val="0741"/>
              <w:ind w:left="0" w:firstLineChars="0" w:firstLine="0"/>
              <w:jc w:val="center"/>
              <w:rPr>
                <w:rFonts w:eastAsia="宋体" w:cs="Times New Roman"/>
                <w:b/>
                <w:bCs/>
                <w:szCs w:val="21"/>
              </w:rPr>
            </w:pPr>
            <w:r>
              <w:rPr>
                <w:rFonts w:cs="Times New Roman"/>
                <w:b/>
                <w:bCs/>
                <w:szCs w:val="21"/>
              </w:rPr>
              <w:t>2018年</w:t>
            </w:r>
          </w:p>
        </w:tc>
        <w:tc>
          <w:tcPr>
            <w:tcW w:w="1880" w:type="dxa"/>
            <w:vAlign w:val="center"/>
          </w:tcPr>
          <w:p w:rsidR="00AB3429" w:rsidRDefault="00E2725C">
            <w:pPr>
              <w:pStyle w:val="0741"/>
              <w:ind w:left="0" w:firstLineChars="0" w:firstLine="0"/>
              <w:jc w:val="center"/>
              <w:rPr>
                <w:rFonts w:eastAsia="宋体" w:cs="Times New Roman"/>
                <w:b/>
                <w:bCs/>
                <w:szCs w:val="21"/>
              </w:rPr>
            </w:pPr>
            <w:r>
              <w:rPr>
                <w:rFonts w:eastAsia="宋体" w:cs="Times New Roman"/>
                <w:b/>
                <w:bCs/>
                <w:szCs w:val="21"/>
              </w:rPr>
              <w:t>2019</w:t>
            </w:r>
            <w:r>
              <w:rPr>
                <w:rFonts w:eastAsia="宋体" w:cs="Times New Roman"/>
                <w:b/>
                <w:bCs/>
                <w:szCs w:val="21"/>
              </w:rPr>
              <w:t>年</w:t>
            </w:r>
          </w:p>
        </w:tc>
        <w:tc>
          <w:tcPr>
            <w:tcW w:w="1771" w:type="dxa"/>
            <w:vAlign w:val="center"/>
          </w:tcPr>
          <w:p w:rsidR="00AB3429" w:rsidRDefault="00E2725C">
            <w:pPr>
              <w:pStyle w:val="0741"/>
              <w:ind w:left="0" w:firstLineChars="0" w:firstLine="0"/>
              <w:jc w:val="center"/>
              <w:rPr>
                <w:rFonts w:eastAsia="宋体" w:cs="Times New Roman"/>
                <w:b/>
                <w:bCs/>
                <w:szCs w:val="21"/>
              </w:rPr>
            </w:pPr>
            <w:r>
              <w:rPr>
                <w:rFonts w:eastAsia="宋体" w:cs="Times New Roman"/>
                <w:b/>
                <w:bCs/>
                <w:szCs w:val="21"/>
              </w:rPr>
              <w:t>2020</w:t>
            </w:r>
            <w:r>
              <w:rPr>
                <w:rFonts w:eastAsia="宋体" w:cs="Times New Roman"/>
                <w:b/>
                <w:bCs/>
                <w:szCs w:val="21"/>
              </w:rPr>
              <w:t>年</w:t>
            </w:r>
          </w:p>
        </w:tc>
        <w:tc>
          <w:tcPr>
            <w:tcW w:w="1828" w:type="dxa"/>
            <w:vAlign w:val="center"/>
          </w:tcPr>
          <w:p w:rsidR="00AB3429" w:rsidRDefault="00E2725C">
            <w:pPr>
              <w:pStyle w:val="0741"/>
              <w:ind w:left="0" w:firstLineChars="0" w:firstLine="0"/>
              <w:jc w:val="center"/>
              <w:rPr>
                <w:rFonts w:eastAsia="宋体" w:cs="Times New Roman"/>
                <w:b/>
                <w:bCs/>
                <w:szCs w:val="21"/>
              </w:rPr>
            </w:pPr>
            <w:r>
              <w:rPr>
                <w:rFonts w:eastAsia="宋体" w:cs="Times New Roman"/>
                <w:b/>
                <w:bCs/>
                <w:szCs w:val="21"/>
              </w:rPr>
              <w:t>年均营业收入</w:t>
            </w:r>
          </w:p>
        </w:tc>
      </w:tr>
      <w:tr w:rsidR="00AB3429">
        <w:trPr>
          <w:trHeight w:val="1167"/>
          <w:jc w:val="center"/>
        </w:trPr>
        <w:tc>
          <w:tcPr>
            <w:tcW w:w="1336" w:type="dxa"/>
            <w:vAlign w:val="center"/>
          </w:tcPr>
          <w:p w:rsidR="00AB3429" w:rsidRDefault="00E2725C">
            <w:pPr>
              <w:pStyle w:val="0741"/>
              <w:ind w:left="0" w:firstLineChars="0" w:firstLine="0"/>
              <w:jc w:val="center"/>
              <w:rPr>
                <w:rFonts w:eastAsia="宋体" w:cs="Times New Roman"/>
                <w:szCs w:val="21"/>
              </w:rPr>
            </w:pPr>
            <w:r>
              <w:rPr>
                <w:rFonts w:eastAsia="宋体" w:cs="Times New Roman"/>
                <w:szCs w:val="21"/>
              </w:rPr>
              <w:t>营业收入</w:t>
            </w:r>
          </w:p>
        </w:tc>
        <w:tc>
          <w:tcPr>
            <w:tcW w:w="1880" w:type="dxa"/>
            <w:vAlign w:val="center"/>
          </w:tcPr>
          <w:p w:rsidR="00AB3429" w:rsidRDefault="00AB3429">
            <w:pPr>
              <w:pStyle w:val="0741"/>
              <w:ind w:left="0" w:firstLineChars="0" w:firstLine="0"/>
              <w:jc w:val="center"/>
              <w:rPr>
                <w:rFonts w:eastAsia="宋体" w:cs="Times New Roman"/>
                <w:szCs w:val="21"/>
              </w:rPr>
            </w:pPr>
          </w:p>
        </w:tc>
        <w:tc>
          <w:tcPr>
            <w:tcW w:w="1880" w:type="dxa"/>
            <w:vAlign w:val="center"/>
          </w:tcPr>
          <w:p w:rsidR="00AB3429" w:rsidRDefault="00AB3429">
            <w:pPr>
              <w:pStyle w:val="0741"/>
              <w:ind w:left="0" w:firstLineChars="0" w:firstLine="0"/>
              <w:jc w:val="center"/>
              <w:rPr>
                <w:rFonts w:eastAsia="宋体" w:cs="Times New Roman"/>
                <w:szCs w:val="21"/>
              </w:rPr>
            </w:pPr>
          </w:p>
        </w:tc>
        <w:tc>
          <w:tcPr>
            <w:tcW w:w="1771" w:type="dxa"/>
            <w:vAlign w:val="center"/>
          </w:tcPr>
          <w:p w:rsidR="00AB3429" w:rsidRDefault="00AB3429">
            <w:pPr>
              <w:pStyle w:val="0741"/>
              <w:ind w:left="0" w:firstLineChars="0" w:firstLine="0"/>
              <w:jc w:val="center"/>
              <w:rPr>
                <w:rFonts w:eastAsia="宋体" w:cs="Times New Roman"/>
                <w:szCs w:val="21"/>
              </w:rPr>
            </w:pPr>
          </w:p>
        </w:tc>
        <w:tc>
          <w:tcPr>
            <w:tcW w:w="1828" w:type="dxa"/>
            <w:vAlign w:val="center"/>
          </w:tcPr>
          <w:p w:rsidR="00AB3429" w:rsidRDefault="00AB3429">
            <w:pPr>
              <w:pStyle w:val="0741"/>
              <w:ind w:left="0" w:firstLineChars="0" w:firstLine="0"/>
              <w:jc w:val="center"/>
              <w:rPr>
                <w:rFonts w:eastAsia="宋体" w:cs="Times New Roman"/>
                <w:szCs w:val="21"/>
              </w:rPr>
            </w:pPr>
          </w:p>
        </w:tc>
      </w:tr>
    </w:tbl>
    <w:p w:rsidR="00AB3429" w:rsidRDefault="00AB3429">
      <w:pPr>
        <w:ind w:right="2"/>
        <w:rPr>
          <w:szCs w:val="21"/>
        </w:rPr>
      </w:pPr>
    </w:p>
    <w:p w:rsidR="00AB3429" w:rsidRDefault="00AB3429">
      <w:pPr>
        <w:ind w:right="2"/>
        <w:jc w:val="left"/>
        <w:rPr>
          <w:szCs w:val="21"/>
        </w:rPr>
      </w:pPr>
    </w:p>
    <w:p w:rsidR="00AB3429" w:rsidRDefault="00E2725C">
      <w:pPr>
        <w:ind w:right="2"/>
        <w:jc w:val="left"/>
        <w:rPr>
          <w:szCs w:val="21"/>
        </w:rPr>
      </w:pPr>
      <w:r>
        <w:rPr>
          <w:szCs w:val="21"/>
        </w:rPr>
        <w:t>投标人名称（公章）：</w:t>
      </w:r>
    </w:p>
    <w:p w:rsidR="00AB3429" w:rsidRDefault="00AB3429">
      <w:pPr>
        <w:pStyle w:val="aa"/>
        <w:ind w:firstLine="420"/>
        <w:jc w:val="left"/>
        <w:rPr>
          <w:rFonts w:ascii="Times New Roman" w:hAnsi="Times New Roman"/>
          <w:szCs w:val="21"/>
        </w:rPr>
      </w:pPr>
    </w:p>
    <w:p w:rsidR="00AB3429" w:rsidRDefault="00E2725C">
      <w:pPr>
        <w:pStyle w:val="aa"/>
        <w:jc w:val="left"/>
        <w:rPr>
          <w:rFonts w:ascii="Times New Roman" w:hAnsi="Times New Roman"/>
          <w:szCs w:val="21"/>
        </w:rPr>
      </w:pPr>
      <w:r>
        <w:rPr>
          <w:rFonts w:ascii="Times New Roman" w:hAnsi="Times New Roman"/>
          <w:szCs w:val="21"/>
        </w:rPr>
        <w:t>授权代理人（签字）：</w:t>
      </w:r>
    </w:p>
    <w:p w:rsidR="00AB3429" w:rsidRDefault="00AB3429">
      <w:pPr>
        <w:pStyle w:val="24"/>
        <w:rPr>
          <w:rFonts w:ascii="Times New Roman" w:hAnsi="Times New Roman"/>
        </w:rPr>
      </w:pPr>
    </w:p>
    <w:p w:rsidR="00AB3429" w:rsidRDefault="00E2725C" w:rsidP="005A5616">
      <w:pPr>
        <w:pStyle w:val="0741"/>
        <w:ind w:left="420" w:hanging="420"/>
        <w:rPr>
          <w:rFonts w:cs="Times New Roman"/>
        </w:rPr>
        <w:sectPr w:rsidR="00AB3429">
          <w:pgSz w:w="11906" w:h="16838"/>
          <w:pgMar w:top="1440" w:right="1800" w:bottom="1440" w:left="1800" w:header="851" w:footer="992" w:gutter="0"/>
          <w:cols w:space="720"/>
          <w:docGrid w:type="lines" w:linePitch="312"/>
        </w:sectPr>
      </w:pPr>
      <w:r>
        <w:rPr>
          <w:rFonts w:cs="Times New Roman"/>
        </w:rPr>
        <w:t>日期</w:t>
      </w:r>
    </w:p>
    <w:p w:rsidR="00AB3429" w:rsidRDefault="00E2725C">
      <w:pPr>
        <w:pStyle w:val="3"/>
        <w:ind w:left="720" w:hanging="720"/>
        <w:rPr>
          <w:rFonts w:ascii="Times New Roman" w:hAnsi="Times New Roman"/>
        </w:rPr>
      </w:pPr>
      <w:bookmarkStart w:id="803" w:name="_Toc3790"/>
      <w:bookmarkStart w:id="804" w:name="_Toc8469"/>
      <w:bookmarkStart w:id="805" w:name="_Toc18697"/>
      <w:bookmarkStart w:id="806" w:name="_Toc29109"/>
      <w:r>
        <w:rPr>
          <w:rFonts w:ascii="Times New Roman" w:hAnsi="Times New Roman"/>
        </w:rPr>
        <w:lastRenderedPageBreak/>
        <w:t>2.10.3  2018年财务报告</w:t>
      </w:r>
      <w:bookmarkEnd w:id="803"/>
      <w:bookmarkEnd w:id="804"/>
      <w:bookmarkEnd w:id="805"/>
      <w:bookmarkEnd w:id="806"/>
    </w:p>
    <w:p w:rsidR="00AB3429" w:rsidRDefault="00AB3429">
      <w:pPr>
        <w:spacing w:line="360" w:lineRule="auto"/>
        <w:rPr>
          <w:rFonts w:eastAsia="宋体"/>
          <w:b/>
          <w:szCs w:val="21"/>
        </w:rPr>
      </w:pPr>
    </w:p>
    <w:p w:rsidR="00AB3429" w:rsidRDefault="00E2725C">
      <w:pPr>
        <w:pStyle w:val="24"/>
        <w:spacing w:line="360" w:lineRule="auto"/>
        <w:jc w:val="both"/>
        <w:rPr>
          <w:rFonts w:ascii="Times New Roman" w:eastAsia="宋体" w:hAnsi="Times New Roman"/>
          <w:b/>
          <w:szCs w:val="21"/>
        </w:rPr>
      </w:pPr>
      <w:r>
        <w:rPr>
          <w:rFonts w:ascii="Times New Roman" w:eastAsia="宋体" w:hAnsi="Times New Roman"/>
          <w:b/>
          <w:szCs w:val="21"/>
        </w:rPr>
        <w:t>注：投标人按照招标文件要求，将对应年份的财务报告复印件附于此，并加盖公章。财务报告至少包括资产负债表、利润表、现金流量表，复印件应能清晰看到相关财务数据。</w:t>
      </w:r>
    </w:p>
    <w:p w:rsidR="00AB3429" w:rsidRDefault="00E2725C">
      <w:pPr>
        <w:pStyle w:val="24"/>
        <w:spacing w:line="360" w:lineRule="auto"/>
        <w:jc w:val="both"/>
        <w:rPr>
          <w:rFonts w:ascii="Times New Roman" w:eastAsia="宋体" w:hAnsi="Times New Roman"/>
          <w:b/>
          <w:szCs w:val="21"/>
        </w:rPr>
        <w:sectPr w:rsidR="00AB3429">
          <w:pgSz w:w="11906" w:h="16838"/>
          <w:pgMar w:top="1440" w:right="1800" w:bottom="1440" w:left="1800" w:header="851" w:footer="992" w:gutter="0"/>
          <w:cols w:space="720"/>
          <w:docGrid w:type="lines" w:linePitch="312"/>
        </w:sectPr>
      </w:pPr>
      <w:r>
        <w:rPr>
          <w:rFonts w:ascii="Times New Roman" w:eastAsia="宋体" w:hAnsi="Times New Roman"/>
          <w:b/>
          <w:szCs w:val="21"/>
        </w:rPr>
        <w:t>如招标文件要求投标人提供经第三方审计的财务报告，则投标人将对应年份的经第三方审计的财务报告复印件附于此，并加盖公章。财务报告至少包括资产负债表、利润表、现金流量表，复印件应能清晰看到相关财务数据、第三方审计章。</w:t>
      </w:r>
    </w:p>
    <w:p w:rsidR="00AB3429" w:rsidRDefault="00E2725C">
      <w:pPr>
        <w:pStyle w:val="3"/>
        <w:ind w:left="720" w:hanging="720"/>
        <w:rPr>
          <w:rFonts w:ascii="Times New Roman" w:hAnsi="Times New Roman"/>
        </w:rPr>
      </w:pPr>
      <w:bookmarkStart w:id="807" w:name="_Toc32485"/>
      <w:bookmarkStart w:id="808" w:name="_Toc3567"/>
      <w:bookmarkStart w:id="809" w:name="_Toc27332"/>
      <w:bookmarkStart w:id="810" w:name="_Toc11610"/>
      <w:r>
        <w:rPr>
          <w:rFonts w:ascii="Times New Roman" w:hAnsi="Times New Roman"/>
        </w:rPr>
        <w:lastRenderedPageBreak/>
        <w:t>2.10.4  2019年财务报告</w:t>
      </w:r>
      <w:bookmarkEnd w:id="807"/>
      <w:bookmarkEnd w:id="808"/>
      <w:bookmarkEnd w:id="809"/>
      <w:bookmarkEnd w:id="810"/>
    </w:p>
    <w:p w:rsidR="00AB3429" w:rsidRDefault="00AB3429">
      <w:pPr>
        <w:spacing w:line="360" w:lineRule="auto"/>
        <w:rPr>
          <w:rFonts w:eastAsia="宋体"/>
          <w:b/>
          <w:szCs w:val="21"/>
        </w:rPr>
      </w:pPr>
    </w:p>
    <w:p w:rsidR="00AB3429" w:rsidRDefault="00E2725C">
      <w:pPr>
        <w:pStyle w:val="24"/>
        <w:spacing w:line="360" w:lineRule="auto"/>
        <w:jc w:val="both"/>
        <w:rPr>
          <w:rFonts w:ascii="Times New Roman" w:eastAsia="宋体" w:hAnsi="Times New Roman"/>
          <w:b/>
          <w:szCs w:val="21"/>
        </w:rPr>
      </w:pPr>
      <w:r>
        <w:rPr>
          <w:rFonts w:ascii="Times New Roman" w:eastAsia="宋体" w:hAnsi="Times New Roman"/>
          <w:b/>
          <w:szCs w:val="21"/>
        </w:rPr>
        <w:t>注：投标人按照招标文件要求，将对应年份的财务报告复印件附于此，并加盖公章。财务报告至少包括资产负债表、利润表、现金流量表，复印件应能清晰看到相关财务数据。</w:t>
      </w:r>
    </w:p>
    <w:p w:rsidR="00AB3429" w:rsidRDefault="00E2725C">
      <w:pPr>
        <w:pStyle w:val="24"/>
        <w:spacing w:line="360" w:lineRule="auto"/>
        <w:jc w:val="both"/>
        <w:rPr>
          <w:rFonts w:ascii="Times New Roman" w:eastAsia="宋体" w:hAnsi="Times New Roman"/>
        </w:rPr>
      </w:pPr>
      <w:r>
        <w:rPr>
          <w:rFonts w:ascii="Times New Roman" w:eastAsia="宋体" w:hAnsi="Times New Roman"/>
          <w:b/>
          <w:szCs w:val="21"/>
        </w:rPr>
        <w:t>如招标文件要求投标人提供经第三方审计的财务报告，则投标人将对应年份的经第三方审计的财务报告复印件附于此，并加盖公章。财务报告至少包括资产负债表、利润表、现金流量表，复印件应能清晰看到相关财务数据、第三方审计章。</w:t>
      </w:r>
    </w:p>
    <w:p w:rsidR="00AB3429" w:rsidRDefault="00AB3429">
      <w:pPr>
        <w:pStyle w:val="24"/>
        <w:spacing w:line="360" w:lineRule="auto"/>
        <w:jc w:val="both"/>
        <w:rPr>
          <w:rFonts w:ascii="Times New Roman" w:hAnsi="Times New Roman"/>
        </w:rPr>
        <w:sectPr w:rsidR="00AB3429">
          <w:pgSz w:w="11906" w:h="16838"/>
          <w:pgMar w:top="1440" w:right="1800" w:bottom="1440" w:left="1800" w:header="851" w:footer="992" w:gutter="0"/>
          <w:cols w:space="720"/>
          <w:docGrid w:type="lines" w:linePitch="312"/>
        </w:sectPr>
      </w:pPr>
    </w:p>
    <w:p w:rsidR="00AB3429" w:rsidRDefault="00E2725C">
      <w:pPr>
        <w:pStyle w:val="3"/>
        <w:ind w:left="720" w:hanging="720"/>
        <w:rPr>
          <w:rFonts w:ascii="Times New Roman" w:hAnsi="Times New Roman"/>
        </w:rPr>
      </w:pPr>
      <w:bookmarkStart w:id="811" w:name="_Toc8564"/>
      <w:bookmarkStart w:id="812" w:name="_Toc3601"/>
      <w:bookmarkStart w:id="813" w:name="_Toc20030"/>
      <w:bookmarkStart w:id="814" w:name="_Toc8287"/>
      <w:bookmarkStart w:id="815" w:name="_Toc19777"/>
      <w:r>
        <w:rPr>
          <w:rFonts w:ascii="Times New Roman" w:hAnsi="Times New Roman"/>
        </w:rPr>
        <w:lastRenderedPageBreak/>
        <w:t>2.10.5  2020年财务报告</w:t>
      </w:r>
      <w:bookmarkEnd w:id="811"/>
      <w:bookmarkEnd w:id="812"/>
      <w:bookmarkEnd w:id="813"/>
      <w:bookmarkEnd w:id="814"/>
      <w:bookmarkEnd w:id="815"/>
    </w:p>
    <w:p w:rsidR="00AB3429" w:rsidRDefault="00AB3429">
      <w:pPr>
        <w:spacing w:line="360" w:lineRule="auto"/>
        <w:rPr>
          <w:rFonts w:eastAsia="宋体"/>
          <w:b/>
          <w:szCs w:val="21"/>
        </w:rPr>
      </w:pPr>
    </w:p>
    <w:p w:rsidR="00AB3429" w:rsidRDefault="00E2725C">
      <w:pPr>
        <w:pStyle w:val="24"/>
        <w:spacing w:line="360" w:lineRule="auto"/>
        <w:jc w:val="both"/>
        <w:rPr>
          <w:rFonts w:ascii="Times New Roman" w:eastAsia="宋体" w:hAnsi="Times New Roman"/>
          <w:b/>
          <w:szCs w:val="21"/>
        </w:rPr>
      </w:pPr>
      <w:r>
        <w:rPr>
          <w:rFonts w:ascii="Times New Roman" w:eastAsia="宋体" w:hAnsi="Times New Roman"/>
          <w:b/>
          <w:szCs w:val="21"/>
        </w:rPr>
        <w:t>注：投标人按照招标文件要求，须提供投标人自身的（即母公司财务报表，非合并报表）</w:t>
      </w:r>
      <w:r>
        <w:rPr>
          <w:rFonts w:ascii="Times New Roman" w:eastAsia="宋体" w:hAnsi="Times New Roman"/>
          <w:b/>
          <w:szCs w:val="21"/>
        </w:rPr>
        <w:t>2020</w:t>
      </w:r>
      <w:r>
        <w:rPr>
          <w:rFonts w:ascii="Times New Roman" w:eastAsia="宋体" w:hAnsi="Times New Roman"/>
          <w:b/>
          <w:szCs w:val="21"/>
        </w:rPr>
        <w:t>年度经第三方审计盖章的财务报告复印件并附于此，并加盖公章。财务报告至少包括资产负债表、利润表、现金流量表，复印件应能清晰看到相关财务数据、第三方审计章。</w:t>
      </w:r>
    </w:p>
    <w:p w:rsidR="00AB3429" w:rsidRDefault="00AB3429">
      <w:pPr>
        <w:pStyle w:val="24"/>
        <w:spacing w:line="360" w:lineRule="auto"/>
        <w:jc w:val="both"/>
        <w:rPr>
          <w:rFonts w:ascii="Times New Roman" w:hAnsi="Times New Roman"/>
          <w:b/>
          <w:szCs w:val="21"/>
        </w:rPr>
        <w:sectPr w:rsidR="00AB3429">
          <w:pgSz w:w="11906" w:h="16838"/>
          <w:pgMar w:top="1440" w:right="1800" w:bottom="1440" w:left="1800" w:header="851" w:footer="992" w:gutter="0"/>
          <w:cols w:space="720"/>
          <w:docGrid w:type="lines" w:linePitch="312"/>
        </w:sectPr>
      </w:pPr>
    </w:p>
    <w:p w:rsidR="00AB3429" w:rsidRDefault="00E2725C">
      <w:pPr>
        <w:pStyle w:val="21"/>
        <w:ind w:left="575" w:hanging="575"/>
        <w:rPr>
          <w:rFonts w:ascii="Times New Roman" w:hAnsi="Times New Roman"/>
        </w:rPr>
      </w:pPr>
      <w:bookmarkStart w:id="816" w:name="_Toc2151"/>
      <w:bookmarkStart w:id="817" w:name="_Toc5035"/>
      <w:bookmarkStart w:id="818" w:name="_Toc10362"/>
      <w:bookmarkStart w:id="819" w:name="_Toc31557"/>
      <w:bookmarkStart w:id="820" w:name="_Toc5846"/>
      <w:bookmarkStart w:id="821" w:name="_Toc26467"/>
      <w:r>
        <w:rPr>
          <w:rFonts w:ascii="Times New Roman" w:hAnsi="Times New Roman"/>
        </w:rPr>
        <w:lastRenderedPageBreak/>
        <w:t>2.11</w:t>
      </w:r>
      <w:r>
        <w:rPr>
          <w:rFonts w:ascii="Times New Roman" w:hAnsi="Times New Roman"/>
        </w:rPr>
        <w:t>业绩案例及证明文件</w:t>
      </w:r>
      <w:bookmarkEnd w:id="816"/>
      <w:bookmarkEnd w:id="817"/>
      <w:bookmarkEnd w:id="818"/>
      <w:bookmarkEnd w:id="819"/>
      <w:bookmarkEnd w:id="820"/>
    </w:p>
    <w:p w:rsidR="00AB3429" w:rsidRDefault="00E2725C">
      <w:pPr>
        <w:spacing w:line="360" w:lineRule="auto"/>
      </w:pPr>
      <w:r>
        <w:rPr>
          <w:b/>
          <w:bCs/>
          <w:szCs w:val="21"/>
        </w:rPr>
        <w:t>注：投标人根据《评标办法》的评审内容，提供相应的案例列表及证明文件。</w:t>
      </w:r>
    </w:p>
    <w:p w:rsidR="00AB3429" w:rsidRDefault="00E2725C">
      <w:pPr>
        <w:pStyle w:val="3"/>
        <w:ind w:left="720" w:hanging="720"/>
        <w:rPr>
          <w:rFonts w:ascii="Times New Roman" w:hAnsi="Times New Roman"/>
        </w:rPr>
      </w:pPr>
      <w:bookmarkStart w:id="822" w:name="_Toc30346"/>
      <w:bookmarkStart w:id="823" w:name="_Toc31942"/>
      <w:bookmarkStart w:id="824" w:name="_Toc2996"/>
      <w:bookmarkStart w:id="825" w:name="_Toc11606"/>
      <w:bookmarkStart w:id="826" w:name="_Toc12807"/>
      <w:r>
        <w:rPr>
          <w:rFonts w:ascii="Times New Roman" w:hAnsi="Times New Roman"/>
        </w:rPr>
        <w:t>2.11.1业绩案例列表</w:t>
      </w:r>
      <w:bookmarkEnd w:id="822"/>
      <w:bookmarkEnd w:id="823"/>
      <w:bookmarkEnd w:id="824"/>
      <w:bookmarkEnd w:id="825"/>
      <w:bookmarkEnd w:id="826"/>
    </w:p>
    <w:p w:rsidR="00AB3429" w:rsidRDefault="00E2725C">
      <w:pPr>
        <w:spacing w:line="360" w:lineRule="auto"/>
        <w:rPr>
          <w:rFonts w:eastAsia="宋体"/>
          <w:b/>
          <w:bCs/>
        </w:rPr>
      </w:pPr>
      <w:r>
        <w:rPr>
          <w:b/>
          <w:bCs/>
        </w:rPr>
        <w:t>注：根据《评标办法》的具体评审内容，制定相应的业绩案例列表，要求投标人按照格式提供。</w:t>
      </w:r>
    </w:p>
    <w:p w:rsidR="00AB3429" w:rsidRDefault="00AB3429"/>
    <w:p w:rsidR="00AB3429" w:rsidRDefault="00E2725C">
      <w:pPr>
        <w:pStyle w:val="24"/>
        <w:rPr>
          <w:rFonts w:ascii="Times New Roman" w:eastAsia="宋体" w:hAnsi="Times New Roman"/>
          <w:b/>
          <w:szCs w:val="21"/>
        </w:rPr>
      </w:pPr>
      <w:r>
        <w:rPr>
          <w:rFonts w:ascii="Times New Roman" w:eastAsia="宋体" w:hAnsi="Times New Roman"/>
          <w:b/>
          <w:szCs w:val="21"/>
        </w:rPr>
        <w:t>2019</w:t>
      </w:r>
      <w:r>
        <w:rPr>
          <w:rFonts w:ascii="Times New Roman" w:eastAsia="宋体" w:hAnsi="Times New Roman"/>
          <w:b/>
          <w:szCs w:val="21"/>
        </w:rPr>
        <w:t>年</w:t>
      </w:r>
      <w:r>
        <w:rPr>
          <w:rFonts w:ascii="Times New Roman" w:eastAsia="宋体" w:hAnsi="Times New Roman"/>
          <w:b/>
          <w:szCs w:val="21"/>
        </w:rPr>
        <w:t>1</w:t>
      </w:r>
      <w:r>
        <w:rPr>
          <w:rFonts w:ascii="Times New Roman" w:eastAsia="宋体" w:hAnsi="Times New Roman"/>
          <w:b/>
          <w:szCs w:val="21"/>
        </w:rPr>
        <w:t>月</w:t>
      </w:r>
      <w:r>
        <w:rPr>
          <w:rFonts w:ascii="Times New Roman" w:eastAsia="宋体" w:hAnsi="Times New Roman"/>
          <w:b/>
          <w:szCs w:val="21"/>
        </w:rPr>
        <w:t>1</w:t>
      </w:r>
      <w:r>
        <w:rPr>
          <w:rFonts w:ascii="Times New Roman" w:eastAsia="宋体" w:hAnsi="Times New Roman"/>
          <w:b/>
          <w:szCs w:val="21"/>
        </w:rPr>
        <w:t>日至投标截止日，投标人提供的数据中心机房</w:t>
      </w:r>
      <w:r>
        <w:rPr>
          <w:rFonts w:ascii="Times New Roman" w:eastAsia="宋体" w:hAnsi="Times New Roman"/>
          <w:b/>
          <w:szCs w:val="21"/>
        </w:rPr>
        <w:t>UPS</w:t>
      </w:r>
      <w:r>
        <w:rPr>
          <w:rFonts w:ascii="Times New Roman" w:eastAsia="宋体" w:hAnsi="Times New Roman"/>
          <w:b/>
          <w:szCs w:val="21"/>
        </w:rPr>
        <w:t>系统维保服务案例，须提供合同复印件，同时提供原件现场核查。投标人在递交投标文件的同时，须同时递交投标文件中所提供的所有业绩案例的合同原件（如果投标人在投标文件中提供某业绩案例的合同复印件，则在递交投标文件时须同时提交该合同原件，原件须与复印件内容一致），以供评标委员会审查，未提供原件的业绩不得分。</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958"/>
        <w:gridCol w:w="915"/>
        <w:gridCol w:w="1040"/>
        <w:gridCol w:w="2039"/>
        <w:gridCol w:w="744"/>
        <w:gridCol w:w="903"/>
        <w:gridCol w:w="1211"/>
      </w:tblGrid>
      <w:tr w:rsidR="00AB3429">
        <w:trPr>
          <w:trHeight w:val="340"/>
          <w:tblHeader/>
          <w:jc w:val="center"/>
        </w:trPr>
        <w:tc>
          <w:tcPr>
            <w:tcW w:w="700" w:type="dxa"/>
            <w:tcBorders>
              <w:top w:val="single" w:sz="4" w:space="0" w:color="auto"/>
              <w:left w:val="single" w:sz="4" w:space="0" w:color="auto"/>
              <w:bottom w:val="single" w:sz="4" w:space="0" w:color="auto"/>
              <w:right w:val="single" w:sz="4" w:space="0" w:color="auto"/>
            </w:tcBorders>
            <w:vAlign w:val="center"/>
          </w:tcPr>
          <w:p w:rsidR="00AB3429" w:rsidRDefault="00E2725C">
            <w:pPr>
              <w:pStyle w:val="aa"/>
              <w:jc w:val="center"/>
              <w:rPr>
                <w:rFonts w:ascii="Times New Roman" w:hAnsi="Times New Roman"/>
                <w:b/>
                <w:szCs w:val="21"/>
              </w:rPr>
            </w:pPr>
            <w:r>
              <w:rPr>
                <w:rFonts w:ascii="Times New Roman" w:hAnsi="Times New Roman"/>
                <w:b/>
                <w:szCs w:val="21"/>
              </w:rPr>
              <w:t>序号</w:t>
            </w:r>
          </w:p>
        </w:tc>
        <w:tc>
          <w:tcPr>
            <w:tcW w:w="958" w:type="dxa"/>
            <w:tcBorders>
              <w:top w:val="single" w:sz="4" w:space="0" w:color="auto"/>
              <w:left w:val="single" w:sz="4" w:space="0" w:color="auto"/>
              <w:bottom w:val="single" w:sz="4" w:space="0" w:color="auto"/>
              <w:right w:val="single" w:sz="4" w:space="0" w:color="auto"/>
            </w:tcBorders>
            <w:vAlign w:val="center"/>
          </w:tcPr>
          <w:p w:rsidR="00AB3429" w:rsidRDefault="00E2725C">
            <w:pPr>
              <w:pStyle w:val="aa"/>
              <w:jc w:val="center"/>
              <w:rPr>
                <w:rFonts w:ascii="Times New Roman" w:hAnsi="Times New Roman"/>
                <w:b/>
                <w:szCs w:val="21"/>
              </w:rPr>
            </w:pPr>
            <w:r>
              <w:rPr>
                <w:rFonts w:ascii="Times New Roman" w:hAnsi="Times New Roman"/>
                <w:b/>
                <w:szCs w:val="21"/>
              </w:rPr>
              <w:t>合同</w:t>
            </w:r>
            <w:r>
              <w:rPr>
                <w:rFonts w:ascii="Times New Roman" w:hAnsi="Times New Roman"/>
                <w:b/>
                <w:szCs w:val="21"/>
              </w:rPr>
              <w:t>/</w:t>
            </w:r>
            <w:r>
              <w:rPr>
                <w:rFonts w:ascii="Times New Roman" w:hAnsi="Times New Roman"/>
                <w:b/>
                <w:szCs w:val="21"/>
              </w:rPr>
              <w:t>项目名称</w:t>
            </w:r>
          </w:p>
        </w:tc>
        <w:tc>
          <w:tcPr>
            <w:tcW w:w="915" w:type="dxa"/>
            <w:tcBorders>
              <w:top w:val="single" w:sz="4" w:space="0" w:color="auto"/>
              <w:left w:val="single" w:sz="4" w:space="0" w:color="auto"/>
              <w:bottom w:val="single" w:sz="4" w:space="0" w:color="auto"/>
              <w:right w:val="single" w:sz="4" w:space="0" w:color="auto"/>
            </w:tcBorders>
            <w:vAlign w:val="center"/>
          </w:tcPr>
          <w:p w:rsidR="00AB3429" w:rsidRDefault="00E2725C">
            <w:pPr>
              <w:pStyle w:val="aa"/>
              <w:jc w:val="center"/>
              <w:rPr>
                <w:rFonts w:ascii="Times New Roman" w:hAnsi="Times New Roman"/>
                <w:b/>
                <w:szCs w:val="21"/>
              </w:rPr>
            </w:pPr>
            <w:r>
              <w:rPr>
                <w:rFonts w:ascii="Times New Roman" w:hAnsi="Times New Roman"/>
                <w:b/>
                <w:szCs w:val="21"/>
              </w:rPr>
              <w:t>合同签订时间</w:t>
            </w:r>
          </w:p>
        </w:tc>
        <w:tc>
          <w:tcPr>
            <w:tcW w:w="1040" w:type="dxa"/>
            <w:tcBorders>
              <w:top w:val="single" w:sz="4" w:space="0" w:color="auto"/>
              <w:left w:val="single" w:sz="4" w:space="0" w:color="auto"/>
              <w:bottom w:val="single" w:sz="4" w:space="0" w:color="auto"/>
              <w:right w:val="single" w:sz="4" w:space="0" w:color="auto"/>
            </w:tcBorders>
            <w:vAlign w:val="center"/>
          </w:tcPr>
          <w:p w:rsidR="00AB3429" w:rsidRDefault="00E2725C">
            <w:pPr>
              <w:pStyle w:val="aa"/>
              <w:jc w:val="center"/>
              <w:rPr>
                <w:rFonts w:ascii="Times New Roman" w:hAnsi="Times New Roman"/>
                <w:b/>
                <w:szCs w:val="21"/>
              </w:rPr>
            </w:pPr>
            <w:r>
              <w:rPr>
                <w:rFonts w:ascii="Times New Roman" w:hAnsi="Times New Roman"/>
                <w:b/>
                <w:szCs w:val="21"/>
              </w:rPr>
              <w:t>使用单位</w:t>
            </w:r>
          </w:p>
        </w:tc>
        <w:tc>
          <w:tcPr>
            <w:tcW w:w="2039" w:type="dxa"/>
            <w:tcBorders>
              <w:top w:val="single" w:sz="4" w:space="0" w:color="auto"/>
              <w:left w:val="single" w:sz="4" w:space="0" w:color="auto"/>
              <w:bottom w:val="single" w:sz="4" w:space="0" w:color="auto"/>
              <w:right w:val="single" w:sz="4" w:space="0" w:color="auto"/>
            </w:tcBorders>
            <w:vAlign w:val="center"/>
          </w:tcPr>
          <w:p w:rsidR="00AB3429" w:rsidRDefault="00E2725C">
            <w:pPr>
              <w:pStyle w:val="aa"/>
              <w:jc w:val="center"/>
              <w:rPr>
                <w:rFonts w:ascii="Times New Roman" w:hAnsi="Times New Roman"/>
                <w:b/>
                <w:szCs w:val="21"/>
              </w:rPr>
            </w:pPr>
            <w:r>
              <w:rPr>
                <w:rFonts w:ascii="Times New Roman" w:hAnsi="Times New Roman"/>
                <w:b/>
                <w:szCs w:val="21"/>
              </w:rPr>
              <w:t>服务内容（承担工作部分的规模、工作内容及范围简述）</w:t>
            </w:r>
          </w:p>
        </w:tc>
        <w:tc>
          <w:tcPr>
            <w:tcW w:w="744" w:type="dxa"/>
            <w:tcBorders>
              <w:top w:val="single" w:sz="4" w:space="0" w:color="auto"/>
              <w:left w:val="single" w:sz="4" w:space="0" w:color="auto"/>
              <w:bottom w:val="single" w:sz="4" w:space="0" w:color="auto"/>
              <w:right w:val="single" w:sz="4" w:space="0" w:color="auto"/>
            </w:tcBorders>
            <w:vAlign w:val="center"/>
          </w:tcPr>
          <w:p w:rsidR="00AB3429" w:rsidRDefault="00E2725C">
            <w:pPr>
              <w:pStyle w:val="aa"/>
              <w:jc w:val="center"/>
              <w:rPr>
                <w:rFonts w:ascii="Times New Roman" w:hAnsi="Times New Roman"/>
                <w:b/>
                <w:szCs w:val="21"/>
              </w:rPr>
            </w:pPr>
            <w:r>
              <w:rPr>
                <w:rFonts w:ascii="Times New Roman" w:hAnsi="Times New Roman"/>
                <w:b/>
                <w:szCs w:val="21"/>
              </w:rPr>
              <w:t>服务期限</w:t>
            </w:r>
          </w:p>
        </w:tc>
        <w:tc>
          <w:tcPr>
            <w:tcW w:w="903" w:type="dxa"/>
            <w:tcBorders>
              <w:top w:val="single" w:sz="4" w:space="0" w:color="auto"/>
              <w:left w:val="single" w:sz="4" w:space="0" w:color="auto"/>
              <w:bottom w:val="single" w:sz="4" w:space="0" w:color="auto"/>
              <w:right w:val="single" w:sz="4" w:space="0" w:color="auto"/>
            </w:tcBorders>
            <w:vAlign w:val="center"/>
          </w:tcPr>
          <w:p w:rsidR="00AB3429" w:rsidRDefault="00E2725C">
            <w:pPr>
              <w:pStyle w:val="aa"/>
              <w:jc w:val="center"/>
              <w:rPr>
                <w:rFonts w:ascii="Times New Roman" w:hAnsi="Times New Roman"/>
                <w:b/>
                <w:szCs w:val="21"/>
              </w:rPr>
            </w:pPr>
            <w:r>
              <w:rPr>
                <w:rFonts w:ascii="Times New Roman" w:hAnsi="Times New Roman"/>
                <w:b/>
                <w:szCs w:val="21"/>
              </w:rPr>
              <w:t>合同总金额</w:t>
            </w:r>
          </w:p>
        </w:tc>
        <w:tc>
          <w:tcPr>
            <w:tcW w:w="1211" w:type="dxa"/>
            <w:tcBorders>
              <w:top w:val="single" w:sz="4" w:space="0" w:color="auto"/>
              <w:left w:val="single" w:sz="4" w:space="0" w:color="auto"/>
              <w:bottom w:val="single" w:sz="4" w:space="0" w:color="auto"/>
              <w:right w:val="single" w:sz="4" w:space="0" w:color="auto"/>
            </w:tcBorders>
            <w:vAlign w:val="center"/>
          </w:tcPr>
          <w:p w:rsidR="00AB3429" w:rsidRDefault="00E2725C">
            <w:pPr>
              <w:pStyle w:val="aa"/>
              <w:jc w:val="center"/>
              <w:rPr>
                <w:rFonts w:ascii="Times New Roman" w:hAnsi="Times New Roman"/>
                <w:b/>
                <w:szCs w:val="21"/>
              </w:rPr>
            </w:pPr>
            <w:r>
              <w:rPr>
                <w:rFonts w:ascii="Times New Roman" w:hAnsi="Times New Roman"/>
                <w:b/>
                <w:szCs w:val="21"/>
              </w:rPr>
              <w:t>使用单位联系人及电话</w:t>
            </w:r>
          </w:p>
        </w:tc>
      </w:tr>
      <w:tr w:rsidR="00AB3429">
        <w:trPr>
          <w:trHeight w:val="340"/>
          <w:jc w:val="center"/>
        </w:trPr>
        <w:tc>
          <w:tcPr>
            <w:tcW w:w="700" w:type="dxa"/>
            <w:tcBorders>
              <w:top w:val="single" w:sz="4" w:space="0" w:color="auto"/>
              <w:left w:val="single" w:sz="4" w:space="0" w:color="auto"/>
              <w:bottom w:val="single" w:sz="4" w:space="0" w:color="auto"/>
              <w:right w:val="single" w:sz="4" w:space="0" w:color="auto"/>
            </w:tcBorders>
            <w:vAlign w:val="center"/>
          </w:tcPr>
          <w:p w:rsidR="00AB3429" w:rsidRDefault="00E2725C">
            <w:pPr>
              <w:jc w:val="center"/>
              <w:rPr>
                <w:rFonts w:eastAsia="宋体"/>
                <w:szCs w:val="21"/>
              </w:rPr>
            </w:pPr>
            <w:r>
              <w:rPr>
                <w:rFonts w:eastAsia="宋体"/>
                <w:szCs w:val="21"/>
              </w:rPr>
              <w:t>1-1</w:t>
            </w:r>
          </w:p>
        </w:tc>
        <w:tc>
          <w:tcPr>
            <w:tcW w:w="958"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r>
      <w:tr w:rsidR="00AB3429">
        <w:trPr>
          <w:trHeight w:val="340"/>
          <w:jc w:val="center"/>
        </w:trPr>
        <w:tc>
          <w:tcPr>
            <w:tcW w:w="700" w:type="dxa"/>
            <w:tcBorders>
              <w:top w:val="single" w:sz="4" w:space="0" w:color="auto"/>
              <w:left w:val="single" w:sz="4" w:space="0" w:color="auto"/>
              <w:bottom w:val="single" w:sz="4" w:space="0" w:color="auto"/>
              <w:right w:val="single" w:sz="4" w:space="0" w:color="auto"/>
            </w:tcBorders>
            <w:vAlign w:val="center"/>
          </w:tcPr>
          <w:p w:rsidR="00AB3429" w:rsidRDefault="00E2725C">
            <w:pPr>
              <w:jc w:val="center"/>
              <w:rPr>
                <w:rFonts w:eastAsia="宋体"/>
                <w:szCs w:val="21"/>
              </w:rPr>
            </w:pPr>
            <w:r>
              <w:rPr>
                <w:rFonts w:eastAsia="宋体"/>
                <w:szCs w:val="21"/>
              </w:rPr>
              <w:t>1-2</w:t>
            </w:r>
          </w:p>
        </w:tc>
        <w:tc>
          <w:tcPr>
            <w:tcW w:w="958"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r>
      <w:tr w:rsidR="00AB3429">
        <w:trPr>
          <w:trHeight w:val="340"/>
          <w:jc w:val="center"/>
        </w:trPr>
        <w:tc>
          <w:tcPr>
            <w:tcW w:w="700" w:type="dxa"/>
            <w:tcBorders>
              <w:top w:val="single" w:sz="4" w:space="0" w:color="auto"/>
              <w:left w:val="single" w:sz="4" w:space="0" w:color="auto"/>
              <w:bottom w:val="single" w:sz="4" w:space="0" w:color="auto"/>
              <w:right w:val="single" w:sz="4" w:space="0" w:color="auto"/>
            </w:tcBorders>
            <w:vAlign w:val="center"/>
          </w:tcPr>
          <w:p w:rsidR="00AB3429" w:rsidRDefault="00E2725C">
            <w:pPr>
              <w:jc w:val="center"/>
              <w:rPr>
                <w:rFonts w:eastAsia="宋体"/>
                <w:szCs w:val="21"/>
              </w:rPr>
            </w:pPr>
            <w:r>
              <w:rPr>
                <w:rFonts w:eastAsia="宋体"/>
                <w:szCs w:val="21"/>
              </w:rPr>
              <w:t>1-3</w:t>
            </w:r>
          </w:p>
        </w:tc>
        <w:tc>
          <w:tcPr>
            <w:tcW w:w="958"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r>
      <w:tr w:rsidR="00AB3429">
        <w:trPr>
          <w:trHeight w:val="340"/>
          <w:jc w:val="center"/>
        </w:trPr>
        <w:tc>
          <w:tcPr>
            <w:tcW w:w="700" w:type="dxa"/>
            <w:tcBorders>
              <w:top w:val="single" w:sz="4" w:space="0" w:color="auto"/>
              <w:left w:val="single" w:sz="4" w:space="0" w:color="auto"/>
              <w:bottom w:val="single" w:sz="4" w:space="0" w:color="auto"/>
              <w:right w:val="single" w:sz="4" w:space="0" w:color="auto"/>
            </w:tcBorders>
            <w:vAlign w:val="center"/>
          </w:tcPr>
          <w:p w:rsidR="00AB3429" w:rsidRDefault="00E2725C">
            <w:pPr>
              <w:jc w:val="center"/>
              <w:rPr>
                <w:rFonts w:eastAsia="宋体"/>
                <w:szCs w:val="21"/>
              </w:rPr>
            </w:pPr>
            <w:r>
              <w:rPr>
                <w:rFonts w:eastAsia="宋体"/>
                <w:szCs w:val="21"/>
              </w:rPr>
              <w:t>1-4</w:t>
            </w:r>
          </w:p>
        </w:tc>
        <w:tc>
          <w:tcPr>
            <w:tcW w:w="958"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r>
      <w:tr w:rsidR="00AB3429">
        <w:trPr>
          <w:trHeight w:val="340"/>
          <w:jc w:val="center"/>
        </w:trPr>
        <w:tc>
          <w:tcPr>
            <w:tcW w:w="700" w:type="dxa"/>
            <w:tcBorders>
              <w:top w:val="single" w:sz="4" w:space="0" w:color="auto"/>
              <w:left w:val="single" w:sz="4" w:space="0" w:color="auto"/>
              <w:bottom w:val="single" w:sz="4" w:space="0" w:color="auto"/>
              <w:right w:val="single" w:sz="4" w:space="0" w:color="auto"/>
            </w:tcBorders>
            <w:vAlign w:val="center"/>
          </w:tcPr>
          <w:p w:rsidR="00AB3429" w:rsidRDefault="00E2725C">
            <w:pPr>
              <w:jc w:val="center"/>
              <w:rPr>
                <w:rFonts w:eastAsia="宋体"/>
                <w:szCs w:val="21"/>
              </w:rPr>
            </w:pPr>
            <w:r>
              <w:rPr>
                <w:rFonts w:eastAsia="宋体"/>
                <w:szCs w:val="21"/>
              </w:rPr>
              <w:t>……</w:t>
            </w:r>
          </w:p>
        </w:tc>
        <w:tc>
          <w:tcPr>
            <w:tcW w:w="958"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r>
      <w:tr w:rsidR="00AB3429">
        <w:trPr>
          <w:trHeight w:val="340"/>
          <w:jc w:val="center"/>
        </w:trPr>
        <w:tc>
          <w:tcPr>
            <w:tcW w:w="700"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958"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r>
      <w:tr w:rsidR="00AB3429">
        <w:trPr>
          <w:trHeight w:val="340"/>
          <w:jc w:val="center"/>
        </w:trPr>
        <w:tc>
          <w:tcPr>
            <w:tcW w:w="700"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958"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AB3429" w:rsidRDefault="00AB3429">
            <w:pPr>
              <w:jc w:val="center"/>
              <w:rPr>
                <w:rFonts w:eastAsia="宋体"/>
                <w:szCs w:val="21"/>
              </w:rPr>
            </w:pPr>
          </w:p>
        </w:tc>
      </w:tr>
    </w:tbl>
    <w:p w:rsidR="00AB3429" w:rsidRDefault="00AB3429">
      <w:pPr>
        <w:pStyle w:val="24"/>
        <w:rPr>
          <w:rFonts w:ascii="Times New Roman" w:eastAsia="宋体" w:hAnsi="Times New Roman"/>
          <w:b/>
          <w:szCs w:val="21"/>
        </w:rPr>
      </w:pPr>
    </w:p>
    <w:p w:rsidR="00AB3429" w:rsidRDefault="00AB3429">
      <w:pPr>
        <w:pStyle w:val="24"/>
        <w:rPr>
          <w:rFonts w:ascii="Times New Roman" w:hAnsi="Times New Roman"/>
        </w:rPr>
      </w:pPr>
    </w:p>
    <w:p w:rsidR="00AB3429" w:rsidRDefault="00E2725C">
      <w:pPr>
        <w:spacing w:line="360" w:lineRule="auto"/>
        <w:ind w:right="2"/>
        <w:rPr>
          <w:szCs w:val="21"/>
        </w:rPr>
      </w:pPr>
      <w:r>
        <w:rPr>
          <w:szCs w:val="21"/>
        </w:rPr>
        <w:t>投标人名称（公章）：</w:t>
      </w:r>
    </w:p>
    <w:p w:rsidR="00AB3429" w:rsidRDefault="00E2725C">
      <w:pPr>
        <w:pStyle w:val="aa"/>
        <w:spacing w:line="360" w:lineRule="auto"/>
        <w:rPr>
          <w:rFonts w:ascii="Times New Roman" w:hAnsi="Times New Roman"/>
          <w:szCs w:val="21"/>
        </w:rPr>
      </w:pPr>
      <w:r>
        <w:rPr>
          <w:rFonts w:ascii="Times New Roman" w:hAnsi="Times New Roman"/>
          <w:szCs w:val="21"/>
        </w:rPr>
        <w:t>授权代理人（签字）：</w:t>
      </w:r>
    </w:p>
    <w:p w:rsidR="00AB3429" w:rsidRDefault="00E2725C" w:rsidP="005A5616">
      <w:pPr>
        <w:pStyle w:val="0741"/>
        <w:spacing w:line="360" w:lineRule="auto"/>
        <w:ind w:left="420" w:hanging="420"/>
        <w:jc w:val="left"/>
        <w:rPr>
          <w:rFonts w:cs="Times New Roman"/>
        </w:rPr>
      </w:pPr>
      <w:r>
        <w:rPr>
          <w:rFonts w:cs="Times New Roman"/>
        </w:rPr>
        <w:t>日期：</w:t>
      </w:r>
    </w:p>
    <w:p w:rsidR="00AB3429" w:rsidRDefault="00AB3429">
      <w:pPr>
        <w:pStyle w:val="24"/>
        <w:rPr>
          <w:rFonts w:ascii="Times New Roman" w:hAnsi="Times New Roman"/>
        </w:rPr>
      </w:pPr>
    </w:p>
    <w:p w:rsidR="00AB3429" w:rsidRDefault="00AB3429">
      <w:pPr>
        <w:sectPr w:rsidR="00AB3429">
          <w:pgSz w:w="11906" w:h="16838"/>
          <w:pgMar w:top="1440" w:right="1800" w:bottom="1440" w:left="1800" w:header="851" w:footer="992" w:gutter="0"/>
          <w:cols w:space="720"/>
          <w:docGrid w:type="lines" w:linePitch="312"/>
        </w:sectPr>
      </w:pPr>
    </w:p>
    <w:p w:rsidR="00AB3429" w:rsidRDefault="00E2725C">
      <w:pPr>
        <w:pStyle w:val="3"/>
        <w:ind w:left="720" w:hanging="720"/>
        <w:rPr>
          <w:rFonts w:ascii="Times New Roman" w:hAnsi="Times New Roman"/>
        </w:rPr>
      </w:pPr>
      <w:bookmarkStart w:id="827" w:name="_Toc9396"/>
      <w:bookmarkStart w:id="828" w:name="_Toc18114"/>
      <w:bookmarkStart w:id="829" w:name="_Toc4218"/>
      <w:bookmarkStart w:id="830" w:name="_Toc26840"/>
      <w:bookmarkStart w:id="831" w:name="_Toc21058"/>
      <w:r>
        <w:rPr>
          <w:rFonts w:ascii="Times New Roman" w:hAnsi="Times New Roman"/>
        </w:rPr>
        <w:lastRenderedPageBreak/>
        <w:t>2.11.2业绩案例证明文件</w:t>
      </w:r>
      <w:bookmarkEnd w:id="827"/>
      <w:bookmarkEnd w:id="828"/>
      <w:bookmarkEnd w:id="829"/>
      <w:bookmarkEnd w:id="830"/>
      <w:bookmarkEnd w:id="831"/>
    </w:p>
    <w:p w:rsidR="00AB3429" w:rsidRDefault="00E2725C">
      <w:pPr>
        <w:pStyle w:val="24"/>
        <w:spacing w:line="360" w:lineRule="auto"/>
        <w:jc w:val="both"/>
        <w:rPr>
          <w:rFonts w:ascii="Times New Roman" w:eastAsia="宋体" w:hAnsi="Times New Roman"/>
          <w:b/>
          <w:szCs w:val="21"/>
        </w:rPr>
      </w:pPr>
      <w:r>
        <w:rPr>
          <w:rFonts w:ascii="Times New Roman" w:eastAsia="宋体" w:hAnsi="Times New Roman"/>
          <w:b/>
          <w:szCs w:val="21"/>
        </w:rPr>
        <w:t>注：投标人按照业绩案例表所列顺序，提供每一个案例的证明文件，并加盖公章。</w:t>
      </w:r>
    </w:p>
    <w:p w:rsidR="00AB3429" w:rsidRDefault="00AB3429">
      <w:pPr>
        <w:pStyle w:val="24"/>
        <w:spacing w:line="360" w:lineRule="auto"/>
        <w:jc w:val="both"/>
        <w:rPr>
          <w:rFonts w:ascii="Times New Roman" w:hAnsi="Times New Roman"/>
          <w:b/>
          <w:szCs w:val="21"/>
        </w:rPr>
      </w:pPr>
    </w:p>
    <w:p w:rsidR="00AB3429" w:rsidRDefault="00E2725C">
      <w:pPr>
        <w:pStyle w:val="4"/>
        <w:rPr>
          <w:rFonts w:ascii="Times New Roman" w:eastAsia="宋体" w:hAnsi="Times New Roman"/>
        </w:rPr>
      </w:pPr>
      <w:r>
        <w:rPr>
          <w:rFonts w:ascii="Times New Roman" w:eastAsia="宋体" w:hAnsi="Times New Roman"/>
        </w:rPr>
        <w:t>业绩案例</w:t>
      </w:r>
      <w:r>
        <w:rPr>
          <w:rFonts w:ascii="Times New Roman" w:hAnsi="Times New Roman"/>
        </w:rPr>
        <w:t>1-1</w:t>
      </w:r>
      <w:r>
        <w:rPr>
          <w:rFonts w:ascii="Times New Roman" w:eastAsia="宋体" w:hAnsi="Times New Roman"/>
        </w:rPr>
        <w:t>证明文件</w:t>
      </w:r>
    </w:p>
    <w:p w:rsidR="00AB3429" w:rsidRDefault="00AB3429">
      <w:pPr>
        <w:pStyle w:val="24"/>
        <w:rPr>
          <w:rFonts w:ascii="Times New Roman" w:hAnsi="Times New Roman"/>
          <w:b/>
          <w:szCs w:val="21"/>
        </w:rPr>
      </w:pPr>
    </w:p>
    <w:p w:rsidR="00AB3429" w:rsidRDefault="00AB3429">
      <w:pPr>
        <w:pStyle w:val="24"/>
        <w:rPr>
          <w:rFonts w:ascii="Times New Roman" w:hAnsi="Times New Roman"/>
          <w:b/>
          <w:szCs w:val="21"/>
        </w:rPr>
      </w:pPr>
    </w:p>
    <w:p w:rsidR="00AB3429" w:rsidRDefault="00AB3429">
      <w:pPr>
        <w:pStyle w:val="24"/>
        <w:rPr>
          <w:rFonts w:ascii="Times New Roman" w:hAnsi="Times New Roman"/>
          <w:b/>
          <w:szCs w:val="21"/>
        </w:rPr>
      </w:pPr>
    </w:p>
    <w:p w:rsidR="00AB3429" w:rsidRDefault="00AB3429">
      <w:pPr>
        <w:pStyle w:val="24"/>
        <w:rPr>
          <w:rFonts w:ascii="Times New Roman" w:hAnsi="Times New Roman"/>
          <w:b/>
          <w:szCs w:val="21"/>
        </w:rPr>
      </w:pPr>
    </w:p>
    <w:p w:rsidR="00AB3429" w:rsidRDefault="00E2725C">
      <w:pPr>
        <w:pStyle w:val="4"/>
        <w:rPr>
          <w:rFonts w:ascii="Times New Roman" w:eastAsia="宋体" w:hAnsi="Times New Roman"/>
        </w:rPr>
      </w:pPr>
      <w:r>
        <w:rPr>
          <w:rFonts w:ascii="Times New Roman" w:eastAsia="宋体" w:hAnsi="Times New Roman"/>
        </w:rPr>
        <w:t>业绩案例</w:t>
      </w:r>
      <w:r>
        <w:rPr>
          <w:rFonts w:ascii="Times New Roman" w:hAnsi="Times New Roman"/>
        </w:rPr>
        <w:t>1-2</w:t>
      </w:r>
      <w:r>
        <w:rPr>
          <w:rFonts w:ascii="Times New Roman" w:eastAsia="宋体" w:hAnsi="Times New Roman"/>
        </w:rPr>
        <w:t>证明文件</w:t>
      </w:r>
    </w:p>
    <w:p w:rsidR="00AB3429" w:rsidRDefault="00AB3429">
      <w:pPr>
        <w:pStyle w:val="24"/>
        <w:rPr>
          <w:rFonts w:ascii="Times New Roman" w:hAnsi="Times New Roman"/>
          <w:b/>
          <w:szCs w:val="21"/>
        </w:rPr>
      </w:pPr>
    </w:p>
    <w:p w:rsidR="00AB3429" w:rsidRDefault="00AB3429">
      <w:pPr>
        <w:pStyle w:val="24"/>
        <w:rPr>
          <w:rFonts w:ascii="Times New Roman" w:hAnsi="Times New Roman"/>
          <w:b/>
          <w:szCs w:val="21"/>
        </w:rPr>
      </w:pPr>
    </w:p>
    <w:p w:rsidR="00AB3429" w:rsidRDefault="00AB3429">
      <w:pPr>
        <w:pStyle w:val="24"/>
        <w:rPr>
          <w:rFonts w:ascii="Times New Roman" w:hAnsi="Times New Roman"/>
          <w:b/>
          <w:szCs w:val="21"/>
        </w:rPr>
      </w:pPr>
    </w:p>
    <w:p w:rsidR="00AB3429" w:rsidRDefault="00AB3429">
      <w:pPr>
        <w:pStyle w:val="24"/>
        <w:rPr>
          <w:rFonts w:ascii="Times New Roman" w:hAnsi="Times New Roman"/>
        </w:rPr>
        <w:sectPr w:rsidR="00AB3429">
          <w:pgSz w:w="11906" w:h="16838"/>
          <w:pgMar w:top="1440" w:right="1800" w:bottom="1440" w:left="1800" w:header="851" w:footer="992" w:gutter="0"/>
          <w:cols w:space="720"/>
          <w:docGrid w:type="lines" w:linePitch="312"/>
        </w:sectPr>
      </w:pPr>
    </w:p>
    <w:p w:rsidR="00AB3429" w:rsidRDefault="00E2725C">
      <w:pPr>
        <w:pStyle w:val="21"/>
        <w:ind w:left="575" w:hanging="575"/>
        <w:rPr>
          <w:rFonts w:ascii="Times New Roman" w:hAnsi="Times New Roman"/>
        </w:rPr>
      </w:pPr>
      <w:bookmarkStart w:id="832" w:name="_Toc280"/>
      <w:bookmarkStart w:id="833" w:name="_Toc20540"/>
      <w:bookmarkStart w:id="834" w:name="_Toc24850"/>
      <w:bookmarkStart w:id="835" w:name="_Toc3485"/>
      <w:bookmarkStart w:id="836" w:name="_Toc30778"/>
      <w:r>
        <w:rPr>
          <w:rFonts w:ascii="Times New Roman" w:hAnsi="Times New Roman"/>
        </w:rPr>
        <w:lastRenderedPageBreak/>
        <w:t xml:space="preserve">2.12 </w:t>
      </w:r>
      <w:bookmarkEnd w:id="821"/>
      <w:r>
        <w:rPr>
          <w:rFonts w:ascii="Times New Roman" w:hAnsi="Times New Roman"/>
        </w:rPr>
        <w:t>资质认证</w:t>
      </w:r>
      <w:bookmarkEnd w:id="832"/>
      <w:bookmarkEnd w:id="833"/>
      <w:bookmarkEnd w:id="834"/>
      <w:bookmarkEnd w:id="835"/>
      <w:bookmarkEnd w:id="836"/>
    </w:p>
    <w:p w:rsidR="00AB3429" w:rsidRDefault="00E2725C">
      <w:pPr>
        <w:spacing w:line="360" w:lineRule="auto"/>
        <w:rPr>
          <w:b/>
          <w:bCs/>
          <w:szCs w:val="21"/>
        </w:rPr>
      </w:pPr>
      <w:r>
        <w:rPr>
          <w:b/>
          <w:bCs/>
          <w:szCs w:val="21"/>
        </w:rPr>
        <w:t>注：投标人根据《评标办法》的评审内容，提供相应的资质文件。</w:t>
      </w:r>
    </w:p>
    <w:p w:rsidR="00AB3429" w:rsidRDefault="00E2725C">
      <w:pPr>
        <w:pStyle w:val="3"/>
        <w:tabs>
          <w:tab w:val="left" w:pos="420"/>
          <w:tab w:val="left" w:pos="562"/>
        </w:tabs>
        <w:spacing w:after="0" w:line="360" w:lineRule="auto"/>
        <w:rPr>
          <w:rFonts w:ascii="Times New Roman" w:hAnsi="Times New Roman"/>
        </w:rPr>
      </w:pPr>
      <w:bookmarkStart w:id="837" w:name="_Toc35553037"/>
      <w:bookmarkStart w:id="838" w:name="_Toc33704695"/>
      <w:bookmarkStart w:id="839" w:name="_Toc27189"/>
      <w:bookmarkStart w:id="840" w:name="_Toc2100"/>
      <w:bookmarkStart w:id="841" w:name="_Toc13192"/>
      <w:bookmarkStart w:id="842" w:name="_Toc23666"/>
      <w:bookmarkStart w:id="843" w:name="_Toc38931663"/>
      <w:bookmarkStart w:id="844" w:name="_Toc26788"/>
      <w:bookmarkStart w:id="845" w:name="_Toc15896"/>
      <w:bookmarkStart w:id="846" w:name="_Toc3164"/>
      <w:r>
        <w:rPr>
          <w:rFonts w:ascii="Times New Roman" w:hAnsi="Times New Roman"/>
        </w:rPr>
        <w:t>2.12.1资质认证列表</w:t>
      </w:r>
      <w:bookmarkEnd w:id="837"/>
      <w:bookmarkEnd w:id="838"/>
      <w:bookmarkEnd w:id="839"/>
      <w:bookmarkEnd w:id="840"/>
      <w:bookmarkEnd w:id="841"/>
      <w:bookmarkEnd w:id="842"/>
      <w:bookmarkEnd w:id="843"/>
      <w:bookmarkEnd w:id="844"/>
      <w:bookmarkEnd w:id="845"/>
      <w:bookmarkEnd w:id="846"/>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2903"/>
        <w:gridCol w:w="2048"/>
        <w:gridCol w:w="1920"/>
        <w:gridCol w:w="951"/>
      </w:tblGrid>
      <w:tr w:rsidR="00AB3429">
        <w:trPr>
          <w:trHeight w:val="574"/>
        </w:trPr>
        <w:tc>
          <w:tcPr>
            <w:tcW w:w="686" w:type="dxa"/>
            <w:vAlign w:val="center"/>
          </w:tcPr>
          <w:p w:rsidR="00AB3429" w:rsidRDefault="00E2725C">
            <w:pPr>
              <w:pStyle w:val="24"/>
              <w:jc w:val="center"/>
              <w:rPr>
                <w:rFonts w:ascii="Times New Roman" w:eastAsia="宋体" w:hAnsi="Times New Roman"/>
                <w:szCs w:val="16"/>
              </w:rPr>
            </w:pPr>
            <w:r>
              <w:rPr>
                <w:rFonts w:ascii="Times New Roman" w:eastAsia="宋体" w:hAnsi="Times New Roman"/>
                <w:szCs w:val="16"/>
              </w:rPr>
              <w:t>序号</w:t>
            </w:r>
          </w:p>
        </w:tc>
        <w:tc>
          <w:tcPr>
            <w:tcW w:w="2903" w:type="dxa"/>
            <w:vAlign w:val="center"/>
          </w:tcPr>
          <w:p w:rsidR="00AB3429" w:rsidRDefault="00E2725C">
            <w:pPr>
              <w:pStyle w:val="24"/>
              <w:jc w:val="center"/>
              <w:rPr>
                <w:rFonts w:ascii="Times New Roman" w:eastAsia="宋体" w:hAnsi="Times New Roman"/>
                <w:szCs w:val="16"/>
              </w:rPr>
            </w:pPr>
            <w:r>
              <w:rPr>
                <w:rFonts w:ascii="Times New Roman" w:eastAsia="宋体" w:hAnsi="Times New Roman"/>
                <w:szCs w:val="16"/>
              </w:rPr>
              <w:t>资质名称</w:t>
            </w:r>
          </w:p>
        </w:tc>
        <w:tc>
          <w:tcPr>
            <w:tcW w:w="2048" w:type="dxa"/>
            <w:vAlign w:val="center"/>
          </w:tcPr>
          <w:p w:rsidR="00AB3429" w:rsidRDefault="00E2725C">
            <w:pPr>
              <w:pStyle w:val="24"/>
              <w:jc w:val="center"/>
              <w:rPr>
                <w:rFonts w:ascii="Times New Roman" w:eastAsia="宋体" w:hAnsi="Times New Roman"/>
                <w:szCs w:val="16"/>
              </w:rPr>
            </w:pPr>
            <w:r>
              <w:rPr>
                <w:rFonts w:ascii="Times New Roman" w:eastAsia="宋体" w:hAnsi="Times New Roman"/>
                <w:szCs w:val="16"/>
              </w:rPr>
              <w:t>有效期</w:t>
            </w:r>
          </w:p>
        </w:tc>
        <w:tc>
          <w:tcPr>
            <w:tcW w:w="1920" w:type="dxa"/>
            <w:vAlign w:val="center"/>
          </w:tcPr>
          <w:p w:rsidR="00AB3429" w:rsidRDefault="00E2725C">
            <w:pPr>
              <w:pStyle w:val="24"/>
              <w:jc w:val="center"/>
              <w:rPr>
                <w:rFonts w:ascii="Times New Roman" w:eastAsia="宋体" w:hAnsi="Times New Roman"/>
                <w:szCs w:val="16"/>
              </w:rPr>
            </w:pPr>
            <w:r>
              <w:rPr>
                <w:rFonts w:ascii="Times New Roman" w:eastAsia="宋体" w:hAnsi="Times New Roman"/>
                <w:szCs w:val="16"/>
              </w:rPr>
              <w:t>颁发机构</w:t>
            </w:r>
          </w:p>
        </w:tc>
        <w:tc>
          <w:tcPr>
            <w:tcW w:w="951" w:type="dxa"/>
            <w:vAlign w:val="center"/>
          </w:tcPr>
          <w:p w:rsidR="00AB3429" w:rsidRDefault="00E2725C">
            <w:pPr>
              <w:pStyle w:val="24"/>
              <w:jc w:val="center"/>
              <w:rPr>
                <w:rFonts w:ascii="Times New Roman" w:eastAsia="宋体" w:hAnsi="Times New Roman"/>
                <w:szCs w:val="16"/>
              </w:rPr>
            </w:pPr>
            <w:r>
              <w:rPr>
                <w:rFonts w:ascii="Times New Roman" w:eastAsia="宋体" w:hAnsi="Times New Roman"/>
                <w:szCs w:val="16"/>
              </w:rPr>
              <w:t>备注</w:t>
            </w:r>
          </w:p>
        </w:tc>
      </w:tr>
      <w:tr w:rsidR="00AB3429">
        <w:trPr>
          <w:trHeight w:val="482"/>
        </w:trPr>
        <w:tc>
          <w:tcPr>
            <w:tcW w:w="686" w:type="dxa"/>
            <w:vAlign w:val="center"/>
          </w:tcPr>
          <w:p w:rsidR="00AB3429" w:rsidRDefault="00E2725C">
            <w:pPr>
              <w:pStyle w:val="24"/>
              <w:jc w:val="center"/>
              <w:rPr>
                <w:rFonts w:ascii="Times New Roman" w:eastAsia="宋体" w:hAnsi="Times New Roman"/>
                <w:szCs w:val="16"/>
              </w:rPr>
            </w:pPr>
            <w:r>
              <w:rPr>
                <w:rFonts w:ascii="Times New Roman" w:eastAsia="宋体" w:hAnsi="Times New Roman"/>
                <w:szCs w:val="16"/>
              </w:rPr>
              <w:t>1</w:t>
            </w:r>
          </w:p>
        </w:tc>
        <w:tc>
          <w:tcPr>
            <w:tcW w:w="2903" w:type="dxa"/>
            <w:vAlign w:val="center"/>
          </w:tcPr>
          <w:p w:rsidR="00AB3429" w:rsidRDefault="00E2725C">
            <w:pPr>
              <w:jc w:val="center"/>
              <w:rPr>
                <w:szCs w:val="16"/>
              </w:rPr>
            </w:pPr>
            <w:r>
              <w:rPr>
                <w:rFonts w:eastAsia="宋体"/>
                <w:szCs w:val="16"/>
              </w:rPr>
              <w:t>I</w:t>
            </w:r>
            <w:r>
              <w:rPr>
                <w:szCs w:val="16"/>
              </w:rPr>
              <w:t>SO9001质量管理体系认证</w:t>
            </w:r>
          </w:p>
        </w:tc>
        <w:tc>
          <w:tcPr>
            <w:tcW w:w="2048" w:type="dxa"/>
            <w:vAlign w:val="center"/>
          </w:tcPr>
          <w:p w:rsidR="00AB3429" w:rsidRDefault="00AB3429">
            <w:pPr>
              <w:pStyle w:val="24"/>
              <w:jc w:val="center"/>
              <w:rPr>
                <w:rFonts w:ascii="Times New Roman" w:eastAsia="宋体" w:hAnsi="Times New Roman"/>
                <w:szCs w:val="16"/>
              </w:rPr>
            </w:pPr>
          </w:p>
        </w:tc>
        <w:tc>
          <w:tcPr>
            <w:tcW w:w="1920" w:type="dxa"/>
            <w:vAlign w:val="center"/>
          </w:tcPr>
          <w:p w:rsidR="00AB3429" w:rsidRDefault="00AB3429">
            <w:pPr>
              <w:pStyle w:val="24"/>
              <w:jc w:val="center"/>
              <w:rPr>
                <w:rFonts w:ascii="Times New Roman" w:eastAsia="宋体" w:hAnsi="Times New Roman"/>
                <w:szCs w:val="16"/>
              </w:rPr>
            </w:pPr>
          </w:p>
        </w:tc>
        <w:tc>
          <w:tcPr>
            <w:tcW w:w="951" w:type="dxa"/>
            <w:vAlign w:val="center"/>
          </w:tcPr>
          <w:p w:rsidR="00AB3429" w:rsidRDefault="00AB3429">
            <w:pPr>
              <w:pStyle w:val="24"/>
              <w:jc w:val="center"/>
              <w:rPr>
                <w:rFonts w:ascii="Times New Roman" w:eastAsia="宋体" w:hAnsi="Times New Roman"/>
                <w:szCs w:val="16"/>
              </w:rPr>
            </w:pPr>
          </w:p>
        </w:tc>
      </w:tr>
      <w:tr w:rsidR="00AB3429">
        <w:trPr>
          <w:trHeight w:val="482"/>
        </w:trPr>
        <w:tc>
          <w:tcPr>
            <w:tcW w:w="686" w:type="dxa"/>
            <w:vAlign w:val="center"/>
          </w:tcPr>
          <w:p w:rsidR="00AB3429" w:rsidRDefault="00E2725C">
            <w:pPr>
              <w:pStyle w:val="24"/>
              <w:jc w:val="center"/>
              <w:rPr>
                <w:rFonts w:ascii="Times New Roman" w:eastAsia="宋体" w:hAnsi="Times New Roman"/>
                <w:szCs w:val="16"/>
              </w:rPr>
            </w:pPr>
            <w:r>
              <w:rPr>
                <w:rFonts w:ascii="Times New Roman" w:eastAsia="宋体" w:hAnsi="Times New Roman"/>
                <w:szCs w:val="16"/>
              </w:rPr>
              <w:t>2</w:t>
            </w:r>
          </w:p>
        </w:tc>
        <w:tc>
          <w:tcPr>
            <w:tcW w:w="2903" w:type="dxa"/>
            <w:vAlign w:val="center"/>
          </w:tcPr>
          <w:p w:rsidR="00AB3429" w:rsidRDefault="00E2725C">
            <w:pPr>
              <w:jc w:val="center"/>
              <w:rPr>
                <w:szCs w:val="16"/>
              </w:rPr>
            </w:pPr>
            <w:r>
              <w:rPr>
                <w:szCs w:val="16"/>
              </w:rPr>
              <w:t>ISO14001环境管理体系认证</w:t>
            </w:r>
          </w:p>
        </w:tc>
        <w:tc>
          <w:tcPr>
            <w:tcW w:w="2048" w:type="dxa"/>
            <w:vAlign w:val="center"/>
          </w:tcPr>
          <w:p w:rsidR="00AB3429" w:rsidRDefault="00AB3429">
            <w:pPr>
              <w:pStyle w:val="24"/>
              <w:jc w:val="center"/>
              <w:rPr>
                <w:rFonts w:ascii="Times New Roman" w:eastAsia="宋体" w:hAnsi="Times New Roman"/>
                <w:szCs w:val="16"/>
              </w:rPr>
            </w:pPr>
          </w:p>
        </w:tc>
        <w:tc>
          <w:tcPr>
            <w:tcW w:w="1920" w:type="dxa"/>
            <w:vAlign w:val="center"/>
          </w:tcPr>
          <w:p w:rsidR="00AB3429" w:rsidRDefault="00AB3429">
            <w:pPr>
              <w:pStyle w:val="24"/>
              <w:jc w:val="center"/>
              <w:rPr>
                <w:rFonts w:ascii="Times New Roman" w:eastAsia="宋体" w:hAnsi="Times New Roman"/>
                <w:szCs w:val="16"/>
              </w:rPr>
            </w:pPr>
          </w:p>
        </w:tc>
        <w:tc>
          <w:tcPr>
            <w:tcW w:w="951" w:type="dxa"/>
            <w:vAlign w:val="center"/>
          </w:tcPr>
          <w:p w:rsidR="00AB3429" w:rsidRDefault="00AB3429">
            <w:pPr>
              <w:pStyle w:val="24"/>
              <w:jc w:val="center"/>
              <w:rPr>
                <w:rFonts w:ascii="Times New Roman" w:eastAsia="宋体" w:hAnsi="Times New Roman"/>
                <w:szCs w:val="16"/>
              </w:rPr>
            </w:pPr>
          </w:p>
        </w:tc>
      </w:tr>
      <w:tr w:rsidR="00AB3429">
        <w:trPr>
          <w:trHeight w:val="482"/>
        </w:trPr>
        <w:tc>
          <w:tcPr>
            <w:tcW w:w="686" w:type="dxa"/>
            <w:vAlign w:val="center"/>
          </w:tcPr>
          <w:p w:rsidR="00AB3429" w:rsidRDefault="00E2725C">
            <w:pPr>
              <w:pStyle w:val="24"/>
              <w:jc w:val="center"/>
              <w:rPr>
                <w:rFonts w:ascii="Times New Roman" w:eastAsia="宋体" w:hAnsi="Times New Roman"/>
                <w:szCs w:val="16"/>
              </w:rPr>
            </w:pPr>
            <w:r>
              <w:rPr>
                <w:rFonts w:ascii="Times New Roman" w:eastAsia="宋体" w:hAnsi="Times New Roman"/>
                <w:szCs w:val="16"/>
              </w:rPr>
              <w:t>3</w:t>
            </w:r>
          </w:p>
        </w:tc>
        <w:tc>
          <w:tcPr>
            <w:tcW w:w="2903" w:type="dxa"/>
            <w:vAlign w:val="center"/>
          </w:tcPr>
          <w:p w:rsidR="00AB3429" w:rsidRDefault="00E2725C">
            <w:pPr>
              <w:jc w:val="center"/>
              <w:rPr>
                <w:szCs w:val="16"/>
              </w:rPr>
            </w:pPr>
            <w:r>
              <w:rPr>
                <w:szCs w:val="16"/>
              </w:rPr>
              <w:t>ISO45001（或OHSAS18001）职业健康安全管理体系认证</w:t>
            </w:r>
          </w:p>
        </w:tc>
        <w:tc>
          <w:tcPr>
            <w:tcW w:w="2048" w:type="dxa"/>
            <w:vAlign w:val="center"/>
          </w:tcPr>
          <w:p w:rsidR="00AB3429" w:rsidRDefault="00AB3429">
            <w:pPr>
              <w:pStyle w:val="24"/>
              <w:jc w:val="center"/>
              <w:rPr>
                <w:rFonts w:ascii="Times New Roman" w:eastAsia="宋体" w:hAnsi="Times New Roman"/>
                <w:szCs w:val="16"/>
              </w:rPr>
            </w:pPr>
          </w:p>
        </w:tc>
        <w:tc>
          <w:tcPr>
            <w:tcW w:w="1920" w:type="dxa"/>
            <w:vAlign w:val="center"/>
          </w:tcPr>
          <w:p w:rsidR="00AB3429" w:rsidRDefault="00AB3429">
            <w:pPr>
              <w:pStyle w:val="24"/>
              <w:jc w:val="center"/>
              <w:rPr>
                <w:rFonts w:ascii="Times New Roman" w:eastAsia="宋体" w:hAnsi="Times New Roman"/>
                <w:szCs w:val="16"/>
              </w:rPr>
            </w:pPr>
          </w:p>
        </w:tc>
        <w:tc>
          <w:tcPr>
            <w:tcW w:w="951" w:type="dxa"/>
            <w:vAlign w:val="center"/>
          </w:tcPr>
          <w:p w:rsidR="00AB3429" w:rsidRDefault="00AB3429">
            <w:pPr>
              <w:pStyle w:val="24"/>
              <w:jc w:val="center"/>
              <w:rPr>
                <w:rFonts w:ascii="Times New Roman" w:eastAsia="宋体" w:hAnsi="Times New Roman"/>
                <w:szCs w:val="16"/>
              </w:rPr>
            </w:pPr>
          </w:p>
        </w:tc>
      </w:tr>
      <w:tr w:rsidR="00AB3429">
        <w:trPr>
          <w:trHeight w:val="482"/>
        </w:trPr>
        <w:tc>
          <w:tcPr>
            <w:tcW w:w="686" w:type="dxa"/>
            <w:vAlign w:val="center"/>
          </w:tcPr>
          <w:p w:rsidR="00AB3429" w:rsidRDefault="00AB3429">
            <w:pPr>
              <w:pStyle w:val="24"/>
              <w:jc w:val="center"/>
              <w:rPr>
                <w:rFonts w:ascii="Times New Roman" w:eastAsia="宋体" w:hAnsi="Times New Roman"/>
                <w:szCs w:val="16"/>
              </w:rPr>
            </w:pPr>
          </w:p>
        </w:tc>
        <w:tc>
          <w:tcPr>
            <w:tcW w:w="2903" w:type="dxa"/>
            <w:vAlign w:val="center"/>
          </w:tcPr>
          <w:p w:rsidR="00AB3429" w:rsidRDefault="00E2725C">
            <w:pPr>
              <w:jc w:val="center"/>
              <w:rPr>
                <w:szCs w:val="16"/>
              </w:rPr>
            </w:pPr>
            <w:r>
              <w:rPr>
                <w:szCs w:val="16"/>
              </w:rPr>
              <w:t>...</w:t>
            </w:r>
          </w:p>
        </w:tc>
        <w:tc>
          <w:tcPr>
            <w:tcW w:w="2048" w:type="dxa"/>
            <w:vAlign w:val="center"/>
          </w:tcPr>
          <w:p w:rsidR="00AB3429" w:rsidRDefault="00AB3429">
            <w:pPr>
              <w:pStyle w:val="24"/>
              <w:jc w:val="center"/>
              <w:rPr>
                <w:rFonts w:ascii="Times New Roman" w:eastAsia="宋体" w:hAnsi="Times New Roman"/>
                <w:szCs w:val="16"/>
              </w:rPr>
            </w:pPr>
          </w:p>
        </w:tc>
        <w:tc>
          <w:tcPr>
            <w:tcW w:w="1920" w:type="dxa"/>
            <w:vAlign w:val="center"/>
          </w:tcPr>
          <w:p w:rsidR="00AB3429" w:rsidRDefault="00AB3429">
            <w:pPr>
              <w:pStyle w:val="24"/>
              <w:jc w:val="center"/>
              <w:rPr>
                <w:rFonts w:ascii="Times New Roman" w:eastAsia="宋体" w:hAnsi="Times New Roman"/>
                <w:szCs w:val="16"/>
              </w:rPr>
            </w:pPr>
          </w:p>
        </w:tc>
        <w:tc>
          <w:tcPr>
            <w:tcW w:w="951" w:type="dxa"/>
            <w:vAlign w:val="center"/>
          </w:tcPr>
          <w:p w:rsidR="00AB3429" w:rsidRDefault="00AB3429">
            <w:pPr>
              <w:pStyle w:val="24"/>
              <w:jc w:val="center"/>
              <w:rPr>
                <w:rFonts w:ascii="Times New Roman" w:eastAsia="宋体" w:hAnsi="Times New Roman"/>
                <w:szCs w:val="16"/>
              </w:rPr>
            </w:pPr>
          </w:p>
        </w:tc>
      </w:tr>
    </w:tbl>
    <w:p w:rsidR="00AB3429" w:rsidRDefault="00AB3429">
      <w:pPr>
        <w:spacing w:line="360" w:lineRule="auto"/>
        <w:rPr>
          <w:rFonts w:eastAsia="宋体"/>
          <w:b/>
          <w:szCs w:val="21"/>
        </w:rPr>
      </w:pPr>
    </w:p>
    <w:p w:rsidR="00AB3429" w:rsidRDefault="00E2725C">
      <w:pPr>
        <w:pStyle w:val="3"/>
        <w:tabs>
          <w:tab w:val="left" w:pos="420"/>
          <w:tab w:val="left" w:pos="562"/>
        </w:tabs>
        <w:spacing w:before="0" w:after="0" w:line="360" w:lineRule="auto"/>
        <w:rPr>
          <w:rFonts w:ascii="Times New Roman" w:hAnsi="Times New Roman"/>
        </w:rPr>
      </w:pPr>
      <w:bookmarkStart w:id="847" w:name="_Toc19865"/>
      <w:bookmarkStart w:id="848" w:name="_Toc38931664"/>
      <w:bookmarkStart w:id="849" w:name="_Toc25028"/>
      <w:bookmarkStart w:id="850" w:name="_Toc32490"/>
      <w:bookmarkStart w:id="851" w:name="_Toc33704696"/>
      <w:bookmarkStart w:id="852" w:name="_Toc17434"/>
      <w:bookmarkStart w:id="853" w:name="_Toc30209"/>
      <w:bookmarkStart w:id="854" w:name="_Toc26612"/>
      <w:bookmarkStart w:id="855" w:name="_Toc35553038"/>
      <w:bookmarkStart w:id="856" w:name="_Toc19470"/>
      <w:bookmarkStart w:id="857" w:name="_Toc14485"/>
      <w:bookmarkStart w:id="858" w:name="_Toc363"/>
      <w:r>
        <w:rPr>
          <w:rFonts w:ascii="Times New Roman" w:hAnsi="Times New Roman"/>
        </w:rPr>
        <w:t>2.12.2 资质认证复印件</w:t>
      </w:r>
      <w:bookmarkEnd w:id="847"/>
      <w:bookmarkEnd w:id="848"/>
      <w:bookmarkEnd w:id="849"/>
      <w:bookmarkEnd w:id="850"/>
      <w:bookmarkEnd w:id="851"/>
      <w:bookmarkEnd w:id="852"/>
      <w:bookmarkEnd w:id="853"/>
      <w:bookmarkEnd w:id="854"/>
      <w:bookmarkEnd w:id="855"/>
      <w:bookmarkEnd w:id="856"/>
    </w:p>
    <w:p w:rsidR="00AB3429" w:rsidRDefault="00E2725C">
      <w:pPr>
        <w:spacing w:line="360" w:lineRule="auto"/>
        <w:rPr>
          <w:rFonts w:eastAsia="宋体"/>
          <w:b/>
          <w:bCs/>
        </w:rPr>
      </w:pPr>
      <w:r>
        <w:rPr>
          <w:b/>
          <w:bCs/>
        </w:rPr>
        <w:t>投标人按照上表顺序，提供相关资质认证复印件，并加盖公章。复印件应能清晰显示投标人名称、有效期等关键信息。</w:t>
      </w:r>
    </w:p>
    <w:p w:rsidR="00AB3429" w:rsidRDefault="00AB3429">
      <w:pPr>
        <w:rPr>
          <w:rFonts w:ascii="Arial" w:eastAsia="黑体" w:hAnsi="Arial"/>
          <w:sz w:val="28"/>
        </w:rPr>
      </w:pPr>
    </w:p>
    <w:p w:rsidR="00AB3429" w:rsidRDefault="00AB3429">
      <w:pPr>
        <w:rPr>
          <w:rFonts w:ascii="Arial" w:eastAsia="黑体" w:hAnsi="Arial"/>
          <w:sz w:val="28"/>
        </w:rPr>
      </w:pPr>
    </w:p>
    <w:p w:rsidR="00AB3429" w:rsidRDefault="00E2725C">
      <w:pPr>
        <w:pStyle w:val="4"/>
        <w:jc w:val="center"/>
        <w:rPr>
          <w:rFonts w:ascii="Times New Roman" w:eastAsia="宋体" w:hAnsi="Times New Roman"/>
          <w:sz w:val="21"/>
          <w:szCs w:val="15"/>
        </w:rPr>
      </w:pPr>
      <w:r>
        <w:rPr>
          <w:rFonts w:ascii="Times New Roman" w:eastAsia="宋体" w:hAnsi="Times New Roman"/>
          <w:sz w:val="21"/>
          <w:szCs w:val="15"/>
        </w:rPr>
        <w:t>（资质认证</w:t>
      </w:r>
      <w:r>
        <w:rPr>
          <w:rFonts w:ascii="Times New Roman" w:eastAsia="宋体" w:hAnsi="Times New Roman"/>
          <w:sz w:val="21"/>
          <w:szCs w:val="15"/>
        </w:rPr>
        <w:t>1</w:t>
      </w:r>
      <w:r>
        <w:rPr>
          <w:rFonts w:ascii="Times New Roman" w:eastAsia="宋体" w:hAnsi="Times New Roman"/>
          <w:sz w:val="21"/>
          <w:szCs w:val="15"/>
        </w:rPr>
        <w:t>名称）</w:t>
      </w:r>
    </w:p>
    <w:p w:rsidR="00AB3429" w:rsidRDefault="00AB3429">
      <w:pPr>
        <w:rPr>
          <w:rFonts w:ascii="Arial" w:eastAsia="黑体" w:hAnsi="Arial"/>
          <w:sz w:val="28"/>
        </w:rPr>
      </w:pPr>
    </w:p>
    <w:p w:rsidR="00AB3429" w:rsidRDefault="00E2725C">
      <w:pPr>
        <w:pStyle w:val="4"/>
        <w:jc w:val="center"/>
        <w:rPr>
          <w:rFonts w:ascii="Times New Roman" w:eastAsia="宋体" w:hAnsi="Times New Roman"/>
          <w:sz w:val="21"/>
          <w:szCs w:val="15"/>
        </w:rPr>
      </w:pPr>
      <w:r>
        <w:rPr>
          <w:rFonts w:ascii="Times New Roman" w:eastAsia="宋体" w:hAnsi="Times New Roman"/>
          <w:sz w:val="21"/>
          <w:szCs w:val="15"/>
        </w:rPr>
        <w:t>（资质认证</w:t>
      </w:r>
      <w:r>
        <w:rPr>
          <w:rFonts w:ascii="Times New Roman" w:eastAsia="宋体" w:hAnsi="Times New Roman"/>
          <w:sz w:val="21"/>
          <w:szCs w:val="15"/>
        </w:rPr>
        <w:t>2</w:t>
      </w:r>
      <w:r>
        <w:rPr>
          <w:rFonts w:ascii="Times New Roman" w:eastAsia="宋体" w:hAnsi="Times New Roman"/>
          <w:sz w:val="21"/>
          <w:szCs w:val="15"/>
        </w:rPr>
        <w:t>名称）</w:t>
      </w:r>
    </w:p>
    <w:p w:rsidR="00AB3429" w:rsidRDefault="00AB3429">
      <w:pPr>
        <w:jc w:val="center"/>
        <w:rPr>
          <w:rFonts w:eastAsia="宋体"/>
          <w:szCs w:val="15"/>
        </w:rPr>
      </w:pPr>
    </w:p>
    <w:p w:rsidR="00AB3429" w:rsidRDefault="00AB3429">
      <w:pPr>
        <w:pStyle w:val="20"/>
        <w:jc w:val="center"/>
        <w:rPr>
          <w:rFonts w:eastAsia="宋体"/>
          <w:sz w:val="21"/>
          <w:szCs w:val="15"/>
        </w:rPr>
      </w:pPr>
    </w:p>
    <w:p w:rsidR="00AB3429" w:rsidRDefault="00E2725C">
      <w:pPr>
        <w:pStyle w:val="4"/>
        <w:jc w:val="center"/>
        <w:rPr>
          <w:rFonts w:ascii="Times New Roman" w:eastAsia="宋体" w:hAnsi="Times New Roman"/>
          <w:sz w:val="21"/>
          <w:szCs w:val="15"/>
        </w:rPr>
      </w:pPr>
      <w:r>
        <w:rPr>
          <w:rFonts w:ascii="Times New Roman" w:eastAsia="宋体" w:hAnsi="Times New Roman"/>
          <w:sz w:val="21"/>
          <w:szCs w:val="15"/>
        </w:rPr>
        <w:t>（资质认证</w:t>
      </w:r>
      <w:r>
        <w:rPr>
          <w:rFonts w:ascii="Times New Roman" w:eastAsia="宋体" w:hAnsi="Times New Roman"/>
          <w:sz w:val="21"/>
          <w:szCs w:val="15"/>
        </w:rPr>
        <w:t>3</w:t>
      </w:r>
      <w:r>
        <w:rPr>
          <w:rFonts w:ascii="Times New Roman" w:eastAsia="宋体" w:hAnsi="Times New Roman"/>
          <w:sz w:val="21"/>
          <w:szCs w:val="15"/>
        </w:rPr>
        <w:t>名称）</w:t>
      </w:r>
    </w:p>
    <w:bookmarkEnd w:id="857"/>
    <w:bookmarkEnd w:id="858"/>
    <w:p w:rsidR="00AB3429" w:rsidRDefault="00E2725C">
      <w:pPr>
        <w:pStyle w:val="21"/>
        <w:rPr>
          <w:rFonts w:ascii="Times New Roman" w:hAnsi="Times New Roman"/>
        </w:rPr>
      </w:pPr>
      <w:r>
        <w:rPr>
          <w:rFonts w:ascii="Times New Roman" w:hAnsi="Times New Roman"/>
        </w:rPr>
        <w:br w:type="page"/>
      </w:r>
      <w:bookmarkStart w:id="859" w:name="_Toc12906"/>
      <w:bookmarkStart w:id="860" w:name="_Toc27884"/>
      <w:bookmarkStart w:id="861" w:name="_Toc13454"/>
      <w:bookmarkStart w:id="862" w:name="_Toc3868"/>
      <w:r>
        <w:rPr>
          <w:rFonts w:ascii="Times New Roman" w:hAnsi="Times New Roman"/>
        </w:rPr>
        <w:lastRenderedPageBreak/>
        <w:t xml:space="preserve">2.13 </w:t>
      </w:r>
      <w:r>
        <w:rPr>
          <w:rFonts w:ascii="Times New Roman" w:hAnsi="Times New Roman"/>
        </w:rPr>
        <w:t>原厂证明</w:t>
      </w:r>
      <w:bookmarkEnd w:id="859"/>
      <w:bookmarkEnd w:id="860"/>
      <w:r>
        <w:rPr>
          <w:rFonts w:ascii="Times New Roman" w:hAnsi="Times New Roman"/>
        </w:rPr>
        <w:t>文件</w:t>
      </w:r>
      <w:bookmarkEnd w:id="861"/>
      <w:bookmarkEnd w:id="862"/>
    </w:p>
    <w:p w:rsidR="00AB3429" w:rsidRDefault="00AB3429">
      <w:pPr>
        <w:pStyle w:val="24"/>
        <w:spacing w:line="360" w:lineRule="auto"/>
        <w:jc w:val="both"/>
        <w:rPr>
          <w:rFonts w:ascii="Times New Roman" w:hAnsi="Times New Roman"/>
          <w:b/>
          <w:bCs/>
        </w:rPr>
      </w:pPr>
    </w:p>
    <w:p w:rsidR="00AB3429" w:rsidRDefault="00AB3429">
      <w:pPr>
        <w:pStyle w:val="24"/>
        <w:spacing w:line="360" w:lineRule="auto"/>
        <w:jc w:val="both"/>
        <w:rPr>
          <w:rFonts w:ascii="Times New Roman" w:hAnsi="Times New Roman"/>
          <w:b/>
          <w:bCs/>
        </w:rPr>
      </w:pPr>
    </w:p>
    <w:p w:rsidR="00AB3429" w:rsidRDefault="00AB3429">
      <w:pPr>
        <w:pStyle w:val="24"/>
        <w:spacing w:line="360" w:lineRule="auto"/>
        <w:jc w:val="both"/>
        <w:rPr>
          <w:rFonts w:ascii="Times New Roman" w:hAnsi="Times New Roman"/>
          <w:b/>
          <w:bCs/>
        </w:rPr>
      </w:pPr>
    </w:p>
    <w:p w:rsidR="00AB3429" w:rsidRDefault="00E2725C">
      <w:pPr>
        <w:pStyle w:val="24"/>
        <w:spacing w:line="360" w:lineRule="auto"/>
        <w:jc w:val="both"/>
        <w:rPr>
          <w:rFonts w:ascii="Times New Roman" w:hAnsi="Times New Roman"/>
          <w:b/>
          <w:bCs/>
        </w:rPr>
      </w:pPr>
      <w:r>
        <w:rPr>
          <w:rFonts w:ascii="Times New Roman" w:hAnsi="Times New Roman"/>
          <w:b/>
          <w:bCs/>
        </w:rPr>
        <w:t xml:space="preserve">2.13.1 </w:t>
      </w:r>
      <w:r>
        <w:rPr>
          <w:rFonts w:ascii="Times New Roman" w:hAnsi="Times New Roman"/>
          <w:b/>
          <w:bCs/>
        </w:rPr>
        <w:t>伊顿</w:t>
      </w:r>
      <w:r>
        <w:rPr>
          <w:rFonts w:ascii="Times New Roman" w:hAnsi="Times New Roman"/>
          <w:b/>
          <w:bCs/>
        </w:rPr>
        <w:t>UPS</w:t>
      </w:r>
      <w:r>
        <w:rPr>
          <w:rFonts w:ascii="Times New Roman" w:hAnsi="Times New Roman"/>
          <w:b/>
          <w:bCs/>
        </w:rPr>
        <w:t>原厂维保服务证明（格式自拟）</w:t>
      </w:r>
    </w:p>
    <w:p w:rsidR="00AB3429" w:rsidRDefault="00AB3429">
      <w:pPr>
        <w:pStyle w:val="24"/>
        <w:spacing w:line="360" w:lineRule="auto"/>
        <w:jc w:val="both"/>
        <w:rPr>
          <w:rFonts w:ascii="Times New Roman" w:hAnsi="Times New Roman"/>
          <w:b/>
          <w:bCs/>
        </w:rPr>
      </w:pPr>
    </w:p>
    <w:p w:rsidR="00AB3429" w:rsidRDefault="00AB3429">
      <w:pPr>
        <w:pStyle w:val="24"/>
        <w:spacing w:line="360" w:lineRule="auto"/>
        <w:jc w:val="both"/>
        <w:rPr>
          <w:rFonts w:ascii="Times New Roman" w:hAnsi="Times New Roman"/>
          <w:b/>
          <w:bCs/>
        </w:rPr>
      </w:pPr>
    </w:p>
    <w:p w:rsidR="00AB3429" w:rsidRDefault="00AB3429">
      <w:pPr>
        <w:pStyle w:val="24"/>
        <w:spacing w:line="360" w:lineRule="auto"/>
        <w:jc w:val="both"/>
        <w:rPr>
          <w:rFonts w:ascii="Times New Roman" w:hAnsi="Times New Roman"/>
          <w:b/>
          <w:bCs/>
        </w:rPr>
      </w:pPr>
    </w:p>
    <w:p w:rsidR="00AB3429" w:rsidRDefault="00AB3429">
      <w:pPr>
        <w:pStyle w:val="24"/>
        <w:spacing w:line="360" w:lineRule="auto"/>
        <w:jc w:val="both"/>
        <w:rPr>
          <w:rFonts w:ascii="Times New Roman" w:hAnsi="Times New Roman"/>
          <w:b/>
          <w:bCs/>
        </w:rPr>
      </w:pPr>
    </w:p>
    <w:p w:rsidR="00AB3429" w:rsidRDefault="00AB3429">
      <w:pPr>
        <w:pStyle w:val="24"/>
        <w:spacing w:line="360" w:lineRule="auto"/>
        <w:jc w:val="both"/>
        <w:rPr>
          <w:rFonts w:ascii="Times New Roman" w:hAnsi="Times New Roman"/>
          <w:b/>
          <w:bCs/>
        </w:rPr>
      </w:pPr>
    </w:p>
    <w:p w:rsidR="00AB3429" w:rsidRDefault="00AB3429">
      <w:pPr>
        <w:pStyle w:val="24"/>
        <w:spacing w:line="360" w:lineRule="auto"/>
        <w:jc w:val="both"/>
        <w:rPr>
          <w:rFonts w:ascii="Times New Roman" w:hAnsi="Times New Roman"/>
          <w:b/>
          <w:bCs/>
        </w:rPr>
      </w:pPr>
    </w:p>
    <w:p w:rsidR="00AB3429" w:rsidRDefault="00AB3429">
      <w:pPr>
        <w:pStyle w:val="24"/>
        <w:spacing w:line="360" w:lineRule="auto"/>
        <w:jc w:val="both"/>
        <w:rPr>
          <w:rFonts w:ascii="Times New Roman" w:hAnsi="Times New Roman"/>
          <w:b/>
          <w:bCs/>
        </w:rPr>
      </w:pPr>
    </w:p>
    <w:p w:rsidR="00AB3429" w:rsidRDefault="00E2725C">
      <w:pPr>
        <w:pStyle w:val="24"/>
        <w:spacing w:line="360" w:lineRule="auto"/>
        <w:jc w:val="both"/>
        <w:rPr>
          <w:rFonts w:ascii="Times New Roman" w:hAnsi="Times New Roman"/>
          <w:b/>
          <w:bCs/>
        </w:rPr>
      </w:pPr>
      <w:r>
        <w:rPr>
          <w:rFonts w:ascii="Times New Roman" w:hAnsi="Times New Roman"/>
          <w:b/>
          <w:bCs/>
        </w:rPr>
        <w:t xml:space="preserve">2.13.2 </w:t>
      </w:r>
      <w:r>
        <w:rPr>
          <w:rFonts w:ascii="Times New Roman" w:hAnsi="Times New Roman"/>
          <w:b/>
          <w:bCs/>
        </w:rPr>
        <w:t>海德森原厂授权书或原厂技术支持证明（格式自拟）</w:t>
      </w:r>
    </w:p>
    <w:p w:rsidR="00AB3429" w:rsidRDefault="00AB3429">
      <w:pPr>
        <w:pStyle w:val="24"/>
        <w:spacing w:line="360" w:lineRule="auto"/>
        <w:jc w:val="both"/>
        <w:rPr>
          <w:rFonts w:ascii="Times New Roman" w:hAnsi="Times New Roman"/>
          <w:b/>
          <w:bCs/>
        </w:rPr>
      </w:pPr>
    </w:p>
    <w:p w:rsidR="00AB3429" w:rsidRDefault="00AB3429">
      <w:pPr>
        <w:pStyle w:val="24"/>
        <w:spacing w:line="360" w:lineRule="auto"/>
        <w:jc w:val="both"/>
        <w:rPr>
          <w:rFonts w:ascii="Times New Roman" w:hAnsi="Times New Roman"/>
          <w:b/>
          <w:bCs/>
        </w:rPr>
      </w:pPr>
    </w:p>
    <w:p w:rsidR="00AB3429" w:rsidRDefault="00AB3429">
      <w:pPr>
        <w:pStyle w:val="24"/>
        <w:spacing w:line="360" w:lineRule="auto"/>
        <w:jc w:val="both"/>
        <w:rPr>
          <w:rFonts w:ascii="Times New Roman" w:hAnsi="Times New Roman"/>
          <w:b/>
          <w:bCs/>
        </w:rPr>
      </w:pPr>
    </w:p>
    <w:p w:rsidR="00AB3429" w:rsidRDefault="00AB3429">
      <w:pPr>
        <w:pStyle w:val="24"/>
        <w:spacing w:line="360" w:lineRule="auto"/>
        <w:jc w:val="both"/>
        <w:rPr>
          <w:rFonts w:ascii="Times New Roman" w:hAnsi="Times New Roman"/>
          <w:b/>
          <w:bCs/>
        </w:rPr>
      </w:pPr>
    </w:p>
    <w:p w:rsidR="00AB3429" w:rsidRDefault="00AB3429">
      <w:pPr>
        <w:pStyle w:val="24"/>
        <w:spacing w:line="360" w:lineRule="auto"/>
        <w:jc w:val="both"/>
        <w:rPr>
          <w:rFonts w:ascii="Times New Roman" w:hAnsi="Times New Roman"/>
          <w:b/>
          <w:bCs/>
        </w:rPr>
      </w:pPr>
    </w:p>
    <w:p w:rsidR="00AB3429" w:rsidRDefault="00AB3429">
      <w:pPr>
        <w:pStyle w:val="24"/>
        <w:spacing w:line="360" w:lineRule="auto"/>
        <w:jc w:val="both"/>
        <w:rPr>
          <w:rFonts w:ascii="Times New Roman" w:hAnsi="Times New Roman"/>
          <w:b/>
          <w:bCs/>
        </w:rPr>
      </w:pPr>
    </w:p>
    <w:p w:rsidR="00AB3429" w:rsidRDefault="00AB3429">
      <w:pPr>
        <w:pStyle w:val="24"/>
        <w:spacing w:line="360" w:lineRule="auto"/>
        <w:jc w:val="both"/>
        <w:rPr>
          <w:rFonts w:ascii="Times New Roman" w:hAnsi="Times New Roman"/>
          <w:b/>
          <w:bCs/>
        </w:rPr>
      </w:pPr>
    </w:p>
    <w:p w:rsidR="00AB3429" w:rsidRDefault="00AB3429">
      <w:pPr>
        <w:pStyle w:val="24"/>
        <w:spacing w:line="360" w:lineRule="auto"/>
        <w:jc w:val="both"/>
        <w:rPr>
          <w:rFonts w:ascii="Times New Roman" w:hAnsi="Times New Roman"/>
          <w:b/>
          <w:bCs/>
        </w:rPr>
      </w:pPr>
    </w:p>
    <w:p w:rsidR="00AB3429" w:rsidRDefault="00E2725C">
      <w:pPr>
        <w:pStyle w:val="24"/>
        <w:spacing w:line="360" w:lineRule="auto"/>
        <w:jc w:val="both"/>
        <w:rPr>
          <w:rFonts w:ascii="Times New Roman" w:hAnsi="Times New Roman"/>
          <w:b/>
          <w:bCs/>
        </w:rPr>
      </w:pPr>
      <w:r>
        <w:rPr>
          <w:rFonts w:ascii="Times New Roman" w:hAnsi="Times New Roman"/>
          <w:b/>
          <w:bCs/>
        </w:rPr>
        <w:t xml:space="preserve">2.13.3 </w:t>
      </w:r>
      <w:r>
        <w:rPr>
          <w:rFonts w:ascii="Times New Roman" w:hAnsi="Times New Roman"/>
          <w:b/>
          <w:bCs/>
        </w:rPr>
        <w:t>施耐德原厂授权书或原厂技术支持证明（格式自拟）</w:t>
      </w:r>
    </w:p>
    <w:p w:rsidR="00AB3429" w:rsidRDefault="00AB3429">
      <w:pPr>
        <w:pStyle w:val="24"/>
        <w:spacing w:line="360" w:lineRule="auto"/>
        <w:jc w:val="both"/>
        <w:rPr>
          <w:rFonts w:ascii="Times New Roman" w:eastAsia="宋体" w:hAnsi="Times New Roman"/>
          <w:b/>
          <w:bCs/>
        </w:rPr>
      </w:pPr>
    </w:p>
    <w:p w:rsidR="00AB3429" w:rsidRDefault="00AB3429">
      <w:pPr>
        <w:pStyle w:val="24"/>
        <w:spacing w:line="360" w:lineRule="auto"/>
        <w:jc w:val="both"/>
        <w:rPr>
          <w:rFonts w:ascii="Times New Roman" w:eastAsia="宋体" w:hAnsi="Times New Roman"/>
          <w:b/>
          <w:bCs/>
        </w:rPr>
      </w:pPr>
    </w:p>
    <w:p w:rsidR="00AB3429" w:rsidRDefault="00AB3429">
      <w:pPr>
        <w:pStyle w:val="24"/>
        <w:rPr>
          <w:rFonts w:ascii="Times New Roman" w:hAnsi="Times New Roman"/>
        </w:rPr>
      </w:pPr>
    </w:p>
    <w:p w:rsidR="00AB3429" w:rsidRDefault="00E2725C">
      <w:pPr>
        <w:pStyle w:val="21"/>
        <w:ind w:left="575" w:hanging="575"/>
        <w:rPr>
          <w:rFonts w:ascii="Times New Roman" w:hAnsi="Times New Roman"/>
        </w:rPr>
      </w:pPr>
      <w:r>
        <w:rPr>
          <w:rFonts w:ascii="Times New Roman" w:hAnsi="Times New Roman"/>
        </w:rPr>
        <w:br w:type="page"/>
      </w:r>
      <w:bookmarkStart w:id="863" w:name="_Toc7476"/>
      <w:bookmarkStart w:id="864" w:name="_Toc26508"/>
      <w:bookmarkStart w:id="865" w:name="_Toc17227"/>
      <w:bookmarkStart w:id="866" w:name="_Toc21726"/>
      <w:r>
        <w:rPr>
          <w:rFonts w:ascii="Times New Roman" w:hAnsi="Times New Roman"/>
        </w:rPr>
        <w:lastRenderedPageBreak/>
        <w:t>2.14</w:t>
      </w:r>
      <w:r>
        <w:rPr>
          <w:rFonts w:ascii="Times New Roman" w:hAnsi="Times New Roman"/>
        </w:rPr>
        <w:t>人员配置</w:t>
      </w:r>
      <w:bookmarkEnd w:id="863"/>
      <w:bookmarkEnd w:id="864"/>
      <w:bookmarkEnd w:id="865"/>
      <w:bookmarkEnd w:id="866"/>
    </w:p>
    <w:p w:rsidR="00AB3429" w:rsidRDefault="00E2725C">
      <w:pPr>
        <w:spacing w:line="360" w:lineRule="auto"/>
        <w:jc w:val="center"/>
        <w:rPr>
          <w:b/>
          <w:kern w:val="0"/>
          <w:sz w:val="24"/>
        </w:rPr>
      </w:pPr>
      <w:r>
        <w:rPr>
          <w:rFonts w:eastAsia="宋体"/>
          <w:b/>
          <w:kern w:val="0"/>
          <w:sz w:val="24"/>
        </w:rPr>
        <w:t>承诺函</w:t>
      </w:r>
      <w:r>
        <w:rPr>
          <w:b/>
          <w:kern w:val="0"/>
          <w:sz w:val="24"/>
        </w:rPr>
        <w:t>（格式）</w:t>
      </w:r>
    </w:p>
    <w:p w:rsidR="00AB3429" w:rsidRDefault="00AB3429">
      <w:pPr>
        <w:pStyle w:val="AONormal"/>
        <w:spacing w:line="360" w:lineRule="auto"/>
        <w:rPr>
          <w:b/>
          <w:bCs/>
          <w:szCs w:val="18"/>
          <w:lang w:eastAsia="zh-CN"/>
        </w:rPr>
      </w:pPr>
    </w:p>
    <w:p w:rsidR="00AB3429" w:rsidRDefault="00E2725C">
      <w:pPr>
        <w:pStyle w:val="AONormal"/>
        <w:spacing w:line="360" w:lineRule="auto"/>
        <w:rPr>
          <w:b/>
          <w:bCs/>
          <w:szCs w:val="18"/>
          <w:lang w:eastAsia="zh-CN"/>
        </w:rPr>
      </w:pPr>
      <w:r>
        <w:rPr>
          <w:b/>
          <w:bCs/>
          <w:szCs w:val="18"/>
          <w:lang w:eastAsia="zh-CN"/>
        </w:rPr>
        <w:t>中国农业银行股份有限公司：</w:t>
      </w:r>
    </w:p>
    <w:p w:rsidR="00AB3429" w:rsidRDefault="00E2725C">
      <w:pPr>
        <w:pStyle w:val="AONormal"/>
        <w:spacing w:line="360" w:lineRule="auto"/>
        <w:ind w:firstLineChars="200" w:firstLine="440"/>
        <w:rPr>
          <w:szCs w:val="21"/>
          <w:lang w:val="en-US" w:eastAsia="zh-CN"/>
        </w:rPr>
      </w:pPr>
      <w:r>
        <w:rPr>
          <w:szCs w:val="21"/>
          <w:lang w:eastAsia="zh-CN"/>
        </w:rPr>
        <w:t>本公司（单位）参与贵行</w:t>
      </w:r>
      <w:r>
        <w:rPr>
          <w:szCs w:val="21"/>
          <w:u w:val="single"/>
          <w:lang w:eastAsia="zh-CN"/>
        </w:rPr>
        <w:t xml:space="preserve">          </w:t>
      </w:r>
      <w:r>
        <w:rPr>
          <w:szCs w:val="21"/>
          <w:u w:val="single"/>
          <w:lang w:eastAsia="zh-CN"/>
        </w:rPr>
        <w:t>（项目名称、招标编号）</w:t>
      </w:r>
      <w:r>
        <w:rPr>
          <w:szCs w:val="21"/>
          <w:u w:val="single"/>
          <w:lang w:eastAsia="zh-CN"/>
        </w:rPr>
        <w:t xml:space="preserve">        </w:t>
      </w:r>
      <w:r>
        <w:rPr>
          <w:szCs w:val="21"/>
          <w:lang w:eastAsia="zh-CN"/>
        </w:rPr>
        <w:t>投标，</w:t>
      </w:r>
      <w:r>
        <w:rPr>
          <w:szCs w:val="21"/>
          <w:lang w:val="en-US" w:eastAsia="zh-CN"/>
        </w:rPr>
        <w:t>针对本项目的服务团队做出如下承诺：</w:t>
      </w:r>
    </w:p>
    <w:p w:rsidR="00AB3429" w:rsidRDefault="00E2725C">
      <w:pPr>
        <w:pStyle w:val="AONormal"/>
        <w:spacing w:line="360" w:lineRule="auto"/>
        <w:ind w:firstLineChars="200" w:firstLine="440"/>
        <w:rPr>
          <w:szCs w:val="21"/>
          <w:lang w:val="en-US" w:eastAsia="zh-CN"/>
        </w:rPr>
      </w:pPr>
      <w:r>
        <w:rPr>
          <w:szCs w:val="21"/>
          <w:lang w:val="en-US" w:eastAsia="zh-CN"/>
        </w:rPr>
        <w:t>1</w:t>
      </w:r>
      <w:r>
        <w:rPr>
          <w:szCs w:val="21"/>
          <w:lang w:val="en-US" w:eastAsia="zh-CN"/>
        </w:rPr>
        <w:t>、我司为本项目配备的服务团队，包含项目经理、技术专家、伊顿原厂工程师、服务商工程师均完全满足《招标文件》第四章《技术要求与服务内容》中对服务团队的要求。</w:t>
      </w:r>
    </w:p>
    <w:p w:rsidR="00AB3429" w:rsidRDefault="00E2725C">
      <w:pPr>
        <w:pStyle w:val="AONormal"/>
        <w:spacing w:line="360" w:lineRule="auto"/>
        <w:ind w:firstLineChars="200" w:firstLine="440"/>
        <w:rPr>
          <w:szCs w:val="21"/>
          <w:lang w:val="en-US" w:eastAsia="zh-CN"/>
        </w:rPr>
      </w:pPr>
      <w:bookmarkStart w:id="867" w:name="_Toc11976"/>
      <w:bookmarkStart w:id="868" w:name="_Toc7459"/>
      <w:r>
        <w:rPr>
          <w:szCs w:val="21"/>
          <w:lang w:val="en-US" w:eastAsia="zh-CN"/>
        </w:rPr>
        <w:t>2</w:t>
      </w:r>
      <w:r>
        <w:rPr>
          <w:szCs w:val="21"/>
          <w:lang w:val="en-US" w:eastAsia="zh-CN"/>
        </w:rPr>
        <w:t>、我司为本项目配备的服务团队中服务商工程师的数量为</w:t>
      </w:r>
      <w:r>
        <w:rPr>
          <w:szCs w:val="21"/>
          <w:u w:val="single"/>
          <w:lang w:val="en-US" w:eastAsia="zh-CN"/>
        </w:rPr>
        <w:t xml:space="preserve">    </w:t>
      </w:r>
      <w:r>
        <w:rPr>
          <w:szCs w:val="21"/>
          <w:lang w:val="en-US" w:eastAsia="zh-CN"/>
        </w:rPr>
        <w:t>人。</w:t>
      </w:r>
      <w:bookmarkEnd w:id="867"/>
      <w:bookmarkEnd w:id="868"/>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22"/>
        <w:gridCol w:w="3693"/>
        <w:gridCol w:w="1658"/>
      </w:tblGrid>
      <w:tr w:rsidR="00AB3429">
        <w:trPr>
          <w:trHeight w:val="789"/>
          <w:jc w:val="center"/>
        </w:trPr>
        <w:tc>
          <w:tcPr>
            <w:tcW w:w="656" w:type="pct"/>
            <w:vAlign w:val="center"/>
          </w:tcPr>
          <w:p w:rsidR="00AB3429" w:rsidRDefault="00E2725C">
            <w:pPr>
              <w:widowControl/>
              <w:jc w:val="center"/>
              <w:rPr>
                <w:b/>
                <w:szCs w:val="21"/>
                <w:lang w:val="zh-CN"/>
              </w:rPr>
            </w:pPr>
            <w:r>
              <w:rPr>
                <w:b/>
                <w:szCs w:val="21"/>
                <w:lang w:val="zh-CN"/>
              </w:rPr>
              <w:t>序号</w:t>
            </w:r>
          </w:p>
        </w:tc>
        <w:tc>
          <w:tcPr>
            <w:tcW w:w="1627" w:type="pct"/>
            <w:vAlign w:val="center"/>
          </w:tcPr>
          <w:p w:rsidR="00AB3429" w:rsidRDefault="00E2725C">
            <w:pPr>
              <w:autoSpaceDE w:val="0"/>
              <w:autoSpaceDN w:val="0"/>
              <w:adjustRightInd w:val="0"/>
              <w:jc w:val="center"/>
              <w:rPr>
                <w:b/>
                <w:szCs w:val="21"/>
              </w:rPr>
            </w:pPr>
            <w:r>
              <w:rPr>
                <w:b/>
                <w:szCs w:val="21"/>
              </w:rPr>
              <w:t>资质认证</w:t>
            </w:r>
          </w:p>
        </w:tc>
        <w:tc>
          <w:tcPr>
            <w:tcW w:w="1530" w:type="pct"/>
            <w:vAlign w:val="center"/>
          </w:tcPr>
          <w:p w:rsidR="00AB3429" w:rsidRDefault="00E2725C">
            <w:pPr>
              <w:autoSpaceDE w:val="0"/>
              <w:autoSpaceDN w:val="0"/>
              <w:adjustRightInd w:val="0"/>
              <w:jc w:val="center"/>
              <w:rPr>
                <w:b/>
                <w:szCs w:val="21"/>
                <w:lang w:val="zh-CN"/>
              </w:rPr>
            </w:pPr>
            <w:r>
              <w:rPr>
                <w:b/>
                <w:szCs w:val="21"/>
                <w:lang w:val="zh-CN"/>
              </w:rPr>
              <w:t>工作经验</w:t>
            </w:r>
          </w:p>
        </w:tc>
        <w:tc>
          <w:tcPr>
            <w:tcW w:w="1184" w:type="pct"/>
            <w:vAlign w:val="center"/>
          </w:tcPr>
          <w:p w:rsidR="00AB3429" w:rsidRDefault="00E2725C">
            <w:pPr>
              <w:autoSpaceDE w:val="0"/>
              <w:autoSpaceDN w:val="0"/>
              <w:adjustRightInd w:val="0"/>
              <w:jc w:val="center"/>
              <w:rPr>
                <w:b/>
                <w:szCs w:val="21"/>
                <w:lang w:val="zh-CN"/>
              </w:rPr>
            </w:pPr>
            <w:r>
              <w:rPr>
                <w:b/>
                <w:szCs w:val="21"/>
                <w:lang w:val="zh-CN"/>
              </w:rPr>
              <w:t>本项目承担</w:t>
            </w:r>
          </w:p>
          <w:p w:rsidR="00AB3429" w:rsidRDefault="00E2725C">
            <w:pPr>
              <w:autoSpaceDE w:val="0"/>
              <w:autoSpaceDN w:val="0"/>
              <w:adjustRightInd w:val="0"/>
              <w:jc w:val="center"/>
              <w:rPr>
                <w:b/>
                <w:szCs w:val="21"/>
                <w:lang w:val="zh-CN"/>
              </w:rPr>
            </w:pPr>
            <w:r>
              <w:rPr>
                <w:b/>
                <w:szCs w:val="21"/>
                <w:lang w:val="zh-CN"/>
              </w:rPr>
              <w:t>的相应责任</w:t>
            </w:r>
          </w:p>
        </w:tc>
      </w:tr>
      <w:tr w:rsidR="00AB3429">
        <w:trPr>
          <w:trHeight w:val="460"/>
          <w:jc w:val="center"/>
        </w:trPr>
        <w:tc>
          <w:tcPr>
            <w:tcW w:w="656" w:type="pct"/>
            <w:vAlign w:val="center"/>
          </w:tcPr>
          <w:p w:rsidR="00AB3429" w:rsidRDefault="00E2725C">
            <w:pPr>
              <w:autoSpaceDE w:val="0"/>
              <w:autoSpaceDN w:val="0"/>
              <w:adjustRightInd w:val="0"/>
              <w:jc w:val="center"/>
              <w:rPr>
                <w:rFonts w:eastAsia="宋体"/>
                <w:bCs/>
                <w:szCs w:val="21"/>
              </w:rPr>
            </w:pPr>
            <w:r>
              <w:rPr>
                <w:bCs/>
                <w:szCs w:val="21"/>
              </w:rPr>
              <w:t>人员一</w:t>
            </w:r>
          </w:p>
        </w:tc>
        <w:tc>
          <w:tcPr>
            <w:tcW w:w="1627" w:type="pct"/>
            <w:vAlign w:val="center"/>
          </w:tcPr>
          <w:p w:rsidR="00AB3429" w:rsidRDefault="00E2725C">
            <w:pPr>
              <w:autoSpaceDE w:val="0"/>
              <w:autoSpaceDN w:val="0"/>
              <w:adjustRightInd w:val="0"/>
              <w:jc w:val="center"/>
              <w:rPr>
                <w:rFonts w:eastAsia="宋体"/>
                <w:bCs/>
                <w:szCs w:val="21"/>
              </w:rPr>
            </w:pPr>
            <w:r>
              <w:rPr>
                <w:rFonts w:eastAsia="宋体"/>
                <w:bCs/>
                <w:szCs w:val="21"/>
              </w:rPr>
              <w:t>高压电工作业证</w:t>
            </w:r>
            <w:r>
              <w:rPr>
                <w:rFonts w:eastAsia="宋体"/>
                <w:bCs/>
                <w:szCs w:val="21"/>
              </w:rPr>
              <w:t>/</w:t>
            </w:r>
            <w:r>
              <w:rPr>
                <w:rFonts w:eastAsia="宋体"/>
                <w:bCs/>
                <w:szCs w:val="21"/>
              </w:rPr>
              <w:t>低压电工作业证</w:t>
            </w:r>
            <w:r>
              <w:rPr>
                <w:rFonts w:eastAsia="宋体"/>
                <w:bCs/>
                <w:szCs w:val="21"/>
              </w:rPr>
              <w:t>/</w:t>
            </w:r>
            <w:r>
              <w:rPr>
                <w:bCs/>
                <w:szCs w:val="21"/>
                <w:lang w:val="zh-CN"/>
              </w:rPr>
              <w:t>其他（请注明）</w:t>
            </w:r>
          </w:p>
        </w:tc>
        <w:tc>
          <w:tcPr>
            <w:tcW w:w="1530" w:type="pct"/>
            <w:vAlign w:val="center"/>
          </w:tcPr>
          <w:p w:rsidR="00AB3429" w:rsidRDefault="00E2725C">
            <w:pPr>
              <w:autoSpaceDE w:val="0"/>
              <w:autoSpaceDN w:val="0"/>
              <w:adjustRightInd w:val="0"/>
              <w:jc w:val="left"/>
            </w:pPr>
            <w:r>
              <w:t>具备X年数据中心UPS设备运维经验，</w:t>
            </w:r>
            <w:r>
              <w:rPr>
                <w:rFonts w:eastAsia="宋体"/>
                <w:bCs/>
                <w:kern w:val="0"/>
                <w:szCs w:val="21"/>
              </w:rPr>
              <w:t>并简单描述</w:t>
            </w:r>
          </w:p>
        </w:tc>
        <w:tc>
          <w:tcPr>
            <w:tcW w:w="1184" w:type="pct"/>
            <w:vAlign w:val="center"/>
          </w:tcPr>
          <w:p w:rsidR="00AB3429" w:rsidRDefault="00E2725C">
            <w:pPr>
              <w:autoSpaceDE w:val="0"/>
              <w:autoSpaceDN w:val="0"/>
              <w:adjustRightInd w:val="0"/>
              <w:jc w:val="center"/>
              <w:rPr>
                <w:bCs/>
                <w:szCs w:val="21"/>
                <w:lang w:val="zh-CN"/>
              </w:rPr>
            </w:pPr>
            <w:r>
              <w:rPr>
                <w:bCs/>
                <w:szCs w:val="21"/>
              </w:rPr>
              <w:t>服务商</w:t>
            </w:r>
            <w:r>
              <w:rPr>
                <w:bCs/>
                <w:szCs w:val="21"/>
                <w:lang w:val="zh-CN"/>
              </w:rPr>
              <w:t>工程师</w:t>
            </w:r>
          </w:p>
        </w:tc>
      </w:tr>
      <w:tr w:rsidR="00AB3429">
        <w:trPr>
          <w:trHeight w:val="460"/>
          <w:jc w:val="center"/>
        </w:trPr>
        <w:tc>
          <w:tcPr>
            <w:tcW w:w="656" w:type="pct"/>
            <w:vAlign w:val="center"/>
          </w:tcPr>
          <w:p w:rsidR="00AB3429" w:rsidRDefault="00E2725C">
            <w:pPr>
              <w:autoSpaceDE w:val="0"/>
              <w:autoSpaceDN w:val="0"/>
              <w:adjustRightInd w:val="0"/>
              <w:jc w:val="center"/>
              <w:rPr>
                <w:bCs/>
                <w:szCs w:val="21"/>
              </w:rPr>
            </w:pPr>
            <w:r>
              <w:rPr>
                <w:bCs/>
                <w:szCs w:val="21"/>
              </w:rPr>
              <w:t>人员二</w:t>
            </w:r>
          </w:p>
        </w:tc>
        <w:tc>
          <w:tcPr>
            <w:tcW w:w="1627" w:type="pct"/>
            <w:vAlign w:val="center"/>
          </w:tcPr>
          <w:p w:rsidR="00AB3429" w:rsidRDefault="00AB3429">
            <w:pPr>
              <w:autoSpaceDE w:val="0"/>
              <w:autoSpaceDN w:val="0"/>
              <w:adjustRightInd w:val="0"/>
              <w:jc w:val="center"/>
              <w:rPr>
                <w:bCs/>
                <w:szCs w:val="21"/>
                <w:lang w:val="zh-CN"/>
              </w:rPr>
            </w:pPr>
          </w:p>
        </w:tc>
        <w:tc>
          <w:tcPr>
            <w:tcW w:w="1530" w:type="pct"/>
            <w:vAlign w:val="center"/>
          </w:tcPr>
          <w:p w:rsidR="00AB3429" w:rsidRDefault="00AB3429">
            <w:pPr>
              <w:autoSpaceDE w:val="0"/>
              <w:autoSpaceDN w:val="0"/>
              <w:adjustRightInd w:val="0"/>
              <w:jc w:val="center"/>
              <w:rPr>
                <w:bCs/>
                <w:szCs w:val="21"/>
              </w:rPr>
            </w:pPr>
          </w:p>
        </w:tc>
        <w:tc>
          <w:tcPr>
            <w:tcW w:w="1184" w:type="pct"/>
            <w:vAlign w:val="center"/>
          </w:tcPr>
          <w:p w:rsidR="00AB3429" w:rsidRDefault="00E2725C">
            <w:pPr>
              <w:autoSpaceDE w:val="0"/>
              <w:autoSpaceDN w:val="0"/>
              <w:adjustRightInd w:val="0"/>
              <w:jc w:val="center"/>
              <w:rPr>
                <w:bCs/>
                <w:szCs w:val="21"/>
                <w:lang w:val="zh-CN"/>
              </w:rPr>
            </w:pPr>
            <w:r>
              <w:rPr>
                <w:bCs/>
                <w:szCs w:val="21"/>
              </w:rPr>
              <w:t>服务商</w:t>
            </w:r>
            <w:r>
              <w:rPr>
                <w:bCs/>
                <w:szCs w:val="21"/>
                <w:lang w:val="zh-CN"/>
              </w:rPr>
              <w:t>工程师</w:t>
            </w:r>
          </w:p>
        </w:tc>
      </w:tr>
      <w:tr w:rsidR="00AB3429">
        <w:trPr>
          <w:trHeight w:val="460"/>
          <w:jc w:val="center"/>
        </w:trPr>
        <w:tc>
          <w:tcPr>
            <w:tcW w:w="656" w:type="pct"/>
            <w:vAlign w:val="center"/>
          </w:tcPr>
          <w:p w:rsidR="00AB3429" w:rsidRDefault="00E2725C">
            <w:pPr>
              <w:autoSpaceDE w:val="0"/>
              <w:autoSpaceDN w:val="0"/>
              <w:adjustRightInd w:val="0"/>
              <w:jc w:val="center"/>
              <w:rPr>
                <w:bCs/>
                <w:szCs w:val="21"/>
              </w:rPr>
            </w:pPr>
            <w:r>
              <w:rPr>
                <w:bCs/>
                <w:szCs w:val="21"/>
              </w:rPr>
              <w:t>人员三</w:t>
            </w:r>
          </w:p>
        </w:tc>
        <w:tc>
          <w:tcPr>
            <w:tcW w:w="1627" w:type="pct"/>
            <w:vAlign w:val="center"/>
          </w:tcPr>
          <w:p w:rsidR="00AB3429" w:rsidRDefault="00AB3429">
            <w:pPr>
              <w:autoSpaceDE w:val="0"/>
              <w:autoSpaceDN w:val="0"/>
              <w:adjustRightInd w:val="0"/>
              <w:jc w:val="center"/>
              <w:rPr>
                <w:bCs/>
                <w:szCs w:val="21"/>
                <w:lang w:val="zh-CN"/>
              </w:rPr>
            </w:pPr>
          </w:p>
        </w:tc>
        <w:tc>
          <w:tcPr>
            <w:tcW w:w="1530" w:type="pct"/>
            <w:vAlign w:val="center"/>
          </w:tcPr>
          <w:p w:rsidR="00AB3429" w:rsidRDefault="00AB3429">
            <w:pPr>
              <w:autoSpaceDE w:val="0"/>
              <w:autoSpaceDN w:val="0"/>
              <w:adjustRightInd w:val="0"/>
              <w:jc w:val="center"/>
              <w:rPr>
                <w:bCs/>
                <w:szCs w:val="21"/>
              </w:rPr>
            </w:pPr>
          </w:p>
        </w:tc>
        <w:tc>
          <w:tcPr>
            <w:tcW w:w="1184" w:type="pct"/>
            <w:vAlign w:val="center"/>
          </w:tcPr>
          <w:p w:rsidR="00AB3429" w:rsidRDefault="00E2725C">
            <w:pPr>
              <w:autoSpaceDE w:val="0"/>
              <w:autoSpaceDN w:val="0"/>
              <w:adjustRightInd w:val="0"/>
              <w:jc w:val="center"/>
              <w:rPr>
                <w:rFonts w:eastAsia="宋体"/>
                <w:szCs w:val="21"/>
              </w:rPr>
            </w:pPr>
            <w:r>
              <w:rPr>
                <w:bCs/>
                <w:szCs w:val="21"/>
              </w:rPr>
              <w:t>服务商</w:t>
            </w:r>
            <w:r>
              <w:rPr>
                <w:bCs/>
                <w:szCs w:val="21"/>
                <w:lang w:val="zh-CN"/>
              </w:rPr>
              <w:t>工程师</w:t>
            </w:r>
          </w:p>
        </w:tc>
      </w:tr>
      <w:tr w:rsidR="00AB3429">
        <w:trPr>
          <w:trHeight w:val="460"/>
          <w:jc w:val="center"/>
        </w:trPr>
        <w:tc>
          <w:tcPr>
            <w:tcW w:w="656" w:type="pct"/>
            <w:vAlign w:val="center"/>
          </w:tcPr>
          <w:p w:rsidR="00AB3429" w:rsidRDefault="00E2725C">
            <w:pPr>
              <w:autoSpaceDE w:val="0"/>
              <w:autoSpaceDN w:val="0"/>
              <w:adjustRightInd w:val="0"/>
              <w:jc w:val="center"/>
              <w:rPr>
                <w:bCs/>
                <w:szCs w:val="21"/>
              </w:rPr>
            </w:pPr>
            <w:r>
              <w:rPr>
                <w:bCs/>
                <w:szCs w:val="21"/>
              </w:rPr>
              <w:t>…</w:t>
            </w:r>
          </w:p>
        </w:tc>
        <w:tc>
          <w:tcPr>
            <w:tcW w:w="1627" w:type="pct"/>
            <w:vAlign w:val="center"/>
          </w:tcPr>
          <w:p w:rsidR="00AB3429" w:rsidRDefault="00AB3429">
            <w:pPr>
              <w:autoSpaceDE w:val="0"/>
              <w:autoSpaceDN w:val="0"/>
              <w:adjustRightInd w:val="0"/>
              <w:jc w:val="center"/>
              <w:rPr>
                <w:bCs/>
                <w:szCs w:val="21"/>
                <w:lang w:val="zh-CN"/>
              </w:rPr>
            </w:pPr>
          </w:p>
        </w:tc>
        <w:tc>
          <w:tcPr>
            <w:tcW w:w="1530" w:type="pct"/>
            <w:vAlign w:val="center"/>
          </w:tcPr>
          <w:p w:rsidR="00AB3429" w:rsidRDefault="00AB3429">
            <w:pPr>
              <w:autoSpaceDE w:val="0"/>
              <w:autoSpaceDN w:val="0"/>
              <w:adjustRightInd w:val="0"/>
              <w:jc w:val="center"/>
              <w:rPr>
                <w:bCs/>
                <w:szCs w:val="21"/>
              </w:rPr>
            </w:pPr>
          </w:p>
        </w:tc>
        <w:tc>
          <w:tcPr>
            <w:tcW w:w="1184" w:type="pct"/>
            <w:vAlign w:val="center"/>
          </w:tcPr>
          <w:p w:rsidR="00AB3429" w:rsidRDefault="00E2725C">
            <w:pPr>
              <w:autoSpaceDE w:val="0"/>
              <w:autoSpaceDN w:val="0"/>
              <w:adjustRightInd w:val="0"/>
              <w:jc w:val="center"/>
              <w:rPr>
                <w:bCs/>
                <w:szCs w:val="21"/>
                <w:lang w:val="zh-CN"/>
              </w:rPr>
            </w:pPr>
            <w:r>
              <w:rPr>
                <w:bCs/>
                <w:szCs w:val="21"/>
              </w:rPr>
              <w:t>……</w:t>
            </w:r>
          </w:p>
        </w:tc>
      </w:tr>
    </w:tbl>
    <w:p w:rsidR="00AB3429" w:rsidRDefault="00AB3429">
      <w:pPr>
        <w:pStyle w:val="AONormal"/>
        <w:rPr>
          <w:b/>
          <w:sz w:val="21"/>
          <w:szCs w:val="21"/>
          <w:lang w:val="en-US" w:eastAsia="zh-CN"/>
        </w:rPr>
      </w:pPr>
    </w:p>
    <w:p w:rsidR="00AB3429" w:rsidRDefault="00E2725C">
      <w:pPr>
        <w:pStyle w:val="AONormal"/>
        <w:rPr>
          <w:b/>
          <w:sz w:val="24"/>
          <w:lang w:val="en-US" w:eastAsia="zh-CN"/>
        </w:rPr>
      </w:pPr>
      <w:r>
        <w:rPr>
          <w:b/>
          <w:sz w:val="21"/>
          <w:szCs w:val="21"/>
          <w:lang w:val="en-US" w:eastAsia="zh-CN"/>
        </w:rPr>
        <w:t>注：此表与暗标部分</w:t>
      </w:r>
      <w:r>
        <w:rPr>
          <w:b/>
          <w:sz w:val="21"/>
          <w:szCs w:val="21"/>
          <w:lang w:val="en-US" w:eastAsia="zh-CN"/>
        </w:rPr>
        <w:t>4.2.1.2</w:t>
      </w:r>
      <w:r>
        <w:rPr>
          <w:b/>
          <w:sz w:val="21"/>
          <w:szCs w:val="21"/>
          <w:lang w:val="en-US" w:eastAsia="zh-CN"/>
        </w:rPr>
        <w:t>的</w:t>
      </w:r>
      <w:r>
        <w:rPr>
          <w:b/>
          <w:sz w:val="21"/>
          <w:szCs w:val="21"/>
          <w:lang w:eastAsia="zh-CN"/>
        </w:rPr>
        <w:t>服务商工程师</w:t>
      </w:r>
      <w:r>
        <w:rPr>
          <w:b/>
          <w:sz w:val="21"/>
          <w:szCs w:val="21"/>
          <w:lang w:val="en-US" w:eastAsia="zh-CN"/>
        </w:rPr>
        <w:t>列表</w:t>
      </w:r>
      <w:r>
        <w:rPr>
          <w:b/>
          <w:sz w:val="21"/>
          <w:szCs w:val="21"/>
          <w:lang w:val="en-US" w:eastAsia="zh-Hans"/>
        </w:rPr>
        <w:t>需要</w:t>
      </w:r>
      <w:r>
        <w:rPr>
          <w:b/>
          <w:sz w:val="21"/>
          <w:szCs w:val="21"/>
          <w:lang w:val="en-US" w:eastAsia="zh-CN"/>
        </w:rPr>
        <w:t>完全一致。</w:t>
      </w:r>
    </w:p>
    <w:p w:rsidR="00AB3429" w:rsidRDefault="00AB3429"/>
    <w:p w:rsidR="00AB3429" w:rsidRDefault="00E2725C">
      <w:pPr>
        <w:pStyle w:val="a7"/>
        <w:spacing w:before="120" w:line="360" w:lineRule="auto"/>
        <w:rPr>
          <w:sz w:val="21"/>
          <w:szCs w:val="18"/>
        </w:rPr>
      </w:pPr>
      <w:r>
        <w:rPr>
          <w:sz w:val="21"/>
          <w:szCs w:val="18"/>
        </w:rPr>
        <w:t>投标人名称（公章）：</w:t>
      </w:r>
      <w:r>
        <w:rPr>
          <w:sz w:val="21"/>
          <w:szCs w:val="18"/>
          <w:u w:val="single"/>
        </w:rPr>
        <w:tab/>
        <w:t xml:space="preserve">     </w:t>
      </w:r>
      <w:r>
        <w:rPr>
          <w:sz w:val="21"/>
          <w:szCs w:val="18"/>
          <w:u w:val="single"/>
        </w:rPr>
        <w:tab/>
        <w:t xml:space="preserve">     </w:t>
      </w:r>
      <w:r>
        <w:rPr>
          <w:sz w:val="21"/>
          <w:szCs w:val="18"/>
          <w:u w:val="single"/>
        </w:rPr>
        <w:tab/>
        <w:t xml:space="preserve">     </w:t>
      </w:r>
      <w:r>
        <w:rPr>
          <w:sz w:val="21"/>
          <w:szCs w:val="18"/>
          <w:u w:val="single"/>
        </w:rPr>
        <w:tab/>
      </w:r>
    </w:p>
    <w:p w:rsidR="00AB3429" w:rsidRDefault="00E2725C">
      <w:pPr>
        <w:spacing w:line="360" w:lineRule="auto"/>
        <w:rPr>
          <w:szCs w:val="21"/>
          <w:u w:val="single"/>
        </w:rPr>
      </w:pPr>
      <w:r>
        <w:rPr>
          <w:szCs w:val="21"/>
        </w:rPr>
        <w:t>授权代理人（签字）：</w:t>
      </w:r>
      <w:r>
        <w:rPr>
          <w:szCs w:val="21"/>
          <w:u w:val="single"/>
        </w:rPr>
        <w:t xml:space="preserve">  </w:t>
      </w:r>
      <w:r>
        <w:rPr>
          <w:szCs w:val="21"/>
          <w:u w:val="single"/>
        </w:rPr>
        <w:tab/>
        <w:t xml:space="preserve">     </w:t>
      </w:r>
      <w:r>
        <w:rPr>
          <w:szCs w:val="21"/>
          <w:u w:val="single"/>
        </w:rPr>
        <w:tab/>
        <w:t xml:space="preserve">     </w:t>
      </w:r>
      <w:r>
        <w:rPr>
          <w:szCs w:val="21"/>
          <w:u w:val="single"/>
        </w:rPr>
        <w:tab/>
        <w:t xml:space="preserve">    </w:t>
      </w:r>
    </w:p>
    <w:p w:rsidR="00AB3429" w:rsidRDefault="00E2725C">
      <w:pPr>
        <w:spacing w:line="360" w:lineRule="auto"/>
        <w:rPr>
          <w:szCs w:val="21"/>
          <w:u w:val="single"/>
        </w:rPr>
      </w:pPr>
      <w:r>
        <w:t>日期：</w:t>
      </w:r>
      <w:r>
        <w:rPr>
          <w:szCs w:val="21"/>
          <w:u w:val="single"/>
        </w:rPr>
        <w:tab/>
        <w:t xml:space="preserve">     </w:t>
      </w:r>
      <w:r>
        <w:rPr>
          <w:szCs w:val="21"/>
          <w:u w:val="single"/>
        </w:rPr>
        <w:tab/>
        <w:t xml:space="preserve">     </w:t>
      </w:r>
      <w:r>
        <w:rPr>
          <w:szCs w:val="21"/>
          <w:u w:val="single"/>
        </w:rPr>
        <w:tab/>
        <w:t xml:space="preserve">               </w:t>
      </w:r>
      <w:r>
        <w:rPr>
          <w:szCs w:val="21"/>
          <w:u w:val="single"/>
        </w:rPr>
        <w:tab/>
        <w:t xml:space="preserve">   </w:t>
      </w:r>
    </w:p>
    <w:p w:rsidR="00AB3429" w:rsidRDefault="00E2725C">
      <w:pPr>
        <w:pStyle w:val="10"/>
        <w:ind w:left="432" w:hanging="432"/>
      </w:pPr>
      <w:r>
        <w:br w:type="page"/>
      </w:r>
      <w:bookmarkStart w:id="869" w:name="_Toc28755"/>
      <w:bookmarkStart w:id="870" w:name="_Toc14338"/>
      <w:bookmarkStart w:id="871" w:name="_Toc20149"/>
      <w:bookmarkStart w:id="872" w:name="_Toc26588"/>
      <w:bookmarkStart w:id="873" w:name="_Toc13241"/>
      <w:r>
        <w:lastRenderedPageBreak/>
        <w:t>3、技术响应文件</w:t>
      </w:r>
      <w:bookmarkEnd w:id="869"/>
      <w:bookmarkEnd w:id="870"/>
      <w:bookmarkEnd w:id="871"/>
      <w:bookmarkEnd w:id="872"/>
      <w:bookmarkEnd w:id="873"/>
    </w:p>
    <w:p w:rsidR="00AB3429" w:rsidRDefault="00E2725C">
      <w:pPr>
        <w:pStyle w:val="21"/>
        <w:ind w:left="575" w:hanging="575"/>
        <w:rPr>
          <w:rFonts w:ascii="Times New Roman" w:hAnsi="Times New Roman"/>
        </w:rPr>
      </w:pPr>
      <w:bookmarkStart w:id="874" w:name="_Toc29942"/>
      <w:bookmarkStart w:id="875" w:name="_Toc5503"/>
      <w:bookmarkStart w:id="876" w:name="_Toc15054"/>
      <w:bookmarkStart w:id="877" w:name="_Toc20775"/>
      <w:bookmarkStart w:id="878" w:name="_Toc788"/>
      <w:bookmarkStart w:id="879" w:name="_Toc19574"/>
      <w:r>
        <w:rPr>
          <w:rFonts w:ascii="Times New Roman" w:hAnsi="Times New Roman"/>
        </w:rPr>
        <w:t>3.1</w:t>
      </w:r>
      <w:r>
        <w:rPr>
          <w:rFonts w:ascii="Times New Roman" w:hAnsi="Times New Roman"/>
        </w:rPr>
        <w:t>《技术要求与服务内容》点对点应答</w:t>
      </w:r>
      <w:bookmarkEnd w:id="874"/>
      <w:bookmarkEnd w:id="875"/>
      <w:bookmarkEnd w:id="876"/>
      <w:bookmarkEnd w:id="877"/>
      <w:bookmarkEnd w:id="878"/>
      <w:bookmarkEnd w:id="879"/>
    </w:p>
    <w:p w:rsidR="00AB3429" w:rsidRDefault="00AB3429">
      <w:pPr>
        <w:spacing w:line="360" w:lineRule="auto"/>
        <w:rPr>
          <w:rFonts w:eastAsia="宋体"/>
          <w:b/>
          <w:bCs/>
        </w:rPr>
      </w:pPr>
    </w:p>
    <w:p w:rsidR="00AB3429" w:rsidRDefault="00E2725C">
      <w:pPr>
        <w:spacing w:line="360" w:lineRule="auto"/>
        <w:rPr>
          <w:rFonts w:eastAsia="宋体"/>
          <w:b/>
          <w:bCs/>
        </w:rPr>
        <w:sectPr w:rsidR="00AB3429">
          <w:pgSz w:w="11906" w:h="16838"/>
          <w:pgMar w:top="1440" w:right="1800" w:bottom="1440" w:left="1800" w:header="851" w:footer="992" w:gutter="0"/>
          <w:cols w:space="720"/>
          <w:docGrid w:type="lines" w:linePitch="312"/>
        </w:sectPr>
      </w:pPr>
      <w:r>
        <w:rPr>
          <w:rFonts w:eastAsia="宋体"/>
          <w:b/>
          <w:bCs/>
        </w:rPr>
        <w:t>注：投标人根据招标文件《技术要求与服务内容》的要求，逐条响应满足情况。对具体服务响应时限的的要求，投标人应说明所投</w:t>
      </w:r>
      <w:r>
        <w:rPr>
          <w:b/>
          <w:bCs/>
        </w:rPr>
        <w:t>服务</w:t>
      </w:r>
      <w:r>
        <w:rPr>
          <w:rFonts w:eastAsia="宋体"/>
          <w:b/>
          <w:bCs/>
        </w:rPr>
        <w:t>的响应时间。</w:t>
      </w:r>
    </w:p>
    <w:p w:rsidR="00AB3429" w:rsidRDefault="00E2725C">
      <w:pPr>
        <w:pStyle w:val="21"/>
        <w:ind w:left="575" w:hanging="575"/>
        <w:rPr>
          <w:rFonts w:ascii="Times New Roman" w:hAnsi="Times New Roman"/>
        </w:rPr>
      </w:pPr>
      <w:bookmarkStart w:id="880" w:name="_Toc5831"/>
      <w:bookmarkStart w:id="881" w:name="_Toc15739"/>
      <w:bookmarkStart w:id="882" w:name="_Toc11177"/>
      <w:bookmarkStart w:id="883" w:name="_Toc8073"/>
      <w:bookmarkStart w:id="884" w:name="_Toc6085"/>
      <w:r>
        <w:rPr>
          <w:rFonts w:ascii="Times New Roman" w:hAnsi="Times New Roman"/>
        </w:rPr>
        <w:lastRenderedPageBreak/>
        <w:t>3.2</w:t>
      </w:r>
      <w:r>
        <w:rPr>
          <w:rFonts w:ascii="Times New Roman" w:hAnsi="Times New Roman"/>
        </w:rPr>
        <w:t>投标人所投服务符合招标文件规定的其他证明文件</w:t>
      </w:r>
      <w:bookmarkEnd w:id="880"/>
      <w:bookmarkEnd w:id="881"/>
      <w:bookmarkEnd w:id="882"/>
      <w:bookmarkEnd w:id="883"/>
      <w:bookmarkEnd w:id="884"/>
    </w:p>
    <w:p w:rsidR="00AB3429" w:rsidRDefault="00E2725C">
      <w:pPr>
        <w:spacing w:line="360" w:lineRule="auto"/>
        <w:rPr>
          <w:b/>
          <w:bCs/>
        </w:rPr>
      </w:pPr>
      <w:r>
        <w:rPr>
          <w:b/>
          <w:bCs/>
        </w:rPr>
        <w:t>注：投标人根据《</w:t>
      </w:r>
      <w:r>
        <w:rPr>
          <w:rFonts w:eastAsia="宋体"/>
          <w:b/>
          <w:bCs/>
        </w:rPr>
        <w:t>技术要求与服务内容</w:t>
      </w:r>
      <w:r>
        <w:rPr>
          <w:b/>
          <w:bCs/>
        </w:rPr>
        <w:t>》中相关要求、《评标办法》中相关评审内容</w:t>
      </w:r>
      <w:r>
        <w:rPr>
          <w:rFonts w:eastAsia="宋体"/>
          <w:b/>
          <w:bCs/>
        </w:rPr>
        <w:t>，提供</w:t>
      </w:r>
      <w:r>
        <w:rPr>
          <w:b/>
          <w:bCs/>
        </w:rPr>
        <w:t>所投服务符合招标文件规定的其他证明文件。</w:t>
      </w:r>
    </w:p>
    <w:p w:rsidR="00AB3429" w:rsidRDefault="00AB3429">
      <w:pPr>
        <w:spacing w:line="360" w:lineRule="auto"/>
        <w:rPr>
          <w:b/>
          <w:bCs/>
        </w:rPr>
      </w:pPr>
    </w:p>
    <w:p w:rsidR="00AB3429" w:rsidRDefault="00E2725C">
      <w:pPr>
        <w:pStyle w:val="3"/>
        <w:ind w:left="720" w:hanging="720"/>
        <w:rPr>
          <w:rFonts w:ascii="Times New Roman" w:hAnsi="Times New Roman"/>
        </w:rPr>
      </w:pPr>
      <w:bookmarkStart w:id="885" w:name="_Toc6099"/>
      <w:bookmarkStart w:id="886" w:name="_Toc18882"/>
      <w:bookmarkStart w:id="887" w:name="_Toc3662"/>
      <w:bookmarkStart w:id="888" w:name="_Toc6575"/>
      <w:bookmarkStart w:id="889" w:name="_Toc2644"/>
      <w:r>
        <w:rPr>
          <w:rFonts w:ascii="Times New Roman" w:hAnsi="Times New Roman"/>
        </w:rPr>
        <w:t>3.2.1为保证工作的顺利进行，招标人需配合的各项前期准备工作</w:t>
      </w:r>
      <w:bookmarkEnd w:id="885"/>
      <w:bookmarkEnd w:id="886"/>
      <w:bookmarkEnd w:id="887"/>
      <w:bookmarkEnd w:id="888"/>
      <w:bookmarkEnd w:id="889"/>
    </w:p>
    <w:p w:rsidR="00AB3429" w:rsidRDefault="00AB3429">
      <w:pPr>
        <w:spacing w:line="360" w:lineRule="auto"/>
        <w:rPr>
          <w:b/>
          <w:bCs/>
        </w:rPr>
      </w:pPr>
    </w:p>
    <w:p w:rsidR="00AB3429" w:rsidRDefault="00AB3429">
      <w:pPr>
        <w:spacing w:line="360" w:lineRule="auto"/>
        <w:rPr>
          <w:b/>
          <w:bCs/>
        </w:rPr>
      </w:pPr>
    </w:p>
    <w:p w:rsidR="00AB3429" w:rsidRDefault="00E2725C">
      <w:pPr>
        <w:pStyle w:val="3"/>
        <w:ind w:left="720" w:hanging="720"/>
        <w:rPr>
          <w:rFonts w:ascii="Times New Roman" w:hAnsi="Times New Roman"/>
        </w:rPr>
      </w:pPr>
      <w:bookmarkStart w:id="890" w:name="_Toc31135"/>
      <w:bookmarkStart w:id="891" w:name="_Toc11735"/>
      <w:bookmarkStart w:id="892" w:name="_Toc21411"/>
      <w:bookmarkStart w:id="893" w:name="_Toc21808"/>
      <w:bookmarkStart w:id="894" w:name="_Toc31338"/>
      <w:bookmarkStart w:id="895" w:name="_Toc18867"/>
      <w:r>
        <w:rPr>
          <w:rFonts w:ascii="Times New Roman" w:hAnsi="Times New Roman"/>
        </w:rPr>
        <w:t>3.2.2利益冲突说明</w:t>
      </w:r>
      <w:bookmarkEnd w:id="890"/>
      <w:bookmarkEnd w:id="891"/>
      <w:bookmarkEnd w:id="892"/>
      <w:bookmarkEnd w:id="893"/>
      <w:bookmarkEnd w:id="894"/>
      <w:bookmarkEnd w:id="895"/>
    </w:p>
    <w:p w:rsidR="00AB3429" w:rsidRDefault="00E2725C">
      <w:pPr>
        <w:pStyle w:val="074"/>
        <w:spacing w:line="360" w:lineRule="auto"/>
        <w:ind w:left="0" w:firstLineChars="200" w:firstLine="420"/>
        <w:rPr>
          <w:rFonts w:eastAsia="宋体" w:cs="Times New Roman"/>
        </w:rPr>
      </w:pPr>
      <w:r>
        <w:rPr>
          <w:rFonts w:eastAsia="宋体" w:cs="Times New Roman"/>
        </w:rPr>
        <w:t xml:space="preserve">- </w:t>
      </w:r>
      <w:r>
        <w:rPr>
          <w:rFonts w:eastAsia="宋体" w:cs="Times New Roman"/>
        </w:rPr>
        <w:t>说明投标人当前承担以及可能存在与本项目利益形成冲突的项目或工作；</w:t>
      </w:r>
    </w:p>
    <w:p w:rsidR="00AB3429" w:rsidRDefault="00E2725C">
      <w:pPr>
        <w:pStyle w:val="074"/>
        <w:spacing w:line="360" w:lineRule="auto"/>
        <w:ind w:left="0" w:firstLineChars="200" w:firstLine="420"/>
        <w:rPr>
          <w:rFonts w:eastAsia="宋体" w:cs="Times New Roman"/>
        </w:rPr>
      </w:pPr>
      <w:r>
        <w:rPr>
          <w:rFonts w:eastAsia="宋体" w:cs="Times New Roman"/>
        </w:rPr>
        <w:t xml:space="preserve">- </w:t>
      </w:r>
      <w:r>
        <w:rPr>
          <w:rFonts w:eastAsia="宋体" w:cs="Times New Roman"/>
        </w:rPr>
        <w:t>说明投标人对类似冲突的解决方案及相关承诺；</w:t>
      </w:r>
    </w:p>
    <w:p w:rsidR="00AB3429" w:rsidRDefault="00E2725C">
      <w:pPr>
        <w:pStyle w:val="24"/>
        <w:spacing w:line="360" w:lineRule="auto"/>
        <w:ind w:firstLineChars="200" w:firstLine="420"/>
        <w:jc w:val="both"/>
        <w:rPr>
          <w:rFonts w:ascii="Times New Roman" w:eastAsia="宋体" w:hAnsi="Times New Roman"/>
        </w:rPr>
      </w:pPr>
      <w:r>
        <w:rPr>
          <w:rFonts w:ascii="Times New Roman" w:eastAsia="宋体" w:hAnsi="Times New Roman"/>
        </w:rPr>
        <w:t xml:space="preserve">- </w:t>
      </w:r>
      <w:r>
        <w:rPr>
          <w:rFonts w:ascii="Times New Roman" w:eastAsia="宋体" w:hAnsi="Times New Roman"/>
        </w:rPr>
        <w:t>如不存在可不说明。</w:t>
      </w:r>
    </w:p>
    <w:p w:rsidR="00AB3429" w:rsidRDefault="00AB3429">
      <w:pPr>
        <w:pStyle w:val="24"/>
        <w:spacing w:line="360" w:lineRule="auto"/>
        <w:jc w:val="both"/>
        <w:rPr>
          <w:rFonts w:ascii="Times New Roman" w:hAnsi="Times New Roman"/>
          <w:b/>
          <w:bCs/>
        </w:rPr>
      </w:pPr>
    </w:p>
    <w:p w:rsidR="00AB3429" w:rsidRDefault="00AB3429">
      <w:pPr>
        <w:pStyle w:val="24"/>
        <w:spacing w:line="360" w:lineRule="auto"/>
        <w:jc w:val="both"/>
        <w:rPr>
          <w:rFonts w:ascii="Times New Roman" w:hAnsi="Times New Roman"/>
          <w:b/>
          <w:bCs/>
        </w:rPr>
      </w:pPr>
    </w:p>
    <w:p w:rsidR="00AB3429" w:rsidRDefault="00AB3429">
      <w:pPr>
        <w:pStyle w:val="24"/>
        <w:spacing w:line="360" w:lineRule="auto"/>
        <w:jc w:val="both"/>
        <w:rPr>
          <w:rFonts w:ascii="Times New Roman" w:hAnsi="Times New Roman"/>
          <w:b/>
          <w:bCs/>
        </w:rPr>
      </w:pPr>
    </w:p>
    <w:p w:rsidR="00AB3429" w:rsidRDefault="00AB3429">
      <w:pPr>
        <w:pStyle w:val="24"/>
        <w:spacing w:line="360" w:lineRule="auto"/>
        <w:jc w:val="both"/>
        <w:rPr>
          <w:rFonts w:ascii="Times New Roman" w:hAnsi="Times New Roman"/>
          <w:b/>
          <w:bCs/>
        </w:rPr>
      </w:pPr>
    </w:p>
    <w:p w:rsidR="00AB3429" w:rsidRDefault="00AB3429">
      <w:pPr>
        <w:pStyle w:val="24"/>
        <w:spacing w:line="360" w:lineRule="auto"/>
        <w:jc w:val="both"/>
        <w:rPr>
          <w:rFonts w:ascii="Times New Roman" w:hAnsi="Times New Roman"/>
          <w:b/>
          <w:bCs/>
        </w:rPr>
      </w:pPr>
    </w:p>
    <w:p w:rsidR="00AB3429" w:rsidRDefault="00AB3429">
      <w:pPr>
        <w:pStyle w:val="24"/>
        <w:spacing w:line="360" w:lineRule="auto"/>
        <w:jc w:val="both"/>
        <w:rPr>
          <w:rFonts w:ascii="Times New Roman" w:hAnsi="Times New Roman"/>
          <w:b/>
          <w:bCs/>
        </w:rPr>
      </w:pPr>
    </w:p>
    <w:p w:rsidR="00AB3429" w:rsidRDefault="00AB3429">
      <w:pPr>
        <w:pStyle w:val="24"/>
        <w:spacing w:line="360" w:lineRule="auto"/>
        <w:jc w:val="both"/>
        <w:rPr>
          <w:rFonts w:ascii="Times New Roman" w:hAnsi="Times New Roman"/>
          <w:b/>
          <w:bCs/>
        </w:rPr>
      </w:pPr>
    </w:p>
    <w:p w:rsidR="00AB3429" w:rsidRDefault="00AB3429">
      <w:pPr>
        <w:pStyle w:val="24"/>
        <w:spacing w:line="360" w:lineRule="auto"/>
        <w:jc w:val="both"/>
        <w:rPr>
          <w:rFonts w:ascii="Times New Roman" w:hAnsi="Times New Roman"/>
          <w:b/>
          <w:bCs/>
        </w:rPr>
      </w:pPr>
    </w:p>
    <w:p w:rsidR="00AB3429" w:rsidRDefault="00AB3429">
      <w:pPr>
        <w:pStyle w:val="24"/>
        <w:spacing w:line="360" w:lineRule="auto"/>
        <w:jc w:val="both"/>
        <w:rPr>
          <w:rFonts w:ascii="Times New Roman" w:eastAsia="宋体" w:hAnsi="Times New Roman"/>
          <w:b/>
          <w:bCs/>
        </w:rPr>
      </w:pPr>
    </w:p>
    <w:p w:rsidR="00AB3429" w:rsidRDefault="00AB3429">
      <w:pPr>
        <w:pStyle w:val="24"/>
        <w:spacing w:line="360" w:lineRule="auto"/>
        <w:jc w:val="both"/>
        <w:rPr>
          <w:rFonts w:ascii="Times New Roman" w:eastAsia="宋体" w:hAnsi="Times New Roman"/>
          <w:b/>
          <w:bCs/>
        </w:rPr>
      </w:pPr>
    </w:p>
    <w:p w:rsidR="00AB3429" w:rsidRDefault="00AB3429">
      <w:pPr>
        <w:pStyle w:val="24"/>
        <w:rPr>
          <w:rFonts w:ascii="Times New Roman" w:hAnsi="Times New Roman"/>
          <w:b/>
          <w:bCs/>
        </w:rPr>
      </w:pPr>
    </w:p>
    <w:p w:rsidR="00AB3429" w:rsidRDefault="00AB3429">
      <w:pPr>
        <w:pStyle w:val="0741"/>
        <w:spacing w:line="360" w:lineRule="auto"/>
        <w:ind w:left="0" w:firstLineChars="0" w:firstLine="0"/>
        <w:jc w:val="left"/>
        <w:rPr>
          <w:rFonts w:cs="Times New Roman"/>
          <w:b/>
          <w:bCs/>
        </w:rPr>
      </w:pPr>
    </w:p>
    <w:p w:rsidR="00AB3429" w:rsidRDefault="00E2725C">
      <w:pPr>
        <w:pStyle w:val="10"/>
      </w:pPr>
      <w:r>
        <w:br w:type="page"/>
      </w:r>
      <w:bookmarkStart w:id="896" w:name="_Toc22372"/>
      <w:bookmarkStart w:id="897" w:name="_Toc29010"/>
      <w:bookmarkStart w:id="898" w:name="_Toc12910"/>
      <w:bookmarkStart w:id="899" w:name="_Toc30572"/>
      <w:bookmarkStart w:id="900" w:name="_Toc2533"/>
      <w:r>
        <w:lastRenderedPageBreak/>
        <w:t>4、暗标评审部分（本部分内容需要单独进行编制，编制要求见本章节“暗标的编制及装订要求）</w:t>
      </w:r>
      <w:bookmarkEnd w:id="896"/>
      <w:bookmarkEnd w:id="897"/>
      <w:bookmarkEnd w:id="898"/>
      <w:bookmarkEnd w:id="899"/>
      <w:bookmarkEnd w:id="900"/>
    </w:p>
    <w:p w:rsidR="00AB3429" w:rsidRDefault="00AB3429">
      <w:pPr>
        <w:pStyle w:val="24"/>
        <w:spacing w:line="360" w:lineRule="auto"/>
        <w:ind w:firstLineChars="200" w:firstLine="422"/>
        <w:jc w:val="both"/>
        <w:rPr>
          <w:rFonts w:ascii="Times New Roman" w:eastAsia="宋体" w:hAnsi="Times New Roman"/>
          <w:b/>
          <w:bCs/>
          <w:szCs w:val="21"/>
        </w:rPr>
      </w:pPr>
    </w:p>
    <w:p w:rsidR="00AB3429" w:rsidRDefault="00E2725C">
      <w:pPr>
        <w:pStyle w:val="21"/>
        <w:ind w:left="720" w:hanging="720"/>
        <w:rPr>
          <w:rFonts w:ascii="Times New Roman" w:hAnsi="Times New Roman"/>
        </w:rPr>
      </w:pPr>
      <w:bookmarkStart w:id="901" w:name="_Toc8785"/>
      <w:bookmarkStart w:id="902" w:name="_Toc3914"/>
      <w:bookmarkStart w:id="903" w:name="_Toc11747"/>
      <w:bookmarkStart w:id="904" w:name="_Toc17420"/>
      <w:bookmarkStart w:id="905" w:name="_Toc7974"/>
      <w:bookmarkStart w:id="906" w:name="_Toc15232"/>
      <w:r>
        <w:rPr>
          <w:rFonts w:ascii="Times New Roman" w:hAnsi="Times New Roman"/>
        </w:rPr>
        <w:t>4.1</w:t>
      </w:r>
      <w:r>
        <w:rPr>
          <w:rFonts w:ascii="Times New Roman" w:hAnsi="Times New Roman"/>
        </w:rPr>
        <w:t>服务方案</w:t>
      </w:r>
      <w:bookmarkEnd w:id="901"/>
      <w:bookmarkEnd w:id="902"/>
      <w:bookmarkEnd w:id="903"/>
      <w:bookmarkEnd w:id="904"/>
      <w:bookmarkEnd w:id="905"/>
      <w:bookmarkEnd w:id="906"/>
    </w:p>
    <w:p w:rsidR="00AB3429" w:rsidRDefault="00E2725C">
      <w:pPr>
        <w:spacing w:line="360" w:lineRule="auto"/>
        <w:rPr>
          <w:b/>
          <w:bCs/>
        </w:rPr>
      </w:pPr>
      <w:r>
        <w:rPr>
          <w:b/>
          <w:bCs/>
        </w:rPr>
        <w:t>服务方案包括但不限于维保服务方案、原厂技术支持保障方案、备件耗材支持方案、增值服务方案等。</w:t>
      </w:r>
    </w:p>
    <w:p w:rsidR="00AB3429" w:rsidRDefault="00AB3429">
      <w:pPr>
        <w:pStyle w:val="24"/>
        <w:rPr>
          <w:rFonts w:ascii="Times New Roman" w:hAnsi="Times New Roman"/>
        </w:rPr>
      </w:pPr>
    </w:p>
    <w:p w:rsidR="00AB3429" w:rsidRDefault="00E2725C">
      <w:pPr>
        <w:spacing w:line="360" w:lineRule="auto"/>
        <w:rPr>
          <w:b/>
          <w:bCs/>
        </w:rPr>
      </w:pPr>
      <w:r>
        <w:rPr>
          <w:b/>
          <w:bCs/>
        </w:rPr>
        <w:t>注：</w:t>
      </w:r>
    </w:p>
    <w:p w:rsidR="00AB3429" w:rsidRDefault="00E2725C">
      <w:pPr>
        <w:numPr>
          <w:ilvl w:val="0"/>
          <w:numId w:val="33"/>
        </w:numPr>
        <w:spacing w:line="360" w:lineRule="auto"/>
        <w:rPr>
          <w:b/>
          <w:bCs/>
        </w:rPr>
      </w:pPr>
      <w:r>
        <w:rPr>
          <w:b/>
          <w:bCs/>
        </w:rPr>
        <w:t>此项内容投标人必须提供。投标人详细制作服务方案，包括工作计划、时间安排、服务组织等</w:t>
      </w:r>
    </w:p>
    <w:p w:rsidR="00AB3429" w:rsidRDefault="00E2725C">
      <w:pPr>
        <w:numPr>
          <w:ilvl w:val="0"/>
          <w:numId w:val="33"/>
        </w:numPr>
        <w:spacing w:line="360" w:lineRule="auto"/>
        <w:rPr>
          <w:b/>
          <w:bCs/>
        </w:rPr>
      </w:pPr>
      <w:r>
        <w:rPr>
          <w:b/>
          <w:bCs/>
        </w:rPr>
        <w:t>本部分内容需要单独进行编制，编制要求见本章节“暗标的编制及装订要求。</w:t>
      </w:r>
    </w:p>
    <w:p w:rsidR="00AB3429" w:rsidRDefault="00AB3429">
      <w:pPr>
        <w:pStyle w:val="24"/>
        <w:rPr>
          <w:rFonts w:ascii="Times New Roman" w:hAnsi="Times New Roman"/>
          <w:b/>
          <w:bCs/>
        </w:rPr>
      </w:pPr>
    </w:p>
    <w:p w:rsidR="00AB3429" w:rsidRDefault="00AB3429">
      <w:pPr>
        <w:pStyle w:val="24"/>
        <w:rPr>
          <w:rFonts w:ascii="Times New Roman" w:hAnsi="Times New Roman"/>
          <w:b/>
          <w:bCs/>
        </w:rPr>
      </w:pPr>
    </w:p>
    <w:p w:rsidR="00AB3429" w:rsidRDefault="00AB3429">
      <w:pPr>
        <w:spacing w:line="360" w:lineRule="auto"/>
        <w:rPr>
          <w:b/>
          <w:bCs/>
        </w:rPr>
      </w:pPr>
    </w:p>
    <w:p w:rsidR="00AB3429" w:rsidRDefault="00AB3429">
      <w:pPr>
        <w:spacing w:line="360" w:lineRule="auto"/>
        <w:rPr>
          <w:b/>
          <w:bCs/>
        </w:rPr>
      </w:pPr>
    </w:p>
    <w:p w:rsidR="00AB3429" w:rsidRDefault="00AB3429"/>
    <w:p w:rsidR="00AB3429" w:rsidRDefault="00E2725C">
      <w:pPr>
        <w:pStyle w:val="21"/>
        <w:ind w:left="575" w:hanging="575"/>
        <w:rPr>
          <w:rFonts w:ascii="Times New Roman" w:hAnsi="Times New Roman"/>
        </w:rPr>
      </w:pPr>
      <w:bookmarkStart w:id="907" w:name="_Toc14327"/>
      <w:r>
        <w:rPr>
          <w:rFonts w:ascii="Times New Roman" w:hAnsi="Times New Roman"/>
        </w:rPr>
        <w:br w:type="page"/>
      </w:r>
      <w:bookmarkStart w:id="908" w:name="_Toc5466"/>
      <w:bookmarkStart w:id="909" w:name="_Toc28884"/>
      <w:bookmarkStart w:id="910" w:name="_Toc30533"/>
      <w:bookmarkStart w:id="911" w:name="_Toc25447"/>
      <w:bookmarkStart w:id="912" w:name="_Toc15842"/>
      <w:r>
        <w:rPr>
          <w:rFonts w:ascii="Times New Roman" w:hAnsi="Times New Roman"/>
        </w:rPr>
        <w:lastRenderedPageBreak/>
        <w:t>4.2</w:t>
      </w:r>
      <w:bookmarkEnd w:id="907"/>
      <w:r>
        <w:rPr>
          <w:rFonts w:ascii="Times New Roman" w:hAnsi="Times New Roman"/>
        </w:rPr>
        <w:t>人员配置</w:t>
      </w:r>
      <w:bookmarkEnd w:id="908"/>
      <w:bookmarkEnd w:id="909"/>
      <w:bookmarkEnd w:id="910"/>
      <w:bookmarkEnd w:id="911"/>
      <w:bookmarkEnd w:id="912"/>
    </w:p>
    <w:p w:rsidR="00AB3429" w:rsidRDefault="00E2725C">
      <w:pPr>
        <w:spacing w:line="360" w:lineRule="auto"/>
      </w:pPr>
      <w:r>
        <w:rPr>
          <w:b/>
          <w:bCs/>
          <w:szCs w:val="21"/>
        </w:rPr>
        <w:t>注：人员配置（本部分内容需要单独进行编制，编制要求见本章节“暗标的编制及装订要求”）</w:t>
      </w:r>
    </w:p>
    <w:p w:rsidR="00AB3429" w:rsidRDefault="00AB3429">
      <w:pPr>
        <w:spacing w:line="360" w:lineRule="auto"/>
      </w:pPr>
    </w:p>
    <w:p w:rsidR="00AB3429" w:rsidRDefault="00E2725C">
      <w:pPr>
        <w:pStyle w:val="3"/>
        <w:ind w:left="720" w:hanging="720"/>
        <w:rPr>
          <w:rFonts w:ascii="Times New Roman" w:hAnsi="Times New Roman"/>
        </w:rPr>
      </w:pPr>
      <w:bookmarkStart w:id="913" w:name="_Toc16983"/>
      <w:bookmarkStart w:id="914" w:name="_Toc7348"/>
      <w:bookmarkStart w:id="915" w:name="_Toc25425"/>
      <w:bookmarkStart w:id="916" w:name="_Toc17989"/>
      <w:bookmarkStart w:id="917" w:name="_Toc21933"/>
      <w:bookmarkStart w:id="918" w:name="_Toc13943"/>
      <w:r>
        <w:rPr>
          <w:rFonts w:ascii="Times New Roman" w:hAnsi="Times New Roman"/>
        </w:rPr>
        <w:t>4.2.1服务团队人员</w:t>
      </w:r>
      <w:bookmarkEnd w:id="913"/>
      <w:bookmarkEnd w:id="914"/>
      <w:r>
        <w:rPr>
          <w:rFonts w:ascii="Times New Roman" w:hAnsi="Times New Roman"/>
        </w:rPr>
        <w:t>资质列表</w:t>
      </w:r>
      <w:bookmarkEnd w:id="915"/>
      <w:bookmarkEnd w:id="916"/>
      <w:bookmarkEnd w:id="917"/>
      <w:bookmarkEnd w:id="918"/>
    </w:p>
    <w:p w:rsidR="00AB3429" w:rsidRDefault="00E2725C">
      <w:pPr>
        <w:keepNext/>
        <w:keepLines/>
        <w:tabs>
          <w:tab w:val="left" w:pos="420"/>
        </w:tabs>
        <w:adjustRightInd w:val="0"/>
        <w:spacing w:before="240" w:after="120" w:line="300" w:lineRule="auto"/>
        <w:jc w:val="left"/>
        <w:textAlignment w:val="baseline"/>
        <w:rPr>
          <w:rFonts w:eastAsia="宋体"/>
          <w:b/>
          <w:kern w:val="0"/>
          <w:szCs w:val="21"/>
        </w:rPr>
      </w:pPr>
      <w:r>
        <w:rPr>
          <w:rFonts w:eastAsia="宋体"/>
          <w:b/>
          <w:szCs w:val="21"/>
        </w:rPr>
        <w:t xml:space="preserve">4.2.1.1 </w:t>
      </w:r>
      <w:r>
        <w:rPr>
          <w:rFonts w:eastAsia="宋体"/>
          <w:b/>
          <w:szCs w:val="21"/>
        </w:rPr>
        <w:t>服务团队中项目经理的学历水平、团队管理经验、相关</w:t>
      </w:r>
      <w:r>
        <w:rPr>
          <w:rFonts w:eastAsia="宋体"/>
          <w:b/>
          <w:szCs w:val="21"/>
        </w:rPr>
        <w:t>UPS</w:t>
      </w:r>
      <w:r>
        <w:rPr>
          <w:rFonts w:eastAsia="宋体"/>
          <w:b/>
          <w:szCs w:val="21"/>
        </w:rPr>
        <w:t>设备运维经验、专业技术能力、相关资质认证等。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053"/>
        <w:gridCol w:w="2131"/>
        <w:gridCol w:w="1010"/>
        <w:gridCol w:w="2022"/>
        <w:gridCol w:w="762"/>
      </w:tblGrid>
      <w:tr w:rsidR="00AB3429" w:rsidTr="00C4366B">
        <w:trPr>
          <w:trHeight w:val="789"/>
          <w:jc w:val="center"/>
        </w:trPr>
        <w:tc>
          <w:tcPr>
            <w:tcW w:w="278" w:type="pct"/>
            <w:vAlign w:val="center"/>
          </w:tcPr>
          <w:p w:rsidR="00AB3429" w:rsidRDefault="00E2725C">
            <w:pPr>
              <w:widowControl/>
              <w:jc w:val="center"/>
              <w:rPr>
                <w:b/>
                <w:szCs w:val="21"/>
                <w:lang w:val="zh-CN"/>
              </w:rPr>
            </w:pPr>
            <w:r>
              <w:rPr>
                <w:b/>
                <w:szCs w:val="21"/>
                <w:lang w:val="zh-CN"/>
              </w:rPr>
              <w:t>序号</w:t>
            </w:r>
          </w:p>
        </w:tc>
        <w:tc>
          <w:tcPr>
            <w:tcW w:w="1234" w:type="pct"/>
            <w:vAlign w:val="center"/>
          </w:tcPr>
          <w:p w:rsidR="00AB3429" w:rsidRDefault="00E2725C">
            <w:pPr>
              <w:autoSpaceDE w:val="0"/>
              <w:autoSpaceDN w:val="0"/>
              <w:adjustRightInd w:val="0"/>
              <w:jc w:val="center"/>
              <w:rPr>
                <w:b/>
                <w:szCs w:val="21"/>
                <w:lang w:val="zh-CN"/>
              </w:rPr>
            </w:pPr>
            <w:r>
              <w:rPr>
                <w:b/>
                <w:szCs w:val="21"/>
                <w:lang w:val="zh-CN"/>
              </w:rPr>
              <w:t>学历</w:t>
            </w:r>
          </w:p>
        </w:tc>
        <w:tc>
          <w:tcPr>
            <w:tcW w:w="1283" w:type="pct"/>
            <w:vAlign w:val="center"/>
          </w:tcPr>
          <w:p w:rsidR="00AB3429" w:rsidRDefault="00E2725C">
            <w:pPr>
              <w:autoSpaceDE w:val="0"/>
              <w:autoSpaceDN w:val="0"/>
              <w:adjustRightInd w:val="0"/>
              <w:jc w:val="center"/>
              <w:rPr>
                <w:b/>
                <w:szCs w:val="21"/>
                <w:lang w:val="zh-CN"/>
              </w:rPr>
            </w:pPr>
            <w:r>
              <w:rPr>
                <w:b/>
                <w:szCs w:val="21"/>
                <w:lang w:val="zh-CN"/>
              </w:rPr>
              <w:t>职称</w:t>
            </w:r>
          </w:p>
        </w:tc>
        <w:tc>
          <w:tcPr>
            <w:tcW w:w="574" w:type="pct"/>
            <w:vAlign w:val="center"/>
          </w:tcPr>
          <w:p w:rsidR="00AB3429" w:rsidRDefault="00E2725C">
            <w:pPr>
              <w:autoSpaceDE w:val="0"/>
              <w:autoSpaceDN w:val="0"/>
              <w:adjustRightInd w:val="0"/>
              <w:jc w:val="center"/>
              <w:rPr>
                <w:b/>
                <w:szCs w:val="21"/>
              </w:rPr>
            </w:pPr>
            <w:r>
              <w:rPr>
                <w:b/>
                <w:szCs w:val="21"/>
              </w:rPr>
              <w:t>资质认证</w:t>
            </w:r>
          </w:p>
        </w:tc>
        <w:tc>
          <w:tcPr>
            <w:tcW w:w="1214" w:type="pct"/>
            <w:vAlign w:val="center"/>
          </w:tcPr>
          <w:p w:rsidR="00AB3429" w:rsidRDefault="00E2725C">
            <w:pPr>
              <w:autoSpaceDE w:val="0"/>
              <w:autoSpaceDN w:val="0"/>
              <w:adjustRightInd w:val="0"/>
              <w:jc w:val="center"/>
              <w:rPr>
                <w:b/>
                <w:szCs w:val="21"/>
                <w:lang w:val="zh-CN"/>
              </w:rPr>
            </w:pPr>
            <w:r>
              <w:rPr>
                <w:b/>
                <w:szCs w:val="21"/>
                <w:lang w:val="zh-CN"/>
              </w:rPr>
              <w:t>工作经验</w:t>
            </w:r>
          </w:p>
        </w:tc>
        <w:tc>
          <w:tcPr>
            <w:tcW w:w="417" w:type="pct"/>
            <w:vAlign w:val="center"/>
          </w:tcPr>
          <w:p w:rsidR="00AB3429" w:rsidRDefault="00E2725C">
            <w:pPr>
              <w:autoSpaceDE w:val="0"/>
              <w:autoSpaceDN w:val="0"/>
              <w:adjustRightInd w:val="0"/>
              <w:jc w:val="center"/>
              <w:rPr>
                <w:b/>
                <w:szCs w:val="21"/>
                <w:lang w:val="zh-CN"/>
              </w:rPr>
            </w:pPr>
            <w:r>
              <w:rPr>
                <w:b/>
                <w:szCs w:val="21"/>
                <w:lang w:val="zh-CN"/>
              </w:rPr>
              <w:t>本项目承担</w:t>
            </w:r>
          </w:p>
          <w:p w:rsidR="00AB3429" w:rsidRDefault="00E2725C">
            <w:pPr>
              <w:autoSpaceDE w:val="0"/>
              <w:autoSpaceDN w:val="0"/>
              <w:adjustRightInd w:val="0"/>
              <w:jc w:val="center"/>
              <w:rPr>
                <w:b/>
                <w:szCs w:val="21"/>
                <w:lang w:val="zh-CN"/>
              </w:rPr>
            </w:pPr>
            <w:r>
              <w:rPr>
                <w:b/>
                <w:szCs w:val="21"/>
                <w:lang w:val="zh-CN"/>
              </w:rPr>
              <w:t>的相应责任</w:t>
            </w:r>
          </w:p>
        </w:tc>
      </w:tr>
      <w:tr w:rsidR="00AB3429" w:rsidTr="00C4366B">
        <w:trPr>
          <w:trHeight w:val="460"/>
          <w:jc w:val="center"/>
        </w:trPr>
        <w:tc>
          <w:tcPr>
            <w:tcW w:w="278" w:type="pct"/>
            <w:vAlign w:val="center"/>
          </w:tcPr>
          <w:p w:rsidR="00AB3429" w:rsidRDefault="00E2725C">
            <w:pPr>
              <w:autoSpaceDE w:val="0"/>
              <w:autoSpaceDN w:val="0"/>
              <w:adjustRightInd w:val="0"/>
              <w:jc w:val="center"/>
              <w:rPr>
                <w:rFonts w:eastAsia="宋体"/>
                <w:bCs/>
                <w:szCs w:val="21"/>
              </w:rPr>
            </w:pPr>
            <w:r>
              <w:rPr>
                <w:bCs/>
                <w:szCs w:val="21"/>
              </w:rPr>
              <w:t>人员一</w:t>
            </w:r>
          </w:p>
        </w:tc>
        <w:tc>
          <w:tcPr>
            <w:tcW w:w="1234" w:type="pct"/>
            <w:vAlign w:val="center"/>
          </w:tcPr>
          <w:p w:rsidR="00AB3429" w:rsidRDefault="00E2725C">
            <w:pPr>
              <w:autoSpaceDE w:val="0"/>
              <w:autoSpaceDN w:val="0"/>
              <w:adjustRightInd w:val="0"/>
              <w:jc w:val="center"/>
              <w:rPr>
                <w:bCs/>
                <w:szCs w:val="21"/>
                <w:lang w:val="zh-CN"/>
              </w:rPr>
            </w:pPr>
            <w:r>
              <w:rPr>
                <w:bCs/>
                <w:szCs w:val="21"/>
                <w:lang w:val="zh-CN"/>
              </w:rPr>
              <w:t>硕士研究生/本科/专科/其他（请注明）</w:t>
            </w:r>
          </w:p>
        </w:tc>
        <w:tc>
          <w:tcPr>
            <w:tcW w:w="1283" w:type="pct"/>
            <w:vAlign w:val="center"/>
          </w:tcPr>
          <w:p w:rsidR="00AB3429" w:rsidRDefault="00E2725C">
            <w:pPr>
              <w:autoSpaceDE w:val="0"/>
              <w:autoSpaceDN w:val="0"/>
              <w:adjustRightInd w:val="0"/>
              <w:jc w:val="center"/>
              <w:rPr>
                <w:rFonts w:eastAsia="宋体"/>
                <w:bCs/>
                <w:szCs w:val="21"/>
              </w:rPr>
            </w:pPr>
            <w:r>
              <w:rPr>
                <w:bCs/>
                <w:szCs w:val="21"/>
              </w:rPr>
              <w:t>高级工程师/中级工程师/</w:t>
            </w:r>
            <w:r>
              <w:rPr>
                <w:bCs/>
                <w:szCs w:val="21"/>
                <w:lang w:val="zh-CN"/>
              </w:rPr>
              <w:t>其他（请注明）</w:t>
            </w:r>
          </w:p>
        </w:tc>
        <w:tc>
          <w:tcPr>
            <w:tcW w:w="574" w:type="pct"/>
            <w:vAlign w:val="center"/>
          </w:tcPr>
          <w:p w:rsidR="00AB3429" w:rsidRDefault="00E2725C">
            <w:pPr>
              <w:autoSpaceDE w:val="0"/>
              <w:autoSpaceDN w:val="0"/>
              <w:adjustRightInd w:val="0"/>
              <w:jc w:val="center"/>
              <w:rPr>
                <w:rFonts w:eastAsia="宋体"/>
                <w:bCs/>
                <w:szCs w:val="21"/>
              </w:rPr>
            </w:pPr>
            <w:r>
              <w:rPr>
                <w:rFonts w:eastAsia="宋体"/>
                <w:bCs/>
                <w:szCs w:val="21"/>
              </w:rPr>
              <w:t>高压电工作业证</w:t>
            </w:r>
            <w:r>
              <w:rPr>
                <w:rFonts w:eastAsia="宋体"/>
                <w:bCs/>
                <w:szCs w:val="21"/>
              </w:rPr>
              <w:t>/</w:t>
            </w:r>
            <w:r>
              <w:rPr>
                <w:rFonts w:eastAsia="宋体"/>
                <w:bCs/>
                <w:szCs w:val="21"/>
              </w:rPr>
              <w:t>低压电工作业证</w:t>
            </w:r>
            <w:r>
              <w:rPr>
                <w:rFonts w:eastAsia="宋体"/>
                <w:bCs/>
                <w:szCs w:val="21"/>
              </w:rPr>
              <w:t>/</w:t>
            </w:r>
            <w:r>
              <w:rPr>
                <w:bCs/>
                <w:szCs w:val="21"/>
                <w:lang w:val="zh-CN"/>
              </w:rPr>
              <w:t>其他（请注明）</w:t>
            </w:r>
          </w:p>
        </w:tc>
        <w:tc>
          <w:tcPr>
            <w:tcW w:w="1214" w:type="pct"/>
            <w:vAlign w:val="center"/>
          </w:tcPr>
          <w:p w:rsidR="00AB3429" w:rsidRDefault="00E2725C">
            <w:pPr>
              <w:autoSpaceDE w:val="0"/>
              <w:autoSpaceDN w:val="0"/>
              <w:adjustRightInd w:val="0"/>
              <w:jc w:val="left"/>
            </w:pPr>
            <w:r>
              <w:t>具备X年数据中心UPS设备运维经验，</w:t>
            </w:r>
            <w:r>
              <w:rPr>
                <w:rFonts w:eastAsia="宋体"/>
                <w:bCs/>
                <w:kern w:val="0"/>
                <w:szCs w:val="21"/>
              </w:rPr>
              <w:t>并简单描述</w:t>
            </w:r>
          </w:p>
          <w:p w:rsidR="00AB3429" w:rsidRDefault="00E2725C">
            <w:pPr>
              <w:pStyle w:val="24"/>
              <w:rPr>
                <w:rFonts w:ascii="Times New Roman" w:hAnsi="Times New Roman"/>
              </w:rPr>
            </w:pPr>
            <w:r>
              <w:rPr>
                <w:rFonts w:ascii="Times New Roman" w:eastAsia="宋体" w:hAnsi="Times New Roman"/>
              </w:rPr>
              <w:t>具备</w:t>
            </w:r>
            <w:r>
              <w:rPr>
                <w:rFonts w:ascii="Times New Roman" w:eastAsia="宋体" w:hAnsi="Times New Roman"/>
              </w:rPr>
              <w:t>X</w:t>
            </w:r>
            <w:r>
              <w:rPr>
                <w:rFonts w:ascii="Times New Roman" w:eastAsia="宋体" w:hAnsi="Times New Roman"/>
              </w:rPr>
              <w:t>年团队管理经验，并简单描述</w:t>
            </w:r>
          </w:p>
        </w:tc>
        <w:tc>
          <w:tcPr>
            <w:tcW w:w="417" w:type="pct"/>
            <w:vAlign w:val="center"/>
          </w:tcPr>
          <w:p w:rsidR="00AB3429" w:rsidRDefault="00E2725C">
            <w:pPr>
              <w:autoSpaceDE w:val="0"/>
              <w:autoSpaceDN w:val="0"/>
              <w:adjustRightInd w:val="0"/>
              <w:jc w:val="center"/>
              <w:rPr>
                <w:bCs/>
                <w:szCs w:val="21"/>
                <w:lang w:val="zh-CN"/>
              </w:rPr>
            </w:pPr>
            <w:r>
              <w:rPr>
                <w:bCs/>
                <w:szCs w:val="21"/>
                <w:lang w:val="zh-CN"/>
              </w:rPr>
              <w:t>项目经理</w:t>
            </w:r>
          </w:p>
        </w:tc>
      </w:tr>
      <w:tr w:rsidR="00AB3429" w:rsidTr="00C4366B">
        <w:trPr>
          <w:trHeight w:val="460"/>
          <w:jc w:val="center"/>
        </w:trPr>
        <w:tc>
          <w:tcPr>
            <w:tcW w:w="278" w:type="pct"/>
            <w:vAlign w:val="center"/>
          </w:tcPr>
          <w:p w:rsidR="00AB3429" w:rsidRDefault="00E2725C">
            <w:pPr>
              <w:autoSpaceDE w:val="0"/>
              <w:autoSpaceDN w:val="0"/>
              <w:adjustRightInd w:val="0"/>
              <w:jc w:val="center"/>
              <w:rPr>
                <w:bCs/>
                <w:szCs w:val="21"/>
              </w:rPr>
            </w:pPr>
            <w:r>
              <w:rPr>
                <w:bCs/>
                <w:szCs w:val="21"/>
              </w:rPr>
              <w:t>…</w:t>
            </w:r>
          </w:p>
        </w:tc>
        <w:tc>
          <w:tcPr>
            <w:tcW w:w="1234" w:type="pct"/>
            <w:vAlign w:val="center"/>
          </w:tcPr>
          <w:p w:rsidR="00AB3429" w:rsidRDefault="00AB3429">
            <w:pPr>
              <w:autoSpaceDE w:val="0"/>
              <w:autoSpaceDN w:val="0"/>
              <w:adjustRightInd w:val="0"/>
              <w:jc w:val="center"/>
              <w:rPr>
                <w:bCs/>
                <w:szCs w:val="21"/>
                <w:lang w:val="zh-CN"/>
              </w:rPr>
            </w:pPr>
          </w:p>
        </w:tc>
        <w:tc>
          <w:tcPr>
            <w:tcW w:w="1283" w:type="pct"/>
            <w:vAlign w:val="center"/>
          </w:tcPr>
          <w:p w:rsidR="00AB3429" w:rsidRDefault="00AB3429">
            <w:pPr>
              <w:autoSpaceDE w:val="0"/>
              <w:autoSpaceDN w:val="0"/>
              <w:adjustRightInd w:val="0"/>
              <w:jc w:val="center"/>
              <w:rPr>
                <w:bCs/>
                <w:szCs w:val="21"/>
                <w:lang w:val="zh-CN"/>
              </w:rPr>
            </w:pPr>
          </w:p>
        </w:tc>
        <w:tc>
          <w:tcPr>
            <w:tcW w:w="574" w:type="pct"/>
            <w:vAlign w:val="center"/>
          </w:tcPr>
          <w:p w:rsidR="00AB3429" w:rsidRDefault="00AB3429">
            <w:pPr>
              <w:autoSpaceDE w:val="0"/>
              <w:autoSpaceDN w:val="0"/>
              <w:adjustRightInd w:val="0"/>
              <w:jc w:val="center"/>
              <w:rPr>
                <w:bCs/>
                <w:szCs w:val="21"/>
                <w:lang w:val="zh-CN"/>
              </w:rPr>
            </w:pPr>
          </w:p>
        </w:tc>
        <w:tc>
          <w:tcPr>
            <w:tcW w:w="1214" w:type="pct"/>
            <w:vAlign w:val="center"/>
          </w:tcPr>
          <w:p w:rsidR="00AB3429" w:rsidRDefault="00AB3429">
            <w:pPr>
              <w:autoSpaceDE w:val="0"/>
              <w:autoSpaceDN w:val="0"/>
              <w:adjustRightInd w:val="0"/>
              <w:jc w:val="center"/>
              <w:rPr>
                <w:bCs/>
                <w:szCs w:val="21"/>
              </w:rPr>
            </w:pPr>
          </w:p>
        </w:tc>
        <w:tc>
          <w:tcPr>
            <w:tcW w:w="417" w:type="pct"/>
            <w:vAlign w:val="center"/>
          </w:tcPr>
          <w:p w:rsidR="00AB3429" w:rsidRDefault="00E2725C">
            <w:pPr>
              <w:autoSpaceDE w:val="0"/>
              <w:autoSpaceDN w:val="0"/>
              <w:adjustRightInd w:val="0"/>
              <w:jc w:val="center"/>
              <w:rPr>
                <w:bCs/>
                <w:szCs w:val="21"/>
                <w:lang w:val="zh-CN"/>
              </w:rPr>
            </w:pPr>
            <w:r>
              <w:rPr>
                <w:bCs/>
                <w:szCs w:val="21"/>
              </w:rPr>
              <w:t>……</w:t>
            </w:r>
          </w:p>
        </w:tc>
      </w:tr>
    </w:tbl>
    <w:p w:rsidR="00AB3429" w:rsidRDefault="00E2725C">
      <w:pPr>
        <w:keepNext/>
        <w:keepLines/>
        <w:tabs>
          <w:tab w:val="left" w:pos="420"/>
        </w:tabs>
        <w:adjustRightInd w:val="0"/>
        <w:spacing w:before="240" w:after="120" w:line="300" w:lineRule="auto"/>
        <w:jc w:val="left"/>
        <w:textAlignment w:val="baseline"/>
        <w:rPr>
          <w:rFonts w:eastAsia="宋体"/>
          <w:b/>
          <w:kern w:val="0"/>
          <w:szCs w:val="21"/>
        </w:rPr>
      </w:pPr>
      <w:r>
        <w:rPr>
          <w:rFonts w:eastAsia="宋体"/>
          <w:b/>
          <w:szCs w:val="21"/>
        </w:rPr>
        <w:t>4.2.1.2</w:t>
      </w:r>
      <w:r>
        <w:rPr>
          <w:rFonts w:eastAsia="宋体"/>
          <w:b/>
          <w:szCs w:val="21"/>
        </w:rPr>
        <w:t>服务团队中服务商工程师的相关</w:t>
      </w:r>
      <w:r>
        <w:rPr>
          <w:rFonts w:eastAsia="宋体"/>
          <w:b/>
          <w:szCs w:val="21"/>
        </w:rPr>
        <w:t>UPS</w:t>
      </w:r>
      <w:r>
        <w:rPr>
          <w:rFonts w:eastAsia="宋体"/>
          <w:b/>
          <w:szCs w:val="21"/>
        </w:rPr>
        <w:t>设备运维经验。</w:t>
      </w: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570"/>
        <w:gridCol w:w="3693"/>
        <w:gridCol w:w="1476"/>
      </w:tblGrid>
      <w:tr w:rsidR="00AB3429">
        <w:trPr>
          <w:trHeight w:val="789"/>
          <w:jc w:val="center"/>
        </w:trPr>
        <w:tc>
          <w:tcPr>
            <w:tcW w:w="646" w:type="pct"/>
            <w:vAlign w:val="center"/>
          </w:tcPr>
          <w:p w:rsidR="00AB3429" w:rsidRDefault="00E2725C">
            <w:pPr>
              <w:widowControl/>
              <w:jc w:val="center"/>
              <w:rPr>
                <w:b/>
                <w:szCs w:val="21"/>
                <w:lang w:val="zh-CN"/>
              </w:rPr>
            </w:pPr>
            <w:r>
              <w:rPr>
                <w:b/>
                <w:szCs w:val="21"/>
                <w:lang w:val="zh-CN"/>
              </w:rPr>
              <w:t>序号</w:t>
            </w:r>
          </w:p>
        </w:tc>
        <w:tc>
          <w:tcPr>
            <w:tcW w:w="1604" w:type="pct"/>
            <w:vAlign w:val="center"/>
          </w:tcPr>
          <w:p w:rsidR="00AB3429" w:rsidRDefault="00E2725C">
            <w:pPr>
              <w:autoSpaceDE w:val="0"/>
              <w:autoSpaceDN w:val="0"/>
              <w:adjustRightInd w:val="0"/>
              <w:jc w:val="center"/>
              <w:rPr>
                <w:b/>
                <w:szCs w:val="21"/>
              </w:rPr>
            </w:pPr>
            <w:r>
              <w:rPr>
                <w:b/>
                <w:szCs w:val="21"/>
              </w:rPr>
              <w:t>资质认证</w:t>
            </w:r>
          </w:p>
        </w:tc>
        <w:tc>
          <w:tcPr>
            <w:tcW w:w="1830" w:type="pct"/>
            <w:vAlign w:val="center"/>
          </w:tcPr>
          <w:p w:rsidR="00AB3429" w:rsidRDefault="00E2725C">
            <w:pPr>
              <w:autoSpaceDE w:val="0"/>
              <w:autoSpaceDN w:val="0"/>
              <w:adjustRightInd w:val="0"/>
              <w:jc w:val="center"/>
              <w:rPr>
                <w:b/>
                <w:szCs w:val="21"/>
                <w:lang w:val="zh-CN"/>
              </w:rPr>
            </w:pPr>
            <w:r>
              <w:rPr>
                <w:b/>
                <w:szCs w:val="21"/>
                <w:lang w:val="zh-CN"/>
              </w:rPr>
              <w:t>工作经验</w:t>
            </w:r>
          </w:p>
        </w:tc>
        <w:tc>
          <w:tcPr>
            <w:tcW w:w="918" w:type="pct"/>
            <w:vAlign w:val="center"/>
          </w:tcPr>
          <w:p w:rsidR="00AB3429" w:rsidRDefault="00E2725C">
            <w:pPr>
              <w:autoSpaceDE w:val="0"/>
              <w:autoSpaceDN w:val="0"/>
              <w:adjustRightInd w:val="0"/>
              <w:jc w:val="center"/>
              <w:rPr>
                <w:b/>
                <w:szCs w:val="21"/>
                <w:lang w:val="zh-CN"/>
              </w:rPr>
            </w:pPr>
            <w:r>
              <w:rPr>
                <w:b/>
                <w:szCs w:val="21"/>
                <w:lang w:val="zh-CN"/>
              </w:rPr>
              <w:t>本项目承担</w:t>
            </w:r>
          </w:p>
          <w:p w:rsidR="00AB3429" w:rsidRDefault="00E2725C">
            <w:pPr>
              <w:autoSpaceDE w:val="0"/>
              <w:autoSpaceDN w:val="0"/>
              <w:adjustRightInd w:val="0"/>
              <w:jc w:val="center"/>
              <w:rPr>
                <w:b/>
                <w:szCs w:val="21"/>
                <w:lang w:val="zh-CN"/>
              </w:rPr>
            </w:pPr>
            <w:r>
              <w:rPr>
                <w:b/>
                <w:szCs w:val="21"/>
                <w:lang w:val="zh-CN"/>
              </w:rPr>
              <w:t>的相应责任</w:t>
            </w:r>
          </w:p>
        </w:tc>
      </w:tr>
      <w:tr w:rsidR="00AB3429">
        <w:trPr>
          <w:trHeight w:val="460"/>
          <w:jc w:val="center"/>
        </w:trPr>
        <w:tc>
          <w:tcPr>
            <w:tcW w:w="646" w:type="pct"/>
            <w:vAlign w:val="center"/>
          </w:tcPr>
          <w:p w:rsidR="00AB3429" w:rsidRDefault="00E2725C">
            <w:pPr>
              <w:autoSpaceDE w:val="0"/>
              <w:autoSpaceDN w:val="0"/>
              <w:adjustRightInd w:val="0"/>
              <w:jc w:val="center"/>
              <w:rPr>
                <w:rFonts w:eastAsia="宋体"/>
                <w:bCs/>
                <w:szCs w:val="21"/>
              </w:rPr>
            </w:pPr>
            <w:r>
              <w:rPr>
                <w:bCs/>
                <w:szCs w:val="21"/>
              </w:rPr>
              <w:t>人员一</w:t>
            </w:r>
          </w:p>
        </w:tc>
        <w:tc>
          <w:tcPr>
            <w:tcW w:w="1604" w:type="pct"/>
            <w:vAlign w:val="center"/>
          </w:tcPr>
          <w:p w:rsidR="00AB3429" w:rsidRDefault="00E2725C">
            <w:pPr>
              <w:autoSpaceDE w:val="0"/>
              <w:autoSpaceDN w:val="0"/>
              <w:adjustRightInd w:val="0"/>
              <w:jc w:val="center"/>
              <w:rPr>
                <w:rFonts w:eastAsia="宋体"/>
                <w:bCs/>
                <w:szCs w:val="21"/>
              </w:rPr>
            </w:pPr>
            <w:r>
              <w:rPr>
                <w:rFonts w:eastAsia="宋体"/>
                <w:bCs/>
                <w:szCs w:val="21"/>
              </w:rPr>
              <w:t>高压电工作业证</w:t>
            </w:r>
            <w:r>
              <w:rPr>
                <w:rFonts w:eastAsia="宋体"/>
                <w:bCs/>
                <w:szCs w:val="21"/>
              </w:rPr>
              <w:t>/</w:t>
            </w:r>
            <w:r>
              <w:rPr>
                <w:rFonts w:eastAsia="宋体"/>
                <w:bCs/>
                <w:szCs w:val="21"/>
              </w:rPr>
              <w:t>低压电工作业证</w:t>
            </w:r>
            <w:r>
              <w:rPr>
                <w:rFonts w:eastAsia="宋体"/>
                <w:bCs/>
                <w:szCs w:val="21"/>
              </w:rPr>
              <w:t>/</w:t>
            </w:r>
            <w:r>
              <w:rPr>
                <w:bCs/>
                <w:szCs w:val="21"/>
                <w:lang w:val="zh-CN"/>
              </w:rPr>
              <w:t>其他（请注明）</w:t>
            </w:r>
          </w:p>
        </w:tc>
        <w:tc>
          <w:tcPr>
            <w:tcW w:w="1830" w:type="pct"/>
            <w:vAlign w:val="center"/>
          </w:tcPr>
          <w:p w:rsidR="00AB3429" w:rsidRDefault="00E2725C">
            <w:pPr>
              <w:autoSpaceDE w:val="0"/>
              <w:autoSpaceDN w:val="0"/>
              <w:adjustRightInd w:val="0"/>
              <w:jc w:val="left"/>
            </w:pPr>
            <w:r>
              <w:t>具备X年数据中心UPS设备运维经验，</w:t>
            </w:r>
            <w:r>
              <w:rPr>
                <w:rFonts w:eastAsia="宋体"/>
                <w:bCs/>
                <w:kern w:val="0"/>
                <w:szCs w:val="21"/>
              </w:rPr>
              <w:t>并简单描述</w:t>
            </w:r>
          </w:p>
        </w:tc>
        <w:tc>
          <w:tcPr>
            <w:tcW w:w="918" w:type="pct"/>
            <w:vAlign w:val="center"/>
          </w:tcPr>
          <w:p w:rsidR="00AB3429" w:rsidRDefault="00E2725C">
            <w:pPr>
              <w:autoSpaceDE w:val="0"/>
              <w:autoSpaceDN w:val="0"/>
              <w:adjustRightInd w:val="0"/>
              <w:jc w:val="center"/>
              <w:rPr>
                <w:bCs/>
                <w:szCs w:val="21"/>
                <w:lang w:val="zh-CN"/>
              </w:rPr>
            </w:pPr>
            <w:r>
              <w:rPr>
                <w:bCs/>
                <w:szCs w:val="21"/>
              </w:rPr>
              <w:t>服务商</w:t>
            </w:r>
            <w:r>
              <w:rPr>
                <w:bCs/>
                <w:szCs w:val="21"/>
                <w:lang w:val="zh-CN"/>
              </w:rPr>
              <w:t>工程师</w:t>
            </w:r>
          </w:p>
        </w:tc>
      </w:tr>
      <w:tr w:rsidR="00AB3429">
        <w:trPr>
          <w:trHeight w:val="460"/>
          <w:jc w:val="center"/>
        </w:trPr>
        <w:tc>
          <w:tcPr>
            <w:tcW w:w="646" w:type="pct"/>
            <w:vAlign w:val="center"/>
          </w:tcPr>
          <w:p w:rsidR="00AB3429" w:rsidRDefault="00E2725C">
            <w:pPr>
              <w:autoSpaceDE w:val="0"/>
              <w:autoSpaceDN w:val="0"/>
              <w:adjustRightInd w:val="0"/>
              <w:jc w:val="center"/>
              <w:rPr>
                <w:bCs/>
                <w:szCs w:val="21"/>
              </w:rPr>
            </w:pPr>
            <w:r>
              <w:rPr>
                <w:bCs/>
                <w:szCs w:val="21"/>
              </w:rPr>
              <w:t>人员二</w:t>
            </w:r>
          </w:p>
        </w:tc>
        <w:tc>
          <w:tcPr>
            <w:tcW w:w="1604" w:type="pct"/>
            <w:vAlign w:val="center"/>
          </w:tcPr>
          <w:p w:rsidR="00AB3429" w:rsidRDefault="00AB3429">
            <w:pPr>
              <w:autoSpaceDE w:val="0"/>
              <w:autoSpaceDN w:val="0"/>
              <w:adjustRightInd w:val="0"/>
              <w:jc w:val="center"/>
              <w:rPr>
                <w:bCs/>
                <w:szCs w:val="21"/>
                <w:lang w:val="zh-CN"/>
              </w:rPr>
            </w:pPr>
          </w:p>
        </w:tc>
        <w:tc>
          <w:tcPr>
            <w:tcW w:w="1830" w:type="pct"/>
            <w:vAlign w:val="center"/>
          </w:tcPr>
          <w:p w:rsidR="00AB3429" w:rsidRDefault="00AB3429">
            <w:pPr>
              <w:autoSpaceDE w:val="0"/>
              <w:autoSpaceDN w:val="0"/>
              <w:adjustRightInd w:val="0"/>
              <w:jc w:val="center"/>
              <w:rPr>
                <w:bCs/>
                <w:szCs w:val="21"/>
              </w:rPr>
            </w:pPr>
          </w:p>
        </w:tc>
        <w:tc>
          <w:tcPr>
            <w:tcW w:w="918" w:type="pct"/>
            <w:vAlign w:val="center"/>
          </w:tcPr>
          <w:p w:rsidR="00AB3429" w:rsidRDefault="00E2725C">
            <w:pPr>
              <w:autoSpaceDE w:val="0"/>
              <w:autoSpaceDN w:val="0"/>
              <w:adjustRightInd w:val="0"/>
              <w:jc w:val="center"/>
              <w:rPr>
                <w:bCs/>
                <w:szCs w:val="21"/>
                <w:lang w:val="zh-CN"/>
              </w:rPr>
            </w:pPr>
            <w:r>
              <w:rPr>
                <w:bCs/>
                <w:szCs w:val="21"/>
              </w:rPr>
              <w:t>服务商</w:t>
            </w:r>
            <w:r>
              <w:rPr>
                <w:bCs/>
                <w:szCs w:val="21"/>
                <w:lang w:val="zh-CN"/>
              </w:rPr>
              <w:t>工程师</w:t>
            </w:r>
          </w:p>
        </w:tc>
      </w:tr>
      <w:tr w:rsidR="00AB3429">
        <w:trPr>
          <w:trHeight w:val="460"/>
          <w:jc w:val="center"/>
        </w:trPr>
        <w:tc>
          <w:tcPr>
            <w:tcW w:w="646" w:type="pct"/>
            <w:vAlign w:val="center"/>
          </w:tcPr>
          <w:p w:rsidR="00AB3429" w:rsidRDefault="00E2725C">
            <w:pPr>
              <w:autoSpaceDE w:val="0"/>
              <w:autoSpaceDN w:val="0"/>
              <w:adjustRightInd w:val="0"/>
              <w:jc w:val="center"/>
              <w:rPr>
                <w:bCs/>
                <w:szCs w:val="21"/>
              </w:rPr>
            </w:pPr>
            <w:r>
              <w:rPr>
                <w:bCs/>
                <w:szCs w:val="21"/>
              </w:rPr>
              <w:t>人员三</w:t>
            </w:r>
          </w:p>
        </w:tc>
        <w:tc>
          <w:tcPr>
            <w:tcW w:w="1604" w:type="pct"/>
            <w:vAlign w:val="center"/>
          </w:tcPr>
          <w:p w:rsidR="00AB3429" w:rsidRDefault="00AB3429">
            <w:pPr>
              <w:autoSpaceDE w:val="0"/>
              <w:autoSpaceDN w:val="0"/>
              <w:adjustRightInd w:val="0"/>
              <w:jc w:val="center"/>
              <w:rPr>
                <w:bCs/>
                <w:szCs w:val="21"/>
                <w:lang w:val="zh-CN"/>
              </w:rPr>
            </w:pPr>
          </w:p>
        </w:tc>
        <w:tc>
          <w:tcPr>
            <w:tcW w:w="1830" w:type="pct"/>
            <w:vAlign w:val="center"/>
          </w:tcPr>
          <w:p w:rsidR="00AB3429" w:rsidRDefault="00AB3429">
            <w:pPr>
              <w:autoSpaceDE w:val="0"/>
              <w:autoSpaceDN w:val="0"/>
              <w:adjustRightInd w:val="0"/>
              <w:jc w:val="center"/>
              <w:rPr>
                <w:bCs/>
                <w:szCs w:val="21"/>
              </w:rPr>
            </w:pPr>
          </w:p>
        </w:tc>
        <w:tc>
          <w:tcPr>
            <w:tcW w:w="918" w:type="pct"/>
            <w:vAlign w:val="center"/>
          </w:tcPr>
          <w:p w:rsidR="00AB3429" w:rsidRDefault="00E2725C">
            <w:pPr>
              <w:autoSpaceDE w:val="0"/>
              <w:autoSpaceDN w:val="0"/>
              <w:adjustRightInd w:val="0"/>
              <w:jc w:val="center"/>
              <w:rPr>
                <w:rFonts w:eastAsia="宋体"/>
                <w:szCs w:val="21"/>
              </w:rPr>
            </w:pPr>
            <w:r>
              <w:rPr>
                <w:bCs/>
                <w:szCs w:val="21"/>
              </w:rPr>
              <w:t>服务商</w:t>
            </w:r>
            <w:r>
              <w:rPr>
                <w:bCs/>
                <w:szCs w:val="21"/>
                <w:lang w:val="zh-CN"/>
              </w:rPr>
              <w:t>工程师</w:t>
            </w:r>
          </w:p>
        </w:tc>
      </w:tr>
      <w:tr w:rsidR="00AB3429">
        <w:trPr>
          <w:trHeight w:val="460"/>
          <w:jc w:val="center"/>
        </w:trPr>
        <w:tc>
          <w:tcPr>
            <w:tcW w:w="646" w:type="pct"/>
            <w:vAlign w:val="center"/>
          </w:tcPr>
          <w:p w:rsidR="00AB3429" w:rsidRDefault="00E2725C">
            <w:pPr>
              <w:autoSpaceDE w:val="0"/>
              <w:autoSpaceDN w:val="0"/>
              <w:adjustRightInd w:val="0"/>
              <w:jc w:val="center"/>
              <w:rPr>
                <w:bCs/>
                <w:szCs w:val="21"/>
              </w:rPr>
            </w:pPr>
            <w:r>
              <w:rPr>
                <w:bCs/>
                <w:szCs w:val="21"/>
              </w:rPr>
              <w:t>…</w:t>
            </w:r>
          </w:p>
        </w:tc>
        <w:tc>
          <w:tcPr>
            <w:tcW w:w="1604" w:type="pct"/>
            <w:vAlign w:val="center"/>
          </w:tcPr>
          <w:p w:rsidR="00AB3429" w:rsidRDefault="00AB3429">
            <w:pPr>
              <w:autoSpaceDE w:val="0"/>
              <w:autoSpaceDN w:val="0"/>
              <w:adjustRightInd w:val="0"/>
              <w:jc w:val="center"/>
              <w:rPr>
                <w:bCs/>
                <w:szCs w:val="21"/>
                <w:lang w:val="zh-CN"/>
              </w:rPr>
            </w:pPr>
          </w:p>
        </w:tc>
        <w:tc>
          <w:tcPr>
            <w:tcW w:w="1830" w:type="pct"/>
            <w:vAlign w:val="center"/>
          </w:tcPr>
          <w:p w:rsidR="00AB3429" w:rsidRDefault="00AB3429">
            <w:pPr>
              <w:autoSpaceDE w:val="0"/>
              <w:autoSpaceDN w:val="0"/>
              <w:adjustRightInd w:val="0"/>
              <w:jc w:val="center"/>
              <w:rPr>
                <w:bCs/>
                <w:szCs w:val="21"/>
              </w:rPr>
            </w:pPr>
          </w:p>
        </w:tc>
        <w:tc>
          <w:tcPr>
            <w:tcW w:w="918" w:type="pct"/>
            <w:vAlign w:val="center"/>
          </w:tcPr>
          <w:p w:rsidR="00AB3429" w:rsidRDefault="00E2725C">
            <w:pPr>
              <w:autoSpaceDE w:val="0"/>
              <w:autoSpaceDN w:val="0"/>
              <w:adjustRightInd w:val="0"/>
              <w:jc w:val="center"/>
              <w:rPr>
                <w:bCs/>
                <w:szCs w:val="21"/>
                <w:lang w:val="zh-CN"/>
              </w:rPr>
            </w:pPr>
            <w:r>
              <w:rPr>
                <w:bCs/>
                <w:szCs w:val="21"/>
              </w:rPr>
              <w:t>……</w:t>
            </w:r>
          </w:p>
        </w:tc>
      </w:tr>
    </w:tbl>
    <w:p w:rsidR="00AB3429" w:rsidRDefault="00E2725C">
      <w:pPr>
        <w:rPr>
          <w:rFonts w:eastAsia="宋体"/>
          <w:b/>
          <w:bCs/>
          <w:szCs w:val="24"/>
        </w:rPr>
      </w:pPr>
      <w:r>
        <w:rPr>
          <w:rFonts w:eastAsia="宋体"/>
          <w:b/>
          <w:bCs/>
          <w:szCs w:val="24"/>
        </w:rPr>
        <w:t>我方承诺：我方提供的上述服务团队人员的全部信息真实、有效。</w:t>
      </w:r>
    </w:p>
    <w:p w:rsidR="00AB3429" w:rsidRDefault="00AB3429">
      <w:pPr>
        <w:pStyle w:val="24"/>
        <w:rPr>
          <w:rFonts w:ascii="Times New Roman" w:hAnsi="Times New Roman"/>
        </w:rPr>
      </w:pPr>
    </w:p>
    <w:p w:rsidR="00AB3429" w:rsidRDefault="00E2725C">
      <w:pPr>
        <w:pStyle w:val="0741"/>
        <w:spacing w:line="360" w:lineRule="auto"/>
        <w:ind w:left="420" w:hanging="420"/>
        <w:jc w:val="left"/>
        <w:rPr>
          <w:rFonts w:cs="Times New Roman"/>
        </w:rPr>
      </w:pPr>
      <w:r>
        <w:rPr>
          <w:rFonts w:cs="Times New Roman"/>
        </w:rPr>
        <w:t>注：</w:t>
      </w:r>
    </w:p>
    <w:p w:rsidR="00AB3429" w:rsidRDefault="00E2725C">
      <w:pPr>
        <w:numPr>
          <w:ilvl w:val="0"/>
          <w:numId w:val="34"/>
        </w:numPr>
        <w:spacing w:line="360" w:lineRule="auto"/>
        <w:jc w:val="left"/>
        <w:rPr>
          <w:rFonts w:eastAsia="宋体"/>
          <w:b/>
          <w:bCs/>
          <w:szCs w:val="21"/>
        </w:rPr>
      </w:pPr>
      <w:r>
        <w:rPr>
          <w:rFonts w:eastAsia="宋体"/>
          <w:szCs w:val="21"/>
        </w:rPr>
        <w:lastRenderedPageBreak/>
        <w:t>拟投入的服务团队须满足《技术要求与服务内容》中对服务团队人员的要求。</w:t>
      </w:r>
    </w:p>
    <w:p w:rsidR="00AB3429" w:rsidRDefault="00E2725C">
      <w:pPr>
        <w:pStyle w:val="24"/>
        <w:numPr>
          <w:ilvl w:val="0"/>
          <w:numId w:val="34"/>
        </w:numPr>
        <w:spacing w:line="360" w:lineRule="auto"/>
        <w:ind w:left="363" w:hanging="363"/>
        <w:rPr>
          <w:rFonts w:ascii="Times New Roman" w:eastAsia="宋体" w:hAnsi="Times New Roman"/>
          <w:szCs w:val="21"/>
        </w:rPr>
      </w:pPr>
      <w:r>
        <w:rPr>
          <w:rFonts w:ascii="Times New Roman" w:eastAsia="宋体" w:hAnsi="Times New Roman"/>
          <w:szCs w:val="21"/>
        </w:rPr>
        <w:t>行数不够请自行添加。</w:t>
      </w:r>
    </w:p>
    <w:p w:rsidR="00AB3429" w:rsidRDefault="00E2725C">
      <w:pPr>
        <w:pStyle w:val="24"/>
        <w:numPr>
          <w:ilvl w:val="0"/>
          <w:numId w:val="34"/>
        </w:numPr>
        <w:spacing w:line="360" w:lineRule="auto"/>
        <w:ind w:left="363" w:hanging="363"/>
        <w:rPr>
          <w:rFonts w:ascii="Times New Roman" w:eastAsia="宋体" w:hAnsi="Times New Roman"/>
          <w:szCs w:val="21"/>
        </w:rPr>
      </w:pPr>
      <w:r>
        <w:rPr>
          <w:rFonts w:ascii="Times New Roman" w:eastAsia="宋体" w:hAnsi="Times New Roman"/>
          <w:szCs w:val="21"/>
        </w:rPr>
        <w:t>上述填表内容无需提供证明材料，但在中标后，招标人将复核填表内容的真实性，届时，中标人须提供证明材料供招标人审核，如无法提供将被判定为虚假投标。</w:t>
      </w:r>
    </w:p>
    <w:p w:rsidR="00AB3429" w:rsidRDefault="00AB3429">
      <w:pPr>
        <w:pStyle w:val="0741"/>
        <w:spacing w:line="360" w:lineRule="auto"/>
        <w:ind w:left="0" w:firstLineChars="0" w:firstLine="0"/>
        <w:jc w:val="left"/>
        <w:outlineLvl w:val="3"/>
        <w:rPr>
          <w:rFonts w:cs="Times New Roman"/>
        </w:rPr>
      </w:pPr>
    </w:p>
    <w:sectPr w:rsidR="00AB3429">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362218F" w15:done="0"/>
  <w15:commentEx w15:paraId="075C5665" w15:done="0"/>
</w15:commentsEx>
</file>

<file path=word/customizations.xml><?xml version="1.0" encoding="utf-8"?>
<wne:tcg xmlns:r="http://schemas.openxmlformats.org/officeDocument/2006/relationships" xmlns:wne="http://schemas.microsoft.com/office/word/2006/wordml">
  <wne:keymaps>
    <wne:keymap wne:kcmPrimary="0234">
      <wne:fci wne:fciName="Help" wne:swArg="0000"/>
    </wne:keymap>
    <wne:keymap wne:kcmPrimary="07FF">
      <wne:fci wne:fciName="Help"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5C5" w:rsidRDefault="004745C5">
      <w:r>
        <w:separator/>
      </w:r>
    </w:p>
  </w:endnote>
  <w:endnote w:type="continuationSeparator" w:id="0">
    <w:p w:rsidR="004745C5" w:rsidRDefault="0047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29" w:rsidRDefault="00AB3429">
    <w:pPr>
      <w:pStyle w:val="ad"/>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29" w:rsidRDefault="004745C5">
    <w:pPr>
      <w:pStyle w:val="ad"/>
    </w:pPr>
    <w:r>
      <w:pict>
        <v:shapetype id="_x0000_t202" coordsize="21600,21600" o:spt="202" path="m,l,21600r21600,l21600,xe">
          <v:stroke joinstyle="miter"/>
          <v:path gradientshapeok="t" o:connecttype="rect"/>
        </v:shapetype>
        <v:shape id="_x0000_s2105" type="#_x0000_t202" style="position:absolute;margin-left:0;margin-top:0;width:2in;height:2in;z-index:8;mso-wrap-style:none;mso-position-horizontal:center;mso-position-horizontal-relative:margin;mso-width-relative:page;mso-height-relative:page" filled="f" stroked="f" strokeweight="1.25pt">
          <v:textbox style="mso-fit-shape-to-text:t" inset="0,0,0,0">
            <w:txbxContent>
              <w:p w:rsidR="00AB3429" w:rsidRDefault="00E2725C">
                <w:pPr>
                  <w:pStyle w:val="ad"/>
                </w:pPr>
                <w:r>
                  <w:fldChar w:fldCharType="begin"/>
                </w:r>
                <w:r>
                  <w:instrText xml:space="preserve"> PAGE  \* MERGEFORMAT </w:instrText>
                </w:r>
                <w:r>
                  <w:fldChar w:fldCharType="separate"/>
                </w:r>
                <w:r w:rsidR="00C4366B">
                  <w:rPr>
                    <w:noProof/>
                  </w:rPr>
                  <w:t>21</w:t>
                </w:r>
                <w:r>
                  <w:fldChar w:fldCharType="end"/>
                </w:r>
              </w:p>
            </w:txbxContent>
          </v:textbox>
          <w10:wrap anchorx="margin"/>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29" w:rsidRDefault="004745C5">
    <w:pPr>
      <w:pStyle w:val="ad"/>
      <w:jc w:val="both"/>
    </w:pPr>
    <w:r>
      <w:pict>
        <v:shapetype id="_x0000_t202" coordsize="21600,21600" o:spt="202" path="m,l,21600r21600,l21600,xe">
          <v:stroke joinstyle="miter"/>
          <v:path gradientshapeok="t" o:connecttype="rect"/>
        </v:shapetype>
        <v:shape id="_x0000_s2106" type="#_x0000_t202" style="position:absolute;left:0;text-align:left;margin-left:0;margin-top:0;width:2in;height:2in;z-index:9;mso-wrap-style:none;mso-position-horizontal:center;mso-position-horizontal-relative:margin;mso-width-relative:page;mso-height-relative:page" filled="f" stroked="f" strokeweight="1.25pt">
          <v:textbox style="mso-fit-shape-to-text:t" inset="0,0,0,0">
            <w:txbxContent>
              <w:p w:rsidR="00AB3429" w:rsidRDefault="00E2725C">
                <w:pPr>
                  <w:pStyle w:val="ad"/>
                </w:pPr>
                <w:r>
                  <w:fldChar w:fldCharType="begin"/>
                </w:r>
                <w:r>
                  <w:instrText xml:space="preserve"> PAGE  \* MERGEFORMAT </w:instrText>
                </w:r>
                <w:r>
                  <w:fldChar w:fldCharType="separate"/>
                </w:r>
                <w:r w:rsidR="00C4366B">
                  <w:rPr>
                    <w:noProof/>
                  </w:rPr>
                  <w:t>43</w:t>
                </w:r>
                <w:r>
                  <w:fldChar w:fldCharType="end"/>
                </w:r>
              </w:p>
            </w:txbxContent>
          </v:textbox>
          <w10:wrap anchorx="margin"/>
        </v:shape>
      </w:pict>
    </w:r>
    <w:r>
      <w:pict>
        <v:shape id="文本框 13" o:spid="_x0000_s2057" type="#_x0000_t202" style="position:absolute;left:0;text-align:left;margin-left:0;margin-top:0;width:2in;height:2in;z-index:1;mso-wrap-style:none;mso-position-horizontal:left;mso-position-horizontal-relative:margin;mso-width-relative:page;mso-height-relative:page" filled="f" stroked="f">
          <v:textbox style="mso-fit-shape-to-text:t" inset="0,0,0,0">
            <w:txbxContent>
              <w:p w:rsidR="00AB3429" w:rsidRDefault="00AB3429">
                <w:pPr>
                  <w:pStyle w:val="ad"/>
                  <w:jc w:val="both"/>
                </w:pP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29" w:rsidRDefault="004745C5">
    <w:pPr>
      <w:pStyle w:val="ad"/>
      <w:ind w:right="360"/>
    </w:pPr>
    <w:r>
      <w:pict>
        <v:shapetype id="_x0000_t202" coordsize="21600,21600" o:spt="202" path="m,l,21600r21600,l21600,xe">
          <v:stroke joinstyle="miter"/>
          <v:path gradientshapeok="t" o:connecttype="rect"/>
        </v:shapetype>
        <v:shape id="文本框 47" o:spid="_x0000_s2109" type="#_x0000_t202" style="position:absolute;margin-left:0;margin-top:0;width:2in;height:2in;z-index:2;mso-wrap-style:none;mso-position-horizontal:center;mso-position-horizontal-relative:margin;mso-width-relative:page;mso-height-relative:page" filled="f" stroked="f" strokeweight="1.25pt">
          <v:textbox style="mso-fit-shape-to-text:t" inset="0,0,0,0">
            <w:txbxContent>
              <w:p w:rsidR="00AB3429" w:rsidRDefault="00E2725C">
                <w:pPr>
                  <w:pStyle w:val="ad"/>
                </w:pPr>
                <w:r>
                  <w:fldChar w:fldCharType="begin"/>
                </w:r>
                <w:r>
                  <w:instrText xml:space="preserve"> PAGE  \* MERGEFORMAT </w:instrText>
                </w:r>
                <w:r>
                  <w:fldChar w:fldCharType="separate"/>
                </w:r>
                <w:r w:rsidR="00C4366B">
                  <w:rPr>
                    <w:noProof/>
                  </w:rPr>
                  <w:t>6</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29" w:rsidRDefault="00E2725C">
    <w:pPr>
      <w:framePr w:wrap="around" w:vAnchor="text" w:hAnchor="margin" w:xAlign="center" w:y="1"/>
      <w:snapToGrid w:val="0"/>
      <w:jc w:val="left"/>
      <w:rPr>
        <w:rFonts w:ascii="宋体" w:eastAsia="宋体" w:hAnsi="宋体"/>
        <w:sz w:val="18"/>
        <w:szCs w:val="18"/>
      </w:rPr>
    </w:pPr>
    <w:r>
      <w:rPr>
        <w:rFonts w:ascii="宋体" w:eastAsia="宋体" w:hAnsi="宋体"/>
        <w:sz w:val="18"/>
        <w:szCs w:val="18"/>
      </w:rPr>
      <w:fldChar w:fldCharType="begin"/>
    </w:r>
    <w:r>
      <w:rPr>
        <w:rFonts w:ascii="Verdana" w:eastAsia="仿宋_GB2312" w:hAnsi="Verdana"/>
        <w:kern w:val="0"/>
        <w:sz w:val="30"/>
        <w:szCs w:val="30"/>
        <w:lang w:eastAsia="en-US"/>
      </w:rPr>
      <w:instrText xml:space="preserve">PAGE  </w:instrText>
    </w:r>
    <w:r>
      <w:rPr>
        <w:rFonts w:ascii="宋体" w:eastAsia="宋体" w:hAnsi="宋体"/>
        <w:sz w:val="18"/>
        <w:szCs w:val="18"/>
      </w:rPr>
      <w:fldChar w:fldCharType="end"/>
    </w:r>
  </w:p>
  <w:p w:rsidR="00AB3429" w:rsidRDefault="00AB3429">
    <w:pPr>
      <w:snapToGrid w:val="0"/>
      <w:jc w:val="left"/>
      <w:rPr>
        <w:rFonts w:ascii="宋体" w:eastAsia="宋体" w:hAnsi="宋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29" w:rsidRDefault="00E2725C">
    <w:pPr>
      <w:framePr w:wrap="around" w:vAnchor="text" w:hAnchor="margin" w:xAlign="center" w:y="1"/>
      <w:snapToGrid w:val="0"/>
      <w:jc w:val="left"/>
      <w:rPr>
        <w:rFonts w:ascii="宋体" w:eastAsia="宋体" w:hAnsi="宋体"/>
        <w:sz w:val="18"/>
        <w:szCs w:val="18"/>
      </w:rPr>
    </w:pPr>
    <w:r>
      <w:rPr>
        <w:rFonts w:ascii="宋体" w:eastAsia="宋体" w:hAnsi="宋体"/>
        <w:sz w:val="18"/>
        <w:szCs w:val="18"/>
      </w:rPr>
      <w:fldChar w:fldCharType="begin"/>
    </w:r>
    <w:r>
      <w:rPr>
        <w:rFonts w:ascii="Verdana" w:eastAsia="仿宋_GB2312" w:hAnsi="Verdana"/>
        <w:kern w:val="0"/>
        <w:sz w:val="30"/>
        <w:szCs w:val="30"/>
        <w:lang w:eastAsia="en-US"/>
      </w:rPr>
      <w:instrText xml:space="preserve">PAGE  </w:instrText>
    </w:r>
    <w:r>
      <w:rPr>
        <w:rFonts w:ascii="宋体" w:eastAsia="宋体" w:hAnsi="宋体"/>
        <w:sz w:val="18"/>
        <w:szCs w:val="18"/>
      </w:rPr>
      <w:fldChar w:fldCharType="separate"/>
    </w:r>
    <w:r w:rsidR="00C4366B">
      <w:rPr>
        <w:rFonts w:ascii="Verdana" w:eastAsia="仿宋_GB2312" w:hAnsi="Verdana"/>
        <w:noProof/>
        <w:kern w:val="0"/>
        <w:sz w:val="30"/>
        <w:szCs w:val="30"/>
        <w:lang w:eastAsia="en-US"/>
      </w:rPr>
      <w:t>50</w:t>
    </w:r>
    <w:r>
      <w:rPr>
        <w:rFonts w:ascii="宋体" w:eastAsia="宋体" w:hAnsi="宋体"/>
        <w:sz w:val="18"/>
        <w:szCs w:val="18"/>
      </w:rPr>
      <w:fldChar w:fldCharType="end"/>
    </w:r>
  </w:p>
  <w:p w:rsidR="00AB3429" w:rsidRDefault="00AB3429">
    <w:pPr>
      <w:snapToGrid w:val="0"/>
      <w:jc w:val="left"/>
      <w:rPr>
        <w:rFonts w:ascii="宋体" w:eastAsia="宋体" w:hAnsi="宋体"/>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29" w:rsidRDefault="004745C5">
    <w:pPr>
      <w:pStyle w:val="ad"/>
    </w:pPr>
    <w:r>
      <w:pict>
        <v:shapetype id="_x0000_t202" coordsize="21600,21600" o:spt="202" path="m,l,21600r21600,l21600,xe">
          <v:stroke joinstyle="miter"/>
          <v:path gradientshapeok="t" o:connecttype="rect"/>
        </v:shapetype>
        <v:shape id="文本框 48" o:spid="_x0000_s2110" type="#_x0000_t202" style="position:absolute;margin-left:0;margin-top:0;width:2in;height:2in;z-index:3;mso-wrap-style:none;mso-position-horizontal:center;mso-position-horizontal-relative:margin;mso-width-relative:page;mso-height-relative:page" filled="f" stroked="f" strokeweight="1.25pt">
          <v:textbox style="mso-fit-shape-to-text:t" inset="0,0,0,0">
            <w:txbxContent>
              <w:p w:rsidR="00AB3429" w:rsidRDefault="00E2725C">
                <w:pPr>
                  <w:pStyle w:val="ad"/>
                </w:pPr>
                <w:r>
                  <w:fldChar w:fldCharType="begin"/>
                </w:r>
                <w:r>
                  <w:instrText xml:space="preserve"> PAGE  \* MERGEFORMAT </w:instrText>
                </w:r>
                <w:r>
                  <w:fldChar w:fldCharType="separate"/>
                </w:r>
                <w:r w:rsidR="00C4366B">
                  <w:rPr>
                    <w:noProof/>
                  </w:rPr>
                  <w:t>57</w:t>
                </w:r>
                <w: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29" w:rsidRDefault="004745C5">
    <w:pPr>
      <w:pStyle w:val="ad"/>
    </w:pPr>
    <w:r>
      <w:pict>
        <v:shapetype id="_x0000_t202" coordsize="21600,21600" o:spt="202" path="m,l,21600r21600,l21600,xe">
          <v:stroke joinstyle="miter"/>
          <v:path gradientshapeok="t" o:connecttype="rect"/>
        </v:shapetype>
        <v:shape id="_x0000_s2097" type="#_x0000_t202" style="position:absolute;margin-left:0;margin-top:0;width:2in;height:2in;z-index:4;mso-wrap-style:none;mso-position-horizontal:center;mso-position-horizontal-relative:margin;mso-width-relative:page;mso-height-relative:page" filled="f" stroked="f" strokeweight="1.25pt">
          <v:textbox style="mso-fit-shape-to-text:t" inset="0,0,0,0">
            <w:txbxContent>
              <w:p w:rsidR="00AB3429" w:rsidRDefault="00E2725C">
                <w:pPr>
                  <w:pStyle w:val="ad"/>
                </w:pPr>
                <w:r>
                  <w:fldChar w:fldCharType="begin"/>
                </w:r>
                <w:r>
                  <w:instrText xml:space="preserve"> PAGE  \* MERGEFORMAT </w:instrText>
                </w:r>
                <w:r>
                  <w:fldChar w:fldCharType="separate"/>
                </w:r>
                <w:r w:rsidR="00C4366B">
                  <w:rPr>
                    <w:noProof/>
                  </w:rPr>
                  <w:t>59</w:t>
                </w:r>
                <w: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29" w:rsidRDefault="004745C5">
    <w:pPr>
      <w:pStyle w:val="ad"/>
    </w:pPr>
    <w:r>
      <w:pict>
        <v:shapetype id="_x0000_t202" coordsize="21600,21600" o:spt="202" path="m,l,21600r21600,l21600,xe">
          <v:stroke joinstyle="miter"/>
          <v:path gradientshapeok="t" o:connecttype="rect"/>
        </v:shapetype>
        <v:shape id="_x0000_s2098" type="#_x0000_t202" style="position:absolute;margin-left:0;margin-top:0;width:2in;height:2in;z-index:5;mso-wrap-style:none;mso-position-horizontal:center;mso-position-horizontal-relative:margin;mso-width-relative:page;mso-height-relative:page" filled="f" stroked="f" strokeweight="1.25pt">
          <v:textbox style="mso-fit-shape-to-text:t" inset="0,0,0,0">
            <w:txbxContent>
              <w:p w:rsidR="00AB3429" w:rsidRDefault="00E2725C">
                <w:pPr>
                  <w:pStyle w:val="ad"/>
                </w:pPr>
                <w:r>
                  <w:fldChar w:fldCharType="begin"/>
                </w:r>
                <w:r>
                  <w:instrText xml:space="preserve"> PAGE  \* MERGEFORMAT </w:instrText>
                </w:r>
                <w:r>
                  <w:fldChar w:fldCharType="separate"/>
                </w:r>
                <w:r w:rsidR="00C4366B">
                  <w:rPr>
                    <w:noProof/>
                  </w:rPr>
                  <w:t>61</w:t>
                </w:r>
                <w: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29" w:rsidRDefault="004745C5">
    <w:pPr>
      <w:pStyle w:val="ad"/>
    </w:pPr>
    <w:r>
      <w:pict>
        <v:shapetype id="_x0000_t202" coordsize="21600,21600" o:spt="202" path="m,l,21600r21600,l21600,xe">
          <v:stroke joinstyle="miter"/>
          <v:path gradientshapeok="t" o:connecttype="rect"/>
        </v:shapetype>
        <v:shape id="_x0000_s2103" type="#_x0000_t202" style="position:absolute;margin-left:0;margin-top:0;width:2in;height:2in;z-index:6;mso-wrap-style:none;mso-position-horizontal:center;mso-position-horizontal-relative:margin;mso-width-relative:page;mso-height-relative:page" filled="f" stroked="f" strokeweight="1.25pt">
          <v:textbox style="mso-fit-shape-to-text:t" inset="0,0,0,0">
            <w:txbxContent>
              <w:p w:rsidR="00AB3429" w:rsidRDefault="00E2725C">
                <w:pPr>
                  <w:pStyle w:val="ad"/>
                </w:pPr>
                <w:r>
                  <w:fldChar w:fldCharType="begin"/>
                </w:r>
                <w:r>
                  <w:instrText xml:space="preserve"> PAGE  \* MERGEFORMAT </w:instrText>
                </w:r>
                <w:r>
                  <w:fldChar w:fldCharType="separate"/>
                </w:r>
                <w:r w:rsidR="00C4366B">
                  <w:rPr>
                    <w:noProof/>
                  </w:rPr>
                  <w:t>3</w:t>
                </w:r>
                <w:r>
                  <w:fldChar w:fldCharType="end"/>
                </w:r>
              </w:p>
            </w:txbxContent>
          </v:textbox>
          <w10:wrap anchorx="margin"/>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29" w:rsidRDefault="004745C5">
    <w:pPr>
      <w:pStyle w:val="ad"/>
    </w:pPr>
    <w:r>
      <w:pict>
        <v:shapetype id="_x0000_t202" coordsize="21600,21600" o:spt="202" path="m,l,21600r21600,l21600,xe">
          <v:stroke joinstyle="miter"/>
          <v:path gradientshapeok="t" o:connecttype="rect"/>
        </v:shapetype>
        <v:shape id="_x0000_s2104" type="#_x0000_t202" style="position:absolute;margin-left:0;margin-top:0;width:2in;height:2in;z-index:7;mso-wrap-style:none;mso-position-horizontal:center;mso-position-horizontal-relative:margin;mso-width-relative:page;mso-height-relative:page" filled="f" stroked="f" strokeweight="1.25pt">
          <v:textbox style="mso-fit-shape-to-text:t" inset="0,0,0,0">
            <w:txbxContent>
              <w:p w:rsidR="00AB3429" w:rsidRDefault="00E2725C">
                <w:pPr>
                  <w:pStyle w:val="ad"/>
                </w:pPr>
                <w:r>
                  <w:fldChar w:fldCharType="begin"/>
                </w:r>
                <w:r>
                  <w:instrText xml:space="preserve"> PAGE  \* MERGEFORMAT </w:instrText>
                </w:r>
                <w:r>
                  <w:fldChar w:fldCharType="separate"/>
                </w:r>
                <w:r w:rsidR="00C4366B">
                  <w:rPr>
                    <w:noProof/>
                  </w:rPr>
                  <w:t>5</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5C5" w:rsidRDefault="004745C5">
      <w:r>
        <w:separator/>
      </w:r>
    </w:p>
  </w:footnote>
  <w:footnote w:type="continuationSeparator" w:id="0">
    <w:p w:rsidR="004745C5" w:rsidRDefault="00474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29" w:rsidRDefault="00AB3429">
    <w:pPr>
      <w:pStyle w:val="ae"/>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29" w:rsidRDefault="00AB3429">
    <w:pPr>
      <w:pBdr>
        <w:bottom w:val="single" w:sz="6" w:space="1" w:color="auto"/>
      </w:pBdr>
      <w:snapToGrid w:val="0"/>
      <w:ind w:firstLineChars="200" w:firstLine="360"/>
      <w:jc w:val="center"/>
      <w:rPr>
        <w:rFonts w:ascii="宋体" w:eastAsia="宋体" w:hAnsi="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29" w:rsidRDefault="00AB3429">
    <w:pPr>
      <w:pBdr>
        <w:bottom w:val="single" w:sz="6" w:space="1" w:color="auto"/>
      </w:pBdr>
      <w:snapToGrid w:val="0"/>
      <w:ind w:firstLineChars="200" w:firstLine="360"/>
      <w:jc w:val="center"/>
      <w:rPr>
        <w:rFonts w:ascii="宋体" w:eastAsia="宋体" w:hAnsi="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29" w:rsidRDefault="00AB3429">
    <w:pPr>
      <w:pBdr>
        <w:bottom w:val="single" w:sz="6" w:space="1" w:color="auto"/>
      </w:pBdr>
      <w:snapToGrid w:val="0"/>
      <w:ind w:firstLineChars="200" w:firstLine="360"/>
      <w:jc w:val="center"/>
      <w:rPr>
        <w:rFonts w:ascii="宋体" w:eastAsia="宋体" w:hAnsi="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29" w:rsidRDefault="00AB3429">
    <w:pPr>
      <w:pStyle w:val="ae"/>
      <w:pBdr>
        <w:bottom w:val="none" w:sz="0"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29" w:rsidRDefault="00AB3429">
    <w:pPr>
      <w:pStyle w:val="ae"/>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17232"/>
    <w:multiLevelType w:val="singleLevel"/>
    <w:tmpl w:val="8C917232"/>
    <w:lvl w:ilvl="0">
      <w:start w:val="1"/>
      <w:numFmt w:val="decimal"/>
      <w:suff w:val="nothing"/>
      <w:lvlText w:val="%1．"/>
      <w:lvlJc w:val="left"/>
      <w:pPr>
        <w:ind w:left="0" w:firstLine="400"/>
      </w:pPr>
      <w:rPr>
        <w:rFonts w:hint="default"/>
      </w:rPr>
    </w:lvl>
  </w:abstractNum>
  <w:abstractNum w:abstractNumId="1">
    <w:nsid w:val="A415AB96"/>
    <w:multiLevelType w:val="singleLevel"/>
    <w:tmpl w:val="A415AB96"/>
    <w:lvl w:ilvl="0">
      <w:start w:val="1"/>
      <w:numFmt w:val="decimal"/>
      <w:lvlText w:val="%1."/>
      <w:lvlJc w:val="left"/>
      <w:pPr>
        <w:tabs>
          <w:tab w:val="left" w:pos="425"/>
        </w:tabs>
        <w:ind w:left="425" w:hanging="425"/>
      </w:pPr>
      <w:rPr>
        <w:rFonts w:hint="default"/>
      </w:rPr>
    </w:lvl>
  </w:abstractNum>
  <w:abstractNum w:abstractNumId="2">
    <w:nsid w:val="AF9D24B1"/>
    <w:multiLevelType w:val="singleLevel"/>
    <w:tmpl w:val="AF9D24B1"/>
    <w:lvl w:ilvl="0">
      <w:start w:val="1"/>
      <w:numFmt w:val="chineseCounting"/>
      <w:suff w:val="nothing"/>
      <w:lvlText w:val="%1、"/>
      <w:lvlJc w:val="left"/>
      <w:pPr>
        <w:ind w:left="0" w:firstLine="420"/>
      </w:pPr>
      <w:rPr>
        <w:rFonts w:hint="eastAsia"/>
      </w:rPr>
    </w:lvl>
  </w:abstractNum>
  <w:abstractNum w:abstractNumId="3">
    <w:nsid w:val="CEBCE62F"/>
    <w:multiLevelType w:val="singleLevel"/>
    <w:tmpl w:val="CEBCE62F"/>
    <w:lvl w:ilvl="0">
      <w:start w:val="1"/>
      <w:numFmt w:val="decimal"/>
      <w:suff w:val="nothing"/>
      <w:lvlText w:val="%1、"/>
      <w:lvlJc w:val="left"/>
    </w:lvl>
  </w:abstractNum>
  <w:abstractNum w:abstractNumId="4">
    <w:nsid w:val="00000002"/>
    <w:multiLevelType w:val="multilevel"/>
    <w:tmpl w:val="00000002"/>
    <w:lvl w:ilvl="0">
      <w:start w:val="4"/>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nsid w:val="00000006"/>
    <w:multiLevelType w:val="multilevel"/>
    <w:tmpl w:val="00000006"/>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nsid w:val="00000007"/>
    <w:multiLevelType w:val="multilevel"/>
    <w:tmpl w:val="00000007"/>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08"/>
    <w:multiLevelType w:val="multilevel"/>
    <w:tmpl w:val="00000008"/>
    <w:lvl w:ilvl="0">
      <w:start w:val="8"/>
      <w:numFmt w:val="decimal"/>
      <w:lvlText w:val="%1"/>
      <w:lvlJc w:val="left"/>
      <w:pPr>
        <w:tabs>
          <w:tab w:val="left" w:pos="360"/>
        </w:tabs>
        <w:ind w:left="360" w:hanging="360"/>
      </w:pPr>
      <w:rPr>
        <w:rFonts w:hint="default"/>
      </w:rPr>
    </w:lvl>
    <w:lvl w:ilvl="1">
      <w:start w:val="1"/>
      <w:numFmt w:val="decimal"/>
      <w:lvlText w:val="16.%2"/>
      <w:lvlJc w:val="left"/>
      <w:pPr>
        <w:tabs>
          <w:tab w:val="left" w:pos="72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nsid w:val="0000000B"/>
    <w:multiLevelType w:val="multilevel"/>
    <w:tmpl w:val="0000000B"/>
    <w:lvl w:ilvl="0">
      <w:start w:val="10"/>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9">
    <w:nsid w:val="0000000E"/>
    <w:multiLevelType w:val="multilevel"/>
    <w:tmpl w:val="0000000E"/>
    <w:lvl w:ilvl="0">
      <w:start w:val="1"/>
      <w:numFmt w:val="decimal"/>
      <w:lvlText w:val="(%1)"/>
      <w:lvlJc w:val="left"/>
      <w:pPr>
        <w:tabs>
          <w:tab w:val="left" w:pos="1260"/>
        </w:tabs>
        <w:ind w:left="1260" w:hanging="420"/>
      </w:pPr>
      <w:rPr>
        <w:rFonts w:hint="eastAsia"/>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0">
    <w:nsid w:val="0000000F"/>
    <w:multiLevelType w:val="singleLevel"/>
    <w:tmpl w:val="0000000F"/>
    <w:lvl w:ilvl="0">
      <w:start w:val="1"/>
      <w:numFmt w:val="bullet"/>
      <w:pStyle w:val="2"/>
      <w:lvlText w:val=""/>
      <w:lvlJc w:val="left"/>
      <w:pPr>
        <w:tabs>
          <w:tab w:val="left" w:pos="425"/>
        </w:tabs>
        <w:ind w:left="425" w:hanging="425"/>
      </w:pPr>
      <w:rPr>
        <w:rFonts w:ascii="Wingdings" w:hAnsi="Wingdings" w:hint="default"/>
      </w:rPr>
    </w:lvl>
  </w:abstractNum>
  <w:abstractNum w:abstractNumId="11">
    <w:nsid w:val="00000010"/>
    <w:multiLevelType w:val="multilevel"/>
    <w:tmpl w:val="00000010"/>
    <w:lvl w:ilvl="0">
      <w:start w:val="1"/>
      <w:numFmt w:val="lowerLetter"/>
      <w:lvlText w:val="%1."/>
      <w:lvlJc w:val="left"/>
      <w:pPr>
        <w:tabs>
          <w:tab w:val="left" w:pos="1200"/>
        </w:tabs>
        <w:ind w:left="1200" w:hanging="360"/>
      </w:pPr>
      <w:rPr>
        <w:rFonts w:hint="default"/>
      </w:rPr>
    </w:lvl>
    <w:lvl w:ilvl="1">
      <w:start w:val="1"/>
      <w:numFmt w:val="decimal"/>
      <w:lvlText w:val="（%2）"/>
      <w:lvlJc w:val="left"/>
      <w:pPr>
        <w:tabs>
          <w:tab w:val="left" w:pos="1980"/>
        </w:tabs>
        <w:ind w:left="1980" w:hanging="720"/>
      </w:pPr>
      <w:rPr>
        <w:rFonts w:hint="eastAsia"/>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2">
    <w:nsid w:val="00000011"/>
    <w:multiLevelType w:val="multilevel"/>
    <w:tmpl w:val="00000011"/>
    <w:lvl w:ilvl="0">
      <w:start w:val="3"/>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3">
    <w:nsid w:val="00000012"/>
    <w:multiLevelType w:val="singleLevel"/>
    <w:tmpl w:val="00000012"/>
    <w:lvl w:ilvl="0">
      <w:start w:val="1"/>
      <w:numFmt w:val="bullet"/>
      <w:pStyle w:val="1"/>
      <w:lvlText w:val=""/>
      <w:lvlJc w:val="left"/>
      <w:pPr>
        <w:tabs>
          <w:tab w:val="left" w:pos="425"/>
        </w:tabs>
        <w:ind w:left="425" w:hanging="425"/>
      </w:pPr>
      <w:rPr>
        <w:rFonts w:ascii="Wingdings" w:hAnsi="Wingdings" w:hint="default"/>
      </w:rPr>
    </w:lvl>
  </w:abstractNum>
  <w:abstractNum w:abstractNumId="14">
    <w:nsid w:val="00000014"/>
    <w:multiLevelType w:val="multilevel"/>
    <w:tmpl w:val="00000014"/>
    <w:lvl w:ilvl="0">
      <w:start w:val="2"/>
      <w:numFmt w:val="decimal"/>
      <w:lvlText w:val="%1"/>
      <w:lvlJc w:val="left"/>
      <w:pPr>
        <w:tabs>
          <w:tab w:val="left" w:pos="360"/>
        </w:tabs>
        <w:ind w:left="360" w:hanging="360"/>
      </w:pPr>
      <w:rPr>
        <w:rFonts w:hint="default"/>
        <w:color w:val="000000"/>
      </w:rPr>
    </w:lvl>
    <w:lvl w:ilvl="1">
      <w:start w:val="1"/>
      <w:numFmt w:val="decimal"/>
      <w:lvlText w:val="%1.%2"/>
      <w:lvlJc w:val="left"/>
      <w:pPr>
        <w:tabs>
          <w:tab w:val="left" w:pos="567"/>
        </w:tabs>
        <w:ind w:left="567" w:hanging="567"/>
      </w:pPr>
      <w:rPr>
        <w:rFonts w:hint="default"/>
        <w:color w:val="000000"/>
      </w:rPr>
    </w:lvl>
    <w:lvl w:ilvl="2">
      <w:start w:val="1"/>
      <w:numFmt w:val="decimal"/>
      <w:lvlText w:val="%1.%2.%3"/>
      <w:lvlJc w:val="left"/>
      <w:pPr>
        <w:tabs>
          <w:tab w:val="left" w:pos="720"/>
        </w:tabs>
        <w:ind w:left="720" w:hanging="720"/>
      </w:pPr>
      <w:rPr>
        <w:rFonts w:hint="default"/>
        <w:color w:val="000000"/>
      </w:rPr>
    </w:lvl>
    <w:lvl w:ilvl="3">
      <w:start w:val="1"/>
      <w:numFmt w:val="decimal"/>
      <w:lvlText w:val="%1.%2.%3.%4"/>
      <w:lvlJc w:val="left"/>
      <w:pPr>
        <w:tabs>
          <w:tab w:val="left" w:pos="1080"/>
        </w:tabs>
        <w:ind w:left="1080" w:hanging="1080"/>
      </w:pPr>
      <w:rPr>
        <w:rFonts w:hint="default"/>
        <w:color w:val="000000"/>
      </w:rPr>
    </w:lvl>
    <w:lvl w:ilvl="4">
      <w:start w:val="1"/>
      <w:numFmt w:val="decimal"/>
      <w:lvlText w:val="%1.%2.%3.%4.%5"/>
      <w:lvlJc w:val="left"/>
      <w:pPr>
        <w:tabs>
          <w:tab w:val="left" w:pos="1080"/>
        </w:tabs>
        <w:ind w:left="1080" w:hanging="1080"/>
      </w:pPr>
      <w:rPr>
        <w:rFonts w:hint="default"/>
        <w:color w:val="000000"/>
      </w:rPr>
    </w:lvl>
    <w:lvl w:ilvl="5">
      <w:start w:val="1"/>
      <w:numFmt w:val="decimal"/>
      <w:lvlText w:val="%1.%2.%3.%4.%5.%6"/>
      <w:lvlJc w:val="left"/>
      <w:pPr>
        <w:tabs>
          <w:tab w:val="left" w:pos="1440"/>
        </w:tabs>
        <w:ind w:left="1440" w:hanging="1440"/>
      </w:pPr>
      <w:rPr>
        <w:rFonts w:hint="default"/>
        <w:color w:val="000000"/>
      </w:rPr>
    </w:lvl>
    <w:lvl w:ilvl="6">
      <w:start w:val="1"/>
      <w:numFmt w:val="decimal"/>
      <w:lvlText w:val="%1.%2.%3.%4.%5.%6.%7"/>
      <w:lvlJc w:val="left"/>
      <w:pPr>
        <w:tabs>
          <w:tab w:val="left" w:pos="1800"/>
        </w:tabs>
        <w:ind w:left="1800" w:hanging="1800"/>
      </w:pPr>
      <w:rPr>
        <w:rFonts w:hint="default"/>
        <w:color w:val="000000"/>
      </w:rPr>
    </w:lvl>
    <w:lvl w:ilvl="7">
      <w:start w:val="1"/>
      <w:numFmt w:val="decimal"/>
      <w:lvlText w:val="%1.%2.%3.%4.%5.%6.%7.%8"/>
      <w:lvlJc w:val="left"/>
      <w:pPr>
        <w:tabs>
          <w:tab w:val="left" w:pos="1800"/>
        </w:tabs>
        <w:ind w:left="1800" w:hanging="1800"/>
      </w:pPr>
      <w:rPr>
        <w:rFonts w:hint="default"/>
        <w:color w:val="000000"/>
      </w:rPr>
    </w:lvl>
    <w:lvl w:ilvl="8">
      <w:start w:val="1"/>
      <w:numFmt w:val="decimal"/>
      <w:lvlText w:val="%1.%2.%3.%4.%5.%6.%7.%8.%9"/>
      <w:lvlJc w:val="left"/>
      <w:pPr>
        <w:tabs>
          <w:tab w:val="left" w:pos="2160"/>
        </w:tabs>
        <w:ind w:left="2160" w:hanging="2160"/>
      </w:pPr>
      <w:rPr>
        <w:rFonts w:hint="default"/>
        <w:color w:val="000000"/>
      </w:rPr>
    </w:lvl>
  </w:abstractNum>
  <w:abstractNum w:abstractNumId="15">
    <w:nsid w:val="00000016"/>
    <w:multiLevelType w:val="multilevel"/>
    <w:tmpl w:val="00000016"/>
    <w:lvl w:ilvl="0">
      <w:start w:val="1"/>
      <w:numFmt w:val="decimal"/>
      <w:lvlText w:val="%1"/>
      <w:lvlJc w:val="left"/>
      <w:pPr>
        <w:tabs>
          <w:tab w:val="left" w:pos="425"/>
        </w:tabs>
        <w:ind w:left="425" w:hanging="425"/>
      </w:pPr>
      <w:rPr>
        <w:rFonts w:hint="eastAsia"/>
      </w:rPr>
    </w:lvl>
    <w:lvl w:ilvl="1">
      <w:start w:val="1"/>
      <w:numFmt w:val="none"/>
      <w:lvlText w:val="1"/>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6">
    <w:nsid w:val="00000017"/>
    <w:multiLevelType w:val="multilevel"/>
    <w:tmpl w:val="00000017"/>
    <w:lvl w:ilvl="0">
      <w:start w:val="9"/>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7">
    <w:nsid w:val="37100E33"/>
    <w:multiLevelType w:val="multilevel"/>
    <w:tmpl w:val="37100E33"/>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99DD37A"/>
    <w:multiLevelType w:val="singleLevel"/>
    <w:tmpl w:val="399DD37A"/>
    <w:lvl w:ilvl="0">
      <w:start w:val="1"/>
      <w:numFmt w:val="decimal"/>
      <w:lvlText w:val="（%1）"/>
      <w:lvlJc w:val="left"/>
      <w:pPr>
        <w:tabs>
          <w:tab w:val="left" w:pos="420"/>
        </w:tabs>
        <w:ind w:left="425" w:hanging="425"/>
      </w:pPr>
      <w:rPr>
        <w:rFonts w:ascii="宋体" w:eastAsia="宋体" w:hAnsi="宋体" w:cs="宋体" w:hint="default"/>
      </w:rPr>
    </w:lvl>
  </w:abstractNum>
  <w:abstractNum w:abstractNumId="19">
    <w:nsid w:val="3EBA28F2"/>
    <w:multiLevelType w:val="multilevel"/>
    <w:tmpl w:val="3EBA28F2"/>
    <w:lvl w:ilvl="0">
      <w:start w:val="1"/>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8A6AAF0"/>
    <w:multiLevelType w:val="singleLevel"/>
    <w:tmpl w:val="58A6AAF0"/>
    <w:lvl w:ilvl="0">
      <w:start w:val="1"/>
      <w:numFmt w:val="chineseCounting"/>
      <w:suff w:val="nothing"/>
      <w:lvlText w:val="%1、"/>
      <w:lvlJc w:val="left"/>
    </w:lvl>
  </w:abstractNum>
  <w:abstractNum w:abstractNumId="21">
    <w:nsid w:val="5C46B9FB"/>
    <w:multiLevelType w:val="singleLevel"/>
    <w:tmpl w:val="5C46B9FB"/>
    <w:lvl w:ilvl="0">
      <w:start w:val="1"/>
      <w:numFmt w:val="decimal"/>
      <w:suff w:val="nothing"/>
      <w:lvlText w:val="%1．"/>
      <w:lvlJc w:val="left"/>
      <w:pPr>
        <w:ind w:left="0" w:firstLine="400"/>
      </w:pPr>
      <w:rPr>
        <w:rFonts w:hint="default"/>
      </w:rPr>
    </w:lvl>
  </w:abstractNum>
  <w:abstractNum w:abstractNumId="22">
    <w:nsid w:val="5D294D42"/>
    <w:multiLevelType w:val="singleLevel"/>
    <w:tmpl w:val="5D294D42"/>
    <w:lvl w:ilvl="0">
      <w:start w:val="1"/>
      <w:numFmt w:val="decimal"/>
      <w:suff w:val="space"/>
      <w:lvlText w:val="%1."/>
      <w:lvlJc w:val="left"/>
    </w:lvl>
  </w:abstractNum>
  <w:abstractNum w:abstractNumId="23">
    <w:nsid w:val="5D29520C"/>
    <w:multiLevelType w:val="singleLevel"/>
    <w:tmpl w:val="5D29520C"/>
    <w:lvl w:ilvl="0">
      <w:start w:val="1"/>
      <w:numFmt w:val="decimal"/>
      <w:suff w:val="nothing"/>
      <w:lvlText w:val="%1."/>
      <w:lvlJc w:val="left"/>
    </w:lvl>
  </w:abstractNum>
  <w:abstractNum w:abstractNumId="24">
    <w:nsid w:val="5D2954FD"/>
    <w:multiLevelType w:val="singleLevel"/>
    <w:tmpl w:val="5D2954FD"/>
    <w:lvl w:ilvl="0">
      <w:start w:val="1"/>
      <w:numFmt w:val="decimal"/>
      <w:suff w:val="nothing"/>
      <w:lvlText w:val="%1."/>
      <w:lvlJc w:val="left"/>
    </w:lvl>
  </w:abstractNum>
  <w:abstractNum w:abstractNumId="25">
    <w:nsid w:val="5D29938B"/>
    <w:multiLevelType w:val="singleLevel"/>
    <w:tmpl w:val="5D29938B"/>
    <w:lvl w:ilvl="0">
      <w:start w:val="1"/>
      <w:numFmt w:val="decimal"/>
      <w:suff w:val="space"/>
      <w:lvlText w:val="%1."/>
      <w:lvlJc w:val="left"/>
    </w:lvl>
  </w:abstractNum>
  <w:abstractNum w:abstractNumId="26">
    <w:nsid w:val="5D2FC64C"/>
    <w:multiLevelType w:val="singleLevel"/>
    <w:tmpl w:val="5D2FC64C"/>
    <w:lvl w:ilvl="0">
      <w:start w:val="4"/>
      <w:numFmt w:val="decimal"/>
      <w:suff w:val="nothing"/>
      <w:lvlText w:val="（%1）"/>
      <w:lvlJc w:val="left"/>
    </w:lvl>
  </w:abstractNum>
  <w:abstractNum w:abstractNumId="27">
    <w:nsid w:val="5D6E14CB"/>
    <w:multiLevelType w:val="singleLevel"/>
    <w:tmpl w:val="5D6E14CB"/>
    <w:lvl w:ilvl="0">
      <w:start w:val="1"/>
      <w:numFmt w:val="decimal"/>
      <w:suff w:val="space"/>
      <w:lvlText w:val="(%1)"/>
      <w:lvlJc w:val="left"/>
    </w:lvl>
  </w:abstractNum>
  <w:abstractNum w:abstractNumId="28">
    <w:nsid w:val="5D70DF44"/>
    <w:multiLevelType w:val="singleLevel"/>
    <w:tmpl w:val="5D70DF44"/>
    <w:lvl w:ilvl="0">
      <w:start w:val="1"/>
      <w:numFmt w:val="decimal"/>
      <w:suff w:val="space"/>
      <w:lvlText w:val="%1."/>
      <w:lvlJc w:val="left"/>
    </w:lvl>
  </w:abstractNum>
  <w:abstractNum w:abstractNumId="29">
    <w:nsid w:val="5D9FFA09"/>
    <w:multiLevelType w:val="singleLevel"/>
    <w:tmpl w:val="5D9FFA09"/>
    <w:lvl w:ilvl="0">
      <w:start w:val="1"/>
      <w:numFmt w:val="decimal"/>
      <w:suff w:val="nothing"/>
      <w:lvlText w:val="%1."/>
      <w:lvlJc w:val="left"/>
    </w:lvl>
  </w:abstractNum>
  <w:abstractNum w:abstractNumId="30">
    <w:nsid w:val="5DA0251C"/>
    <w:multiLevelType w:val="singleLevel"/>
    <w:tmpl w:val="5DA0251C"/>
    <w:lvl w:ilvl="0">
      <w:start w:val="1"/>
      <w:numFmt w:val="decimal"/>
      <w:suff w:val="nothing"/>
      <w:lvlText w:val="%1."/>
      <w:lvlJc w:val="left"/>
    </w:lvl>
  </w:abstractNum>
  <w:abstractNum w:abstractNumId="31">
    <w:nsid w:val="73445B09"/>
    <w:multiLevelType w:val="singleLevel"/>
    <w:tmpl w:val="73445B09"/>
    <w:lvl w:ilvl="0">
      <w:start w:val="1"/>
      <w:numFmt w:val="decimal"/>
      <w:suff w:val="nothing"/>
      <w:lvlText w:val="%1．"/>
      <w:lvlJc w:val="left"/>
      <w:pPr>
        <w:ind w:left="0" w:firstLine="400"/>
      </w:pPr>
      <w:rPr>
        <w:rFonts w:hint="default"/>
      </w:rPr>
    </w:lvl>
  </w:abstractNum>
  <w:abstractNum w:abstractNumId="32">
    <w:nsid w:val="7347A906"/>
    <w:multiLevelType w:val="multilevel"/>
    <w:tmpl w:val="7347A906"/>
    <w:lvl w:ilvl="0">
      <w:start w:val="1"/>
      <w:numFmt w:val="decimal"/>
      <w:lvlText w:val="（%1）"/>
      <w:lvlJc w:val="left"/>
      <w:pPr>
        <w:ind w:left="1230" w:hanging="720"/>
      </w:pPr>
      <w:rPr>
        <w:rFonts w:hAnsi="宋体"/>
        <w:color w:val="000000"/>
        <w:lang w:val="en-US"/>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33">
    <w:nsid w:val="76170D25"/>
    <w:multiLevelType w:val="singleLevel"/>
    <w:tmpl w:val="76170D25"/>
    <w:lvl w:ilvl="0">
      <w:start w:val="1"/>
      <w:numFmt w:val="decimal"/>
      <w:suff w:val="nothing"/>
      <w:lvlText w:val="%1、"/>
      <w:lvlJc w:val="left"/>
    </w:lvl>
  </w:abstractNum>
  <w:num w:numId="1">
    <w:abstractNumId w:val="10"/>
  </w:num>
  <w:num w:numId="2">
    <w:abstractNumId w:val="13"/>
  </w:num>
  <w:num w:numId="3">
    <w:abstractNumId w:val="32"/>
  </w:num>
  <w:num w:numId="4">
    <w:abstractNumId w:val="11"/>
  </w:num>
  <w:num w:numId="5">
    <w:abstractNumId w:val="18"/>
  </w:num>
  <w:num w:numId="6">
    <w:abstractNumId w:val="27"/>
  </w:num>
  <w:num w:numId="7">
    <w:abstractNumId w:val="15"/>
  </w:num>
  <w:num w:numId="8">
    <w:abstractNumId w:val="14"/>
  </w:num>
  <w:num w:numId="9">
    <w:abstractNumId w:val="12"/>
  </w:num>
  <w:num w:numId="10">
    <w:abstractNumId w:val="4"/>
  </w:num>
  <w:num w:numId="11">
    <w:abstractNumId w:val="5"/>
  </w:num>
  <w:num w:numId="12">
    <w:abstractNumId w:val="16"/>
  </w:num>
  <w:num w:numId="13">
    <w:abstractNumId w:val="8"/>
  </w:num>
  <w:num w:numId="14">
    <w:abstractNumId w:val="26"/>
  </w:num>
  <w:num w:numId="15">
    <w:abstractNumId w:val="7"/>
  </w:num>
  <w:num w:numId="16">
    <w:abstractNumId w:val="9"/>
  </w:num>
  <w:num w:numId="17">
    <w:abstractNumId w:val="2"/>
  </w:num>
  <w:num w:numId="18">
    <w:abstractNumId w:val="21"/>
  </w:num>
  <w:num w:numId="19">
    <w:abstractNumId w:val="19"/>
  </w:num>
  <w:num w:numId="20">
    <w:abstractNumId w:val="0"/>
  </w:num>
  <w:num w:numId="21">
    <w:abstractNumId w:val="31"/>
  </w:num>
  <w:num w:numId="22">
    <w:abstractNumId w:val="1"/>
  </w:num>
  <w:num w:numId="23">
    <w:abstractNumId w:val="6"/>
  </w:num>
  <w:num w:numId="24">
    <w:abstractNumId w:val="23"/>
  </w:num>
  <w:num w:numId="25">
    <w:abstractNumId w:val="22"/>
  </w:num>
  <w:num w:numId="26">
    <w:abstractNumId w:val="29"/>
  </w:num>
  <w:num w:numId="27">
    <w:abstractNumId w:val="24"/>
  </w:num>
  <w:num w:numId="28">
    <w:abstractNumId w:val="30"/>
  </w:num>
  <w:num w:numId="29">
    <w:abstractNumId w:val="3"/>
  </w:num>
  <w:num w:numId="30">
    <w:abstractNumId w:val="20"/>
  </w:num>
  <w:num w:numId="31">
    <w:abstractNumId w:val="28"/>
  </w:num>
  <w:num w:numId="32">
    <w:abstractNumId w:val="25"/>
  </w:num>
  <w:num w:numId="33">
    <w:abstractNumId w:val="33"/>
  </w:num>
  <w:num w:numId="34">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世杰">
    <w15:presenceInfo w15:providerId="WPS Office" w15:userId="3294863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4"/>
  <w:drawingGridHorizontalSpacing w:val="105"/>
  <w:drawingGridVerticalSpacing w:val="285"/>
  <w:displayHorizontalDrawingGridEvery w:val="0"/>
  <w:displayVerticalDrawingGridEvery w:val="2"/>
  <w:characterSpacingControl w:val="compressPunctuation"/>
  <w:doNotValidateAgainstSchema/>
  <w:doNotDemarcateInvalidXml/>
  <w:hdrShapeDefaults>
    <o:shapedefaults v:ext="edit" spidmax="2111"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QwZTZjYTM1NjE3MzM3NGY1NGZhMTliNTM0ZDgzMDMifQ=="/>
  </w:docVars>
  <w:rsids>
    <w:rsidRoot w:val="00172A27"/>
    <w:rsid w:val="00172A27"/>
    <w:rsid w:val="004745C5"/>
    <w:rsid w:val="005A5616"/>
    <w:rsid w:val="00621131"/>
    <w:rsid w:val="00AB3429"/>
    <w:rsid w:val="00C4366B"/>
    <w:rsid w:val="00D24AE5"/>
    <w:rsid w:val="00E2725C"/>
    <w:rsid w:val="010676BB"/>
    <w:rsid w:val="014947E8"/>
    <w:rsid w:val="01722121"/>
    <w:rsid w:val="021143BC"/>
    <w:rsid w:val="02141EFE"/>
    <w:rsid w:val="022F7467"/>
    <w:rsid w:val="02393F28"/>
    <w:rsid w:val="025B7971"/>
    <w:rsid w:val="033315D3"/>
    <w:rsid w:val="036A770F"/>
    <w:rsid w:val="03725BB3"/>
    <w:rsid w:val="03BB4232"/>
    <w:rsid w:val="03D10E11"/>
    <w:rsid w:val="04471852"/>
    <w:rsid w:val="04A12178"/>
    <w:rsid w:val="04B830F5"/>
    <w:rsid w:val="04CA1D32"/>
    <w:rsid w:val="05546F26"/>
    <w:rsid w:val="055C30DB"/>
    <w:rsid w:val="057A1A1B"/>
    <w:rsid w:val="05CD09FA"/>
    <w:rsid w:val="05F45160"/>
    <w:rsid w:val="062B2124"/>
    <w:rsid w:val="069845E6"/>
    <w:rsid w:val="06D453D1"/>
    <w:rsid w:val="07414F3B"/>
    <w:rsid w:val="07996868"/>
    <w:rsid w:val="07A9792C"/>
    <w:rsid w:val="08817E09"/>
    <w:rsid w:val="091F28F6"/>
    <w:rsid w:val="09564C04"/>
    <w:rsid w:val="09F018B4"/>
    <w:rsid w:val="0A120DD1"/>
    <w:rsid w:val="0B8A2CB3"/>
    <w:rsid w:val="0B8B118B"/>
    <w:rsid w:val="0E8D49AF"/>
    <w:rsid w:val="0EB672B2"/>
    <w:rsid w:val="0F5B0331"/>
    <w:rsid w:val="0F8721CC"/>
    <w:rsid w:val="0FA517B3"/>
    <w:rsid w:val="10664613"/>
    <w:rsid w:val="1068327B"/>
    <w:rsid w:val="109813C9"/>
    <w:rsid w:val="109C4CD3"/>
    <w:rsid w:val="112C4A90"/>
    <w:rsid w:val="11983E8E"/>
    <w:rsid w:val="11BA02BD"/>
    <w:rsid w:val="121A3DC4"/>
    <w:rsid w:val="123D537A"/>
    <w:rsid w:val="125C25AB"/>
    <w:rsid w:val="125C26BB"/>
    <w:rsid w:val="12A00568"/>
    <w:rsid w:val="130D0B5D"/>
    <w:rsid w:val="1362218F"/>
    <w:rsid w:val="138A52B7"/>
    <w:rsid w:val="13E474E9"/>
    <w:rsid w:val="145C6C53"/>
    <w:rsid w:val="14A262C9"/>
    <w:rsid w:val="158F4703"/>
    <w:rsid w:val="160140FE"/>
    <w:rsid w:val="16955D6E"/>
    <w:rsid w:val="18C65CFD"/>
    <w:rsid w:val="19105ACC"/>
    <w:rsid w:val="197412E7"/>
    <w:rsid w:val="1A9A33D2"/>
    <w:rsid w:val="1AC87E89"/>
    <w:rsid w:val="1C466D95"/>
    <w:rsid w:val="1C4B4223"/>
    <w:rsid w:val="1CD06430"/>
    <w:rsid w:val="1CE343B6"/>
    <w:rsid w:val="1D093000"/>
    <w:rsid w:val="1D8F38E3"/>
    <w:rsid w:val="1DBF0664"/>
    <w:rsid w:val="1DC65566"/>
    <w:rsid w:val="1E7D4CE5"/>
    <w:rsid w:val="1EEA5D35"/>
    <w:rsid w:val="200F3797"/>
    <w:rsid w:val="207A3058"/>
    <w:rsid w:val="225706C2"/>
    <w:rsid w:val="226A69DF"/>
    <w:rsid w:val="226D6D6C"/>
    <w:rsid w:val="22DA713D"/>
    <w:rsid w:val="22EE13BE"/>
    <w:rsid w:val="23583645"/>
    <w:rsid w:val="23D64C44"/>
    <w:rsid w:val="23E978FD"/>
    <w:rsid w:val="2460053E"/>
    <w:rsid w:val="24BA5435"/>
    <w:rsid w:val="25697AF5"/>
    <w:rsid w:val="25CA090C"/>
    <w:rsid w:val="26322404"/>
    <w:rsid w:val="2637337D"/>
    <w:rsid w:val="263D41E7"/>
    <w:rsid w:val="26D27249"/>
    <w:rsid w:val="272E034B"/>
    <w:rsid w:val="27E55C60"/>
    <w:rsid w:val="284A6064"/>
    <w:rsid w:val="289329D5"/>
    <w:rsid w:val="289F010B"/>
    <w:rsid w:val="28A553BF"/>
    <w:rsid w:val="28E2441E"/>
    <w:rsid w:val="297C591A"/>
    <w:rsid w:val="29AE3CA1"/>
    <w:rsid w:val="29D423F1"/>
    <w:rsid w:val="2A5A558B"/>
    <w:rsid w:val="2A826E5E"/>
    <w:rsid w:val="2AB27175"/>
    <w:rsid w:val="2AFC65C0"/>
    <w:rsid w:val="2B0018F9"/>
    <w:rsid w:val="2B1B5E3D"/>
    <w:rsid w:val="2B3A3CA1"/>
    <w:rsid w:val="2BA31295"/>
    <w:rsid w:val="2BE8080B"/>
    <w:rsid w:val="2D293F17"/>
    <w:rsid w:val="2D7743B5"/>
    <w:rsid w:val="2DC4388A"/>
    <w:rsid w:val="2DCF2828"/>
    <w:rsid w:val="2E01692B"/>
    <w:rsid w:val="2E4140F1"/>
    <w:rsid w:val="2E867172"/>
    <w:rsid w:val="2EA32419"/>
    <w:rsid w:val="2ED22BF5"/>
    <w:rsid w:val="2F2F2FD5"/>
    <w:rsid w:val="2F436F36"/>
    <w:rsid w:val="2FD467DD"/>
    <w:rsid w:val="30E43E01"/>
    <w:rsid w:val="31465E8B"/>
    <w:rsid w:val="322C50B7"/>
    <w:rsid w:val="339502FE"/>
    <w:rsid w:val="33B2218F"/>
    <w:rsid w:val="33C341A1"/>
    <w:rsid w:val="33C83820"/>
    <w:rsid w:val="33D52499"/>
    <w:rsid w:val="340E0074"/>
    <w:rsid w:val="349C5118"/>
    <w:rsid w:val="35686FF0"/>
    <w:rsid w:val="363A2363"/>
    <w:rsid w:val="366D6646"/>
    <w:rsid w:val="3693480F"/>
    <w:rsid w:val="36F05F5F"/>
    <w:rsid w:val="38913AAE"/>
    <w:rsid w:val="38CC3205"/>
    <w:rsid w:val="38FD5869"/>
    <w:rsid w:val="39B2723C"/>
    <w:rsid w:val="39EE7A9E"/>
    <w:rsid w:val="3B3E65CB"/>
    <w:rsid w:val="3B9B10DF"/>
    <w:rsid w:val="3BA4193D"/>
    <w:rsid w:val="3C4651C7"/>
    <w:rsid w:val="3C766F45"/>
    <w:rsid w:val="3CA14D7A"/>
    <w:rsid w:val="3D711112"/>
    <w:rsid w:val="3DC977DE"/>
    <w:rsid w:val="3DCD79ED"/>
    <w:rsid w:val="3DCF443D"/>
    <w:rsid w:val="3DCF5345"/>
    <w:rsid w:val="3E0C0C95"/>
    <w:rsid w:val="3E15333D"/>
    <w:rsid w:val="3EAD2B40"/>
    <w:rsid w:val="3EF67B21"/>
    <w:rsid w:val="3F7A2500"/>
    <w:rsid w:val="3F9715AC"/>
    <w:rsid w:val="4037604B"/>
    <w:rsid w:val="40835034"/>
    <w:rsid w:val="40C4567E"/>
    <w:rsid w:val="40D64919"/>
    <w:rsid w:val="40F73690"/>
    <w:rsid w:val="41545AB6"/>
    <w:rsid w:val="41D8694E"/>
    <w:rsid w:val="42302169"/>
    <w:rsid w:val="42E80168"/>
    <w:rsid w:val="43065E58"/>
    <w:rsid w:val="431B3605"/>
    <w:rsid w:val="4348021F"/>
    <w:rsid w:val="43740ACA"/>
    <w:rsid w:val="44967D42"/>
    <w:rsid w:val="449E79F8"/>
    <w:rsid w:val="453F763B"/>
    <w:rsid w:val="45DE22DB"/>
    <w:rsid w:val="463B75AB"/>
    <w:rsid w:val="474D581E"/>
    <w:rsid w:val="476971FB"/>
    <w:rsid w:val="478375AC"/>
    <w:rsid w:val="47D01D59"/>
    <w:rsid w:val="4820156C"/>
    <w:rsid w:val="48E31ED6"/>
    <w:rsid w:val="495C5C63"/>
    <w:rsid w:val="4A3A23A9"/>
    <w:rsid w:val="4AAB1844"/>
    <w:rsid w:val="4B1906C2"/>
    <w:rsid w:val="4B5A6689"/>
    <w:rsid w:val="4C261BE1"/>
    <w:rsid w:val="4C3126A5"/>
    <w:rsid w:val="4D383735"/>
    <w:rsid w:val="4D47192E"/>
    <w:rsid w:val="4E402B66"/>
    <w:rsid w:val="508E6727"/>
    <w:rsid w:val="50B97357"/>
    <w:rsid w:val="51156179"/>
    <w:rsid w:val="511B76E6"/>
    <w:rsid w:val="51272704"/>
    <w:rsid w:val="512F1369"/>
    <w:rsid w:val="51B630D8"/>
    <w:rsid w:val="526C3E05"/>
    <w:rsid w:val="52E61A4A"/>
    <w:rsid w:val="53035F10"/>
    <w:rsid w:val="53D25542"/>
    <w:rsid w:val="544A4280"/>
    <w:rsid w:val="549F72F6"/>
    <w:rsid w:val="55D649D7"/>
    <w:rsid w:val="56CD3967"/>
    <w:rsid w:val="58837CEE"/>
    <w:rsid w:val="58A75590"/>
    <w:rsid w:val="58C372AC"/>
    <w:rsid w:val="59081446"/>
    <w:rsid w:val="594F11A5"/>
    <w:rsid w:val="596C4A49"/>
    <w:rsid w:val="599605B5"/>
    <w:rsid w:val="59F75369"/>
    <w:rsid w:val="5A4D5042"/>
    <w:rsid w:val="5B3405DA"/>
    <w:rsid w:val="5B53061A"/>
    <w:rsid w:val="5BC07177"/>
    <w:rsid w:val="5BF136F2"/>
    <w:rsid w:val="5C39234B"/>
    <w:rsid w:val="5CC03137"/>
    <w:rsid w:val="5CCA0E85"/>
    <w:rsid w:val="5D8208C6"/>
    <w:rsid w:val="5DA360C5"/>
    <w:rsid w:val="5E115032"/>
    <w:rsid w:val="5FA07D58"/>
    <w:rsid w:val="5FC12F33"/>
    <w:rsid w:val="601F54CE"/>
    <w:rsid w:val="61770C4B"/>
    <w:rsid w:val="62A66DC0"/>
    <w:rsid w:val="62F04ABE"/>
    <w:rsid w:val="63ED479F"/>
    <w:rsid w:val="65223608"/>
    <w:rsid w:val="655E5575"/>
    <w:rsid w:val="65E32417"/>
    <w:rsid w:val="662B0AFF"/>
    <w:rsid w:val="66667495"/>
    <w:rsid w:val="66AA2DA8"/>
    <w:rsid w:val="66BC66A7"/>
    <w:rsid w:val="66FF1E31"/>
    <w:rsid w:val="67554687"/>
    <w:rsid w:val="6780592A"/>
    <w:rsid w:val="67B345B6"/>
    <w:rsid w:val="67DF69DA"/>
    <w:rsid w:val="67FB690B"/>
    <w:rsid w:val="68661575"/>
    <w:rsid w:val="694A59BD"/>
    <w:rsid w:val="69AC5FCC"/>
    <w:rsid w:val="69AF11CE"/>
    <w:rsid w:val="6A426571"/>
    <w:rsid w:val="6A69234C"/>
    <w:rsid w:val="6A6E48E6"/>
    <w:rsid w:val="6A854167"/>
    <w:rsid w:val="6BE50AEF"/>
    <w:rsid w:val="6BEE4762"/>
    <w:rsid w:val="6C101972"/>
    <w:rsid w:val="6C6B3949"/>
    <w:rsid w:val="6CA55F4C"/>
    <w:rsid w:val="6CFF2FAE"/>
    <w:rsid w:val="6E3D6323"/>
    <w:rsid w:val="6E985432"/>
    <w:rsid w:val="6EDD354F"/>
    <w:rsid w:val="6EEA47E7"/>
    <w:rsid w:val="6F143527"/>
    <w:rsid w:val="6FE65A80"/>
    <w:rsid w:val="6FFE1AE2"/>
    <w:rsid w:val="703634E2"/>
    <w:rsid w:val="70666005"/>
    <w:rsid w:val="70A971E6"/>
    <w:rsid w:val="71EF4C57"/>
    <w:rsid w:val="72EE5E3E"/>
    <w:rsid w:val="73243F55"/>
    <w:rsid w:val="732950C8"/>
    <w:rsid w:val="736E6F7E"/>
    <w:rsid w:val="73ED4890"/>
    <w:rsid w:val="74863C79"/>
    <w:rsid w:val="75143484"/>
    <w:rsid w:val="75CF05A7"/>
    <w:rsid w:val="75DA49EF"/>
    <w:rsid w:val="75F36699"/>
    <w:rsid w:val="76FC3547"/>
    <w:rsid w:val="776676A0"/>
    <w:rsid w:val="776B0571"/>
    <w:rsid w:val="78412737"/>
    <w:rsid w:val="788F55B7"/>
    <w:rsid w:val="78C0069D"/>
    <w:rsid w:val="78D84D07"/>
    <w:rsid w:val="78E6522F"/>
    <w:rsid w:val="790B7187"/>
    <w:rsid w:val="79351C06"/>
    <w:rsid w:val="7973709D"/>
    <w:rsid w:val="79BD656A"/>
    <w:rsid w:val="79DA54E6"/>
    <w:rsid w:val="7A0C6F2A"/>
    <w:rsid w:val="7A243A2C"/>
    <w:rsid w:val="7A280C3F"/>
    <w:rsid w:val="7A56203E"/>
    <w:rsid w:val="7A992B33"/>
    <w:rsid w:val="7AC96177"/>
    <w:rsid w:val="7AE1072D"/>
    <w:rsid w:val="7B17080A"/>
    <w:rsid w:val="7BB5087D"/>
    <w:rsid w:val="7BB90819"/>
    <w:rsid w:val="7C317C9A"/>
    <w:rsid w:val="7C9F7731"/>
    <w:rsid w:val="7CEB4FFB"/>
    <w:rsid w:val="7D8A4C86"/>
    <w:rsid w:val="7D972EB0"/>
    <w:rsid w:val="7E401B91"/>
    <w:rsid w:val="7E4E4B0A"/>
    <w:rsid w:val="7E8F2BCB"/>
    <w:rsid w:val="7EB54C6D"/>
    <w:rsid w:val="7EDE68D3"/>
    <w:rsid w:val="7F576D86"/>
    <w:rsid w:val="7F625BE9"/>
    <w:rsid w:val="7FE56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lsdException w:name="heading 4" w:uiPriority="0" w:qFormat="1"/>
    <w:lsdException w:name="heading 5" w:uiPriority="0" w:qFormat="1"/>
    <w:lsdException w:name="heading 6" w:uiPriority="0"/>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qFormat="1"/>
    <w:lsdException w:name="toc 4" w:uiPriority="0" w:qFormat="1"/>
    <w:lsdException w:name="toc 5" w:uiPriority="0"/>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uiPriority="0"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qFormat="1"/>
    <w:lsdException w:name="Body Text Indent 3" w:uiPriority="0"/>
    <w:lsdException w:name="Block Text" w:uiPriority="0"/>
    <w:lsdException w:name="Hyperlink" w:uiPriority="0" w:qFormat="1"/>
    <w:lsdException w:name="FollowedHyperlink" w:uiPriority="0" w:qFormat="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pPr>
      <w:widowControl w:val="0"/>
      <w:jc w:val="both"/>
    </w:pPr>
    <w:rPr>
      <w:rFonts w:eastAsia="Times New Roman"/>
      <w:kern w:val="2"/>
      <w:sz w:val="21"/>
    </w:rPr>
  </w:style>
  <w:style w:type="paragraph" w:styleId="10">
    <w:name w:val="heading 1"/>
    <w:basedOn w:val="a"/>
    <w:next w:val="a"/>
    <w:link w:val="1Char"/>
    <w:qFormat/>
    <w:pPr>
      <w:keepNext/>
      <w:keepLines/>
      <w:spacing w:before="120" w:after="120"/>
      <w:jc w:val="center"/>
      <w:outlineLvl w:val="0"/>
    </w:pPr>
    <w:rPr>
      <w:b/>
      <w:kern w:val="44"/>
      <w:sz w:val="44"/>
    </w:rPr>
  </w:style>
  <w:style w:type="paragraph" w:styleId="21">
    <w:name w:val="heading 2"/>
    <w:basedOn w:val="a"/>
    <w:next w:val="a"/>
    <w:qFormat/>
    <w:pPr>
      <w:keepNext/>
      <w:keepLines/>
      <w:adjustRightInd w:val="0"/>
      <w:spacing w:before="240" w:line="360" w:lineRule="auto"/>
      <w:jc w:val="center"/>
      <w:textAlignment w:val="baseline"/>
      <w:outlineLvl w:val="1"/>
    </w:pPr>
    <w:rPr>
      <w:rFonts w:ascii="Arial" w:eastAsia="黑体" w:hAnsi="Arial"/>
      <w:b/>
      <w:kern w:val="0"/>
      <w:sz w:val="30"/>
    </w:rPr>
  </w:style>
  <w:style w:type="paragraph" w:styleId="3">
    <w:name w:val="heading 3"/>
    <w:basedOn w:val="a"/>
    <w:next w:val="a"/>
    <w:pPr>
      <w:keepNext/>
      <w:keepLines/>
      <w:adjustRightInd w:val="0"/>
      <w:spacing w:before="240" w:after="120" w:line="300" w:lineRule="auto"/>
      <w:jc w:val="center"/>
      <w:textAlignment w:val="baseline"/>
      <w:outlineLvl w:val="2"/>
    </w:pPr>
    <w:rPr>
      <w:rFonts w:ascii="宋体" w:hAnsi="宋体"/>
      <w:b/>
      <w:kern w:val="0"/>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spacing w:before="280" w:after="290" w:line="372" w:lineRule="auto"/>
      <w:outlineLvl w:val="4"/>
    </w:pPr>
    <w:rPr>
      <w:b/>
      <w:sz w:val="28"/>
    </w:rPr>
  </w:style>
  <w:style w:type="paragraph" w:styleId="6">
    <w:name w:val="heading 6"/>
    <w:basedOn w:val="a"/>
    <w:next w:val="a0"/>
    <w:pPr>
      <w:keepNext/>
      <w:keepLines/>
      <w:spacing w:before="240" w:after="64" w:line="317" w:lineRule="auto"/>
      <w:outlineLvl w:val="5"/>
    </w:pPr>
    <w:rPr>
      <w:rFonts w:ascii="Arial" w:eastAsia="黑体" w:hAnsi="Arial"/>
      <w:b/>
      <w:sz w:val="24"/>
    </w:rPr>
  </w:style>
  <w:style w:type="paragraph" w:styleId="7">
    <w:name w:val="heading 7"/>
    <w:basedOn w:val="a"/>
    <w:next w:val="a0"/>
    <w:qFormat/>
    <w:pPr>
      <w:keepNext/>
      <w:keepLines/>
      <w:spacing w:before="240" w:after="64" w:line="317" w:lineRule="auto"/>
      <w:outlineLvl w:val="6"/>
    </w:pPr>
    <w:rPr>
      <w:b/>
      <w:sz w:val="24"/>
    </w:rPr>
  </w:style>
  <w:style w:type="paragraph" w:styleId="8">
    <w:name w:val="heading 8"/>
    <w:basedOn w:val="a"/>
    <w:next w:val="a0"/>
    <w:qFormat/>
    <w:pPr>
      <w:keepNext/>
      <w:keepLines/>
      <w:spacing w:before="240" w:after="64" w:line="317" w:lineRule="auto"/>
      <w:outlineLvl w:val="7"/>
    </w:pPr>
    <w:rPr>
      <w:rFonts w:ascii="Arial" w:eastAsia="黑体" w:hAnsi="Arial"/>
      <w:sz w:val="24"/>
    </w:rPr>
  </w:style>
  <w:style w:type="paragraph" w:styleId="9">
    <w:name w:val="heading 9"/>
    <w:basedOn w:val="a"/>
    <w:next w:val="a0"/>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qFormat/>
    <w:pPr>
      <w:snapToGrid w:val="0"/>
      <w:spacing w:after="120" w:line="300" w:lineRule="auto"/>
      <w:ind w:leftChars="200" w:left="420"/>
    </w:pPr>
    <w:rPr>
      <w:kern w:val="0"/>
      <w:sz w:val="24"/>
    </w:rPr>
  </w:style>
  <w:style w:type="paragraph" w:styleId="a4">
    <w:name w:val="Body Text Indent"/>
    <w:basedOn w:val="a"/>
    <w:next w:val="a5"/>
    <w:pPr>
      <w:tabs>
        <w:tab w:val="left" w:pos="8640"/>
      </w:tabs>
      <w:ind w:left="1365"/>
    </w:pPr>
  </w:style>
  <w:style w:type="paragraph" w:styleId="a5">
    <w:name w:val="envelope return"/>
    <w:basedOn w:val="a"/>
    <w:qFormat/>
    <w:pPr>
      <w:snapToGrid w:val="0"/>
    </w:pPr>
    <w:rPr>
      <w:rFonts w:ascii="Arial" w:hAnsi="Arial"/>
    </w:rPr>
  </w:style>
  <w:style w:type="paragraph" w:styleId="a0">
    <w:name w:val="Normal Indent"/>
    <w:basedOn w:val="a"/>
    <w:qFormat/>
    <w:pPr>
      <w:ind w:firstLine="420"/>
    </w:pPr>
  </w:style>
  <w:style w:type="paragraph" w:styleId="70">
    <w:name w:val="toc 7"/>
    <w:basedOn w:val="a"/>
    <w:next w:val="a"/>
    <w:qFormat/>
    <w:pPr>
      <w:ind w:leftChars="1200" w:left="2520"/>
    </w:pPr>
  </w:style>
  <w:style w:type="paragraph" w:styleId="a6">
    <w:name w:val="Document Map"/>
    <w:basedOn w:val="a"/>
    <w:pPr>
      <w:shd w:val="clear" w:color="auto" w:fill="000080"/>
    </w:pPr>
  </w:style>
  <w:style w:type="paragraph" w:styleId="a7">
    <w:name w:val="annotation text"/>
    <w:basedOn w:val="a"/>
    <w:pPr>
      <w:adjustRightInd w:val="0"/>
      <w:spacing w:line="360" w:lineRule="atLeast"/>
      <w:jc w:val="left"/>
      <w:textAlignment w:val="baseline"/>
    </w:pPr>
    <w:rPr>
      <w:kern w:val="0"/>
      <w:sz w:val="24"/>
    </w:rPr>
  </w:style>
  <w:style w:type="paragraph" w:styleId="30">
    <w:name w:val="Body Text 3"/>
    <w:basedOn w:val="a"/>
    <w:pPr>
      <w:widowControl/>
      <w:ind w:rightChars="-102" w:right="-214"/>
      <w:jc w:val="left"/>
    </w:pPr>
    <w:rPr>
      <w:rFonts w:ascii="仿宋_GB2312" w:eastAsia="仿宋_GB2312" w:hAnsi="宋体"/>
      <w:color w:val="FF0000"/>
      <w:szCs w:val="24"/>
    </w:rPr>
  </w:style>
  <w:style w:type="paragraph" w:styleId="a8">
    <w:name w:val="Body Text"/>
    <w:basedOn w:val="a"/>
    <w:pPr>
      <w:tabs>
        <w:tab w:val="left" w:pos="420"/>
      </w:tabs>
    </w:pPr>
    <w:rPr>
      <w:rFonts w:ascii="宋体" w:hAnsi="宋体"/>
      <w:sz w:val="24"/>
    </w:rPr>
  </w:style>
  <w:style w:type="paragraph" w:styleId="a9">
    <w:name w:val="Block Text"/>
    <w:basedOn w:val="a"/>
    <w:pPr>
      <w:spacing w:beforeLines="50" w:before="156" w:line="360" w:lineRule="auto"/>
      <w:ind w:leftChars="-42" w:left="-88" w:rightChars="72" w:right="151" w:firstLineChars="200" w:firstLine="480"/>
    </w:pPr>
    <w:rPr>
      <w:rFonts w:ascii="仿宋_GB2312" w:eastAsia="仿宋_GB2312" w:hAnsi="宋体"/>
      <w:color w:val="FF0000"/>
      <w:sz w:val="24"/>
    </w:rPr>
  </w:style>
  <w:style w:type="paragraph" w:styleId="50">
    <w:name w:val="toc 5"/>
    <w:basedOn w:val="a"/>
    <w:next w:val="a"/>
    <w:pPr>
      <w:ind w:leftChars="800" w:left="1680"/>
    </w:pPr>
  </w:style>
  <w:style w:type="paragraph" w:styleId="31">
    <w:name w:val="toc 3"/>
    <w:basedOn w:val="a"/>
    <w:next w:val="a"/>
    <w:qFormat/>
    <w:pPr>
      <w:ind w:leftChars="400" w:left="840"/>
    </w:pPr>
  </w:style>
  <w:style w:type="paragraph" w:styleId="aa">
    <w:name w:val="Plain Text"/>
    <w:basedOn w:val="a"/>
    <w:rPr>
      <w:rFonts w:ascii="宋体" w:eastAsia="宋体" w:hAnsi="Courier New"/>
    </w:rPr>
  </w:style>
  <w:style w:type="paragraph" w:styleId="80">
    <w:name w:val="toc 8"/>
    <w:basedOn w:val="a"/>
    <w:next w:val="a"/>
    <w:qFormat/>
    <w:pPr>
      <w:ind w:leftChars="1400" w:left="2940"/>
    </w:pPr>
  </w:style>
  <w:style w:type="paragraph" w:styleId="ab">
    <w:name w:val="Date"/>
    <w:basedOn w:val="a"/>
    <w:next w:val="a"/>
  </w:style>
  <w:style w:type="paragraph" w:styleId="22">
    <w:name w:val="Body Text Indent 2"/>
    <w:basedOn w:val="a"/>
    <w:qFormat/>
    <w:pPr>
      <w:ind w:left="1260"/>
    </w:pPr>
  </w:style>
  <w:style w:type="paragraph" w:styleId="ac">
    <w:name w:val="Balloon Text"/>
    <w:basedOn w:val="a"/>
    <w:qFormat/>
    <w:rPr>
      <w:sz w:val="18"/>
      <w:szCs w:val="18"/>
    </w:rPr>
  </w:style>
  <w:style w:type="paragraph" w:styleId="ad">
    <w:name w:val="footer"/>
    <w:basedOn w:val="a"/>
    <w:pPr>
      <w:tabs>
        <w:tab w:val="center" w:pos="4153"/>
        <w:tab w:val="right" w:pos="8306"/>
      </w:tabs>
      <w:snapToGrid w:val="0"/>
      <w:jc w:val="left"/>
    </w:pPr>
    <w:rPr>
      <w:sz w:val="18"/>
    </w:rPr>
  </w:style>
  <w:style w:type="paragraph" w:styleId="ae">
    <w:name w:val="header"/>
    <w:basedOn w:val="a"/>
    <w:pPr>
      <w:pBdr>
        <w:bottom w:val="single" w:sz="6" w:space="1" w:color="auto"/>
      </w:pBdr>
      <w:tabs>
        <w:tab w:val="center" w:pos="4153"/>
        <w:tab w:val="right" w:pos="8306"/>
      </w:tabs>
      <w:snapToGrid w:val="0"/>
      <w:jc w:val="center"/>
    </w:pPr>
    <w:rPr>
      <w:sz w:val="18"/>
    </w:rPr>
  </w:style>
  <w:style w:type="paragraph" w:styleId="11">
    <w:name w:val="toc 1"/>
    <w:basedOn w:val="a"/>
    <w:next w:val="a"/>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pPr>
      <w:widowControl/>
      <w:spacing w:before="60" w:after="60" w:line="280" w:lineRule="atLeast"/>
      <w:ind w:right="291" w:firstLine="400"/>
    </w:pPr>
    <w:rPr>
      <w:rFonts w:ascii="宋体"/>
      <w:kern w:val="0"/>
    </w:rPr>
  </w:style>
  <w:style w:type="paragraph" w:styleId="af">
    <w:name w:val="table of figures"/>
    <w:basedOn w:val="a"/>
    <w:next w:val="a"/>
    <w:pPr>
      <w:ind w:leftChars="200" w:left="840" w:hangingChars="200" w:hanging="420"/>
    </w:pPr>
  </w:style>
  <w:style w:type="paragraph" w:styleId="23">
    <w:name w:val="toc 2"/>
    <w:basedOn w:val="a"/>
    <w:next w:val="a"/>
    <w:pPr>
      <w:ind w:leftChars="200" w:left="420"/>
    </w:pPr>
  </w:style>
  <w:style w:type="paragraph" w:styleId="90">
    <w:name w:val="toc 9"/>
    <w:basedOn w:val="a"/>
    <w:next w:val="a"/>
    <w:qFormat/>
    <w:pPr>
      <w:ind w:leftChars="1600" w:left="3360"/>
    </w:pPr>
  </w:style>
  <w:style w:type="paragraph" w:styleId="24">
    <w:name w:val="Body Text 2"/>
    <w:basedOn w:val="a"/>
    <w:link w:val="2Char"/>
    <w:qFormat/>
    <w:pPr>
      <w:jc w:val="left"/>
    </w:pPr>
    <w:rPr>
      <w:rFonts w:ascii="仿宋_GB2312" w:eastAsia="仿宋_GB2312" w:hAnsi="宋体"/>
    </w:rPr>
  </w:style>
  <w:style w:type="paragraph" w:styleId="af0">
    <w:name w:val="Normal (Web)"/>
    <w:basedOn w:val="a"/>
    <w:qFormat/>
    <w:pPr>
      <w:widowControl/>
      <w:spacing w:before="100" w:beforeAutospacing="1" w:after="100" w:afterAutospacing="1"/>
      <w:jc w:val="left"/>
    </w:pPr>
    <w:rPr>
      <w:rFonts w:ascii="宋体" w:hAnsi="宋体"/>
      <w:color w:val="000000"/>
      <w:kern w:val="0"/>
      <w:sz w:val="24"/>
      <w:szCs w:val="24"/>
    </w:rPr>
  </w:style>
  <w:style w:type="paragraph" w:styleId="af1">
    <w:name w:val="annotation subject"/>
    <w:basedOn w:val="a7"/>
    <w:next w:val="a7"/>
    <w:qFormat/>
    <w:pPr>
      <w:adjustRightInd/>
      <w:spacing w:line="240" w:lineRule="auto"/>
      <w:textAlignment w:val="auto"/>
    </w:pPr>
    <w:rPr>
      <w:b/>
      <w:bCs/>
      <w:kern w:val="2"/>
      <w:sz w:val="21"/>
    </w:rPr>
  </w:style>
  <w:style w:type="table" w:styleId="af2">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style>
  <w:style w:type="character" w:styleId="af3">
    <w:name w:val="page number"/>
    <w:basedOn w:val="a1"/>
    <w:qFormat/>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qFormat/>
    <w:rPr>
      <w:sz w:val="21"/>
      <w:szCs w:val="21"/>
    </w:rPr>
  </w:style>
  <w:style w:type="character" w:styleId="af7">
    <w:name w:val="footnote reference"/>
    <w:qFormat/>
    <w:rPr>
      <w:vertAlign w:val="superscript"/>
    </w:rPr>
  </w:style>
  <w:style w:type="character" w:customStyle="1" w:styleId="1Char">
    <w:name w:val="标题 1 Char"/>
    <w:link w:val="10"/>
    <w:qFormat/>
    <w:rPr>
      <w:b/>
      <w:kern w:val="44"/>
      <w:sz w:val="44"/>
    </w:rPr>
  </w:style>
  <w:style w:type="character" w:customStyle="1" w:styleId="2Char">
    <w:name w:val="正文文本 2 Char"/>
    <w:link w:val="24"/>
    <w:qFormat/>
    <w:rPr>
      <w:rFonts w:ascii="仿宋_GB2312" w:eastAsia="仿宋_GB2312" w:hAnsi="宋体"/>
    </w:rPr>
  </w:style>
  <w:style w:type="character" w:customStyle="1" w:styleId="2CharCharChar">
    <w:name w:val="标题 2 Char Char Char"/>
    <w:qFormat/>
    <w:rPr>
      <w:rFonts w:ascii="Arial" w:eastAsia="黑体" w:hAnsi="Arial"/>
      <w:b/>
      <w:bCs/>
      <w:kern w:val="2"/>
      <w:sz w:val="32"/>
      <w:szCs w:val="32"/>
      <w:lang w:val="en-US" w:eastAsia="zh-CN" w:bidi="ar-SA"/>
    </w:rPr>
  </w:style>
  <w:style w:type="paragraph" w:customStyle="1" w:styleId="af8">
    <w:name w:val="表格文字"/>
    <w:basedOn w:val="a4"/>
    <w:qFormat/>
    <w:pPr>
      <w:spacing w:before="60" w:after="60"/>
      <w:ind w:left="0"/>
    </w:pPr>
    <w:rPr>
      <w:sz w:val="24"/>
    </w:rPr>
  </w:style>
  <w:style w:type="paragraph" w:customStyle="1" w:styleId="Char">
    <w:name w:val="列出段落 Char"/>
    <w:basedOn w:val="a"/>
    <w:qFormat/>
    <w:pPr>
      <w:widowControl/>
      <w:ind w:left="720"/>
      <w:jc w:val="left"/>
    </w:pPr>
    <w:rPr>
      <w:rFonts w:ascii="宋体" w:eastAsia="宋体" w:hAnsi="宋体" w:cs="宋体"/>
      <w:sz w:val="24"/>
      <w:szCs w:val="24"/>
    </w:rPr>
  </w:style>
  <w:style w:type="paragraph" w:customStyle="1" w:styleId="12">
    <w:name w:val="列表段落1"/>
    <w:basedOn w:val="a"/>
    <w:uiPriority w:val="99"/>
    <w:qFormat/>
    <w:pPr>
      <w:ind w:firstLineChars="200" w:firstLine="420"/>
    </w:p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ParaChar">
    <w:name w:val="默认段落字体 Para Char"/>
    <w:basedOn w:val="a"/>
    <w:pPr>
      <w:snapToGrid w:val="0"/>
    </w:pPr>
  </w:style>
  <w:style w:type="paragraph" w:customStyle="1" w:styleId="flType">
    <w:name w:val="flType"/>
    <w:basedOn w:val="a"/>
    <w:qFormat/>
    <w:pPr>
      <w:adjustRightInd w:val="0"/>
      <w:spacing w:before="560" w:after="120" w:line="360" w:lineRule="atLeast"/>
      <w:jc w:val="center"/>
      <w:textAlignment w:val="baseline"/>
    </w:pPr>
    <w:rPr>
      <w:rFonts w:ascii="Arial" w:eastAsia="黑体"/>
      <w:kern w:val="0"/>
      <w:sz w:val="28"/>
    </w:rPr>
  </w:style>
  <w:style w:type="paragraph" w:customStyle="1" w:styleId="af9">
    <w:name w:val="文档正文"/>
    <w:basedOn w:val="a"/>
    <w:qFormat/>
    <w:pPr>
      <w:adjustRightInd w:val="0"/>
      <w:spacing w:before="60" w:after="60" w:line="312" w:lineRule="atLeast"/>
      <w:ind w:firstLine="567"/>
      <w:textAlignment w:val="baseline"/>
    </w:pPr>
    <w:rPr>
      <w:kern w:val="0"/>
      <w:sz w:val="28"/>
    </w:rPr>
  </w:style>
  <w:style w:type="paragraph" w:customStyle="1" w:styleId="Style12">
    <w:name w:val="_Style 12"/>
    <w:basedOn w:val="a"/>
    <w:qFormat/>
    <w:pPr>
      <w:snapToGrid w:val="0"/>
    </w:pPr>
  </w:style>
  <w:style w:type="paragraph" w:customStyle="1" w:styleId="074">
    <w:name w:val="样式 左侧:  0.74 厘米"/>
    <w:basedOn w:val="a"/>
    <w:qFormat/>
    <w:pPr>
      <w:ind w:left="620" w:hangingChars="200" w:hanging="200"/>
    </w:pPr>
    <w:rPr>
      <w:rFonts w:cs="宋体"/>
    </w:rPr>
  </w:style>
  <w:style w:type="paragraph" w:customStyle="1" w:styleId="afa">
    <w:name w:val="楷体粗正文文字"/>
    <w:basedOn w:val="a"/>
    <w:next w:val="32"/>
    <w:qFormat/>
    <w:pPr>
      <w:snapToGrid w:val="0"/>
      <w:spacing w:line="480" w:lineRule="exact"/>
      <w:ind w:firstLine="560"/>
    </w:pPr>
    <w:rPr>
      <w:sz w:val="28"/>
    </w:rPr>
  </w:style>
  <w:style w:type="paragraph" w:customStyle="1" w:styleId="858D7CFB-ED40-4347-BF05-701D383B685F858D7CFB-ED40-4347-BF05-701D383B685F">
    <w:name w:val="列出段落{858D7CFB-ED40-4347-BF05-701D383B685F}{858D7CFB-ED40-4347-BF05-701D383B685F}"/>
    <w:basedOn w:val="a"/>
    <w:qFormat/>
    <w:pPr>
      <w:ind w:firstLineChars="200" w:firstLine="420"/>
    </w:pPr>
    <w:rPr>
      <w:rFonts w:ascii="Calibri" w:hAnsi="Calibri"/>
      <w:szCs w:val="22"/>
    </w:rPr>
  </w:style>
  <w:style w:type="paragraph" w:customStyle="1" w:styleId="13">
    <w:name w:val="列出段落1"/>
    <w:qFormat/>
    <w:pPr>
      <w:ind w:firstLineChars="200" w:firstLine="420"/>
    </w:pPr>
    <w:rPr>
      <w:rFonts w:ascii="Calibri" w:eastAsia="Times New Roman" w:hAnsi="Calibri"/>
      <w:szCs w:val="22"/>
    </w:rPr>
  </w:style>
  <w:style w:type="paragraph" w:customStyle="1" w:styleId="0741">
    <w:name w:val="样式 左侧:  0.74 厘米1"/>
    <w:basedOn w:val="a"/>
    <w:pPr>
      <w:ind w:left="620" w:hangingChars="200" w:hanging="200"/>
    </w:pPr>
    <w:rPr>
      <w:rFonts w:cs="宋体"/>
    </w:rPr>
  </w:style>
  <w:style w:type="paragraph" w:customStyle="1" w:styleId="Style32">
    <w:name w:val="_Style 32"/>
    <w:basedOn w:val="a"/>
    <w:pPr>
      <w:snapToGrid w:val="0"/>
    </w:pPr>
  </w:style>
  <w:style w:type="paragraph" w:customStyle="1" w:styleId="Char0">
    <w:name w:val="Char"/>
    <w:basedOn w:val="a6"/>
    <w:pPr>
      <w:adjustRightInd w:val="0"/>
      <w:spacing w:line="360" w:lineRule="auto"/>
      <w:ind w:left="1985" w:hanging="709"/>
      <w:jc w:val="left"/>
      <w:outlineLvl w:val="3"/>
    </w:pPr>
    <w:rPr>
      <w:rFonts w:ascii="Tahoma" w:hAnsi="Tahoma"/>
      <w:sz w:val="24"/>
      <w:szCs w:val="24"/>
    </w:rPr>
  </w:style>
  <w:style w:type="paragraph" w:customStyle="1" w:styleId="2">
    <w:name w:val="项目2"/>
    <w:qFormat/>
    <w:pPr>
      <w:numPr>
        <w:numId w:val="1"/>
      </w:numPr>
      <w:spacing w:before="120" w:after="120" w:line="360" w:lineRule="auto"/>
    </w:pPr>
    <w:rPr>
      <w:rFonts w:eastAsia="仿宋_GB2312"/>
      <w:sz w:val="24"/>
    </w:rPr>
  </w:style>
  <w:style w:type="paragraph" w:customStyle="1" w:styleId="1">
    <w:name w:val="日期1"/>
    <w:basedOn w:val="a"/>
    <w:next w:val="a"/>
    <w:qFormat/>
    <w:pPr>
      <w:numPr>
        <w:numId w:val="2"/>
      </w:numPr>
      <w:autoSpaceDE w:val="0"/>
      <w:autoSpaceDN w:val="0"/>
      <w:adjustRightInd w:val="0"/>
      <w:spacing w:before="60" w:after="60" w:line="312" w:lineRule="atLeast"/>
      <w:jc w:val="right"/>
      <w:textAlignment w:val="baseline"/>
    </w:pPr>
    <w:rPr>
      <w:kern w:val="0"/>
      <w:sz w:val="44"/>
    </w:rPr>
  </w:style>
  <w:style w:type="paragraph" w:customStyle="1" w:styleId="Char1">
    <w:name w:val="Char1"/>
    <w:basedOn w:val="a"/>
    <w:qFormat/>
    <w:pPr>
      <w:tabs>
        <w:tab w:val="left" w:pos="360"/>
      </w:tabs>
    </w:pPr>
    <w:rPr>
      <w:sz w:val="24"/>
      <w:szCs w:val="24"/>
    </w:rPr>
  </w:style>
  <w:style w:type="paragraph" w:customStyle="1" w:styleId="Default">
    <w:name w:val="Default"/>
    <w:qFormat/>
    <w:pPr>
      <w:widowControl w:val="0"/>
      <w:autoSpaceDE w:val="0"/>
      <w:autoSpaceDN w:val="0"/>
      <w:adjustRightInd w:val="0"/>
    </w:pPr>
    <w:rPr>
      <w:rFonts w:ascii="宋体" w:eastAsia="Times New Roman"/>
      <w:color w:val="000000"/>
      <w:sz w:val="24"/>
      <w:szCs w:val="24"/>
    </w:rPr>
  </w:style>
  <w:style w:type="paragraph" w:customStyle="1" w:styleId="Char2">
    <w:name w:val="Char"/>
    <w:basedOn w:val="a"/>
    <w:pPr>
      <w:tabs>
        <w:tab w:val="left" w:pos="360"/>
      </w:tabs>
    </w:pPr>
    <w:rPr>
      <w:sz w:val="24"/>
      <w:szCs w:val="24"/>
    </w:rPr>
  </w:style>
  <w:style w:type="paragraph" w:customStyle="1" w:styleId="Style34">
    <w:name w:val="_Style 34"/>
    <w:basedOn w:val="a"/>
    <w:pPr>
      <w:snapToGrid w:val="0"/>
    </w:pPr>
  </w:style>
  <w:style w:type="paragraph" w:customStyle="1" w:styleId="Style7">
    <w:name w:val="_Style 7"/>
    <w:basedOn w:val="a"/>
    <w:qFormat/>
    <w:pPr>
      <w:widowControl/>
      <w:ind w:firstLine="420"/>
      <w:jc w:val="left"/>
    </w:pPr>
    <w:rPr>
      <w:rFonts w:ascii="Calibri" w:hAnsi="Calibri"/>
      <w:lang w:eastAsia="en-US" w:bidi="en-US"/>
    </w:rPr>
  </w:style>
  <w:style w:type="character" w:customStyle="1" w:styleId="Style8">
    <w:name w:val="_Style 8"/>
    <w:qFormat/>
    <w:rPr>
      <w:i/>
      <w:iCs/>
      <w:color w:val="243F60"/>
    </w:rPr>
  </w:style>
  <w:style w:type="paragraph" w:customStyle="1" w:styleId="Style318">
    <w:name w:val="_Style 318"/>
    <w:basedOn w:val="a"/>
    <w:qFormat/>
  </w:style>
  <w:style w:type="paragraph" w:customStyle="1" w:styleId="Style11">
    <w:name w:val="_Style 11"/>
    <w:basedOn w:val="a"/>
    <w:qFormat/>
    <w:pPr>
      <w:widowControl/>
      <w:ind w:firstLine="420"/>
      <w:jc w:val="left"/>
    </w:pPr>
    <w:rPr>
      <w:rFonts w:ascii="Calibri" w:hAnsi="Calibri"/>
      <w:lang w:eastAsia="en-US" w:bidi="en-US"/>
    </w:rPr>
  </w:style>
  <w:style w:type="paragraph" w:customStyle="1" w:styleId="CharCharCharCharCharChar1Char">
    <w:name w:val="Char Char Char Char Char Char1 Char"/>
    <w:basedOn w:val="a"/>
    <w:qFormat/>
    <w:pPr>
      <w:widowControl/>
      <w:spacing w:after="160" w:line="240" w:lineRule="exact"/>
      <w:jc w:val="left"/>
    </w:pPr>
    <w:rPr>
      <w:rFonts w:ascii="Verdana" w:eastAsia="仿宋_GB2312" w:hAnsi="Verdana"/>
      <w:kern w:val="0"/>
      <w:sz w:val="30"/>
      <w:szCs w:val="30"/>
      <w:lang w:eastAsia="en-US"/>
    </w:rPr>
  </w:style>
  <w:style w:type="paragraph" w:customStyle="1" w:styleId="AONormal">
    <w:name w:val="AONormal"/>
    <w:qFormat/>
    <w:pPr>
      <w:spacing w:line="260" w:lineRule="atLeast"/>
    </w:pPr>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abchina.com/jcgys/&#12290;" TargetMode="Externa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8.xml"/><Relationship Id="rId33"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109" textRotate="1"/>
    <customShpInfo spid="_x0000_s2110" textRotate="1"/>
    <customShpInfo spid="_x0000_s2097" textRotate="1"/>
    <customShpInfo spid="_x0000_s2098" textRotate="1"/>
    <customShpInfo spid="_x0000_s2103" textRotate="1"/>
    <customShpInfo spid="_x0000_s2104" textRotate="1"/>
    <customShpInfo spid="_x0000_s2105" textRotate="1"/>
    <customShpInfo spid="_x0000_s2106" textRotate="1"/>
    <customShpInfo spid="_x0000_s2057" textRotate="1"/>
    <customShpInfo spid="_x0000_s1026"/>
    <customShpInfo spid="_x0000_s102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107</Pages>
  <Words>10126</Words>
  <Characters>57722</Characters>
  <Application>Microsoft Office Word</Application>
  <DocSecurity>0</DocSecurity>
  <Lines>481</Lines>
  <Paragraphs>135</Paragraphs>
  <ScaleCrop>false</ScaleCrop>
  <Company> </Company>
  <LinksUpToDate>false</LinksUpToDate>
  <CharactersWithSpaces>67713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ch</dc:creator>
  <cp:lastModifiedBy>王之龙</cp:lastModifiedBy>
  <cp:revision>20</cp:revision>
  <cp:lastPrinted>2019-10-25T06:16:00Z</cp:lastPrinted>
  <dcterms:created xsi:type="dcterms:W3CDTF">2012-07-02T17:35:00Z</dcterms:created>
  <dcterms:modified xsi:type="dcterms:W3CDTF">2022-08-09T02:43:00Z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3A3849D21D4449AFA1E686354CB2217E</vt:lpwstr>
  </property>
</Properties>
</file>