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24"/>
          <w:szCs w:val="24"/>
        </w:rPr>
      </w:pPr>
    </w:p>
    <w:p>
      <w:pPr>
        <w:spacing w:line="360" w:lineRule="auto"/>
        <w:ind w:firstLine="4560" w:firstLineChars="1900"/>
        <w:rPr>
          <w:sz w:val="24"/>
          <w:szCs w:val="24"/>
        </w:rPr>
      </w:pPr>
      <w:r>
        <w:rPr>
          <w:rFonts w:hint="eastAsia"/>
          <w:sz w:val="24"/>
          <w:szCs w:val="24"/>
        </w:rPr>
        <w:t xml:space="preserve"> </w:t>
      </w:r>
    </w:p>
    <w:p>
      <w:pPr>
        <w:spacing w:line="360" w:lineRule="auto"/>
        <w:rPr>
          <w:sz w:val="24"/>
          <w:szCs w:val="24"/>
        </w:rPr>
      </w:pPr>
    </w:p>
    <w:p>
      <w:pPr>
        <w:spacing w:line="360" w:lineRule="auto"/>
        <w:rPr>
          <w:sz w:val="24"/>
          <w:szCs w:val="24"/>
        </w:rPr>
      </w:pPr>
    </w:p>
    <w:p>
      <w:pPr>
        <w:spacing w:line="360" w:lineRule="auto"/>
        <w:jc w:val="center"/>
        <w:rPr>
          <w:b/>
          <w:sz w:val="44"/>
        </w:rPr>
      </w:pPr>
    </w:p>
    <w:p>
      <w:pPr>
        <w:spacing w:after="156" w:afterLines="50" w:line="360" w:lineRule="auto"/>
        <w:jc w:val="center"/>
        <w:rPr>
          <w:b/>
          <w:sz w:val="52"/>
          <w:szCs w:val="52"/>
        </w:rPr>
      </w:pPr>
      <w:r>
        <w:rPr>
          <w:rFonts w:hint="eastAsia"/>
          <w:b/>
          <w:sz w:val="52"/>
          <w:szCs w:val="52"/>
        </w:rPr>
        <w:t>北京创联致信科技有限公司</w:t>
      </w:r>
    </w:p>
    <w:p>
      <w:pPr>
        <w:pStyle w:val="6"/>
      </w:pPr>
    </w:p>
    <w:p>
      <w:pPr>
        <w:spacing w:after="156" w:afterLines="50" w:line="360" w:lineRule="auto"/>
        <w:jc w:val="center"/>
        <w:rPr>
          <w:rFonts w:ascii="宋体" w:hAnsi="宋体"/>
          <w:b/>
          <w:sz w:val="52"/>
          <w:szCs w:val="52"/>
        </w:rPr>
      </w:pPr>
      <w:r>
        <w:rPr>
          <w:rFonts w:hint="eastAsia" w:ascii="宋体" w:hAnsi="宋体"/>
          <w:b/>
          <w:sz w:val="52"/>
          <w:szCs w:val="52"/>
        </w:rPr>
        <w:t>服务采购合同</w:t>
      </w: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rPr>
          <w:rFonts w:ascii="宋体" w:hAnsi="宋体"/>
          <w:b/>
          <w:sz w:val="72"/>
        </w:rPr>
      </w:pPr>
    </w:p>
    <w:p>
      <w:pPr>
        <w:spacing w:line="360" w:lineRule="auto"/>
        <w:jc w:val="center"/>
        <w:rPr>
          <w:rFonts w:ascii="宋体" w:hAnsi="宋体"/>
          <w:b/>
          <w:sz w:val="72"/>
        </w:rPr>
      </w:pPr>
    </w:p>
    <w:p>
      <w:pPr>
        <w:ind w:firstLine="1205" w:firstLineChars="400"/>
        <w:rPr>
          <w:rFonts w:ascii="Verdana" w:hAnsi="Verdana"/>
          <w:b/>
          <w:color w:val="000000"/>
          <w:sz w:val="30"/>
          <w:u w:val="single"/>
        </w:rPr>
      </w:pPr>
      <w:r>
        <w:rPr>
          <w:rFonts w:hint="eastAsia" w:ascii="Verdana" w:hAnsi="Verdana"/>
          <w:b/>
          <w:color w:val="000000"/>
          <w:sz w:val="30"/>
        </w:rPr>
        <w:t>合同名称：</w:t>
      </w:r>
      <w:r>
        <w:rPr>
          <w:rFonts w:hint="eastAsia" w:ascii="Verdana" w:hAnsi="Verdana"/>
          <w:b/>
          <w:color w:val="000000"/>
          <w:sz w:val="30"/>
          <w:u w:val="single"/>
        </w:rPr>
        <w:t>2022年政务信息系统安全测评合作合同-</w:t>
      </w:r>
    </w:p>
    <w:p>
      <w:pPr>
        <w:ind w:firstLine="1205" w:firstLineChars="400"/>
        <w:rPr>
          <w:rFonts w:ascii="Verdana" w:hAnsi="Verdana"/>
          <w:b/>
          <w:color w:val="000000"/>
          <w:sz w:val="30"/>
          <w:u w:val="single"/>
        </w:rPr>
      </w:pPr>
      <w:r>
        <w:rPr>
          <w:rFonts w:hint="eastAsia" w:ascii="Verdana" w:hAnsi="Verdana"/>
          <w:b/>
          <w:color w:val="000000"/>
          <w:sz w:val="30"/>
        </w:rPr>
        <w:t xml:space="preserve"> </w:t>
      </w:r>
      <w:r>
        <w:rPr>
          <w:rFonts w:ascii="Verdana" w:hAnsi="Verdana"/>
          <w:b/>
          <w:color w:val="000000"/>
          <w:sz w:val="30"/>
        </w:rPr>
        <w:t xml:space="preserve">         </w:t>
      </w:r>
      <w:r>
        <w:rPr>
          <w:rFonts w:hint="eastAsia" w:ascii="Verdana" w:hAnsi="Verdana"/>
          <w:b/>
          <w:color w:val="000000"/>
          <w:sz w:val="30"/>
          <w:u w:val="single"/>
        </w:rPr>
        <w:t>第一包信息系统安全测评合作</w:t>
      </w:r>
    </w:p>
    <w:p>
      <w:pPr>
        <w:adjustRightInd w:val="0"/>
        <w:snapToGrid w:val="0"/>
        <w:spacing w:before="156" w:beforeLines="50" w:after="156" w:afterLines="50" w:line="360" w:lineRule="auto"/>
        <w:ind w:firstLine="1205" w:firstLineChars="400"/>
        <w:rPr>
          <w:rFonts w:ascii="Verdana" w:hAnsi="Verdana"/>
          <w:b/>
          <w:color w:val="000000"/>
          <w:sz w:val="30"/>
        </w:rPr>
      </w:pPr>
      <w:r>
        <w:rPr>
          <w:rFonts w:hint="eastAsia" w:ascii="Verdana" w:hAnsi="Verdana"/>
          <w:b/>
          <w:color w:val="000000"/>
          <w:sz w:val="30"/>
        </w:rPr>
        <w:t>委托人（甲方）：</w:t>
      </w:r>
      <w:r>
        <w:rPr>
          <w:rFonts w:hint="eastAsia" w:ascii="Verdana" w:hAnsi="Verdana"/>
          <w:b/>
          <w:color w:val="000000"/>
          <w:sz w:val="30"/>
          <w:u w:val="single"/>
        </w:rPr>
        <w:t>北京创联致信科技有限公司</w:t>
      </w:r>
    </w:p>
    <w:p>
      <w:pPr>
        <w:adjustRightInd w:val="0"/>
        <w:snapToGrid w:val="0"/>
        <w:spacing w:after="156" w:afterLines="50" w:line="360" w:lineRule="auto"/>
        <w:ind w:firstLine="1205" w:firstLineChars="400"/>
        <w:rPr>
          <w:rFonts w:ascii="Verdana" w:hAnsi="Verdana"/>
          <w:b/>
          <w:color w:val="000000"/>
          <w:sz w:val="30"/>
        </w:rPr>
      </w:pPr>
      <w:r>
        <w:rPr>
          <w:rFonts w:hint="eastAsia" w:ascii="Verdana" w:hAnsi="Verdana"/>
          <w:b/>
          <w:color w:val="000000"/>
          <w:sz w:val="30"/>
        </w:rPr>
        <w:t>受托人（乙方）：</w:t>
      </w:r>
      <w:r>
        <w:rPr>
          <w:rFonts w:hint="eastAsia" w:ascii="Verdana" w:hAnsi="Verdana"/>
          <w:b/>
          <w:color w:val="000000"/>
          <w:sz w:val="30"/>
          <w:u w:val="single"/>
        </w:rPr>
        <w:t>北京机沃科技有限公司</w:t>
      </w:r>
      <w:r>
        <w:rPr>
          <w:rFonts w:hint="eastAsia" w:ascii="Verdana" w:hAnsi="Verdana"/>
          <w:color w:val="000000"/>
          <w:sz w:val="30"/>
          <w:u w:val="single"/>
        </w:rPr>
        <w:t xml:space="preserve"> </w:t>
      </w:r>
    </w:p>
    <w:p>
      <w:pPr>
        <w:rPr>
          <w:rFonts w:ascii="宋体" w:hAnsi="宋体"/>
        </w:rPr>
      </w:pPr>
    </w:p>
    <w:p>
      <w:pPr>
        <w:rPr>
          <w:rFonts w:ascii="宋体" w:hAnsi="宋体"/>
        </w:rPr>
      </w:pPr>
    </w:p>
    <w:p>
      <w:pPr>
        <w:spacing w:line="360" w:lineRule="auto"/>
        <w:rPr>
          <w:rFonts w:ascii="宋体" w:hAnsi="宋体"/>
          <w:b/>
          <w:sz w:val="24"/>
          <w:szCs w:val="24"/>
        </w:rPr>
        <w:sectPr>
          <w:pgSz w:w="11906" w:h="16838"/>
          <w:pgMar w:top="1440" w:right="1800" w:bottom="1440" w:left="1800" w:header="851" w:footer="992" w:gutter="0"/>
          <w:cols w:space="425" w:num="1"/>
          <w:docGrid w:type="lines" w:linePitch="312" w:charSpace="0"/>
        </w:sectPr>
      </w:pPr>
    </w:p>
    <w:p>
      <w:pPr>
        <w:spacing w:line="360" w:lineRule="auto"/>
        <w:rPr>
          <w:rFonts w:ascii="宋体" w:hAnsi="宋体"/>
          <w:b/>
          <w:sz w:val="24"/>
          <w:szCs w:val="24"/>
        </w:rPr>
      </w:pPr>
      <w:r>
        <w:rPr>
          <w:rFonts w:hint="eastAsia" w:ascii="宋体" w:hAnsi="宋体"/>
          <w:b/>
          <w:sz w:val="24"/>
          <w:szCs w:val="24"/>
        </w:rPr>
        <w:t>委托人（甲方）：北京创联致信科技有限公司</w:t>
      </w:r>
    </w:p>
    <w:p>
      <w:pPr>
        <w:spacing w:line="360" w:lineRule="auto"/>
        <w:rPr>
          <w:rFonts w:ascii="宋体" w:hAnsi="宋体"/>
          <w:b/>
          <w:sz w:val="24"/>
          <w:szCs w:val="24"/>
          <w:u w:val="single"/>
        </w:rPr>
      </w:pPr>
      <w:r>
        <w:rPr>
          <w:rFonts w:hint="eastAsia" w:ascii="宋体" w:hAnsi="宋体"/>
          <w:b/>
          <w:sz w:val="24"/>
          <w:szCs w:val="24"/>
        </w:rPr>
        <w:t>负责人：蔡建</w:t>
      </w:r>
    </w:p>
    <w:p>
      <w:pPr>
        <w:spacing w:line="360" w:lineRule="auto"/>
        <w:rPr>
          <w:rFonts w:ascii="宋体" w:hAnsi="宋体"/>
          <w:b/>
          <w:sz w:val="24"/>
          <w:szCs w:val="24"/>
        </w:rPr>
      </w:pPr>
      <w:r>
        <w:rPr>
          <w:rFonts w:hint="eastAsia" w:ascii="宋体" w:hAnsi="宋体"/>
          <w:b/>
          <w:sz w:val="24"/>
          <w:szCs w:val="24"/>
        </w:rPr>
        <w:t>住所地：北京市密云区新南路92号楼5层5106</w:t>
      </w:r>
    </w:p>
    <w:p>
      <w:pPr>
        <w:spacing w:line="360" w:lineRule="auto"/>
        <w:rPr>
          <w:rFonts w:ascii="宋体" w:hAnsi="宋体"/>
          <w:b/>
          <w:sz w:val="24"/>
          <w:szCs w:val="24"/>
        </w:rPr>
      </w:pPr>
    </w:p>
    <w:p>
      <w:pPr>
        <w:spacing w:line="360" w:lineRule="auto"/>
        <w:rPr>
          <w:rFonts w:ascii="宋体" w:hAnsi="宋体"/>
          <w:b/>
          <w:sz w:val="24"/>
          <w:szCs w:val="24"/>
        </w:rPr>
      </w:pPr>
      <w:r>
        <w:rPr>
          <w:rFonts w:hint="eastAsia" w:ascii="宋体" w:hAnsi="宋体"/>
          <w:b/>
          <w:sz w:val="24"/>
          <w:szCs w:val="24"/>
        </w:rPr>
        <w:t>受托人（乙方）：北京机沃科技有限公司</w:t>
      </w:r>
    </w:p>
    <w:p>
      <w:pPr>
        <w:spacing w:line="360" w:lineRule="auto"/>
        <w:rPr>
          <w:rFonts w:ascii="宋体" w:hAnsi="宋体"/>
          <w:b/>
          <w:sz w:val="24"/>
          <w:szCs w:val="24"/>
        </w:rPr>
      </w:pPr>
      <w:r>
        <w:rPr>
          <w:rFonts w:hint="eastAsia" w:ascii="宋体" w:hAnsi="宋体"/>
          <w:b/>
          <w:sz w:val="24"/>
          <w:szCs w:val="24"/>
        </w:rPr>
        <w:t>法定代表人：赵春开</w:t>
      </w:r>
    </w:p>
    <w:p>
      <w:pPr>
        <w:spacing w:line="360" w:lineRule="auto"/>
        <w:rPr>
          <w:rFonts w:ascii="宋体" w:hAnsi="宋体"/>
          <w:b/>
          <w:sz w:val="24"/>
          <w:szCs w:val="24"/>
        </w:rPr>
      </w:pPr>
      <w:r>
        <w:rPr>
          <w:rFonts w:hint="eastAsia" w:ascii="宋体" w:hAnsi="宋体"/>
          <w:b/>
          <w:sz w:val="24"/>
          <w:szCs w:val="24"/>
        </w:rPr>
        <w:t>住所地：北京市海淀区苏家坨镇西小营南环路10号院2幢2005号</w:t>
      </w:r>
    </w:p>
    <w:p>
      <w:pPr>
        <w:spacing w:line="360" w:lineRule="auto"/>
        <w:ind w:firstLine="480" w:firstLineChars="200"/>
        <w:rPr>
          <w:rFonts w:ascii="宋体" w:hAnsi="宋体"/>
          <w:sz w:val="24"/>
          <w:szCs w:val="24"/>
        </w:rPr>
      </w:pPr>
    </w:p>
    <w:p>
      <w:pPr>
        <w:pStyle w:val="5"/>
        <w:spacing w:line="360" w:lineRule="auto"/>
        <w:ind w:left="0" w:leftChars="0" w:firstLine="480" w:firstLineChars="200"/>
        <w:rPr>
          <w:szCs w:val="24"/>
        </w:rPr>
      </w:pPr>
      <w:r>
        <w:rPr>
          <w:rFonts w:hint="eastAsia"/>
          <w:szCs w:val="24"/>
        </w:rPr>
        <w:t>甲、乙双方根据《中华人民共和国民法典》及相关法律法规的规定，经过友好协商，就乙方为甲方提供</w:t>
      </w:r>
      <w:r>
        <w:rPr>
          <w:rFonts w:hint="eastAsia"/>
          <w:u w:val="single"/>
        </w:rPr>
        <w:t>12个政务信息系统安全测评工作</w:t>
      </w:r>
      <w:r>
        <w:rPr>
          <w:rFonts w:hint="eastAsia"/>
          <w:szCs w:val="24"/>
        </w:rPr>
        <w:t>服务事宜达成如下协议，以资共同遵守。</w:t>
      </w:r>
    </w:p>
    <w:p>
      <w:pPr>
        <w:pStyle w:val="5"/>
        <w:ind w:firstLine="482"/>
        <w:rPr>
          <w:b/>
          <w:szCs w:val="24"/>
        </w:rPr>
      </w:pPr>
    </w:p>
    <w:p>
      <w:pPr>
        <w:pStyle w:val="5"/>
        <w:numPr>
          <w:ilvl w:val="0"/>
          <w:numId w:val="1"/>
        </w:numPr>
        <w:tabs>
          <w:tab w:val="clear" w:pos="-122"/>
        </w:tabs>
        <w:spacing w:after="0" w:line="360" w:lineRule="auto"/>
        <w:ind w:left="0" w:leftChars="0" w:firstLine="0"/>
        <w:rPr>
          <w:b/>
          <w:szCs w:val="24"/>
        </w:rPr>
      </w:pPr>
      <w:bookmarkStart w:id="0" w:name="_Toc99437650"/>
      <w:r>
        <w:rPr>
          <w:rFonts w:hint="eastAsia"/>
          <w:b/>
          <w:szCs w:val="24"/>
        </w:rPr>
        <w:t>服务事项及内容</w:t>
      </w:r>
      <w:bookmarkEnd w:id="0"/>
    </w:p>
    <w:p>
      <w:pPr>
        <w:pStyle w:val="5"/>
        <w:spacing w:line="360" w:lineRule="auto"/>
        <w:ind w:left="0" w:leftChars="0" w:firstLine="480" w:firstLineChars="200"/>
        <w:rPr>
          <w:szCs w:val="24"/>
        </w:rPr>
      </w:pPr>
      <w:r>
        <w:rPr>
          <w:rFonts w:hint="eastAsia"/>
          <w:szCs w:val="24"/>
        </w:rPr>
        <w:t>本合同期限内，乙方应为甲方提供如下服务：</w:t>
      </w:r>
    </w:p>
    <w:p>
      <w:pPr>
        <w:pStyle w:val="5"/>
        <w:spacing w:line="360" w:lineRule="auto"/>
        <w:ind w:left="0" w:leftChars="0" w:firstLine="480" w:firstLineChars="200"/>
        <w:rPr>
          <w:szCs w:val="24"/>
        </w:rPr>
      </w:pPr>
      <w:r>
        <w:rPr>
          <w:rFonts w:hint="eastAsia"/>
          <w:szCs w:val="24"/>
        </w:rPr>
        <w:t>在合同期内协助甲方完成</w:t>
      </w:r>
      <w:r>
        <w:rPr>
          <w:rFonts w:hint="eastAsia"/>
        </w:rPr>
        <w:t>12个政务信息系统</w:t>
      </w:r>
      <w:r>
        <w:rPr>
          <w:rFonts w:hint="eastAsia"/>
          <w:szCs w:val="24"/>
        </w:rPr>
        <w:t>的安全等级测评、风险评估、安全验收测评或政务外网接入测评等安全测评工作。</w:t>
      </w:r>
    </w:p>
    <w:p>
      <w:pPr>
        <w:pStyle w:val="5"/>
        <w:widowControl/>
        <w:rPr>
          <w:szCs w:val="24"/>
        </w:rPr>
      </w:pPr>
    </w:p>
    <w:p>
      <w:pPr>
        <w:pStyle w:val="5"/>
        <w:numPr>
          <w:ilvl w:val="0"/>
          <w:numId w:val="1"/>
        </w:numPr>
        <w:tabs>
          <w:tab w:val="clear" w:pos="-122"/>
        </w:tabs>
        <w:spacing w:after="0" w:line="360" w:lineRule="auto"/>
        <w:ind w:left="0" w:leftChars="0" w:firstLine="0"/>
        <w:rPr>
          <w:b/>
          <w:szCs w:val="24"/>
        </w:rPr>
      </w:pPr>
      <w:bookmarkStart w:id="1" w:name="_Toc99437651"/>
      <w:r>
        <w:rPr>
          <w:rFonts w:hint="eastAsia"/>
          <w:b/>
          <w:szCs w:val="24"/>
        </w:rPr>
        <w:t>服务质量要求</w:t>
      </w:r>
      <w:bookmarkEnd w:id="1"/>
      <w:r>
        <w:rPr>
          <w:rFonts w:hint="eastAsia"/>
          <w:b/>
          <w:szCs w:val="24"/>
        </w:rPr>
        <w:t>及验收</w:t>
      </w:r>
    </w:p>
    <w:p>
      <w:pPr>
        <w:pStyle w:val="5"/>
        <w:spacing w:line="360" w:lineRule="auto"/>
        <w:ind w:left="0" w:leftChars="0" w:firstLine="480" w:firstLineChars="200"/>
        <w:rPr>
          <w:szCs w:val="24"/>
        </w:rPr>
      </w:pPr>
      <w:r>
        <w:rPr>
          <w:rFonts w:hint="eastAsia"/>
          <w:szCs w:val="24"/>
        </w:rPr>
        <w:t>1、乙方为甲方提供的服务质量应符合国家或相关行业的标准。</w:t>
      </w:r>
    </w:p>
    <w:p>
      <w:pPr>
        <w:pStyle w:val="5"/>
        <w:spacing w:line="360" w:lineRule="auto"/>
        <w:ind w:left="0" w:leftChars="0" w:firstLine="480" w:firstLineChars="200"/>
        <w:rPr>
          <w:szCs w:val="24"/>
        </w:rPr>
      </w:pPr>
      <w:r>
        <w:rPr>
          <w:rFonts w:hint="eastAsia"/>
          <w:szCs w:val="24"/>
        </w:rPr>
        <w:t>2、乙方为甲方提供的服务应符合以下要求：</w:t>
      </w:r>
    </w:p>
    <w:p>
      <w:pPr>
        <w:pStyle w:val="5"/>
        <w:spacing w:line="360" w:lineRule="auto"/>
        <w:ind w:left="0" w:leftChars="0" w:firstLine="480" w:firstLineChars="200"/>
        <w:rPr>
          <w:szCs w:val="24"/>
        </w:rPr>
      </w:pPr>
      <w:r>
        <w:rPr>
          <w:rFonts w:hint="eastAsia"/>
          <w:szCs w:val="24"/>
        </w:rPr>
        <w:t>（1）安全测评应严格按照双方确认的工作方案及时间安排开展，如遇任何变动，乙方须及时提出，经甲方书面同意后方可变更。</w:t>
      </w:r>
    </w:p>
    <w:p>
      <w:pPr>
        <w:pStyle w:val="5"/>
        <w:spacing w:line="360" w:lineRule="auto"/>
        <w:ind w:left="0" w:leftChars="0" w:firstLine="480" w:firstLineChars="200"/>
        <w:rPr>
          <w:szCs w:val="24"/>
        </w:rPr>
      </w:pPr>
      <w:r>
        <w:rPr>
          <w:rFonts w:hint="eastAsia"/>
          <w:szCs w:val="24"/>
        </w:rPr>
        <w:t>（2）验证测试及渗透测试过程中乙方检测人员须保留所用扫描器的原始记录，包括详细扫描结果和建议等信息。</w:t>
      </w:r>
    </w:p>
    <w:p>
      <w:pPr>
        <w:pStyle w:val="5"/>
        <w:spacing w:line="360" w:lineRule="auto"/>
        <w:ind w:left="0" w:leftChars="0" w:firstLine="480" w:firstLineChars="200"/>
        <w:rPr>
          <w:szCs w:val="24"/>
        </w:rPr>
      </w:pPr>
      <w:r>
        <w:rPr>
          <w:rFonts w:hint="eastAsia"/>
          <w:szCs w:val="24"/>
        </w:rPr>
        <w:t>（3）乙方在安全测评过程中若发现安全问题（如存在严重安全隐患等），应立即以口头形式通知甲方，并在24小时之内以书面形式通知甲方。</w:t>
      </w:r>
    </w:p>
    <w:p>
      <w:pPr>
        <w:pStyle w:val="5"/>
        <w:spacing w:line="360" w:lineRule="auto"/>
        <w:ind w:left="0" w:leftChars="0" w:firstLine="480" w:firstLineChars="200"/>
        <w:rPr>
          <w:szCs w:val="24"/>
        </w:rPr>
      </w:pPr>
      <w:r>
        <w:rPr>
          <w:rFonts w:hint="eastAsia"/>
          <w:szCs w:val="24"/>
        </w:rPr>
        <w:t>（4）安全测评过程中，乙方检测人员若发现测试范围之外的检测对象，须收集相关信息，并与甲方协商是否继续进行测试。</w:t>
      </w:r>
    </w:p>
    <w:p>
      <w:pPr>
        <w:pStyle w:val="5"/>
        <w:spacing w:line="360" w:lineRule="auto"/>
        <w:ind w:left="0" w:leftChars="0" w:firstLine="480" w:firstLineChars="200"/>
        <w:rPr>
          <w:szCs w:val="24"/>
        </w:rPr>
      </w:pPr>
      <w:r>
        <w:rPr>
          <w:rFonts w:hint="eastAsia"/>
          <w:szCs w:val="24"/>
        </w:rPr>
        <w:t>（5）乙方在协助甲方开展安全测评工作过程中不得获取测评范围以外的数据，获取的数据不得用于本次测试以外的其他用途。</w:t>
      </w:r>
    </w:p>
    <w:p>
      <w:pPr>
        <w:pStyle w:val="5"/>
        <w:spacing w:line="360" w:lineRule="auto"/>
        <w:ind w:left="0" w:leftChars="0" w:firstLine="480" w:firstLineChars="200"/>
        <w:rPr>
          <w:b/>
          <w:szCs w:val="24"/>
        </w:rPr>
      </w:pPr>
      <w:r>
        <w:rPr>
          <w:rFonts w:hint="eastAsia"/>
          <w:szCs w:val="24"/>
        </w:rPr>
        <w:t>（6）乙方在安全测评过程中应控制风险，防止测试工作对目标系统运行造成影响，因测评造成系统运行问题应及时报告。</w:t>
      </w:r>
    </w:p>
    <w:p>
      <w:pPr>
        <w:pStyle w:val="5"/>
        <w:numPr>
          <w:ilvl w:val="0"/>
          <w:numId w:val="2"/>
        </w:numPr>
        <w:spacing w:line="360" w:lineRule="auto"/>
        <w:ind w:left="0" w:leftChars="0" w:firstLine="480" w:firstLineChars="200"/>
        <w:rPr>
          <w:szCs w:val="24"/>
        </w:rPr>
      </w:pPr>
      <w:r>
        <w:rPr>
          <w:rFonts w:hint="eastAsia"/>
          <w:szCs w:val="24"/>
        </w:rPr>
        <w:t>乙方完成服务工作后应提供</w:t>
      </w:r>
      <w:r>
        <w:rPr>
          <w:szCs w:val="24"/>
        </w:rPr>
        <w:t>12</w:t>
      </w:r>
      <w:r>
        <w:rPr>
          <w:rFonts w:hint="eastAsia"/>
          <w:szCs w:val="24"/>
        </w:rPr>
        <w:t>个信息系统的安全等级测评、风险评估、安全验收测评或政务外网接入测评工作中形成的测试记录。</w:t>
      </w:r>
    </w:p>
    <w:p>
      <w:pPr>
        <w:pStyle w:val="5"/>
        <w:numPr>
          <w:ilvl w:val="0"/>
          <w:numId w:val="2"/>
        </w:numPr>
        <w:spacing w:line="360" w:lineRule="auto"/>
        <w:ind w:left="0" w:leftChars="0" w:firstLine="480" w:firstLineChars="200"/>
        <w:rPr>
          <w:szCs w:val="24"/>
        </w:rPr>
      </w:pPr>
      <w:r>
        <w:rPr>
          <w:rFonts w:hint="eastAsia"/>
          <w:szCs w:val="24"/>
        </w:rPr>
        <w:t>乙方协助开展安全测评工作形成的测评记录覆盖被测信息系统测评指标及测试对象的比例不少于95%。</w:t>
      </w:r>
    </w:p>
    <w:p>
      <w:pPr>
        <w:pStyle w:val="5"/>
        <w:spacing w:line="360" w:lineRule="auto"/>
        <w:ind w:left="0" w:leftChars="0" w:firstLine="480" w:firstLineChars="200"/>
        <w:rPr>
          <w:szCs w:val="24"/>
          <w:lang w:val="zh-CN"/>
        </w:rPr>
      </w:pPr>
      <w:r>
        <w:rPr>
          <w:rFonts w:hint="eastAsia"/>
          <w:szCs w:val="24"/>
        </w:rPr>
        <w:t>5、</w:t>
      </w:r>
      <w:r>
        <w:rPr>
          <w:rFonts w:hint="eastAsia"/>
          <w:szCs w:val="24"/>
          <w:lang w:val="zh-CN"/>
        </w:rPr>
        <w:t>乙方依约完成本合同全部服务内容后 30天内向甲方提交结题验收材料，申请结题验收，甲方接收到材料后组织专家召开专家会对项目进行验收；验收不合格的，乙方应当在收到甲方通知之日起10天内进行返工或调整，并重新提交甲方，并由甲方组织专家召开专家会对项目进行再次验收；如两次验收不合格的，按违约处理。</w:t>
      </w:r>
    </w:p>
    <w:p>
      <w:pPr>
        <w:pStyle w:val="5"/>
        <w:spacing w:line="360" w:lineRule="auto"/>
        <w:ind w:left="0" w:leftChars="0" w:firstLine="480" w:firstLineChars="200"/>
        <w:rPr>
          <w:szCs w:val="24"/>
        </w:rPr>
      </w:pPr>
      <w:r>
        <w:rPr>
          <w:rFonts w:hint="eastAsia"/>
          <w:szCs w:val="24"/>
        </w:rPr>
        <w:t>6、乙方完成本合同项下全部服务事项和内容并通过验收视为完成交付。</w:t>
      </w:r>
    </w:p>
    <w:p>
      <w:pPr>
        <w:pStyle w:val="5"/>
        <w:ind w:left="0" w:leftChars="0" w:firstLine="480" w:firstLineChars="200"/>
        <w:rPr>
          <w:szCs w:val="24"/>
        </w:rPr>
      </w:pPr>
    </w:p>
    <w:p>
      <w:pPr>
        <w:pStyle w:val="5"/>
        <w:rPr>
          <w:szCs w:val="24"/>
        </w:rPr>
      </w:pPr>
    </w:p>
    <w:p>
      <w:pPr>
        <w:pStyle w:val="5"/>
        <w:numPr>
          <w:ilvl w:val="0"/>
          <w:numId w:val="1"/>
        </w:numPr>
        <w:tabs>
          <w:tab w:val="clear" w:pos="-122"/>
        </w:tabs>
        <w:spacing w:after="0" w:line="360" w:lineRule="auto"/>
        <w:ind w:left="0" w:leftChars="0" w:firstLine="0"/>
        <w:rPr>
          <w:b/>
          <w:szCs w:val="24"/>
        </w:rPr>
      </w:pPr>
      <w:r>
        <w:rPr>
          <w:rFonts w:hint="eastAsia"/>
          <w:b/>
          <w:szCs w:val="24"/>
        </w:rPr>
        <w:t>项目小组及人员要求</w:t>
      </w:r>
    </w:p>
    <w:p>
      <w:pPr>
        <w:spacing w:line="360" w:lineRule="auto"/>
        <w:ind w:firstLine="480" w:firstLineChars="200"/>
        <w:rPr>
          <w:rFonts w:ascii="宋体" w:hAnsi="宋体"/>
          <w:sz w:val="24"/>
          <w:szCs w:val="24"/>
        </w:rPr>
      </w:pPr>
      <w:r>
        <w:rPr>
          <w:rFonts w:hint="eastAsia" w:ascii="宋体" w:hAnsi="宋体"/>
          <w:sz w:val="24"/>
          <w:szCs w:val="24"/>
        </w:rPr>
        <w:t>1、双方各指派一名代表作为本项目负责人，项目负责人职责范围包括：</w:t>
      </w:r>
      <w:r>
        <w:rPr>
          <w:rFonts w:hint="eastAsia" w:ascii="宋体" w:hAnsi="宋体"/>
          <w:sz w:val="24"/>
          <w:szCs w:val="24"/>
          <w:u w:val="single"/>
        </w:rPr>
        <w:t xml:space="preserve">  协调项目团队开展测评工作；对项目实施过程中的重大问题进行决策  </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甲方项目负责人：</w:t>
      </w:r>
      <w:r>
        <w:rPr>
          <w:rFonts w:hint="eastAsia" w:ascii="宋体" w:hAnsi="宋体"/>
          <w:sz w:val="24"/>
          <w:szCs w:val="24"/>
          <w:u w:val="single"/>
        </w:rPr>
        <w:t xml:space="preserve"> 赵星</w:t>
      </w:r>
      <w:r>
        <w:rPr>
          <w:rFonts w:ascii="宋体" w:hAnsi="宋体"/>
          <w:sz w:val="24"/>
          <w:szCs w:val="24"/>
          <w:u w:val="single"/>
        </w:rPr>
        <w:t xml:space="preserve"> </w:t>
      </w:r>
      <w:r>
        <w:rPr>
          <w:rFonts w:hint="eastAsia" w:ascii="宋体" w:hAnsi="宋体"/>
          <w:sz w:val="24"/>
          <w:szCs w:val="24"/>
        </w:rPr>
        <w:t>，联系方式：</w:t>
      </w:r>
      <w:r>
        <w:rPr>
          <w:rFonts w:hint="eastAsia" w:ascii="宋体" w:hAnsi="宋体"/>
          <w:sz w:val="24"/>
          <w:szCs w:val="24"/>
          <w:u w:val="single"/>
        </w:rPr>
        <w:t xml:space="preserve"> </w:t>
      </w:r>
      <w:r>
        <w:rPr>
          <w:rFonts w:ascii="宋体" w:hAnsi="宋体"/>
          <w:sz w:val="24"/>
          <w:szCs w:val="24"/>
          <w:u w:val="single"/>
        </w:rPr>
        <w:t xml:space="preserve">18701556154  </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乙方项目负责人：</w:t>
      </w:r>
      <w:r>
        <w:rPr>
          <w:rFonts w:hint="eastAsia" w:ascii="宋体" w:hAnsi="宋体"/>
          <w:sz w:val="24"/>
          <w:szCs w:val="24"/>
          <w:u w:val="single"/>
        </w:rPr>
        <w:t xml:space="preserve"> 焦然</w:t>
      </w:r>
      <w:r>
        <w:rPr>
          <w:rFonts w:ascii="宋体" w:hAnsi="宋体"/>
          <w:sz w:val="24"/>
          <w:szCs w:val="24"/>
          <w:u w:val="single"/>
        </w:rPr>
        <w:t xml:space="preserve">  </w:t>
      </w:r>
      <w:r>
        <w:rPr>
          <w:rFonts w:hint="eastAsia" w:ascii="宋体" w:hAnsi="宋体"/>
          <w:sz w:val="24"/>
          <w:szCs w:val="24"/>
        </w:rPr>
        <w:t>，联系方式：</w:t>
      </w:r>
      <w:r>
        <w:rPr>
          <w:rFonts w:ascii="宋体" w:hAnsi="宋体"/>
          <w:sz w:val="24"/>
          <w:szCs w:val="24"/>
          <w:u w:val="single"/>
        </w:rPr>
        <w:t xml:space="preserve">15810648884  </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2、项目主要人员要求</w:t>
      </w:r>
    </w:p>
    <w:p>
      <w:pPr>
        <w:spacing w:line="360" w:lineRule="auto"/>
        <w:ind w:firstLine="480" w:firstLineChars="200"/>
        <w:rPr>
          <w:rFonts w:ascii="宋体" w:hAnsi="宋体"/>
          <w:sz w:val="24"/>
          <w:szCs w:val="24"/>
        </w:rPr>
      </w:pPr>
      <w:r>
        <w:rPr>
          <w:rFonts w:ascii="宋体" w:hAnsi="宋体"/>
          <w:sz w:val="24"/>
          <w:szCs w:val="24"/>
        </w:rPr>
        <w:t>乙方须根据项目要求安排具备相应资质</w:t>
      </w:r>
      <w:r>
        <w:rPr>
          <w:rFonts w:hint="eastAsia" w:ascii="宋体" w:hAnsi="宋体"/>
          <w:sz w:val="24"/>
          <w:szCs w:val="24"/>
        </w:rPr>
        <w:t>和经验</w:t>
      </w:r>
      <w:r>
        <w:rPr>
          <w:rFonts w:ascii="宋体" w:hAnsi="宋体"/>
          <w:sz w:val="24"/>
          <w:szCs w:val="24"/>
        </w:rPr>
        <w:t>的专业人员</w:t>
      </w:r>
      <w:r>
        <w:rPr>
          <w:rFonts w:hint="eastAsia" w:ascii="宋体" w:hAnsi="宋体"/>
          <w:sz w:val="24"/>
          <w:szCs w:val="24"/>
        </w:rPr>
        <w:t>从事本项目的调研工作</w:t>
      </w:r>
      <w:r>
        <w:rPr>
          <w:rFonts w:ascii="宋体" w:hAnsi="宋体"/>
          <w:sz w:val="24"/>
          <w:szCs w:val="24"/>
        </w:rPr>
        <w:t>，并确保项目</w:t>
      </w:r>
      <w:r>
        <w:rPr>
          <w:rFonts w:hint="eastAsia" w:ascii="宋体" w:hAnsi="宋体"/>
          <w:sz w:val="24"/>
          <w:szCs w:val="24"/>
        </w:rPr>
        <w:t>实施</w:t>
      </w:r>
      <w:r>
        <w:rPr>
          <w:rFonts w:ascii="宋体" w:hAnsi="宋体"/>
          <w:sz w:val="24"/>
          <w:szCs w:val="24"/>
        </w:rPr>
        <w:t>队伍的稳定。</w:t>
      </w:r>
      <w:r>
        <w:rPr>
          <w:rFonts w:hint="eastAsia" w:ascii="宋体" w:hAnsi="宋体"/>
          <w:sz w:val="24"/>
          <w:szCs w:val="24"/>
        </w:rPr>
        <w:t>项目实施过程中，</w:t>
      </w:r>
      <w:r>
        <w:rPr>
          <w:rFonts w:ascii="宋体" w:hAnsi="宋体"/>
          <w:sz w:val="24"/>
          <w:szCs w:val="24"/>
        </w:rPr>
        <w:t>乙方</w:t>
      </w:r>
      <w:r>
        <w:rPr>
          <w:rFonts w:hint="eastAsia" w:ascii="宋体" w:hAnsi="宋体"/>
          <w:sz w:val="24"/>
          <w:szCs w:val="24"/>
        </w:rPr>
        <w:t>如因正当理由需要调整项目主要人员的，应当提前</w:t>
      </w:r>
      <w:r>
        <w:rPr>
          <w:rFonts w:ascii="宋体" w:hAnsi="宋体"/>
          <w:sz w:val="24"/>
          <w:szCs w:val="24"/>
          <w:u w:val="single"/>
        </w:rPr>
        <w:t xml:space="preserve"> 10 </w:t>
      </w:r>
      <w:r>
        <w:rPr>
          <w:rFonts w:hint="eastAsia" w:ascii="宋体" w:hAnsi="宋体"/>
          <w:sz w:val="24"/>
          <w:szCs w:val="24"/>
        </w:rPr>
        <w:t>日采用书面形式</w:t>
      </w:r>
      <w:r>
        <w:rPr>
          <w:rFonts w:ascii="宋体" w:hAnsi="宋体"/>
          <w:sz w:val="24"/>
          <w:szCs w:val="24"/>
        </w:rPr>
        <w:t>通知甲方，</w:t>
      </w:r>
      <w:r>
        <w:rPr>
          <w:rFonts w:hint="eastAsia" w:ascii="宋体" w:hAnsi="宋体"/>
          <w:sz w:val="24"/>
          <w:szCs w:val="24"/>
        </w:rPr>
        <w:t>获得甲</w:t>
      </w:r>
      <w:r>
        <w:rPr>
          <w:rFonts w:ascii="宋体" w:hAnsi="宋体"/>
          <w:sz w:val="24"/>
          <w:szCs w:val="24"/>
        </w:rPr>
        <w:t>方</w:t>
      </w:r>
      <w:r>
        <w:rPr>
          <w:rFonts w:hint="eastAsia" w:ascii="宋体" w:hAnsi="宋体"/>
          <w:sz w:val="24"/>
          <w:szCs w:val="24"/>
        </w:rPr>
        <w:t>书面同意</w:t>
      </w:r>
      <w:r>
        <w:rPr>
          <w:rFonts w:ascii="宋体" w:hAnsi="宋体"/>
          <w:sz w:val="24"/>
          <w:szCs w:val="24"/>
        </w:rPr>
        <w:t>后</w:t>
      </w:r>
      <w:r>
        <w:rPr>
          <w:rFonts w:hint="eastAsia" w:ascii="宋体" w:hAnsi="宋体"/>
          <w:sz w:val="24"/>
          <w:szCs w:val="24"/>
        </w:rPr>
        <w:t>方可更换</w:t>
      </w:r>
      <w:r>
        <w:rPr>
          <w:rFonts w:ascii="宋体" w:hAnsi="宋体"/>
          <w:sz w:val="24"/>
          <w:szCs w:val="24"/>
        </w:rPr>
        <w:t>。</w:t>
      </w:r>
    </w:p>
    <w:p>
      <w:pPr>
        <w:pStyle w:val="5"/>
        <w:rPr>
          <w:szCs w:val="24"/>
        </w:rPr>
      </w:pPr>
    </w:p>
    <w:p>
      <w:pPr>
        <w:pStyle w:val="5"/>
        <w:numPr>
          <w:ilvl w:val="0"/>
          <w:numId w:val="1"/>
        </w:numPr>
        <w:tabs>
          <w:tab w:val="clear" w:pos="-122"/>
        </w:tabs>
        <w:spacing w:after="0" w:line="360" w:lineRule="auto"/>
        <w:ind w:left="0" w:leftChars="0" w:firstLine="0"/>
        <w:rPr>
          <w:b/>
          <w:szCs w:val="24"/>
        </w:rPr>
      </w:pPr>
      <w:bookmarkStart w:id="2" w:name="_Toc99437652"/>
      <w:r>
        <w:rPr>
          <w:rFonts w:hint="eastAsia"/>
          <w:b/>
          <w:szCs w:val="24"/>
        </w:rPr>
        <w:t>服务期限</w:t>
      </w:r>
      <w:bookmarkEnd w:id="2"/>
    </w:p>
    <w:p>
      <w:pPr>
        <w:pStyle w:val="5"/>
        <w:ind w:left="0" w:leftChars="0" w:firstLine="480" w:firstLineChars="200"/>
        <w:rPr>
          <w:szCs w:val="24"/>
        </w:rPr>
      </w:pPr>
      <w:r>
        <w:rPr>
          <w:rFonts w:hint="eastAsia"/>
          <w:szCs w:val="24"/>
        </w:rPr>
        <w:t>乙方为甲方提供上述服务的期限为：</w:t>
      </w:r>
      <w:r>
        <w:rPr>
          <w:rFonts w:hint="eastAsia"/>
        </w:rPr>
        <w:t>自合同签订之日起至202</w:t>
      </w:r>
      <w:r>
        <w:t>2</w:t>
      </w:r>
      <w:r>
        <w:rPr>
          <w:rFonts w:hint="eastAsia"/>
        </w:rPr>
        <w:t>年11月止</w:t>
      </w:r>
      <w:r>
        <w:rPr>
          <w:rFonts w:hint="eastAsia"/>
          <w:szCs w:val="24"/>
        </w:rPr>
        <w:t>。</w:t>
      </w:r>
    </w:p>
    <w:p>
      <w:pPr>
        <w:pStyle w:val="5"/>
        <w:rPr>
          <w:szCs w:val="24"/>
        </w:rPr>
      </w:pPr>
    </w:p>
    <w:p>
      <w:pPr>
        <w:pStyle w:val="5"/>
        <w:numPr>
          <w:ilvl w:val="0"/>
          <w:numId w:val="1"/>
        </w:numPr>
        <w:tabs>
          <w:tab w:val="clear" w:pos="-122"/>
        </w:tabs>
        <w:spacing w:after="0" w:line="360" w:lineRule="auto"/>
        <w:ind w:left="0" w:leftChars="0" w:firstLine="0"/>
        <w:rPr>
          <w:b/>
          <w:szCs w:val="24"/>
        </w:rPr>
      </w:pPr>
      <w:bookmarkStart w:id="3" w:name="_Toc99437654"/>
      <w:bookmarkEnd w:id="3"/>
      <w:bookmarkStart w:id="4" w:name="_Toc99437655"/>
      <w:r>
        <w:rPr>
          <w:rFonts w:hint="eastAsia"/>
          <w:b/>
          <w:szCs w:val="24"/>
        </w:rPr>
        <w:t>服务费及支付方式</w:t>
      </w:r>
      <w:bookmarkEnd w:id="4"/>
    </w:p>
    <w:p>
      <w:pPr>
        <w:tabs>
          <w:tab w:val="left" w:pos="423"/>
        </w:tabs>
        <w:spacing w:line="360" w:lineRule="auto"/>
        <w:ind w:firstLine="480" w:firstLineChars="200"/>
        <w:rPr>
          <w:rFonts w:ascii="宋体" w:hAnsi="宋体"/>
          <w:sz w:val="24"/>
          <w:szCs w:val="24"/>
        </w:rPr>
      </w:pPr>
      <w:r>
        <w:rPr>
          <w:rFonts w:hint="eastAsia" w:ascii="宋体" w:hAnsi="宋体"/>
          <w:sz w:val="24"/>
          <w:szCs w:val="24"/>
        </w:rPr>
        <w:t>1、本合同项下服务费总额为人民币</w:t>
      </w:r>
      <w:r>
        <w:rPr>
          <w:rFonts w:ascii="宋体" w:hAnsi="宋体"/>
          <w:sz w:val="24"/>
          <w:szCs w:val="24"/>
          <w:u w:val="single"/>
        </w:rPr>
        <w:t>800,000.00</w:t>
      </w:r>
      <w:r>
        <w:rPr>
          <w:rFonts w:hint="eastAsia" w:ascii="宋体" w:hAnsi="宋体"/>
          <w:sz w:val="24"/>
          <w:szCs w:val="24"/>
        </w:rPr>
        <w:t>元，大写：</w:t>
      </w:r>
      <w:r>
        <w:rPr>
          <w:rFonts w:hint="eastAsia" w:ascii="宋体" w:hAnsi="宋体"/>
          <w:sz w:val="24"/>
          <w:szCs w:val="24"/>
          <w:u w:val="single"/>
        </w:rPr>
        <w:t xml:space="preserve"> 捌拾万</w:t>
      </w:r>
      <w:r>
        <w:rPr>
          <w:rFonts w:hint="eastAsia" w:ascii="宋体" w:hAnsi="宋体"/>
          <w:sz w:val="24"/>
          <w:szCs w:val="24"/>
        </w:rPr>
        <w:t>元。前述服务费已经包含乙方完成本合同项下服务的全部费用，除前述款项外，甲方无需向乙方另行支付其他任何费用。</w:t>
      </w:r>
    </w:p>
    <w:p>
      <w:pPr>
        <w:tabs>
          <w:tab w:val="left" w:pos="423"/>
        </w:tabs>
        <w:spacing w:line="360" w:lineRule="auto"/>
        <w:ind w:firstLine="480" w:firstLineChars="200"/>
        <w:rPr>
          <w:rFonts w:ascii="宋体" w:hAnsi="宋体"/>
          <w:sz w:val="24"/>
          <w:szCs w:val="24"/>
        </w:rPr>
      </w:pPr>
      <w:r>
        <w:rPr>
          <w:rFonts w:hint="eastAsia" w:ascii="宋体" w:hAnsi="宋体"/>
          <w:sz w:val="24"/>
          <w:szCs w:val="24"/>
        </w:rPr>
        <w:t>2、甲方将按以下第</w:t>
      </w:r>
      <w:r>
        <w:rPr>
          <w:rFonts w:hint="eastAsia" w:ascii="宋体" w:hAnsi="宋体"/>
          <w:sz w:val="24"/>
          <w:szCs w:val="24"/>
          <w:u w:val="single"/>
        </w:rPr>
        <w:t xml:space="preserve"> 2 </w:t>
      </w:r>
      <w:r>
        <w:rPr>
          <w:rFonts w:hint="eastAsia" w:ascii="宋体" w:hAnsi="宋体"/>
          <w:sz w:val="24"/>
          <w:szCs w:val="24"/>
        </w:rPr>
        <w:t>种方式向乙方支付服务费：</w:t>
      </w:r>
    </w:p>
    <w:p>
      <w:pPr>
        <w:pStyle w:val="5"/>
        <w:ind w:left="0" w:leftChars="0" w:firstLine="480" w:firstLineChars="200"/>
        <w:rPr>
          <w:szCs w:val="24"/>
        </w:rPr>
      </w:pPr>
      <w:r>
        <w:rPr>
          <w:rFonts w:hint="eastAsia"/>
          <w:szCs w:val="24"/>
        </w:rPr>
        <w:t>（1）一次性支付：甲方于本合同签署之日起</w:t>
      </w:r>
      <w:r>
        <w:rPr>
          <w:rFonts w:hint="eastAsia"/>
          <w:szCs w:val="24"/>
          <w:u w:val="single"/>
        </w:rPr>
        <w:t xml:space="preserve">  </w:t>
      </w:r>
      <w:r>
        <w:rPr>
          <w:szCs w:val="24"/>
          <w:u w:val="single"/>
        </w:rPr>
        <w:t>15</w:t>
      </w:r>
      <w:r>
        <w:rPr>
          <w:rFonts w:hint="eastAsia"/>
          <w:szCs w:val="24"/>
          <w:u w:val="single"/>
        </w:rPr>
        <w:t xml:space="preserve">   </w:t>
      </w:r>
      <w:r>
        <w:rPr>
          <w:rFonts w:hint="eastAsia"/>
          <w:szCs w:val="24"/>
        </w:rPr>
        <w:t>个工作日内，向乙方付清服务费。</w:t>
      </w:r>
    </w:p>
    <w:p>
      <w:pPr>
        <w:pStyle w:val="5"/>
        <w:spacing w:line="360" w:lineRule="auto"/>
        <w:ind w:left="0" w:leftChars="0" w:firstLine="480" w:firstLineChars="200"/>
        <w:rPr>
          <w:szCs w:val="24"/>
        </w:rPr>
      </w:pPr>
      <w:r>
        <w:rPr>
          <w:rFonts w:hint="eastAsia"/>
          <w:szCs w:val="24"/>
        </w:rPr>
        <w:t>（2）分期支付：</w:t>
      </w:r>
    </w:p>
    <w:p>
      <w:pPr>
        <w:pStyle w:val="5"/>
        <w:spacing w:line="360" w:lineRule="auto"/>
        <w:ind w:left="0" w:leftChars="0" w:firstLine="480" w:firstLineChars="200"/>
        <w:rPr>
          <w:szCs w:val="24"/>
        </w:rPr>
      </w:pPr>
      <w:r>
        <w:rPr>
          <w:rFonts w:hint="eastAsia"/>
          <w:szCs w:val="24"/>
        </w:rPr>
        <w:t>甲方自合同签署生效，且乙方提供了等额、正规、合法的增值税专用发票后</w:t>
      </w:r>
      <w:r>
        <w:rPr>
          <w:rFonts w:hint="eastAsia"/>
          <w:szCs w:val="24"/>
          <w:u w:val="single"/>
        </w:rPr>
        <w:t xml:space="preserve"> </w:t>
      </w:r>
      <w:r>
        <w:rPr>
          <w:szCs w:val="24"/>
          <w:u w:val="single"/>
        </w:rPr>
        <w:t>1</w:t>
      </w:r>
      <w:r>
        <w:rPr>
          <w:rFonts w:hint="eastAsia"/>
          <w:szCs w:val="24"/>
          <w:u w:val="single"/>
        </w:rPr>
        <w:t xml:space="preserve">0 </w:t>
      </w:r>
      <w:r>
        <w:rPr>
          <w:rFonts w:hint="eastAsia"/>
          <w:szCs w:val="24"/>
        </w:rPr>
        <w:t>个工作日内，向乙方支付服务费的</w:t>
      </w:r>
      <w:r>
        <w:rPr>
          <w:rFonts w:hint="eastAsia"/>
          <w:szCs w:val="24"/>
          <w:u w:val="single"/>
        </w:rPr>
        <w:t xml:space="preserve"> 70  </w:t>
      </w:r>
      <w:r>
        <w:rPr>
          <w:rFonts w:hint="eastAsia"/>
          <w:szCs w:val="24"/>
        </w:rPr>
        <w:t>%</w:t>
      </w:r>
      <w:r>
        <w:rPr>
          <w:rFonts w:hint="eastAsia"/>
        </w:rPr>
        <w:t>即</w:t>
      </w:r>
      <w:r>
        <w:rPr>
          <w:b/>
        </w:rPr>
        <w:t>（大写）</w:t>
      </w:r>
      <w:r>
        <w:rPr>
          <w:rFonts w:hint="eastAsia"/>
          <w:bCs/>
          <w:u w:val="single"/>
        </w:rPr>
        <w:t>伍拾陆万</w:t>
      </w:r>
      <w:r>
        <w:rPr>
          <w:rFonts w:hint="eastAsia"/>
          <w:bCs/>
        </w:rPr>
        <w:t>元</w:t>
      </w:r>
      <w:r>
        <w:t>（￥</w:t>
      </w:r>
      <w:r>
        <w:rPr>
          <w:u w:val="single"/>
        </w:rPr>
        <w:t xml:space="preserve"> 560000.00 </w:t>
      </w:r>
      <w:r>
        <w:t>元）</w:t>
      </w:r>
      <w:r>
        <w:rPr>
          <w:rFonts w:hint="eastAsia"/>
          <w:szCs w:val="24"/>
        </w:rPr>
        <w:t>；乙方提供本合同项下的全部服务并经甲方验收合格之日起</w:t>
      </w:r>
      <w:r>
        <w:rPr>
          <w:rFonts w:hint="eastAsia"/>
          <w:szCs w:val="24"/>
          <w:u w:val="single"/>
        </w:rPr>
        <w:t xml:space="preserve"> </w:t>
      </w:r>
      <w:r>
        <w:rPr>
          <w:szCs w:val="24"/>
          <w:u w:val="single"/>
        </w:rPr>
        <w:t>10</w:t>
      </w:r>
      <w:r>
        <w:rPr>
          <w:rFonts w:hint="eastAsia"/>
          <w:szCs w:val="24"/>
        </w:rPr>
        <w:t>个工作日内，甲方向乙方支付服务费的</w:t>
      </w:r>
      <w:r>
        <w:rPr>
          <w:rFonts w:hint="eastAsia"/>
          <w:szCs w:val="24"/>
          <w:u w:val="single"/>
        </w:rPr>
        <w:t xml:space="preserve">  30  </w:t>
      </w:r>
      <w:r>
        <w:rPr>
          <w:rFonts w:hint="eastAsia"/>
          <w:szCs w:val="24"/>
        </w:rPr>
        <w:t>%</w:t>
      </w:r>
      <w:r>
        <w:rPr>
          <w:rFonts w:hint="eastAsia"/>
        </w:rPr>
        <w:t>即</w:t>
      </w:r>
      <w:r>
        <w:rPr>
          <w:b/>
        </w:rPr>
        <w:t>（大写）</w:t>
      </w:r>
      <w:r>
        <w:rPr>
          <w:rFonts w:hint="eastAsia"/>
          <w:u w:val="single"/>
        </w:rPr>
        <w:t>贰拾肆万</w:t>
      </w:r>
      <w:r>
        <w:rPr>
          <w:rFonts w:hint="eastAsia"/>
        </w:rPr>
        <w:t xml:space="preserve">元 </w:t>
      </w:r>
      <w:r>
        <w:t>（￥</w:t>
      </w:r>
      <w:r>
        <w:rPr>
          <w:bCs/>
          <w:u w:val="single"/>
        </w:rPr>
        <w:t xml:space="preserve"> 240000.00 </w:t>
      </w:r>
      <w:r>
        <w:t>元）</w:t>
      </w:r>
      <w:r>
        <w:rPr>
          <w:rFonts w:hint="eastAsia"/>
          <w:szCs w:val="24"/>
        </w:rPr>
        <w:t>。</w:t>
      </w:r>
    </w:p>
    <w:p>
      <w:pPr>
        <w:numPr>
          <w:ilvl w:val="2"/>
          <w:numId w:val="0"/>
        </w:numPr>
        <w:spacing w:line="360" w:lineRule="auto"/>
        <w:ind w:firstLine="480" w:firstLineChars="200"/>
        <w:rPr>
          <w:rFonts w:hint="eastAsia" w:ascii="宋体" w:hAnsi="宋体"/>
          <w:sz w:val="24"/>
          <w:szCs w:val="24"/>
        </w:rPr>
      </w:pPr>
      <w:r>
        <w:rPr>
          <w:rFonts w:hint="eastAsia" w:ascii="宋体" w:hAnsi="宋体"/>
          <w:sz w:val="24"/>
          <w:szCs w:val="24"/>
        </w:rPr>
        <w:t>3、乙方应在甲方付款前向甲方开具正规、合法增值税专用发票，否则甲方有权暂不付款且不承担逾期付款的违约责任。因乙方原因（包括但不限于未开具发票、开具发票不符合甲方要求等）导致甲方因财政政策原因未能付款，相应责任由乙方承担。</w:t>
      </w:r>
    </w:p>
    <w:p>
      <w:pPr>
        <w:numPr>
          <w:ilvl w:val="2"/>
          <w:numId w:val="0"/>
        </w:numPr>
        <w:spacing w:line="360" w:lineRule="auto"/>
        <w:ind w:firstLine="480" w:firstLineChars="200"/>
        <w:rPr>
          <w:rFonts w:hint="eastAsia" w:ascii="宋体" w:hAnsi="宋体"/>
          <w:sz w:val="24"/>
          <w:szCs w:val="24"/>
        </w:rPr>
      </w:pPr>
      <w:r>
        <w:rPr>
          <w:rFonts w:hint="eastAsia" w:ascii="宋体" w:hAnsi="宋体"/>
          <w:sz w:val="24"/>
          <w:szCs w:val="24"/>
        </w:rPr>
        <w:t>4、乙方户名、开户银行和账号：</w:t>
      </w:r>
    </w:p>
    <w:p>
      <w:pPr>
        <w:numPr>
          <w:ilvl w:val="2"/>
          <w:numId w:val="0"/>
        </w:numPr>
        <w:spacing w:line="360" w:lineRule="auto"/>
        <w:ind w:firstLine="480" w:firstLineChars="200"/>
        <w:rPr>
          <w:rFonts w:hint="eastAsia" w:ascii="宋体" w:hAnsi="宋体"/>
          <w:sz w:val="24"/>
          <w:szCs w:val="24"/>
        </w:rPr>
      </w:pPr>
      <w:r>
        <w:rPr>
          <w:rFonts w:hint="eastAsia" w:ascii="宋体" w:hAnsi="宋体"/>
          <w:sz w:val="24"/>
          <w:szCs w:val="24"/>
        </w:rPr>
        <w:t>户名：</w:t>
      </w:r>
      <w:r>
        <w:rPr>
          <w:rFonts w:hint="eastAsia" w:ascii="宋体" w:hAnsi="宋体"/>
          <w:sz w:val="24"/>
          <w:szCs w:val="24"/>
          <w:u w:val="single"/>
        </w:rPr>
        <w:t xml:space="preserve">  北京机沃科技有限公司  </w:t>
      </w:r>
    </w:p>
    <w:p>
      <w:pPr>
        <w:numPr>
          <w:ilvl w:val="2"/>
          <w:numId w:val="0"/>
        </w:numPr>
        <w:spacing w:line="360" w:lineRule="auto"/>
        <w:ind w:firstLine="480" w:firstLineChars="200"/>
        <w:rPr>
          <w:rFonts w:hint="eastAsia"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招商银行股份有限公司北京西二旗支行  </w:t>
      </w:r>
    </w:p>
    <w:p>
      <w:pPr>
        <w:pStyle w:val="5"/>
        <w:rPr>
          <w:rFonts w:hint="eastAsia"/>
          <w:szCs w:val="24"/>
        </w:rPr>
      </w:pPr>
      <w:r>
        <w:rPr>
          <w:rFonts w:hint="eastAsia"/>
          <w:szCs w:val="24"/>
        </w:rPr>
        <w:t>账号：</w:t>
      </w:r>
      <w:r>
        <w:rPr>
          <w:rFonts w:hint="eastAsia"/>
          <w:szCs w:val="24"/>
          <w:u w:val="single"/>
        </w:rPr>
        <w:t xml:space="preserve">  </w:t>
      </w:r>
      <w:r>
        <w:rPr>
          <w:szCs w:val="24"/>
          <w:u w:val="single"/>
        </w:rPr>
        <w:t>110921973610902</w:t>
      </w:r>
      <w:r>
        <w:rPr>
          <w:rFonts w:hint="eastAsia"/>
          <w:szCs w:val="24"/>
          <w:u w:val="single"/>
        </w:rPr>
        <w:t xml:space="preserve">   </w:t>
      </w:r>
    </w:p>
    <w:p>
      <w:pPr>
        <w:pStyle w:val="5"/>
        <w:rPr>
          <w:rFonts w:hint="eastAsia"/>
          <w:szCs w:val="24"/>
        </w:rPr>
      </w:pPr>
    </w:p>
    <w:p>
      <w:pPr>
        <w:pStyle w:val="5"/>
        <w:numPr>
          <w:ilvl w:val="0"/>
          <w:numId w:val="1"/>
        </w:numPr>
        <w:tabs>
          <w:tab w:val="clear" w:pos="-122"/>
        </w:tabs>
        <w:spacing w:after="0" w:line="360" w:lineRule="auto"/>
        <w:ind w:left="0" w:leftChars="0" w:firstLine="0"/>
        <w:rPr>
          <w:b/>
          <w:szCs w:val="24"/>
        </w:rPr>
      </w:pPr>
      <w:bookmarkStart w:id="5" w:name="_Toc99437656"/>
      <w:r>
        <w:rPr>
          <w:rFonts w:hint="eastAsia"/>
          <w:b/>
          <w:szCs w:val="24"/>
        </w:rPr>
        <w:t>甲方的权利</w:t>
      </w:r>
      <w:bookmarkEnd w:id="5"/>
      <w:r>
        <w:rPr>
          <w:rFonts w:hint="eastAsia"/>
          <w:b/>
          <w:szCs w:val="24"/>
        </w:rPr>
        <w:t>义务</w:t>
      </w:r>
    </w:p>
    <w:p>
      <w:pPr>
        <w:spacing w:line="360" w:lineRule="auto"/>
        <w:ind w:firstLine="480" w:firstLineChars="200"/>
        <w:rPr>
          <w:rFonts w:ascii="宋体" w:hAnsi="宋体"/>
          <w:sz w:val="24"/>
        </w:rPr>
      </w:pPr>
      <w:r>
        <w:rPr>
          <w:rFonts w:hint="eastAsia" w:ascii="宋体" w:hAnsi="宋体"/>
          <w:sz w:val="24"/>
        </w:rPr>
        <w:t>1、甲方有权要求乙方按照本合同约定提供各项服务。</w:t>
      </w:r>
    </w:p>
    <w:p>
      <w:pPr>
        <w:spacing w:line="360" w:lineRule="auto"/>
        <w:ind w:firstLine="480" w:firstLineChars="200"/>
        <w:rPr>
          <w:rFonts w:ascii="宋体" w:hAnsi="宋体"/>
          <w:sz w:val="24"/>
        </w:rPr>
      </w:pPr>
      <w:r>
        <w:rPr>
          <w:rFonts w:hint="eastAsia" w:ascii="宋体" w:hAnsi="宋体"/>
          <w:sz w:val="24"/>
        </w:rPr>
        <w:t>2、甲方有权对乙方提供各项服务的情况进行监督和检查。</w:t>
      </w:r>
    </w:p>
    <w:p>
      <w:pPr>
        <w:spacing w:line="360" w:lineRule="auto"/>
        <w:ind w:firstLine="480" w:firstLineChars="200"/>
        <w:rPr>
          <w:rFonts w:ascii="宋体" w:hAnsi="宋体"/>
          <w:sz w:val="24"/>
        </w:rPr>
      </w:pPr>
      <w:r>
        <w:rPr>
          <w:rFonts w:hint="eastAsia" w:ascii="宋体" w:hAnsi="宋体"/>
          <w:sz w:val="24"/>
        </w:rPr>
        <w:t>3、甲方应按照本合同约定向乙方支付服务费。</w:t>
      </w:r>
    </w:p>
    <w:p>
      <w:pPr>
        <w:spacing w:line="360" w:lineRule="auto"/>
        <w:ind w:firstLine="480" w:firstLineChars="200"/>
        <w:rPr>
          <w:rFonts w:ascii="宋体" w:hAnsi="宋体"/>
          <w:sz w:val="24"/>
        </w:rPr>
      </w:pPr>
      <w:r>
        <w:rPr>
          <w:rFonts w:hint="eastAsia" w:ascii="宋体" w:hAnsi="宋体"/>
          <w:sz w:val="24"/>
        </w:rPr>
        <w:t>4、甲方指定一名专人负责本项目的管理、协调和质量控制工作。</w:t>
      </w:r>
    </w:p>
    <w:p>
      <w:pPr>
        <w:spacing w:line="360" w:lineRule="auto"/>
        <w:ind w:firstLine="480" w:firstLineChars="200"/>
        <w:rPr>
          <w:rFonts w:ascii="宋体" w:hAnsi="宋体"/>
          <w:sz w:val="24"/>
        </w:rPr>
      </w:pPr>
      <w:r>
        <w:rPr>
          <w:rFonts w:hint="eastAsia" w:ascii="宋体" w:hAnsi="宋体"/>
          <w:sz w:val="24"/>
        </w:rPr>
        <w:t>5、甲方应根据乙方提出的要求及时协调业务部门进行必要的沟通和交流。</w:t>
      </w:r>
    </w:p>
    <w:p>
      <w:pPr>
        <w:spacing w:line="360" w:lineRule="auto"/>
        <w:ind w:firstLine="480" w:firstLineChars="200"/>
        <w:rPr>
          <w:rFonts w:ascii="宋体" w:hAnsi="宋体"/>
          <w:sz w:val="24"/>
        </w:rPr>
      </w:pPr>
      <w:r>
        <w:rPr>
          <w:rFonts w:hint="eastAsia" w:ascii="宋体" w:hAnsi="宋体"/>
          <w:sz w:val="24"/>
        </w:rPr>
        <w:t>6、甲方安排乙方人员到甲方现场工作时，应保证提供乙方人员开展工作所必要的条件,以保证工作顺利完成。</w:t>
      </w:r>
    </w:p>
    <w:p>
      <w:pPr>
        <w:spacing w:line="360" w:lineRule="auto"/>
        <w:ind w:firstLine="480" w:firstLineChars="200"/>
        <w:rPr>
          <w:rFonts w:ascii="宋体" w:hAnsi="宋体"/>
          <w:sz w:val="24"/>
        </w:rPr>
      </w:pPr>
      <w:r>
        <w:rPr>
          <w:rFonts w:ascii="宋体" w:hAnsi="宋体"/>
          <w:sz w:val="24"/>
        </w:rPr>
        <w:t>7</w:t>
      </w:r>
      <w:r>
        <w:rPr>
          <w:rFonts w:hint="eastAsia" w:ascii="宋体" w:hAnsi="宋体"/>
          <w:sz w:val="24"/>
        </w:rPr>
        <w:t>、甲方应向乙方提供并允许乙方为测评工作目的而使用合同双方商议确认的信息、数据、资料，并及时组织有关人员在规定的时间内进行评审工作。</w:t>
      </w:r>
    </w:p>
    <w:p>
      <w:pPr>
        <w:spacing w:line="360" w:lineRule="auto"/>
        <w:ind w:firstLine="480" w:firstLineChars="200"/>
        <w:rPr>
          <w:rFonts w:ascii="宋体" w:hAnsi="宋体"/>
          <w:sz w:val="24"/>
        </w:rPr>
      </w:pPr>
      <w:r>
        <w:rPr>
          <w:rFonts w:ascii="宋体" w:hAnsi="宋体"/>
          <w:sz w:val="24"/>
        </w:rPr>
        <w:t>8</w:t>
      </w:r>
      <w:r>
        <w:rPr>
          <w:rFonts w:hint="eastAsia" w:ascii="宋体" w:hAnsi="宋体"/>
          <w:sz w:val="24"/>
        </w:rPr>
        <w:t>、甲方负责组织有关人员在规定的时间内进行项目验收工作。</w:t>
      </w:r>
    </w:p>
    <w:p>
      <w:pPr>
        <w:spacing w:line="360" w:lineRule="auto"/>
        <w:ind w:firstLine="480" w:firstLineChars="200"/>
        <w:rPr>
          <w:rFonts w:ascii="宋体" w:hAnsi="宋体"/>
          <w:sz w:val="24"/>
        </w:rPr>
      </w:pPr>
      <w:r>
        <w:rPr>
          <w:rFonts w:hint="eastAsia" w:ascii="宋体" w:hAnsi="宋体"/>
          <w:sz w:val="24"/>
        </w:rPr>
        <w:t>9、如甲方变更需求，须向乙方提出书面申请，由双方确认后实施。</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、如甲方要求调整实施计划和进度安排，须向乙方提出书面通知，由双方确认后实施。</w:t>
      </w:r>
    </w:p>
    <w:p>
      <w:pPr>
        <w:spacing w:line="360" w:lineRule="auto"/>
        <w:rPr>
          <w:rFonts w:ascii="宋体" w:hAnsi="宋体"/>
          <w:sz w:val="24"/>
        </w:rPr>
      </w:pPr>
    </w:p>
    <w:p>
      <w:pPr>
        <w:pStyle w:val="5"/>
        <w:numPr>
          <w:ilvl w:val="0"/>
          <w:numId w:val="1"/>
        </w:numPr>
        <w:tabs>
          <w:tab w:val="clear" w:pos="-122"/>
        </w:tabs>
        <w:spacing w:after="0" w:line="360" w:lineRule="auto"/>
        <w:ind w:left="0" w:leftChars="0" w:firstLine="0"/>
        <w:rPr>
          <w:b/>
          <w:szCs w:val="24"/>
        </w:rPr>
      </w:pPr>
      <w:bookmarkStart w:id="6" w:name="_Toc99437658"/>
      <w:r>
        <w:rPr>
          <w:rFonts w:hint="eastAsia"/>
          <w:b/>
          <w:szCs w:val="24"/>
        </w:rPr>
        <w:t>乙方的权利</w:t>
      </w:r>
      <w:bookmarkEnd w:id="6"/>
      <w:r>
        <w:rPr>
          <w:rFonts w:hint="eastAsia"/>
          <w:b/>
          <w:szCs w:val="24"/>
        </w:rPr>
        <w:t>义务</w:t>
      </w:r>
    </w:p>
    <w:p>
      <w:pPr>
        <w:spacing w:line="360" w:lineRule="auto"/>
        <w:ind w:firstLine="480" w:firstLineChars="200"/>
        <w:rPr>
          <w:rFonts w:ascii="宋体" w:hAnsi="宋体"/>
          <w:sz w:val="24"/>
          <w:szCs w:val="24"/>
        </w:rPr>
      </w:pPr>
      <w:r>
        <w:rPr>
          <w:rFonts w:hint="eastAsia" w:ascii="宋体" w:hAnsi="宋体"/>
          <w:sz w:val="24"/>
          <w:szCs w:val="24"/>
        </w:rPr>
        <w:t>1、乙方应按照本合同约定向甲方提供各项服务，确保服务质量符合本合同约定或甲方要求；如因乙方提供服务质量不合格给甲方造成损失的，乙方应予赔偿。</w:t>
      </w:r>
    </w:p>
    <w:p>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、如确有需要，乙方可以选择第三方提供优于自身能及的协作服务，但是</w:t>
      </w:r>
      <w:bookmarkStart w:id="7" w:name="OLE_LINK1"/>
      <w:r>
        <w:rPr>
          <w:rFonts w:hint="eastAsia" w:ascii="宋体" w:hAnsi="宋体"/>
          <w:sz w:val="24"/>
          <w:szCs w:val="24"/>
        </w:rPr>
        <w:t>外协费用比例不得超过项目费用总额的30％</w:t>
      </w:r>
      <w:bookmarkEnd w:id="7"/>
      <w:r>
        <w:rPr>
          <w:rFonts w:hint="eastAsia" w:ascii="宋体" w:hAnsi="宋体"/>
          <w:sz w:val="24"/>
          <w:szCs w:val="24"/>
        </w:rPr>
        <w:t>，外协服务的事项及外协服务的第三方需经甲方书面予以确认。</w:t>
      </w:r>
    </w:p>
    <w:p>
      <w:pPr>
        <w:spacing w:line="360" w:lineRule="auto"/>
        <w:ind w:firstLine="480" w:firstLineChars="200"/>
        <w:rPr>
          <w:rFonts w:ascii="宋体" w:hAnsi="宋体"/>
          <w:sz w:val="24"/>
          <w:szCs w:val="24"/>
        </w:rPr>
      </w:pPr>
      <w:r>
        <w:rPr>
          <w:rFonts w:hint="eastAsia" w:ascii="宋体" w:hAnsi="宋体"/>
          <w:sz w:val="24"/>
          <w:szCs w:val="24"/>
        </w:rPr>
        <w:t>3、乙方有义务配合甲方或相关单位根据工作需要，对其提供服务情况及项目服务费支出、使用情况进行的监督和检查，出现问题的应及时整改。</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、乙方应保证为甲方提供服务的员工具备提供本合同项下服务所需的相应资质和许可，并保证乙方人员在为甲方提供服务的过程中，严格遵守甲方的各项规定、服从甲方安排。</w:t>
      </w:r>
    </w:p>
    <w:p>
      <w:pPr>
        <w:spacing w:line="360" w:lineRule="auto"/>
        <w:ind w:firstLine="480" w:firstLineChars="200"/>
        <w:rPr>
          <w:rFonts w:ascii="宋体" w:hAnsi="宋体"/>
          <w:sz w:val="24"/>
          <w:szCs w:val="24"/>
        </w:rPr>
      </w:pPr>
      <w:r>
        <w:rPr>
          <w:rFonts w:ascii="宋体" w:hAnsi="宋体"/>
          <w:sz w:val="24"/>
          <w:szCs w:val="24"/>
        </w:rPr>
        <w:t>5</w:t>
      </w:r>
      <w:r>
        <w:rPr>
          <w:rFonts w:hint="eastAsia" w:ascii="宋体" w:hAnsi="宋体"/>
          <w:sz w:val="24"/>
          <w:szCs w:val="24"/>
        </w:rPr>
        <w:t>、如因乙方人员原因，给甲方或第三方造成人员人身伤害或财产损失的，乙方应承担赔偿责任。</w:t>
      </w:r>
    </w:p>
    <w:p>
      <w:pPr>
        <w:spacing w:line="360" w:lineRule="auto"/>
        <w:ind w:firstLine="480" w:firstLineChars="200"/>
        <w:rPr>
          <w:rFonts w:ascii="宋体" w:hAnsi="宋体"/>
          <w:sz w:val="24"/>
          <w:szCs w:val="24"/>
        </w:rPr>
      </w:pPr>
      <w:r>
        <w:rPr>
          <w:rFonts w:ascii="宋体" w:hAnsi="宋体"/>
          <w:sz w:val="24"/>
          <w:szCs w:val="24"/>
        </w:rPr>
        <w:t>6</w:t>
      </w:r>
      <w:r>
        <w:rPr>
          <w:rFonts w:hint="eastAsia" w:ascii="宋体" w:hAnsi="宋体"/>
          <w:sz w:val="24"/>
          <w:szCs w:val="24"/>
        </w:rPr>
        <w:t>、未经甲方的书面许可，乙方不得以任何形式将其在本合同项下的权利义务转让给任何第三方。</w:t>
      </w:r>
    </w:p>
    <w:p>
      <w:pPr>
        <w:spacing w:line="360" w:lineRule="auto"/>
        <w:ind w:firstLine="480" w:firstLineChars="200"/>
        <w:rPr>
          <w:rFonts w:ascii="宋体" w:hAnsi="宋体"/>
          <w:sz w:val="24"/>
          <w:szCs w:val="24"/>
        </w:rPr>
      </w:pPr>
      <w:r>
        <w:rPr>
          <w:rFonts w:ascii="宋体" w:hAnsi="宋体"/>
          <w:sz w:val="24"/>
          <w:szCs w:val="24"/>
        </w:rPr>
        <w:t>7</w:t>
      </w:r>
      <w:r>
        <w:rPr>
          <w:rFonts w:hint="eastAsia" w:ascii="宋体" w:hAnsi="宋体"/>
          <w:sz w:val="24"/>
          <w:szCs w:val="24"/>
        </w:rPr>
        <w:t>、乙方保证其向甲方提供的服务不存在任何侵犯第三方著作权、商标权、专利权等合法权益的情形，否则乙方应赔偿因此给甲方造成的全部损失。</w:t>
      </w:r>
    </w:p>
    <w:p>
      <w:pPr>
        <w:spacing w:line="360" w:lineRule="auto"/>
        <w:ind w:firstLine="480" w:firstLineChars="200"/>
        <w:rPr>
          <w:rFonts w:ascii="宋体" w:hAnsi="宋体"/>
          <w:sz w:val="24"/>
          <w:szCs w:val="24"/>
        </w:rPr>
      </w:pPr>
      <w:r>
        <w:rPr>
          <w:rFonts w:ascii="宋体" w:hAnsi="宋体"/>
          <w:sz w:val="24"/>
          <w:szCs w:val="24"/>
        </w:rPr>
        <w:t>8</w:t>
      </w:r>
      <w:r>
        <w:rPr>
          <w:rFonts w:hint="eastAsia" w:ascii="宋体" w:hAnsi="宋体"/>
          <w:sz w:val="24"/>
          <w:szCs w:val="24"/>
        </w:rPr>
        <w:t>、乙方应对承担项目进行专科目单独核算，专款专用，不得列支与本项目无关的费用。</w:t>
      </w:r>
    </w:p>
    <w:p>
      <w:pPr>
        <w:spacing w:line="360" w:lineRule="auto"/>
        <w:ind w:firstLine="480" w:firstLineChars="200"/>
        <w:rPr>
          <w:rFonts w:ascii="宋体" w:hAnsi="宋体"/>
          <w:sz w:val="24"/>
          <w:szCs w:val="24"/>
        </w:rPr>
      </w:pPr>
      <w:r>
        <w:rPr>
          <w:rFonts w:ascii="宋体" w:hAnsi="宋体"/>
          <w:sz w:val="24"/>
          <w:szCs w:val="24"/>
        </w:rPr>
        <w:t>9</w:t>
      </w:r>
      <w:r>
        <w:rPr>
          <w:rFonts w:hint="eastAsia" w:ascii="宋体" w:hAnsi="宋体"/>
          <w:sz w:val="24"/>
          <w:szCs w:val="24"/>
        </w:rPr>
        <w:t>、乙方在合同期限内发生基本信息（如法人、单位名称、银行账号等）信息发生变更，应在变更后10日内书面通知甲方。</w:t>
      </w:r>
    </w:p>
    <w:p>
      <w:pPr>
        <w:spacing w:line="360" w:lineRule="auto"/>
        <w:ind w:firstLine="480" w:firstLineChars="200"/>
        <w:rPr>
          <w:rFonts w:ascii="宋体" w:hAnsi="宋体"/>
          <w:sz w:val="24"/>
          <w:szCs w:val="24"/>
        </w:rPr>
      </w:pPr>
      <w:bookmarkStart w:id="8" w:name="_Hlt99444598"/>
      <w:bookmarkEnd w:id="8"/>
      <w:bookmarkStart w:id="9" w:name="_Toc99437663"/>
      <w:bookmarkEnd w:id="9"/>
      <w:bookmarkStart w:id="10" w:name="_Toc99437665"/>
    </w:p>
    <w:bookmarkEnd w:id="10"/>
    <w:p>
      <w:pPr>
        <w:pStyle w:val="5"/>
        <w:numPr>
          <w:ilvl w:val="0"/>
          <w:numId w:val="1"/>
        </w:numPr>
        <w:tabs>
          <w:tab w:val="clear" w:pos="-122"/>
        </w:tabs>
        <w:spacing w:after="0" w:line="360" w:lineRule="auto"/>
        <w:ind w:left="0" w:leftChars="0" w:firstLine="0"/>
        <w:rPr>
          <w:b/>
          <w:szCs w:val="24"/>
        </w:rPr>
      </w:pPr>
      <w:r>
        <w:rPr>
          <w:rFonts w:hint="eastAsia"/>
          <w:b/>
          <w:szCs w:val="24"/>
        </w:rPr>
        <w:t>保密义务</w:t>
      </w:r>
    </w:p>
    <w:p>
      <w:pPr>
        <w:spacing w:line="360" w:lineRule="auto"/>
        <w:ind w:firstLine="480" w:firstLineChars="200"/>
        <w:rPr>
          <w:rFonts w:ascii="宋体" w:hAnsi="宋体"/>
          <w:sz w:val="24"/>
          <w:szCs w:val="24"/>
        </w:rPr>
      </w:pPr>
      <w:r>
        <w:rPr>
          <w:rFonts w:hint="eastAsia" w:ascii="宋体" w:hAnsi="宋体"/>
          <w:sz w:val="24"/>
          <w:szCs w:val="24"/>
        </w:rPr>
        <w:t>1、乙方因承接本合同约定项目所知悉的该项目信息或甲方信息，以及在项目实施过程中所产生的与该项目有关的全部信息均为甲方的保密信息，乙方应对上述保密信息承担保密义务。未经甲方书面同意，乙方不得将甲方保密信息透露给任何第三方。</w:t>
      </w:r>
    </w:p>
    <w:p>
      <w:pPr>
        <w:spacing w:line="360" w:lineRule="auto"/>
        <w:ind w:firstLine="480" w:firstLineChars="200"/>
        <w:rPr>
          <w:rFonts w:ascii="宋体" w:hAnsi="宋体"/>
          <w:sz w:val="24"/>
          <w:szCs w:val="24"/>
        </w:rPr>
      </w:pPr>
      <w:r>
        <w:rPr>
          <w:rFonts w:hint="eastAsia" w:ascii="宋体" w:hAnsi="宋体"/>
          <w:sz w:val="24"/>
          <w:szCs w:val="24"/>
        </w:rPr>
        <w:t>2、乙方应对上述保密信息予以妥善保存，并保证仅将其用于与完成本合同项下约定项目实施有关的用途或目的。在缺少相关保密条款约定时，对上述保密信息，乙方应至少采取适用于对自己核心机密进行保护的同等保护措施和审慎程度进行保密。</w:t>
      </w:r>
    </w:p>
    <w:p>
      <w:pPr>
        <w:spacing w:line="360" w:lineRule="auto"/>
        <w:ind w:firstLine="480" w:firstLineChars="200"/>
        <w:rPr>
          <w:rFonts w:ascii="宋体" w:hAnsi="宋体"/>
          <w:sz w:val="24"/>
          <w:szCs w:val="24"/>
        </w:rPr>
      </w:pPr>
      <w:r>
        <w:rPr>
          <w:rFonts w:hint="eastAsia" w:ascii="宋体" w:hAnsi="宋体"/>
          <w:sz w:val="24"/>
          <w:szCs w:val="24"/>
        </w:rPr>
        <w:t>3、乙方保证将保密信息的披露范围严格控制在直接从事该项目工作且因工作需要有必要知悉保密信息的工作人员范围内，对乙方非从事该项目的人员一律严格保密。</w:t>
      </w:r>
    </w:p>
    <w:p>
      <w:pPr>
        <w:spacing w:line="360" w:lineRule="auto"/>
        <w:ind w:firstLine="480" w:firstLineChars="200"/>
        <w:rPr>
          <w:rFonts w:ascii="宋体" w:hAnsi="宋体"/>
          <w:sz w:val="24"/>
          <w:szCs w:val="24"/>
        </w:rPr>
      </w:pPr>
      <w:r>
        <w:rPr>
          <w:rFonts w:hint="eastAsia" w:ascii="宋体" w:hAnsi="宋体"/>
          <w:sz w:val="24"/>
          <w:szCs w:val="24"/>
        </w:rPr>
        <w:t>4、乙方应保证在向其工作人员披露甲方的保密信息前，认真做好员工的保密教育工作，明确告知其将知悉的为甲方的保密信息，并明确告知其需承担的保密义务及泄密所应承担的法律责任，并要求全体参与该项目的人员签署书面《保密协议》。</w:t>
      </w:r>
    </w:p>
    <w:p>
      <w:pPr>
        <w:spacing w:line="360" w:lineRule="auto"/>
        <w:ind w:firstLine="480" w:firstLineChars="200"/>
        <w:rPr>
          <w:rFonts w:ascii="宋体" w:hAnsi="宋体"/>
          <w:sz w:val="24"/>
          <w:szCs w:val="24"/>
        </w:rPr>
      </w:pPr>
      <w:r>
        <w:rPr>
          <w:rFonts w:hint="eastAsia" w:ascii="宋体" w:hAnsi="宋体"/>
          <w:sz w:val="24"/>
          <w:szCs w:val="24"/>
        </w:rPr>
        <w:t>5、任何时间内，一经甲方提出要求，乙方应按照甲方指示在收到甲方书面通知后</w:t>
      </w:r>
      <w:r>
        <w:rPr>
          <w:rFonts w:hint="eastAsia" w:ascii="宋体" w:hAnsi="宋体"/>
          <w:sz w:val="24"/>
          <w:szCs w:val="24"/>
          <w:u w:val="single"/>
        </w:rPr>
        <w:t xml:space="preserve">  </w:t>
      </w:r>
      <w:r>
        <w:rPr>
          <w:rFonts w:ascii="宋体" w:hAnsi="宋体"/>
          <w:sz w:val="24"/>
          <w:szCs w:val="24"/>
          <w:u w:val="single"/>
        </w:rPr>
        <w:t>10</w:t>
      </w:r>
      <w:r>
        <w:rPr>
          <w:rFonts w:hint="eastAsia" w:ascii="宋体" w:hAnsi="宋体"/>
          <w:sz w:val="24"/>
          <w:szCs w:val="24"/>
          <w:u w:val="single"/>
        </w:rPr>
        <w:t xml:space="preserve">  </w:t>
      </w:r>
      <w:r>
        <w:rPr>
          <w:rFonts w:hint="eastAsia" w:ascii="宋体" w:hAnsi="宋体"/>
          <w:sz w:val="24"/>
          <w:szCs w:val="24"/>
        </w:rPr>
        <w:t>日内将含有保密信息的所有文件或其他资料归还甲方，且不得擅自复制留存。</w:t>
      </w:r>
    </w:p>
    <w:p>
      <w:pPr>
        <w:spacing w:line="360" w:lineRule="auto"/>
        <w:ind w:firstLine="480" w:firstLineChars="200"/>
        <w:rPr>
          <w:rFonts w:ascii="宋体" w:hAnsi="宋体"/>
          <w:sz w:val="24"/>
          <w:szCs w:val="24"/>
        </w:rPr>
      </w:pPr>
      <w:r>
        <w:rPr>
          <w:rFonts w:hint="eastAsia" w:ascii="宋体" w:hAnsi="宋体"/>
          <w:sz w:val="24"/>
          <w:szCs w:val="24"/>
        </w:rPr>
        <w:t>6、非经甲方特别授权，甲方向乙方提供的任何保密信息并不包括授予乙方该保密信息包含的任何专利权、商标权、著作权、商业秘密或其它类型的知识产权。</w:t>
      </w:r>
    </w:p>
    <w:p>
      <w:pPr>
        <w:spacing w:line="360" w:lineRule="auto"/>
        <w:ind w:firstLine="480" w:firstLineChars="200"/>
        <w:rPr>
          <w:rFonts w:ascii="宋体" w:hAnsi="宋体"/>
          <w:sz w:val="24"/>
          <w:szCs w:val="24"/>
        </w:rPr>
      </w:pPr>
      <w:r>
        <w:rPr>
          <w:rFonts w:hint="eastAsia" w:ascii="宋体" w:hAnsi="宋体"/>
          <w:sz w:val="24"/>
          <w:szCs w:val="24"/>
        </w:rPr>
        <w:t>7、乙方承担上述保密义务的期限为合同有效期间及合同终止后</w:t>
      </w:r>
      <w:r>
        <w:rPr>
          <w:rFonts w:hint="eastAsia" w:ascii="宋体" w:hAnsi="宋体"/>
          <w:sz w:val="24"/>
          <w:szCs w:val="24"/>
          <w:u w:val="single"/>
        </w:rPr>
        <w:t xml:space="preserve">  </w:t>
      </w:r>
      <w:r>
        <w:rPr>
          <w:rFonts w:ascii="宋体" w:hAnsi="宋体"/>
          <w:sz w:val="24"/>
          <w:szCs w:val="24"/>
          <w:u w:val="single"/>
        </w:rPr>
        <w:t>5</w:t>
      </w:r>
      <w:r>
        <w:rPr>
          <w:rFonts w:hint="eastAsia" w:ascii="宋体" w:hAnsi="宋体"/>
          <w:sz w:val="24"/>
          <w:szCs w:val="24"/>
          <w:u w:val="single"/>
        </w:rPr>
        <w:t xml:space="preserve">  </w:t>
      </w:r>
      <w:r>
        <w:rPr>
          <w:rFonts w:hint="eastAsia" w:ascii="宋体" w:hAnsi="宋体"/>
          <w:sz w:val="24"/>
          <w:szCs w:val="24"/>
        </w:rPr>
        <w:t>年。</w:t>
      </w:r>
    </w:p>
    <w:p>
      <w:pPr>
        <w:spacing w:line="360" w:lineRule="auto"/>
        <w:ind w:firstLine="480" w:firstLineChars="200"/>
        <w:rPr>
          <w:rFonts w:ascii="宋体" w:hAnsi="宋体"/>
          <w:sz w:val="24"/>
          <w:szCs w:val="24"/>
        </w:rPr>
      </w:pPr>
    </w:p>
    <w:p>
      <w:pPr>
        <w:pStyle w:val="5"/>
        <w:numPr>
          <w:ilvl w:val="0"/>
          <w:numId w:val="1"/>
        </w:numPr>
        <w:tabs>
          <w:tab w:val="clear" w:pos="-122"/>
        </w:tabs>
        <w:spacing w:after="0" w:line="360" w:lineRule="auto"/>
        <w:ind w:left="0" w:leftChars="0" w:firstLine="0"/>
        <w:rPr>
          <w:b/>
          <w:szCs w:val="24"/>
        </w:rPr>
      </w:pPr>
      <w:bookmarkStart w:id="11" w:name="_Toc99437666"/>
      <w:bookmarkStart w:id="12" w:name="_Toc99437667"/>
      <w:r>
        <w:rPr>
          <w:rFonts w:hint="eastAsia"/>
          <w:b/>
          <w:szCs w:val="24"/>
        </w:rPr>
        <w:t>知识产权</w:t>
      </w:r>
      <w:bookmarkEnd w:id="11"/>
      <w:r>
        <w:rPr>
          <w:rFonts w:hint="eastAsia"/>
          <w:b/>
          <w:szCs w:val="24"/>
        </w:rPr>
        <w:t>归属</w:t>
      </w:r>
    </w:p>
    <w:p>
      <w:pPr>
        <w:spacing w:line="360" w:lineRule="auto"/>
        <w:ind w:firstLine="480" w:firstLineChars="200"/>
        <w:rPr>
          <w:rFonts w:ascii="宋体" w:hAnsi="宋体"/>
          <w:sz w:val="24"/>
          <w:szCs w:val="24"/>
        </w:rPr>
      </w:pPr>
      <w:r>
        <w:rPr>
          <w:rFonts w:hint="eastAsia" w:ascii="宋体" w:hAnsi="宋体"/>
          <w:sz w:val="24"/>
          <w:szCs w:val="24"/>
        </w:rPr>
        <w:t>1、乙方为履行本合同义务过程中所形成文件、资料、观点及服务成果的知识产权归甲方所有。</w:t>
      </w:r>
    </w:p>
    <w:p>
      <w:pPr>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乙方保证</w:t>
      </w:r>
      <w:r>
        <w:rPr>
          <w:rFonts w:hint="eastAsia" w:ascii="宋体" w:hAnsi="宋体"/>
          <w:sz w:val="24"/>
          <w:szCs w:val="24"/>
        </w:rPr>
        <w:t>向甲方提供的服务成果</w:t>
      </w:r>
      <w:r>
        <w:rPr>
          <w:rFonts w:ascii="宋体" w:hAnsi="宋体"/>
          <w:sz w:val="24"/>
          <w:szCs w:val="24"/>
        </w:rPr>
        <w:t>是</w:t>
      </w:r>
      <w:r>
        <w:rPr>
          <w:rFonts w:hint="eastAsia" w:ascii="宋体" w:hAnsi="宋体"/>
          <w:sz w:val="24"/>
          <w:szCs w:val="24"/>
        </w:rPr>
        <w:t>其</w:t>
      </w:r>
      <w:r>
        <w:rPr>
          <w:rFonts w:ascii="宋体" w:hAnsi="宋体"/>
          <w:sz w:val="24"/>
          <w:szCs w:val="24"/>
        </w:rPr>
        <w:t>独立实施</w:t>
      </w:r>
      <w:r>
        <w:rPr>
          <w:rFonts w:hint="eastAsia" w:ascii="宋体" w:hAnsi="宋体"/>
          <w:sz w:val="24"/>
          <w:szCs w:val="24"/>
        </w:rPr>
        <w:t>完成</w:t>
      </w:r>
      <w:r>
        <w:rPr>
          <w:rFonts w:ascii="宋体" w:hAnsi="宋体"/>
          <w:sz w:val="24"/>
          <w:szCs w:val="24"/>
        </w:rPr>
        <w:t>，</w:t>
      </w:r>
      <w:r>
        <w:rPr>
          <w:rFonts w:hint="eastAsia" w:ascii="宋体" w:hAnsi="宋体"/>
          <w:sz w:val="24"/>
          <w:szCs w:val="24"/>
        </w:rPr>
        <w:t>不存在任何侵犯</w:t>
      </w:r>
      <w:r>
        <w:rPr>
          <w:rFonts w:ascii="宋体" w:hAnsi="宋体"/>
          <w:sz w:val="24"/>
          <w:szCs w:val="24"/>
        </w:rPr>
        <w:t>第三方专利权、商标权、著作权</w:t>
      </w:r>
      <w:r>
        <w:rPr>
          <w:rFonts w:hint="eastAsia" w:ascii="宋体" w:hAnsi="宋体"/>
          <w:sz w:val="24"/>
          <w:szCs w:val="24"/>
        </w:rPr>
        <w:t>等合法权益</w:t>
      </w:r>
      <w:r>
        <w:rPr>
          <w:rFonts w:ascii="宋体" w:hAnsi="宋体"/>
          <w:sz w:val="24"/>
          <w:szCs w:val="24"/>
        </w:rPr>
        <w:t>。如</w:t>
      </w:r>
      <w:r>
        <w:rPr>
          <w:rFonts w:hint="eastAsia" w:ascii="宋体" w:hAnsi="宋体"/>
          <w:sz w:val="24"/>
          <w:szCs w:val="24"/>
        </w:rPr>
        <w:t>因乙方提供的服务成果侵犯任何第三方的合法权益，导致该第三方追究甲方责任的，</w:t>
      </w:r>
      <w:bookmarkStart w:id="13" w:name="_Hlt99159731"/>
      <w:bookmarkEnd w:id="13"/>
      <w:r>
        <w:rPr>
          <w:rFonts w:hint="eastAsia" w:ascii="宋体" w:hAnsi="宋体"/>
          <w:sz w:val="24"/>
          <w:szCs w:val="24"/>
        </w:rPr>
        <w:t>乙方应负责解决并赔偿因此给甲方造成的全部损失。</w:t>
      </w:r>
    </w:p>
    <w:p>
      <w:pPr>
        <w:pStyle w:val="5"/>
        <w:ind w:firstLine="482"/>
        <w:rPr>
          <w:b/>
          <w:szCs w:val="24"/>
        </w:rPr>
      </w:pPr>
    </w:p>
    <w:p>
      <w:pPr>
        <w:pStyle w:val="5"/>
        <w:numPr>
          <w:ilvl w:val="0"/>
          <w:numId w:val="1"/>
        </w:numPr>
        <w:tabs>
          <w:tab w:val="clear" w:pos="-122"/>
        </w:tabs>
        <w:spacing w:after="0" w:line="360" w:lineRule="auto"/>
        <w:ind w:left="0" w:leftChars="0" w:firstLine="0"/>
        <w:rPr>
          <w:b/>
          <w:szCs w:val="24"/>
        </w:rPr>
      </w:pPr>
      <w:r>
        <w:rPr>
          <w:rFonts w:hint="eastAsia"/>
          <w:b/>
          <w:szCs w:val="24"/>
        </w:rPr>
        <w:t>违约责任</w:t>
      </w:r>
      <w:bookmarkEnd w:id="12"/>
      <w:r>
        <w:rPr>
          <w:rFonts w:hint="eastAsia"/>
          <w:b/>
          <w:szCs w:val="24"/>
        </w:rPr>
        <w:t>及合同的解除</w:t>
      </w:r>
    </w:p>
    <w:p>
      <w:pPr>
        <w:spacing w:line="360" w:lineRule="auto"/>
        <w:ind w:firstLine="480" w:firstLineChars="200"/>
        <w:rPr>
          <w:rFonts w:ascii="宋体" w:hAnsi="宋体"/>
          <w:sz w:val="24"/>
          <w:szCs w:val="24"/>
        </w:rPr>
      </w:pPr>
      <w:r>
        <w:rPr>
          <w:rFonts w:hint="eastAsia" w:ascii="宋体" w:hAnsi="宋体"/>
          <w:sz w:val="24"/>
          <w:szCs w:val="24"/>
        </w:rPr>
        <w:t>1、甲乙双方均应全面履行本合同，任何一方不履行或不按约定履行均构成违约，违约方应赔偿因此给对方造成的全部损失。</w:t>
      </w:r>
    </w:p>
    <w:p>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、乙方未按照本合同约定期限向甲方提供服务的，每迟延一日应向甲方支付本合同项下服务费总额</w:t>
      </w:r>
      <w:r>
        <w:rPr>
          <w:rFonts w:hint="eastAsia" w:ascii="宋体" w:hAnsi="宋体"/>
          <w:sz w:val="24"/>
          <w:szCs w:val="24"/>
          <w:u w:val="single"/>
        </w:rPr>
        <w:t xml:space="preserve">  </w:t>
      </w:r>
      <w:r>
        <w:rPr>
          <w:rFonts w:ascii="宋体" w:hAnsi="宋体"/>
          <w:sz w:val="24"/>
          <w:szCs w:val="24"/>
          <w:u w:val="single"/>
        </w:rPr>
        <w:t>0.1</w:t>
      </w:r>
      <w:r>
        <w:rPr>
          <w:rFonts w:hint="eastAsia" w:ascii="宋体" w:hAnsi="宋体"/>
          <w:sz w:val="24"/>
          <w:szCs w:val="24"/>
          <w:u w:val="single"/>
        </w:rPr>
        <w:t xml:space="preserve">   </w:t>
      </w:r>
      <w:r>
        <w:rPr>
          <w:rFonts w:hint="eastAsia" w:ascii="宋体" w:hAnsi="宋体"/>
          <w:sz w:val="24"/>
          <w:szCs w:val="24"/>
        </w:rPr>
        <w:t>%的违约金；迟延</w:t>
      </w:r>
      <w:r>
        <w:rPr>
          <w:rFonts w:hint="eastAsia" w:ascii="宋体" w:hAnsi="宋体"/>
          <w:sz w:val="24"/>
          <w:szCs w:val="24"/>
          <w:u w:val="single"/>
        </w:rPr>
        <w:t xml:space="preserve">  </w:t>
      </w:r>
      <w:r>
        <w:rPr>
          <w:rFonts w:ascii="宋体" w:hAnsi="宋体"/>
          <w:sz w:val="24"/>
          <w:szCs w:val="24"/>
          <w:u w:val="single"/>
        </w:rPr>
        <w:t>10</w:t>
      </w:r>
      <w:r>
        <w:rPr>
          <w:rFonts w:hint="eastAsia" w:ascii="宋体" w:hAnsi="宋体"/>
          <w:sz w:val="24"/>
          <w:szCs w:val="24"/>
          <w:u w:val="single"/>
        </w:rPr>
        <w:t xml:space="preserve">  </w:t>
      </w:r>
      <w:r>
        <w:rPr>
          <w:rFonts w:hint="eastAsia" w:ascii="宋体" w:hAnsi="宋体"/>
          <w:sz w:val="24"/>
          <w:szCs w:val="24"/>
        </w:rPr>
        <w:t>日以上仍未提供服务的，甲方有权解除本合同，乙方应返还甲方已经支付的全部款项，并向甲方支付服务费总额</w:t>
      </w:r>
      <w:r>
        <w:rPr>
          <w:rFonts w:hint="eastAsia" w:ascii="宋体" w:hAnsi="宋体"/>
          <w:sz w:val="24"/>
          <w:szCs w:val="24"/>
          <w:u w:val="single"/>
        </w:rPr>
        <w:t xml:space="preserve">   </w:t>
      </w:r>
      <w:r>
        <w:rPr>
          <w:rFonts w:ascii="宋体" w:hAnsi="宋体"/>
          <w:sz w:val="24"/>
          <w:szCs w:val="24"/>
          <w:u w:val="single"/>
        </w:rPr>
        <w:t>5</w:t>
      </w:r>
      <w:r>
        <w:rPr>
          <w:rFonts w:hint="eastAsia" w:ascii="宋体" w:hAnsi="宋体"/>
          <w:sz w:val="24"/>
          <w:szCs w:val="24"/>
          <w:u w:val="single"/>
        </w:rPr>
        <w:t xml:space="preserve">   </w:t>
      </w:r>
      <w:r>
        <w:rPr>
          <w:rFonts w:hint="eastAsia" w:ascii="宋体" w:hAnsi="宋体"/>
          <w:sz w:val="24"/>
          <w:szCs w:val="24"/>
        </w:rPr>
        <w:t>%的违约金。</w:t>
      </w:r>
    </w:p>
    <w:p>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sz w:val="24"/>
          <w:szCs w:val="24"/>
        </w:rPr>
        <w:t>、乙方提供服务不符合本合同约定标准或甲方要求的，乙方应当在甲方规定的期限内进行返工、修改，并重新提交甲方验收；如乙方提供的服务经二次验收仍未通过甲方验收或乙方拒绝按照甲方要求进行返工、修改的，甲方有权解除本合同，乙方应返还甲方已经支付的全部款项，并向甲方支付服务费总额</w:t>
      </w:r>
      <w:r>
        <w:rPr>
          <w:rFonts w:hint="eastAsia" w:ascii="宋体" w:hAnsi="宋体"/>
          <w:sz w:val="24"/>
          <w:szCs w:val="24"/>
          <w:u w:val="single"/>
        </w:rPr>
        <w:t xml:space="preserve">  </w:t>
      </w:r>
      <w:r>
        <w:rPr>
          <w:rFonts w:ascii="宋体" w:hAnsi="宋体"/>
          <w:sz w:val="24"/>
          <w:szCs w:val="24"/>
          <w:u w:val="single"/>
        </w:rPr>
        <w:t>5</w:t>
      </w:r>
      <w:r>
        <w:rPr>
          <w:rFonts w:hint="eastAsia" w:ascii="宋体" w:hAnsi="宋体"/>
          <w:sz w:val="24"/>
          <w:szCs w:val="24"/>
          <w:u w:val="single"/>
        </w:rPr>
        <w:t xml:space="preserve">   </w:t>
      </w:r>
      <w:r>
        <w:rPr>
          <w:rFonts w:hint="eastAsia" w:ascii="宋体" w:hAnsi="宋体"/>
          <w:sz w:val="24"/>
          <w:szCs w:val="24"/>
        </w:rPr>
        <w:t>%的违约金。因乙方返工等原因造成乙方提供服务迟延，应承担迟延履行的违约责任。</w:t>
      </w:r>
    </w:p>
    <w:p>
      <w:pPr>
        <w:spacing w:line="360" w:lineRule="auto"/>
        <w:ind w:firstLine="480" w:firstLineChars="200"/>
        <w:rPr>
          <w:rFonts w:ascii="宋体" w:hAnsi="宋体"/>
          <w:sz w:val="24"/>
          <w:szCs w:val="24"/>
        </w:rPr>
      </w:pPr>
      <w:r>
        <w:rPr>
          <w:rFonts w:hint="eastAsia" w:ascii="宋体" w:hAnsi="宋体" w:cs="Arial"/>
          <w:kern w:val="0"/>
          <w:sz w:val="24"/>
          <w:szCs w:val="24"/>
        </w:rPr>
        <w:t>4、</w:t>
      </w:r>
      <w:r>
        <w:rPr>
          <w:rFonts w:hint="eastAsia" w:ascii="Arial" w:hAnsi="Arial" w:cs="Arial"/>
          <w:kern w:val="0"/>
          <w:sz w:val="24"/>
          <w:szCs w:val="24"/>
        </w:rPr>
        <w:t xml:space="preserve">乙方未按照本合同约定提供专业技术人员团队，或擅自更换人员的，经甲方通知后，应及时予以改正，经甲方通知后仍不改正的或上述情况累计发生    </w:t>
      </w:r>
      <w:r>
        <w:rPr>
          <w:rFonts w:hint="eastAsia" w:ascii="宋体" w:hAnsi="宋体" w:cs="Arial"/>
          <w:b/>
          <w:kern w:val="0"/>
          <w:sz w:val="24"/>
          <w:szCs w:val="24"/>
        </w:rPr>
        <w:t>3</w:t>
      </w:r>
      <w:r>
        <w:rPr>
          <w:rFonts w:hint="eastAsia" w:ascii="宋体" w:hAnsi="宋体" w:cs="Arial"/>
          <w:kern w:val="0"/>
          <w:sz w:val="24"/>
          <w:szCs w:val="24"/>
        </w:rPr>
        <w:t>次以</w:t>
      </w:r>
      <w:r>
        <w:rPr>
          <w:rFonts w:hint="eastAsia" w:ascii="Arial" w:hAnsi="Arial" w:cs="Arial"/>
          <w:kern w:val="0"/>
          <w:sz w:val="24"/>
          <w:szCs w:val="24"/>
        </w:rPr>
        <w:t>上的，甲方有权解除合同，如因此给甲方造成损失的，由乙方承担全部赔偿责任。</w:t>
      </w:r>
    </w:p>
    <w:p>
      <w:pPr>
        <w:spacing w:line="360" w:lineRule="auto"/>
        <w:ind w:firstLine="480" w:firstLineChars="200"/>
        <w:rPr>
          <w:rFonts w:ascii="宋体" w:hAnsi="宋体"/>
          <w:sz w:val="24"/>
          <w:szCs w:val="24"/>
        </w:rPr>
      </w:pPr>
      <w:r>
        <w:rPr>
          <w:rFonts w:hint="eastAsia" w:ascii="宋体" w:hAnsi="宋体"/>
          <w:sz w:val="24"/>
          <w:szCs w:val="24"/>
        </w:rPr>
        <w:t>5、乙方不接受甲方和相关审计部门对本项目进行监督检查的，或经检查发现存在违法违规情况</w:t>
      </w:r>
      <w:r>
        <w:rPr>
          <w:rFonts w:hint="eastAsia" w:ascii="Arial" w:hAnsi="Arial" w:cs="Arial"/>
          <w:kern w:val="0"/>
          <w:sz w:val="24"/>
          <w:szCs w:val="24"/>
        </w:rPr>
        <w:t>的，</w:t>
      </w:r>
      <w:r>
        <w:rPr>
          <w:rFonts w:hint="eastAsia" w:ascii="宋体" w:hAnsi="宋体"/>
          <w:sz w:val="24"/>
          <w:szCs w:val="24"/>
        </w:rPr>
        <w:t>按照国家和北京市有关规定处理。</w:t>
      </w:r>
    </w:p>
    <w:p>
      <w:pPr>
        <w:spacing w:line="360" w:lineRule="auto"/>
        <w:ind w:firstLine="480" w:firstLineChars="200"/>
        <w:rPr>
          <w:rFonts w:ascii="宋体" w:hAnsi="宋体"/>
          <w:sz w:val="24"/>
          <w:szCs w:val="24"/>
        </w:rPr>
      </w:pPr>
      <w:r>
        <w:rPr>
          <w:rFonts w:hint="eastAsia" w:ascii="宋体" w:hAnsi="宋体"/>
          <w:sz w:val="24"/>
          <w:szCs w:val="24"/>
        </w:rPr>
        <w:t>6、甲方未按本合同约定向乙方支付服务费的，每迟延一日，应向乙方支付拖欠款项</w:t>
      </w:r>
      <w:r>
        <w:rPr>
          <w:rFonts w:hint="eastAsia" w:ascii="宋体" w:hAnsi="宋体"/>
          <w:sz w:val="24"/>
          <w:szCs w:val="24"/>
          <w:u w:val="single"/>
        </w:rPr>
        <w:t xml:space="preserve">   </w:t>
      </w:r>
      <w:r>
        <w:rPr>
          <w:rFonts w:ascii="宋体" w:hAnsi="宋体"/>
          <w:sz w:val="24"/>
          <w:szCs w:val="24"/>
          <w:u w:val="single"/>
        </w:rPr>
        <w:t>0.1</w:t>
      </w:r>
      <w:r>
        <w:rPr>
          <w:rFonts w:hint="eastAsia" w:ascii="宋体" w:hAnsi="宋体"/>
          <w:sz w:val="24"/>
          <w:szCs w:val="24"/>
          <w:u w:val="single"/>
        </w:rPr>
        <w:t xml:space="preserve">  </w:t>
      </w:r>
      <w:r>
        <w:rPr>
          <w:rFonts w:hint="eastAsia" w:ascii="宋体" w:hAnsi="宋体"/>
          <w:sz w:val="24"/>
          <w:szCs w:val="24"/>
        </w:rPr>
        <w:t>%的违约金，延迟超过30日，乙方有权解除合同。</w:t>
      </w:r>
    </w:p>
    <w:p>
      <w:pPr>
        <w:spacing w:line="360" w:lineRule="auto"/>
        <w:ind w:firstLine="480" w:firstLineChars="200"/>
        <w:rPr>
          <w:rFonts w:ascii="宋体" w:hAnsi="宋体"/>
          <w:sz w:val="24"/>
          <w:szCs w:val="24"/>
        </w:rPr>
      </w:pPr>
      <w:r>
        <w:rPr>
          <w:rFonts w:ascii="宋体" w:hAnsi="宋体"/>
          <w:sz w:val="24"/>
          <w:szCs w:val="24"/>
        </w:rPr>
        <w:t>7</w:t>
      </w:r>
      <w:r>
        <w:rPr>
          <w:rFonts w:hint="eastAsia" w:ascii="宋体" w:hAnsi="宋体"/>
          <w:sz w:val="24"/>
          <w:szCs w:val="24"/>
        </w:rPr>
        <w:t>、甲乙双方所承担的违约赔偿金额最高不超过合同总金额的100%。</w:t>
      </w:r>
    </w:p>
    <w:p>
      <w:pPr>
        <w:pStyle w:val="5"/>
        <w:rPr>
          <w:szCs w:val="24"/>
        </w:rPr>
      </w:pPr>
    </w:p>
    <w:p>
      <w:pPr>
        <w:pStyle w:val="5"/>
        <w:numPr>
          <w:ilvl w:val="0"/>
          <w:numId w:val="1"/>
        </w:numPr>
        <w:tabs>
          <w:tab w:val="clear" w:pos="-122"/>
        </w:tabs>
        <w:spacing w:after="0" w:line="360" w:lineRule="auto"/>
        <w:ind w:left="0" w:leftChars="0" w:firstLine="0"/>
        <w:rPr>
          <w:b/>
          <w:szCs w:val="24"/>
        </w:rPr>
      </w:pPr>
      <w:bookmarkStart w:id="14" w:name="_Toc99437669"/>
      <w:r>
        <w:rPr>
          <w:rFonts w:hint="eastAsia"/>
          <w:b/>
          <w:szCs w:val="24"/>
        </w:rPr>
        <w:t>争议的解决</w:t>
      </w:r>
      <w:bookmarkEnd w:id="14"/>
    </w:p>
    <w:p>
      <w:pPr>
        <w:spacing w:line="360" w:lineRule="auto"/>
        <w:ind w:firstLine="480" w:firstLineChars="200"/>
        <w:rPr>
          <w:rFonts w:ascii="宋体" w:hAnsi="宋体"/>
          <w:color w:val="000000"/>
          <w:sz w:val="24"/>
          <w:szCs w:val="24"/>
        </w:rPr>
      </w:pPr>
      <w:bookmarkStart w:id="15" w:name="_Toc99437670"/>
      <w:r>
        <w:rPr>
          <w:rFonts w:hint="eastAsia" w:ascii="宋体" w:hAnsi="宋体"/>
          <w:color w:val="000000"/>
          <w:sz w:val="24"/>
          <w:szCs w:val="24"/>
        </w:rPr>
        <w:t>因履行合同所发生的一切争议，双方应友好协商解决，协商不成的，按下列第</w:t>
      </w:r>
      <w:r>
        <w:rPr>
          <w:rFonts w:hint="eastAsia" w:ascii="宋体" w:hAnsi="宋体"/>
          <w:color w:val="000000"/>
          <w:sz w:val="24"/>
          <w:szCs w:val="24"/>
          <w:u w:val="single"/>
        </w:rPr>
        <w:t xml:space="preserve">  </w:t>
      </w:r>
      <w:r>
        <w:rPr>
          <w:rFonts w:ascii="宋体" w:hAnsi="宋体"/>
          <w:color w:val="000000"/>
          <w:sz w:val="24"/>
          <w:szCs w:val="24"/>
          <w:u w:val="single"/>
        </w:rPr>
        <w:t>2</w:t>
      </w:r>
      <w:r>
        <w:rPr>
          <w:rFonts w:hint="eastAsia" w:ascii="宋体" w:hAnsi="宋体"/>
          <w:color w:val="000000"/>
          <w:sz w:val="24"/>
          <w:szCs w:val="24"/>
          <w:u w:val="single"/>
        </w:rPr>
        <w:t xml:space="preserve">   </w:t>
      </w:r>
      <w:r>
        <w:rPr>
          <w:rFonts w:hint="eastAsia" w:ascii="宋体" w:hAnsi="宋体"/>
          <w:color w:val="000000"/>
          <w:sz w:val="24"/>
          <w:szCs w:val="24"/>
        </w:rPr>
        <w:t>种方式解决：</w:t>
      </w:r>
    </w:p>
    <w:p>
      <w:pPr>
        <w:tabs>
          <w:tab w:val="left" w:pos="423"/>
        </w:tabs>
        <w:spacing w:line="360" w:lineRule="auto"/>
        <w:ind w:firstLine="480" w:firstLineChars="200"/>
        <w:rPr>
          <w:rFonts w:ascii="宋体" w:hAnsi="宋体"/>
          <w:sz w:val="24"/>
          <w:szCs w:val="24"/>
        </w:rPr>
      </w:pPr>
      <w:r>
        <w:rPr>
          <w:rFonts w:hint="eastAsia" w:ascii="宋体" w:hAnsi="宋体"/>
          <w:sz w:val="24"/>
          <w:szCs w:val="24"/>
        </w:rPr>
        <w:t>1、提交北京仲裁委员会仲裁，仲裁裁决为终局裁决；</w:t>
      </w:r>
    </w:p>
    <w:p>
      <w:pPr>
        <w:tabs>
          <w:tab w:val="left" w:pos="423"/>
        </w:tabs>
        <w:spacing w:line="360" w:lineRule="auto"/>
        <w:ind w:firstLine="480" w:firstLineChars="200"/>
        <w:rPr>
          <w:rFonts w:ascii="宋体" w:hAnsi="宋体"/>
          <w:sz w:val="24"/>
          <w:szCs w:val="24"/>
        </w:rPr>
      </w:pPr>
      <w:r>
        <w:rPr>
          <w:rFonts w:hint="eastAsia" w:ascii="宋体" w:hAnsi="宋体"/>
          <w:sz w:val="24"/>
          <w:szCs w:val="24"/>
        </w:rPr>
        <w:t>2、依法向</w:t>
      </w:r>
      <w:r>
        <w:rPr>
          <w:rFonts w:hint="eastAsia" w:ascii="宋体" w:hAnsi="宋体"/>
          <w:sz w:val="24"/>
          <w:szCs w:val="24"/>
          <w:u w:val="single"/>
        </w:rPr>
        <w:t xml:space="preserve">  甲方所在地  </w:t>
      </w:r>
      <w:r>
        <w:rPr>
          <w:rFonts w:hint="eastAsia" w:ascii="宋体" w:hAnsi="宋体"/>
          <w:sz w:val="24"/>
          <w:szCs w:val="24"/>
        </w:rPr>
        <w:t>人民法院起诉。</w:t>
      </w:r>
      <w:bookmarkEnd w:id="15"/>
    </w:p>
    <w:p>
      <w:pPr>
        <w:pStyle w:val="5"/>
        <w:ind w:firstLine="482"/>
        <w:rPr>
          <w:b/>
          <w:color w:val="000000"/>
          <w:szCs w:val="24"/>
        </w:rPr>
      </w:pPr>
    </w:p>
    <w:p>
      <w:pPr>
        <w:pStyle w:val="5"/>
        <w:numPr>
          <w:ilvl w:val="0"/>
          <w:numId w:val="1"/>
        </w:numPr>
        <w:tabs>
          <w:tab w:val="clear" w:pos="-122"/>
        </w:tabs>
        <w:spacing w:after="0" w:line="360" w:lineRule="auto"/>
        <w:ind w:left="0" w:leftChars="0" w:firstLine="0"/>
        <w:rPr>
          <w:b/>
          <w:szCs w:val="24"/>
        </w:rPr>
      </w:pPr>
      <w:r>
        <w:rPr>
          <w:rFonts w:hint="eastAsia"/>
          <w:b/>
          <w:szCs w:val="24"/>
        </w:rPr>
        <w:t>廉政承诺</w:t>
      </w:r>
    </w:p>
    <w:p>
      <w:pPr>
        <w:spacing w:line="360" w:lineRule="auto"/>
        <w:ind w:firstLine="480" w:firstLineChars="200"/>
        <w:rPr>
          <w:rFonts w:ascii="宋体" w:hAnsi="宋体"/>
          <w:sz w:val="24"/>
          <w:szCs w:val="24"/>
        </w:rPr>
      </w:pPr>
      <w:r>
        <w:rPr>
          <w:rFonts w:hint="eastAsia" w:ascii="宋体" w:hAnsi="宋体"/>
          <w:color w:val="000000"/>
          <w:sz w:val="24"/>
          <w:szCs w:val="24"/>
        </w:rPr>
        <w:t>1、合同双方承诺共同加强廉洁自律、反对商业贿赂。</w:t>
      </w:r>
    </w:p>
    <w:p>
      <w:pPr>
        <w:spacing w:line="360" w:lineRule="auto"/>
        <w:ind w:firstLine="480" w:firstLineChars="200"/>
        <w:rPr>
          <w:rFonts w:ascii="宋体" w:hAnsi="宋体"/>
          <w:sz w:val="24"/>
          <w:szCs w:val="24"/>
        </w:rPr>
      </w:pPr>
      <w:r>
        <w:rPr>
          <w:rFonts w:hint="eastAsia" w:ascii="宋体" w:hAnsi="宋体"/>
          <w:sz w:val="24"/>
          <w:szCs w:val="24"/>
        </w:rPr>
        <w:t>2、甲方及其工作人员不得索要礼金、有价证券和贵重物品；不得在乙方报销应由本单位或个人支付的费用；不得以参与项目实施为名，接受乙方从该项目中支取的劳务报酬；不得参加乙方安排的超标准宴请和娱乐活动。</w:t>
      </w:r>
    </w:p>
    <w:p>
      <w:pPr>
        <w:spacing w:line="360" w:lineRule="auto"/>
        <w:ind w:firstLine="480" w:firstLineChars="200"/>
        <w:rPr>
          <w:rFonts w:ascii="宋体" w:hAnsi="宋体"/>
          <w:sz w:val="24"/>
          <w:szCs w:val="24"/>
        </w:rPr>
      </w:pPr>
      <w:r>
        <w:rPr>
          <w:rFonts w:hint="eastAsia" w:ascii="宋体" w:hAnsi="宋体"/>
          <w:sz w:val="24"/>
          <w:szCs w:val="24"/>
        </w:rPr>
        <w:t>3、乙方不得向甲方及其工作人员行贿或馈赠礼金、有价证券、贵重礼品；不得为其报销应由甲方单位或个人支付的费用；不得向甲方工作人员支付劳务报酬；不得安排甲方工作人员参加超标准宴请及娱乐活动。</w:t>
      </w:r>
    </w:p>
    <w:p>
      <w:pPr>
        <w:spacing w:line="360" w:lineRule="auto"/>
        <w:ind w:firstLine="480" w:firstLineChars="200"/>
        <w:rPr>
          <w:rFonts w:ascii="宋体" w:hAnsi="宋体"/>
          <w:sz w:val="24"/>
          <w:szCs w:val="24"/>
        </w:rPr>
      </w:pPr>
    </w:p>
    <w:p>
      <w:pPr>
        <w:pStyle w:val="5"/>
        <w:numPr>
          <w:ilvl w:val="0"/>
          <w:numId w:val="1"/>
        </w:numPr>
        <w:tabs>
          <w:tab w:val="clear" w:pos="-122"/>
        </w:tabs>
        <w:spacing w:after="0" w:line="360" w:lineRule="auto"/>
        <w:ind w:left="0" w:leftChars="0" w:firstLine="0"/>
        <w:rPr>
          <w:b/>
          <w:szCs w:val="24"/>
        </w:rPr>
      </w:pPr>
      <w:r>
        <w:rPr>
          <w:rFonts w:hint="eastAsia"/>
          <w:b/>
          <w:szCs w:val="24"/>
        </w:rPr>
        <w:t>其他</w:t>
      </w:r>
    </w:p>
    <w:p>
      <w:pPr>
        <w:spacing w:line="360" w:lineRule="auto"/>
        <w:ind w:firstLine="480" w:firstLineChars="200"/>
        <w:rPr>
          <w:rFonts w:ascii="宋体" w:hAnsi="宋体"/>
          <w:sz w:val="24"/>
          <w:szCs w:val="24"/>
        </w:rPr>
      </w:pPr>
      <w:r>
        <w:rPr>
          <w:rFonts w:hint="eastAsia" w:ascii="宋体" w:hAnsi="宋体"/>
          <w:sz w:val="24"/>
          <w:szCs w:val="24"/>
        </w:rPr>
        <w:t>1、本合同自双方签字盖章之日起生效。</w:t>
      </w:r>
    </w:p>
    <w:p>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、未尽事宜，经双方协商一致，签订补充协议，补充协议与本合同不一致或相冲突的内容，以补充协议为准。</w:t>
      </w:r>
    </w:p>
    <w:p>
      <w:pPr>
        <w:spacing w:line="360" w:lineRule="auto"/>
        <w:ind w:firstLine="480" w:firstLineChars="200"/>
        <w:rPr>
          <w:rFonts w:ascii="宋体" w:hAnsi="宋体"/>
          <w:sz w:val="24"/>
          <w:szCs w:val="24"/>
        </w:rPr>
      </w:pPr>
      <w:r>
        <w:rPr>
          <w:rFonts w:hint="eastAsia" w:ascii="宋体" w:hAnsi="宋体"/>
          <w:sz w:val="24"/>
          <w:szCs w:val="24"/>
        </w:rPr>
        <w:t>3、本合同附件是本合同的重要组成部分，与本合同正文具有同等法律效力，双方均应遵照执行。</w:t>
      </w:r>
    </w:p>
    <w:p>
      <w:pPr>
        <w:spacing w:line="360" w:lineRule="auto"/>
        <w:ind w:firstLine="480" w:firstLineChars="200"/>
        <w:rPr>
          <w:rFonts w:ascii="宋体" w:hAnsi="宋体"/>
          <w:sz w:val="24"/>
          <w:szCs w:val="24"/>
        </w:rPr>
      </w:pPr>
      <w:r>
        <w:rPr>
          <w:rFonts w:hint="eastAsia" w:ascii="宋体" w:hAnsi="宋体"/>
          <w:sz w:val="24"/>
          <w:szCs w:val="24"/>
        </w:rPr>
        <w:t>4、本合同一式</w:t>
      </w:r>
      <w:r>
        <w:rPr>
          <w:rFonts w:ascii="宋体" w:hAnsi="宋体"/>
          <w:sz w:val="24"/>
          <w:szCs w:val="24"/>
          <w:u w:val="single"/>
        </w:rPr>
        <w:t xml:space="preserve"> 陆 </w:t>
      </w:r>
      <w:r>
        <w:rPr>
          <w:rFonts w:hint="eastAsia" w:ascii="宋体" w:hAnsi="宋体"/>
          <w:sz w:val="24"/>
          <w:szCs w:val="24"/>
        </w:rPr>
        <w:t>份，其中正本</w:t>
      </w:r>
      <w:r>
        <w:rPr>
          <w:rFonts w:ascii="宋体" w:hAnsi="宋体"/>
          <w:sz w:val="24"/>
          <w:szCs w:val="24"/>
          <w:u w:val="single"/>
        </w:rPr>
        <w:t xml:space="preserve"> 贰 </w:t>
      </w:r>
      <w:r>
        <w:rPr>
          <w:rFonts w:hint="eastAsia" w:ascii="宋体" w:hAnsi="宋体"/>
          <w:sz w:val="24"/>
          <w:szCs w:val="24"/>
        </w:rPr>
        <w:t>份，甲、乙双方各执</w:t>
      </w:r>
      <w:r>
        <w:rPr>
          <w:rFonts w:ascii="宋体" w:hAnsi="宋体"/>
          <w:sz w:val="24"/>
          <w:szCs w:val="24"/>
          <w:u w:val="single"/>
        </w:rPr>
        <w:t xml:space="preserve"> 壹 </w:t>
      </w:r>
      <w:r>
        <w:rPr>
          <w:rFonts w:hint="eastAsia" w:ascii="宋体" w:hAnsi="宋体"/>
          <w:sz w:val="24"/>
          <w:szCs w:val="24"/>
        </w:rPr>
        <w:t>份，副本</w:t>
      </w:r>
      <w:r>
        <w:rPr>
          <w:rFonts w:ascii="宋体" w:hAnsi="宋体"/>
          <w:sz w:val="24"/>
          <w:szCs w:val="24"/>
          <w:u w:val="single"/>
        </w:rPr>
        <w:t xml:space="preserve"> 肆 </w:t>
      </w:r>
      <w:r>
        <w:rPr>
          <w:rFonts w:hint="eastAsia" w:ascii="宋体" w:hAnsi="宋体"/>
          <w:sz w:val="24"/>
          <w:szCs w:val="24"/>
        </w:rPr>
        <w:t>份，甲方执</w:t>
      </w:r>
      <w:r>
        <w:rPr>
          <w:rFonts w:ascii="宋体" w:hAnsi="宋体"/>
          <w:sz w:val="24"/>
          <w:szCs w:val="24"/>
          <w:u w:val="single"/>
        </w:rPr>
        <w:t xml:space="preserve"> 贰 </w:t>
      </w:r>
      <w:r>
        <w:rPr>
          <w:rFonts w:hint="eastAsia" w:ascii="宋体" w:hAnsi="宋体"/>
          <w:sz w:val="24"/>
          <w:szCs w:val="24"/>
        </w:rPr>
        <w:t>份、乙方执</w:t>
      </w:r>
      <w:r>
        <w:rPr>
          <w:rFonts w:ascii="宋体" w:hAnsi="宋体"/>
          <w:sz w:val="24"/>
          <w:szCs w:val="24"/>
          <w:u w:val="single"/>
        </w:rPr>
        <w:t xml:space="preserve"> 贰 </w:t>
      </w:r>
      <w:r>
        <w:rPr>
          <w:rFonts w:hint="eastAsia" w:ascii="宋体" w:hAnsi="宋体"/>
          <w:sz w:val="24"/>
          <w:szCs w:val="24"/>
        </w:rPr>
        <w:t>份，具有同等法律效力。</w:t>
      </w:r>
    </w:p>
    <w:p>
      <w:pPr>
        <w:pStyle w:val="5"/>
        <w:tabs>
          <w:tab w:val="left" w:pos="4200"/>
        </w:tabs>
        <w:ind w:left="0" w:leftChars="0"/>
      </w:pPr>
      <w:r>
        <w:rPr>
          <w:rFonts w:hint="eastAsia"/>
        </w:rPr>
        <w:t>（以下无正文）</w:t>
      </w:r>
    </w:p>
    <w:p>
      <w:pPr>
        <w:pStyle w:val="5"/>
        <w:tabs>
          <w:tab w:val="left" w:pos="4200"/>
        </w:tabs>
      </w:pPr>
    </w:p>
    <w:p>
      <w:pPr>
        <w:adjustRightInd w:val="0"/>
        <w:snapToGrid w:val="0"/>
        <w:spacing w:line="360" w:lineRule="auto"/>
        <w:jc w:val="left"/>
        <w:rPr>
          <w:rFonts w:ascii="华文仿宋" w:hAnsi="华文仿宋" w:eastAsia="华文仿宋"/>
          <w:bCs/>
          <w:sz w:val="28"/>
        </w:rPr>
      </w:pPr>
      <w:r>
        <w:rPr>
          <w:rFonts w:ascii="华文仿宋" w:hAnsi="华文仿宋" w:eastAsia="华文仿宋"/>
          <w:bCs/>
          <w:sz w:val="28"/>
        </w:rPr>
        <w:t xml:space="preserve"> </w:t>
      </w:r>
    </w:p>
    <w:p>
      <w:pPr>
        <w:rPr>
          <w:rFonts w:ascii="华文仿宋" w:hAnsi="华文仿宋" w:eastAsia="华文仿宋"/>
          <w:bCs/>
          <w:sz w:val="28"/>
        </w:rPr>
      </w:pPr>
      <w:r>
        <w:rPr>
          <w:rFonts w:ascii="华文仿宋" w:hAnsi="华文仿宋" w:eastAsia="华文仿宋"/>
          <w:bCs/>
          <w:sz w:val="28"/>
        </w:rPr>
        <w:br w:type="page"/>
      </w:r>
    </w:p>
    <w:p>
      <w:pPr>
        <w:adjustRightInd w:val="0"/>
        <w:snapToGrid w:val="0"/>
        <w:spacing w:line="360" w:lineRule="auto"/>
        <w:ind w:firstLine="4347" w:firstLineChars="1353"/>
        <w:jc w:val="left"/>
        <w:rPr>
          <w:b/>
          <w:sz w:val="32"/>
          <w:szCs w:val="32"/>
        </w:rPr>
      </w:pPr>
      <w:r>
        <w:rPr>
          <w:rFonts w:hint="eastAsia"/>
          <w:b/>
          <w:sz w:val="32"/>
          <w:szCs w:val="32"/>
        </w:rPr>
        <w:t>合 同 签 署 页</w:t>
      </w:r>
    </w:p>
    <w:tbl>
      <w:tblPr>
        <w:tblStyle w:val="8"/>
        <w:tblW w:w="5000" w:type="pct"/>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40"/>
        <w:gridCol w:w="1789"/>
        <w:gridCol w:w="2042"/>
        <w:gridCol w:w="1225"/>
        <w:gridCol w:w="26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476" w:type="pct"/>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360" w:lineRule="auto"/>
              <w:jc w:val="center"/>
              <w:rPr>
                <w:rFonts w:ascii="宋体" w:hAnsi="宋体" w:cs="宋体"/>
                <w:b/>
                <w:bCs/>
                <w:kern w:val="0"/>
                <w:sz w:val="28"/>
                <w:szCs w:val="28"/>
              </w:rPr>
            </w:pPr>
            <w:r>
              <w:rPr>
                <w:rFonts w:hint="eastAsia" w:cs="宋体"/>
                <w:b/>
                <w:bCs/>
                <w:kern w:val="0"/>
                <w:sz w:val="28"/>
                <w:szCs w:val="28"/>
              </w:rPr>
              <w:t>甲    方</w:t>
            </w:r>
          </w:p>
        </w:tc>
        <w:tc>
          <w:tcPr>
            <w:tcW w:w="1054"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24"/>
              </w:rPr>
            </w:pPr>
            <w:r>
              <w:rPr>
                <w:rFonts w:hint="eastAsia" w:cs="宋体"/>
                <w:b/>
                <w:bCs/>
                <w:kern w:val="0"/>
                <w:sz w:val="24"/>
              </w:rPr>
              <w:t>单位名称</w:t>
            </w:r>
          </w:p>
        </w:tc>
        <w:tc>
          <w:tcPr>
            <w:tcW w:w="5893" w:type="dxa"/>
            <w:gridSpan w:val="3"/>
            <w:tcBorders>
              <w:top w:val="single" w:color="auto" w:sz="4" w:space="0"/>
              <w:left w:val="single" w:color="auto" w:sz="4" w:space="0"/>
              <w:bottom w:val="single" w:color="auto" w:sz="4" w:space="0"/>
              <w:right w:val="single" w:color="auto" w:sz="4" w:space="0"/>
            </w:tcBorders>
            <w:vAlign w:val="center"/>
          </w:tcPr>
          <w:p>
            <w:pPr>
              <w:widowControl/>
              <w:ind w:firstLine="145" w:firstLineChars="60"/>
              <w:jc w:val="left"/>
              <w:rPr>
                <w:b/>
                <w:bCs w:val="0"/>
                <w:sz w:val="24"/>
                <w:szCs w:val="28"/>
              </w:rPr>
            </w:pPr>
            <w:r>
              <w:rPr>
                <w:rFonts w:hint="eastAsia" w:ascii="宋体" w:hAnsi="宋体" w:cs="宋体"/>
                <w:b/>
                <w:bCs w:val="0"/>
                <w:kern w:val="0"/>
                <w:sz w:val="24"/>
              </w:rPr>
              <w:t>北京创联致信科技有限公司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4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05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cs="宋体"/>
                <w:b/>
                <w:bCs/>
                <w:kern w:val="0"/>
                <w:sz w:val="24"/>
              </w:rPr>
              <w:t>法定代表人</w:t>
            </w:r>
          </w:p>
        </w:tc>
        <w:tc>
          <w:tcPr>
            <w:tcW w:w="5893" w:type="dxa"/>
            <w:gridSpan w:val="3"/>
            <w:tcBorders>
              <w:top w:val="single" w:color="auto" w:sz="4" w:space="0"/>
              <w:left w:val="single" w:color="auto" w:sz="4" w:space="0"/>
              <w:bottom w:val="single" w:color="auto" w:sz="4" w:space="0"/>
              <w:right w:val="single" w:color="auto" w:sz="4" w:space="0"/>
            </w:tcBorders>
            <w:vAlign w:val="center"/>
          </w:tcPr>
          <w:p>
            <w:pPr>
              <w:widowControl/>
              <w:ind w:firstLine="145" w:firstLineChars="60"/>
              <w:jc w:val="left"/>
              <w:rPr>
                <w:rFonts w:hint="eastAsia" w:eastAsia="宋体"/>
                <w:b/>
                <w:bCs w:val="0"/>
                <w:sz w:val="24"/>
                <w:szCs w:val="28"/>
                <w:lang w:val="en-US" w:eastAsia="zh-CN"/>
              </w:rPr>
            </w:pPr>
            <w:r>
              <w:rPr>
                <w:rFonts w:hint="eastAsia" w:ascii="宋体" w:hAnsi="宋体" w:cs="宋体"/>
                <w:b/>
                <w:bCs w:val="0"/>
                <w:kern w:val="0"/>
                <w:sz w:val="24"/>
              </w:rPr>
              <w:t>蔡建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4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054"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24"/>
              </w:rPr>
            </w:pPr>
            <w:r>
              <w:rPr>
                <w:rFonts w:hint="eastAsia" w:cs="宋体"/>
                <w:b/>
                <w:bCs/>
                <w:kern w:val="0"/>
                <w:sz w:val="24"/>
              </w:rPr>
              <w:t>统一社会信用代码</w:t>
            </w:r>
          </w:p>
        </w:tc>
        <w:tc>
          <w:tcPr>
            <w:tcW w:w="5893" w:type="dxa"/>
            <w:gridSpan w:val="3"/>
            <w:tcBorders>
              <w:top w:val="single" w:color="auto" w:sz="4" w:space="0"/>
              <w:left w:val="single" w:color="auto" w:sz="4" w:space="0"/>
              <w:bottom w:val="single" w:color="auto" w:sz="4" w:space="0"/>
              <w:right w:val="single" w:color="auto" w:sz="4" w:space="0"/>
            </w:tcBorders>
            <w:vAlign w:val="center"/>
          </w:tcPr>
          <w:p>
            <w:pPr>
              <w:widowControl/>
              <w:ind w:firstLine="145" w:firstLineChars="60"/>
              <w:jc w:val="left"/>
              <w:rPr>
                <w:b/>
                <w:bCs w:val="0"/>
                <w:sz w:val="28"/>
                <w:szCs w:val="28"/>
              </w:rPr>
            </w:pPr>
            <w:r>
              <w:rPr>
                <w:rFonts w:hint="eastAsia" w:ascii="宋体" w:hAnsi="宋体" w:cs="MT Extra"/>
                <w:b/>
                <w:bCs w:val="0"/>
                <w:kern w:val="0"/>
                <w:sz w:val="24"/>
                <w:szCs w:val="24"/>
              </w:rPr>
              <w:t>91110108596007659D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4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05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cs="宋体"/>
                <w:b/>
                <w:bCs/>
                <w:kern w:val="0"/>
                <w:sz w:val="24"/>
              </w:rPr>
              <w:t>开户银行</w:t>
            </w:r>
          </w:p>
        </w:tc>
        <w:tc>
          <w:tcPr>
            <w:tcW w:w="5893" w:type="dxa"/>
            <w:gridSpan w:val="3"/>
            <w:tcBorders>
              <w:top w:val="single" w:color="auto" w:sz="4" w:space="0"/>
              <w:left w:val="single" w:color="auto" w:sz="4" w:space="0"/>
              <w:bottom w:val="single" w:color="auto" w:sz="4" w:space="0"/>
              <w:right w:val="single" w:color="auto" w:sz="4" w:space="0"/>
            </w:tcBorders>
            <w:vAlign w:val="center"/>
          </w:tcPr>
          <w:p>
            <w:pPr>
              <w:widowControl/>
              <w:ind w:firstLine="145" w:firstLineChars="60"/>
              <w:jc w:val="left"/>
              <w:rPr>
                <w:b/>
                <w:bCs w:val="0"/>
                <w:sz w:val="24"/>
                <w:szCs w:val="28"/>
              </w:rPr>
            </w:pPr>
            <w:r>
              <w:rPr>
                <w:rFonts w:hint="eastAsia" w:ascii="宋体" w:hAnsi="宋体" w:cs="宋体"/>
                <w:b/>
                <w:bCs w:val="0"/>
                <w:kern w:val="0"/>
                <w:sz w:val="24"/>
              </w:rPr>
              <w:t>招商银行股份有限公司北京慧忠北里支行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4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054"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24"/>
              </w:rPr>
            </w:pPr>
            <w:r>
              <w:rPr>
                <w:rFonts w:hint="eastAsia" w:cs="宋体"/>
                <w:b/>
                <w:bCs/>
                <w:kern w:val="0"/>
                <w:sz w:val="24"/>
              </w:rPr>
              <w:t>帐    号</w:t>
            </w:r>
          </w:p>
        </w:tc>
        <w:tc>
          <w:tcPr>
            <w:tcW w:w="5893" w:type="dxa"/>
            <w:gridSpan w:val="3"/>
            <w:tcBorders>
              <w:top w:val="single" w:color="auto" w:sz="4" w:space="0"/>
              <w:left w:val="single" w:color="auto" w:sz="4" w:space="0"/>
              <w:bottom w:val="single" w:color="auto" w:sz="4" w:space="0"/>
              <w:right w:val="single" w:color="auto" w:sz="4" w:space="0"/>
            </w:tcBorders>
            <w:vAlign w:val="center"/>
          </w:tcPr>
          <w:p>
            <w:pPr>
              <w:widowControl/>
              <w:ind w:firstLine="145" w:firstLineChars="60"/>
              <w:jc w:val="left"/>
              <w:rPr>
                <w:b/>
                <w:bCs w:val="0"/>
                <w:sz w:val="28"/>
                <w:szCs w:val="28"/>
              </w:rPr>
            </w:pPr>
            <w:r>
              <w:rPr>
                <w:rFonts w:hint="eastAsia" w:ascii="宋体" w:hAnsi="宋体" w:cs="宋体"/>
                <w:b/>
                <w:bCs w:val="0"/>
                <w:kern w:val="0"/>
                <w:sz w:val="24"/>
              </w:rPr>
              <w:t>110946919610501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4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05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cs="宋体"/>
                <w:b/>
                <w:bCs/>
                <w:kern w:val="0"/>
                <w:sz w:val="24"/>
              </w:rPr>
              <w:t>通讯地址</w:t>
            </w:r>
          </w:p>
        </w:tc>
        <w:tc>
          <w:tcPr>
            <w:tcW w:w="5893" w:type="dxa"/>
            <w:gridSpan w:val="3"/>
            <w:tcBorders>
              <w:top w:val="single" w:color="auto" w:sz="4" w:space="0"/>
              <w:left w:val="single" w:color="auto" w:sz="4" w:space="0"/>
              <w:bottom w:val="single" w:color="auto" w:sz="4" w:space="0"/>
              <w:right w:val="single" w:color="auto" w:sz="4" w:space="0"/>
            </w:tcBorders>
            <w:vAlign w:val="center"/>
          </w:tcPr>
          <w:p>
            <w:pPr>
              <w:widowControl/>
              <w:ind w:firstLine="145" w:firstLineChars="60"/>
              <w:jc w:val="left"/>
              <w:rPr>
                <w:rFonts w:hint="default" w:eastAsia="宋体"/>
                <w:b/>
                <w:bCs w:val="0"/>
                <w:sz w:val="24"/>
                <w:szCs w:val="28"/>
                <w:lang w:val="en-US" w:eastAsia="zh-CN"/>
              </w:rPr>
            </w:pPr>
            <w:r>
              <w:rPr>
                <w:rFonts w:hint="eastAsia" w:ascii="宋体" w:hAnsi="宋体" w:cs="宋体"/>
                <w:b/>
                <w:bCs w:val="0"/>
                <w:kern w:val="0"/>
                <w:sz w:val="24"/>
              </w:rPr>
              <w:t>北京市朝阳区小营北路19号裕发大厦二层201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4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05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ascii="宋体" w:hAnsi="宋体" w:cs="宋体"/>
                <w:b/>
                <w:bCs/>
                <w:kern w:val="0"/>
                <w:sz w:val="24"/>
              </w:rPr>
              <w:t>经</w:t>
            </w:r>
            <w:r>
              <w:rPr>
                <w:rFonts w:hint="eastAsia" w:ascii="宋体" w:hAnsi="宋体" w:cs="宋体"/>
                <w:b/>
                <w:bCs/>
                <w:kern w:val="0"/>
                <w:sz w:val="24"/>
              </w:rPr>
              <w:t xml:space="preserve"> </w:t>
            </w:r>
            <w:r>
              <w:rPr>
                <w:rFonts w:ascii="宋体" w:hAnsi="宋体" w:cs="宋体"/>
                <w:b/>
                <w:bCs/>
                <w:kern w:val="0"/>
                <w:sz w:val="24"/>
              </w:rPr>
              <w:t>办</w:t>
            </w:r>
            <w:r>
              <w:rPr>
                <w:rFonts w:hint="eastAsia" w:ascii="宋体" w:hAnsi="宋体" w:cs="宋体"/>
                <w:b/>
                <w:bCs/>
                <w:kern w:val="0"/>
                <w:sz w:val="24"/>
              </w:rPr>
              <w:t xml:space="preserve"> </w:t>
            </w:r>
            <w:r>
              <w:rPr>
                <w:rFonts w:ascii="宋体" w:hAnsi="宋体" w:cs="宋体"/>
                <w:b/>
                <w:bCs/>
                <w:kern w:val="0"/>
                <w:sz w:val="24"/>
              </w:rPr>
              <w:t>人</w:t>
            </w:r>
          </w:p>
        </w:tc>
        <w:tc>
          <w:tcPr>
            <w:tcW w:w="2042" w:type="dxa"/>
            <w:tcBorders>
              <w:top w:val="single" w:color="auto" w:sz="4" w:space="0"/>
              <w:left w:val="single" w:color="auto" w:sz="4" w:space="0"/>
              <w:bottom w:val="single" w:color="auto" w:sz="4" w:space="0"/>
              <w:right w:val="single" w:color="auto" w:sz="4" w:space="0"/>
            </w:tcBorders>
            <w:vAlign w:val="center"/>
          </w:tcPr>
          <w:p>
            <w:pPr>
              <w:widowControl/>
              <w:ind w:firstLine="145" w:firstLineChars="60"/>
              <w:jc w:val="left"/>
              <w:rPr>
                <w:rFonts w:hint="eastAsia" w:ascii="宋体" w:hAnsi="宋体" w:eastAsia="宋体"/>
                <w:b/>
                <w:bCs w:val="0"/>
                <w:kern w:val="0"/>
                <w:sz w:val="24"/>
                <w:lang w:val="en-US" w:eastAsia="zh-CN"/>
              </w:rPr>
            </w:pPr>
            <w:r>
              <w:rPr>
                <w:rFonts w:hint="eastAsia" w:ascii="宋体" w:hAnsi="宋体" w:cs="宋体"/>
                <w:b/>
                <w:bCs w:val="0"/>
                <w:kern w:val="0"/>
                <w:sz w:val="24"/>
              </w:rPr>
              <w:t>赵星</w:t>
            </w:r>
          </w:p>
        </w:tc>
        <w:tc>
          <w:tcPr>
            <w:tcW w:w="12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val="0"/>
                <w:kern w:val="0"/>
                <w:sz w:val="24"/>
              </w:rPr>
            </w:pPr>
            <w:r>
              <w:rPr>
                <w:rFonts w:ascii="宋体" w:hAnsi="宋体" w:cs="宋体"/>
                <w:b/>
                <w:bCs w:val="0"/>
                <w:kern w:val="0"/>
                <w:sz w:val="24"/>
              </w:rPr>
              <w:t>联系电话</w:t>
            </w:r>
          </w:p>
        </w:tc>
        <w:tc>
          <w:tcPr>
            <w:tcW w:w="2626" w:type="dxa"/>
            <w:tcBorders>
              <w:top w:val="single" w:color="auto" w:sz="4" w:space="0"/>
              <w:left w:val="single" w:color="auto" w:sz="4" w:space="0"/>
              <w:bottom w:val="single" w:color="auto" w:sz="4" w:space="0"/>
              <w:right w:val="single" w:color="auto" w:sz="4" w:space="0"/>
            </w:tcBorders>
            <w:vAlign w:val="center"/>
          </w:tcPr>
          <w:p>
            <w:pPr>
              <w:widowControl/>
              <w:ind w:firstLine="145" w:firstLineChars="60"/>
              <w:jc w:val="left"/>
              <w:rPr>
                <w:rFonts w:hint="default" w:ascii="宋体" w:hAnsi="宋体" w:eastAsia="宋体" w:cs="宋体"/>
                <w:b/>
                <w:bCs w:val="0"/>
                <w:kern w:val="0"/>
                <w:sz w:val="24"/>
                <w:lang w:val="en-US" w:eastAsia="zh-CN"/>
              </w:rPr>
            </w:pPr>
            <w:r>
              <w:rPr>
                <w:rFonts w:hint="eastAsia" w:ascii="宋体" w:hAnsi="宋体" w:cs="宋体"/>
                <w:b/>
                <w:bCs w:val="0"/>
                <w:kern w:val="0"/>
                <w:sz w:val="24"/>
              </w:rPr>
              <w:t>1</w:t>
            </w:r>
            <w:r>
              <w:rPr>
                <w:rFonts w:ascii="宋体" w:hAnsi="宋体" w:cs="宋体"/>
                <w:b/>
                <w:bCs w:val="0"/>
                <w:kern w:val="0"/>
                <w:sz w:val="24"/>
              </w:rPr>
              <w:t>8701556154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4" w:hRule="atLeast"/>
        </w:trPr>
        <w:tc>
          <w:tcPr>
            <w:tcW w:w="4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054" w:type="pct"/>
            <w:vMerge w:val="restart"/>
            <w:tcBorders>
              <w:top w:val="single" w:color="auto" w:sz="4" w:space="0"/>
              <w:left w:val="single" w:color="auto" w:sz="4" w:space="0"/>
              <w:right w:val="single" w:color="auto" w:sz="4" w:space="0"/>
            </w:tcBorders>
            <w:vAlign w:val="center"/>
          </w:tcPr>
          <w:p>
            <w:pPr>
              <w:widowControl/>
              <w:jc w:val="center"/>
              <w:rPr>
                <w:rFonts w:cs="宋体"/>
                <w:b/>
                <w:bCs/>
                <w:kern w:val="0"/>
                <w:sz w:val="24"/>
              </w:rPr>
            </w:pPr>
            <w:r>
              <w:rPr>
                <w:rFonts w:hint="eastAsia" w:cs="宋体"/>
                <w:b/>
                <w:bCs/>
                <w:kern w:val="0"/>
                <w:sz w:val="24"/>
              </w:rPr>
              <w:t>法定代表人</w:t>
            </w:r>
          </w:p>
          <w:p>
            <w:pPr>
              <w:jc w:val="center"/>
              <w:rPr>
                <w:rFonts w:cs="宋体"/>
                <w:b/>
                <w:bCs/>
                <w:kern w:val="0"/>
                <w:sz w:val="24"/>
              </w:rPr>
            </w:pPr>
            <w:r>
              <w:rPr>
                <w:rFonts w:hint="eastAsia" w:cs="宋体"/>
                <w:b/>
                <w:bCs/>
                <w:kern w:val="0"/>
                <w:sz w:val="24"/>
              </w:rPr>
              <w:t>或授权签字人</w:t>
            </w:r>
          </w:p>
        </w:tc>
        <w:tc>
          <w:tcPr>
            <w:tcW w:w="1925" w:type="pct"/>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b/>
                <w:bCs/>
                <w:color w:val="808080"/>
                <w:kern w:val="0"/>
                <w:sz w:val="24"/>
              </w:rPr>
            </w:pPr>
            <w:r>
              <w:rPr>
                <w:rFonts w:hint="eastAsia" w:cs="宋体"/>
                <w:bCs/>
                <w:color w:val="808080"/>
                <w:kern w:val="0"/>
                <w:sz w:val="24"/>
              </w:rPr>
              <w:t>（签名）</w:t>
            </w:r>
          </w:p>
        </w:tc>
        <w:tc>
          <w:tcPr>
            <w:tcW w:w="154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bCs/>
                <w:color w:val="808080"/>
                <w:kern w:val="0"/>
                <w:sz w:val="24"/>
              </w:rPr>
            </w:pPr>
            <w:r>
              <w:rPr>
                <w:rFonts w:hint="eastAsia" w:cs="宋体"/>
                <w:bCs/>
                <w:color w:val="808080"/>
                <w:kern w:val="0"/>
                <w:sz w:val="24"/>
              </w:rPr>
              <w:t>合同专用章</w:t>
            </w:r>
          </w:p>
          <w:p>
            <w:pPr>
              <w:widowControl/>
              <w:jc w:val="center"/>
              <w:rPr>
                <w:rFonts w:cs="宋体"/>
                <w:b/>
                <w:bCs/>
                <w:kern w:val="0"/>
                <w:sz w:val="24"/>
              </w:rPr>
            </w:pPr>
            <w:r>
              <w:rPr>
                <w:rFonts w:hint="eastAsia" w:cs="宋体"/>
                <w:bCs/>
                <w:color w:val="808080"/>
                <w:kern w:val="0"/>
                <w:sz w:val="24"/>
              </w:rPr>
              <w:t>（公章）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8" w:hRule="atLeast"/>
        </w:trPr>
        <w:tc>
          <w:tcPr>
            <w:tcW w:w="4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054" w:type="pct"/>
            <w:vMerge w:val="continue"/>
            <w:tcBorders>
              <w:left w:val="single" w:color="auto" w:sz="4" w:space="0"/>
              <w:bottom w:val="single" w:color="auto" w:sz="4" w:space="0"/>
              <w:right w:val="single" w:color="auto" w:sz="4" w:space="0"/>
            </w:tcBorders>
            <w:vAlign w:val="center"/>
          </w:tcPr>
          <w:p>
            <w:pPr>
              <w:widowControl/>
              <w:jc w:val="center"/>
              <w:rPr>
                <w:rFonts w:cs="宋体"/>
                <w:b/>
                <w:bCs/>
                <w:kern w:val="0"/>
                <w:sz w:val="24"/>
              </w:rPr>
            </w:pPr>
          </w:p>
        </w:tc>
        <w:tc>
          <w:tcPr>
            <w:tcW w:w="1925" w:type="pct"/>
            <w:gridSpan w:val="2"/>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hAnsi="宋体"/>
                <w:b/>
                <w:bCs/>
                <w:kern w:val="0"/>
                <w:sz w:val="24"/>
              </w:rPr>
            </w:pPr>
            <w:r>
              <w:rPr>
                <w:rFonts w:ascii="宋体" w:hAnsi="宋体"/>
                <w:b/>
                <w:bCs/>
                <w:kern w:val="0"/>
                <w:sz w:val="24"/>
              </w:rPr>
              <w:t>年</w:t>
            </w:r>
            <w:r>
              <w:rPr>
                <w:rFonts w:hint="eastAsia" w:ascii="宋体" w:hAnsi="宋体"/>
                <w:b/>
                <w:bCs/>
                <w:kern w:val="0"/>
                <w:sz w:val="24"/>
              </w:rPr>
              <w:t xml:space="preserve">    月    日  </w:t>
            </w:r>
          </w:p>
        </w:tc>
        <w:tc>
          <w:tcPr>
            <w:tcW w:w="154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26"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pPr>
              <w:spacing w:line="60" w:lineRule="exact"/>
              <w:jc w:val="left"/>
              <w:rPr>
                <w:rFonts w:ascii="宋体" w:hAnsi="宋体" w:cs="宋体"/>
                <w:b/>
                <w:bCs/>
                <w:kern w:val="0"/>
                <w:sz w:val="10"/>
                <w:szCs w:val="1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476" w:type="pct"/>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ind w:left="113" w:right="113"/>
              <w:jc w:val="center"/>
              <w:rPr>
                <w:rFonts w:ascii="宋体" w:hAnsi="宋体" w:cs="宋体"/>
                <w:b/>
                <w:bCs/>
                <w:kern w:val="0"/>
                <w:sz w:val="28"/>
                <w:szCs w:val="28"/>
              </w:rPr>
            </w:pPr>
            <w:r>
              <w:rPr>
                <w:rFonts w:hint="eastAsia" w:cs="宋体"/>
                <w:b/>
                <w:bCs/>
                <w:kern w:val="0"/>
                <w:sz w:val="28"/>
                <w:szCs w:val="28"/>
              </w:rPr>
              <w:t>乙    方</w:t>
            </w:r>
          </w:p>
        </w:tc>
        <w:tc>
          <w:tcPr>
            <w:tcW w:w="105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cs="宋体"/>
                <w:b/>
                <w:bCs/>
                <w:kern w:val="0"/>
                <w:sz w:val="24"/>
              </w:rPr>
              <w:t>单位名称</w:t>
            </w:r>
          </w:p>
        </w:tc>
        <w:tc>
          <w:tcPr>
            <w:tcW w:w="3469" w:type="pct"/>
            <w:gridSpan w:val="3"/>
            <w:tcBorders>
              <w:top w:val="single" w:color="auto" w:sz="4" w:space="0"/>
              <w:left w:val="single" w:color="auto" w:sz="4" w:space="0"/>
              <w:bottom w:val="single" w:color="auto" w:sz="4" w:space="0"/>
              <w:right w:val="single" w:color="auto" w:sz="4" w:space="0"/>
            </w:tcBorders>
            <w:vAlign w:val="center"/>
          </w:tcPr>
          <w:p>
            <w:pPr>
              <w:widowControl/>
              <w:ind w:firstLine="145" w:firstLineChars="60"/>
              <w:jc w:val="left"/>
              <w:rPr>
                <w:rFonts w:ascii="宋体" w:hAnsi="宋体" w:cs="宋体"/>
                <w:b/>
                <w:bCs/>
                <w:kern w:val="0"/>
                <w:sz w:val="24"/>
              </w:rPr>
            </w:pPr>
            <w:r>
              <w:rPr>
                <w:rFonts w:hint="eastAsia" w:ascii="宋体" w:hAnsi="宋体" w:cs="宋体"/>
                <w:b/>
                <w:bCs/>
                <w:kern w:val="0"/>
                <w:sz w:val="24"/>
              </w:rPr>
              <w:t>北京机沃科技有限公司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4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05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cs="宋体"/>
                <w:b/>
                <w:bCs/>
                <w:kern w:val="0"/>
                <w:sz w:val="24"/>
              </w:rPr>
              <w:t>法定代表人</w:t>
            </w:r>
          </w:p>
        </w:tc>
        <w:tc>
          <w:tcPr>
            <w:tcW w:w="3469" w:type="pct"/>
            <w:gridSpan w:val="3"/>
            <w:tcBorders>
              <w:top w:val="single" w:color="auto" w:sz="4" w:space="0"/>
              <w:left w:val="single" w:color="auto" w:sz="4" w:space="0"/>
              <w:bottom w:val="single" w:color="auto" w:sz="4" w:space="0"/>
              <w:right w:val="single" w:color="auto" w:sz="4" w:space="0"/>
            </w:tcBorders>
            <w:vAlign w:val="center"/>
          </w:tcPr>
          <w:p>
            <w:pPr>
              <w:widowControl/>
              <w:ind w:firstLine="145" w:firstLineChars="60"/>
              <w:jc w:val="left"/>
              <w:rPr>
                <w:rFonts w:ascii="宋体" w:hAnsi="宋体" w:cs="宋体"/>
                <w:b/>
                <w:bCs/>
                <w:kern w:val="0"/>
                <w:sz w:val="24"/>
              </w:rPr>
            </w:pPr>
            <w:r>
              <w:rPr>
                <w:rFonts w:hint="eastAsia" w:ascii="宋体" w:hAnsi="宋体"/>
                <w:b/>
                <w:sz w:val="24"/>
                <w:szCs w:val="24"/>
              </w:rPr>
              <w:t>赵春开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4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054"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24"/>
              </w:rPr>
            </w:pPr>
            <w:r>
              <w:rPr>
                <w:rFonts w:hint="eastAsia" w:cs="宋体"/>
                <w:b/>
                <w:bCs/>
                <w:kern w:val="0"/>
                <w:sz w:val="24"/>
              </w:rPr>
              <w:t>统一社会信用代码</w:t>
            </w:r>
          </w:p>
        </w:tc>
        <w:tc>
          <w:tcPr>
            <w:tcW w:w="3469" w:type="pct"/>
            <w:gridSpan w:val="3"/>
            <w:tcBorders>
              <w:top w:val="single" w:color="auto" w:sz="4" w:space="0"/>
              <w:left w:val="single" w:color="auto" w:sz="4" w:space="0"/>
              <w:bottom w:val="single" w:color="auto" w:sz="4" w:space="0"/>
              <w:right w:val="single" w:color="auto" w:sz="4" w:space="0"/>
            </w:tcBorders>
            <w:vAlign w:val="center"/>
          </w:tcPr>
          <w:p>
            <w:pPr>
              <w:widowControl/>
              <w:ind w:firstLine="168" w:firstLineChars="60"/>
              <w:jc w:val="left"/>
              <w:rPr>
                <w:rFonts w:cs="宋体"/>
                <w:bCs/>
                <w:kern w:val="0"/>
                <w:sz w:val="28"/>
                <w:szCs w:val="28"/>
              </w:rPr>
            </w:pPr>
            <w:r>
              <w:rPr>
                <w:rFonts w:hint="eastAsia" w:cs="宋体"/>
                <w:bCs/>
                <w:kern w:val="0"/>
                <w:sz w:val="28"/>
                <w:szCs w:val="28"/>
              </w:rPr>
              <w:t>91110108MA004DQ50L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4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05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cs="宋体"/>
                <w:b/>
                <w:bCs/>
                <w:kern w:val="0"/>
                <w:sz w:val="24"/>
              </w:rPr>
              <w:t>开户银行</w:t>
            </w:r>
          </w:p>
        </w:tc>
        <w:tc>
          <w:tcPr>
            <w:tcW w:w="3469" w:type="pct"/>
            <w:gridSpan w:val="3"/>
            <w:tcBorders>
              <w:top w:val="single" w:color="auto" w:sz="4" w:space="0"/>
              <w:left w:val="single" w:color="auto" w:sz="4" w:space="0"/>
              <w:bottom w:val="single" w:color="auto" w:sz="4" w:space="0"/>
              <w:right w:val="single" w:color="auto" w:sz="4" w:space="0"/>
            </w:tcBorders>
            <w:vAlign w:val="center"/>
          </w:tcPr>
          <w:p>
            <w:pPr>
              <w:widowControl/>
              <w:ind w:firstLine="145" w:firstLineChars="60"/>
              <w:jc w:val="left"/>
              <w:rPr>
                <w:rFonts w:ascii="宋体" w:hAnsi="宋体" w:cs="宋体"/>
                <w:b/>
                <w:bCs/>
                <w:kern w:val="0"/>
                <w:sz w:val="24"/>
              </w:rPr>
            </w:pPr>
            <w:r>
              <w:rPr>
                <w:rFonts w:hint="eastAsia" w:ascii="宋体" w:hAnsi="宋体" w:cs="宋体"/>
                <w:b/>
                <w:bCs/>
                <w:kern w:val="0"/>
                <w:sz w:val="24"/>
              </w:rPr>
              <w:t>招商银行股份有限公司北京西二旗支行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4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054" w:type="pct"/>
            <w:tcBorders>
              <w:top w:val="single" w:color="auto" w:sz="4" w:space="0"/>
              <w:left w:val="single" w:color="auto" w:sz="4" w:space="0"/>
              <w:bottom w:val="single" w:color="auto" w:sz="4" w:space="0"/>
              <w:right w:val="single" w:color="auto" w:sz="4" w:space="0"/>
            </w:tcBorders>
            <w:vAlign w:val="center"/>
          </w:tcPr>
          <w:p>
            <w:pPr>
              <w:widowControl/>
              <w:jc w:val="center"/>
              <w:rPr>
                <w:rFonts w:cs="宋体"/>
                <w:b/>
                <w:bCs/>
                <w:kern w:val="0"/>
                <w:sz w:val="24"/>
              </w:rPr>
            </w:pPr>
            <w:r>
              <w:rPr>
                <w:rFonts w:hint="eastAsia" w:cs="宋体"/>
                <w:b/>
                <w:bCs/>
                <w:kern w:val="0"/>
                <w:sz w:val="24"/>
              </w:rPr>
              <w:t>帐    号</w:t>
            </w:r>
          </w:p>
        </w:tc>
        <w:tc>
          <w:tcPr>
            <w:tcW w:w="3469" w:type="pct"/>
            <w:gridSpan w:val="3"/>
            <w:tcBorders>
              <w:top w:val="single" w:color="auto" w:sz="4" w:space="0"/>
              <w:left w:val="single" w:color="auto" w:sz="4" w:space="0"/>
              <w:bottom w:val="single" w:color="auto" w:sz="4" w:space="0"/>
              <w:right w:val="single" w:color="auto" w:sz="4" w:space="0"/>
            </w:tcBorders>
            <w:vAlign w:val="center"/>
          </w:tcPr>
          <w:p>
            <w:pPr>
              <w:widowControl/>
              <w:ind w:firstLine="169" w:firstLineChars="60"/>
              <w:jc w:val="left"/>
              <w:rPr>
                <w:rFonts w:ascii="宋体" w:hAnsi="宋体" w:cs="宋体"/>
                <w:b/>
                <w:bCs/>
                <w:kern w:val="0"/>
                <w:sz w:val="28"/>
                <w:szCs w:val="28"/>
              </w:rPr>
            </w:pPr>
            <w:r>
              <w:rPr>
                <w:rFonts w:hint="eastAsia" w:ascii="宋体" w:hAnsi="宋体" w:cs="宋体"/>
                <w:b/>
                <w:bCs/>
                <w:kern w:val="0"/>
                <w:sz w:val="28"/>
                <w:szCs w:val="28"/>
              </w:rPr>
              <w:t>110921973610902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24" w:hRule="atLeast"/>
        </w:trPr>
        <w:tc>
          <w:tcPr>
            <w:tcW w:w="4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05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cs="宋体"/>
                <w:b/>
                <w:bCs/>
                <w:kern w:val="0"/>
                <w:sz w:val="24"/>
              </w:rPr>
              <w:t>通讯地址</w:t>
            </w:r>
          </w:p>
        </w:tc>
        <w:tc>
          <w:tcPr>
            <w:tcW w:w="3469" w:type="pct"/>
            <w:gridSpan w:val="3"/>
            <w:tcBorders>
              <w:top w:val="single" w:color="auto" w:sz="4" w:space="0"/>
              <w:left w:val="single" w:color="auto" w:sz="4" w:space="0"/>
              <w:bottom w:val="single" w:color="auto" w:sz="4" w:space="0"/>
              <w:right w:val="single" w:color="auto" w:sz="4" w:space="0"/>
            </w:tcBorders>
            <w:vAlign w:val="center"/>
          </w:tcPr>
          <w:p>
            <w:pPr>
              <w:widowControl/>
              <w:ind w:firstLine="145" w:firstLineChars="60"/>
              <w:jc w:val="left"/>
              <w:rPr>
                <w:rFonts w:ascii="宋体" w:hAnsi="宋体" w:cs="宋体"/>
                <w:b/>
                <w:bCs/>
                <w:kern w:val="0"/>
                <w:sz w:val="24"/>
              </w:rPr>
            </w:pPr>
            <w:r>
              <w:rPr>
                <w:rFonts w:hint="eastAsia" w:ascii="宋体" w:hAnsi="宋体"/>
                <w:b/>
                <w:sz w:val="24"/>
                <w:szCs w:val="24"/>
              </w:rPr>
              <w:t>北京市海淀区苏家坨镇西小营南环路10号院2幢2005号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67" w:hRule="atLeast"/>
        </w:trPr>
        <w:tc>
          <w:tcPr>
            <w:tcW w:w="4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05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ascii="宋体" w:hAnsi="宋体" w:cs="宋体"/>
                <w:b/>
                <w:bCs/>
                <w:kern w:val="0"/>
                <w:sz w:val="24"/>
              </w:rPr>
              <w:t>经</w:t>
            </w:r>
            <w:r>
              <w:rPr>
                <w:rFonts w:hint="eastAsia" w:ascii="宋体" w:hAnsi="宋体" w:cs="宋体"/>
                <w:b/>
                <w:bCs/>
                <w:kern w:val="0"/>
                <w:sz w:val="24"/>
              </w:rPr>
              <w:t xml:space="preserve"> </w:t>
            </w:r>
            <w:r>
              <w:rPr>
                <w:rFonts w:ascii="宋体" w:hAnsi="宋体" w:cs="宋体"/>
                <w:b/>
                <w:bCs/>
                <w:kern w:val="0"/>
                <w:sz w:val="24"/>
              </w:rPr>
              <w:t>办</w:t>
            </w:r>
            <w:r>
              <w:rPr>
                <w:rFonts w:hint="eastAsia" w:ascii="宋体" w:hAnsi="宋体" w:cs="宋体"/>
                <w:b/>
                <w:bCs/>
                <w:kern w:val="0"/>
                <w:sz w:val="24"/>
              </w:rPr>
              <w:t xml:space="preserve"> </w:t>
            </w:r>
            <w:r>
              <w:rPr>
                <w:rFonts w:ascii="宋体" w:hAnsi="宋体" w:cs="宋体"/>
                <w:b/>
                <w:bCs/>
                <w:kern w:val="0"/>
                <w:sz w:val="24"/>
              </w:rPr>
              <w:t>人</w:t>
            </w:r>
          </w:p>
        </w:tc>
        <w:tc>
          <w:tcPr>
            <w:tcW w:w="1202" w:type="pct"/>
            <w:tcBorders>
              <w:top w:val="single" w:color="auto" w:sz="4" w:space="0"/>
              <w:left w:val="single" w:color="auto" w:sz="4" w:space="0"/>
              <w:bottom w:val="single" w:color="auto" w:sz="4" w:space="0"/>
              <w:right w:val="single" w:color="auto" w:sz="4" w:space="0"/>
            </w:tcBorders>
            <w:vAlign w:val="center"/>
          </w:tcPr>
          <w:p>
            <w:pPr>
              <w:widowControl/>
              <w:ind w:firstLine="145" w:firstLineChars="60"/>
              <w:jc w:val="left"/>
              <w:rPr>
                <w:rFonts w:ascii="宋体" w:hAnsi="宋体"/>
                <w:b/>
                <w:bCs/>
                <w:kern w:val="0"/>
                <w:sz w:val="24"/>
              </w:rPr>
            </w:pPr>
            <w:r>
              <w:rPr>
                <w:rFonts w:hint="eastAsia" w:ascii="宋体" w:hAnsi="宋体" w:eastAsia="宋体" w:cs="Times New Roman"/>
                <w:b/>
                <w:sz w:val="24"/>
                <w:szCs w:val="24"/>
              </w:rPr>
              <w:t>焦然</w:t>
            </w:r>
          </w:p>
        </w:tc>
        <w:tc>
          <w:tcPr>
            <w:tcW w:w="72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kern w:val="0"/>
                <w:sz w:val="24"/>
              </w:rPr>
            </w:pPr>
            <w:r>
              <w:rPr>
                <w:rFonts w:ascii="宋体" w:hAnsi="宋体" w:cs="宋体"/>
                <w:b/>
                <w:bCs/>
                <w:kern w:val="0"/>
                <w:sz w:val="24"/>
              </w:rPr>
              <w:t>联系电话</w:t>
            </w:r>
          </w:p>
        </w:tc>
        <w:tc>
          <w:tcPr>
            <w:tcW w:w="1544" w:type="pct"/>
            <w:tcBorders>
              <w:top w:val="single" w:color="auto" w:sz="4" w:space="0"/>
              <w:left w:val="single" w:color="auto" w:sz="4" w:space="0"/>
              <w:bottom w:val="single" w:color="auto" w:sz="4" w:space="0"/>
              <w:right w:val="single" w:color="auto" w:sz="4" w:space="0"/>
            </w:tcBorders>
            <w:vAlign w:val="center"/>
          </w:tcPr>
          <w:p>
            <w:pPr>
              <w:widowControl/>
              <w:ind w:firstLine="145" w:firstLineChars="60"/>
              <w:jc w:val="left"/>
              <w:rPr>
                <w:rFonts w:ascii="宋体" w:hAnsi="宋体" w:cs="宋体"/>
                <w:b/>
                <w:bCs/>
                <w:kern w:val="0"/>
                <w:sz w:val="24"/>
              </w:rPr>
            </w:pPr>
            <w:r>
              <w:rPr>
                <w:rFonts w:hint="eastAsia" w:ascii="宋体" w:hAnsi="宋体" w:cs="宋体"/>
                <w:b/>
                <w:bCs/>
                <w:kern w:val="0"/>
                <w:sz w:val="24"/>
              </w:rPr>
              <w:t>15810648884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4" w:hRule="atLeast"/>
        </w:trPr>
        <w:tc>
          <w:tcPr>
            <w:tcW w:w="4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054" w:type="pct"/>
            <w:vMerge w:val="restart"/>
            <w:tcBorders>
              <w:top w:val="single" w:color="auto" w:sz="4" w:space="0"/>
              <w:left w:val="single" w:color="auto" w:sz="4" w:space="0"/>
              <w:right w:val="single" w:color="auto" w:sz="4" w:space="0"/>
            </w:tcBorders>
            <w:vAlign w:val="center"/>
          </w:tcPr>
          <w:p>
            <w:pPr>
              <w:widowControl/>
              <w:jc w:val="center"/>
              <w:rPr>
                <w:rFonts w:cs="宋体"/>
                <w:b/>
                <w:bCs/>
                <w:kern w:val="0"/>
                <w:sz w:val="24"/>
              </w:rPr>
            </w:pPr>
            <w:r>
              <w:rPr>
                <w:rFonts w:hint="eastAsia" w:cs="宋体"/>
                <w:b/>
                <w:bCs/>
                <w:kern w:val="0"/>
                <w:sz w:val="24"/>
              </w:rPr>
              <w:t>法定代表人</w:t>
            </w:r>
          </w:p>
          <w:p>
            <w:pPr>
              <w:widowControl/>
              <w:jc w:val="center"/>
              <w:rPr>
                <w:rFonts w:ascii="宋体" w:hAnsi="宋体" w:cs="宋体"/>
                <w:b/>
                <w:bCs/>
                <w:kern w:val="0"/>
                <w:sz w:val="24"/>
              </w:rPr>
            </w:pPr>
            <w:r>
              <w:rPr>
                <w:rFonts w:hint="eastAsia" w:cs="宋体"/>
                <w:b/>
                <w:bCs/>
                <w:kern w:val="0"/>
                <w:sz w:val="24"/>
              </w:rPr>
              <w:t>或授权签字人</w:t>
            </w:r>
          </w:p>
        </w:tc>
        <w:tc>
          <w:tcPr>
            <w:tcW w:w="1925" w:type="pct"/>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bCs/>
                <w:color w:val="808080"/>
                <w:kern w:val="0"/>
                <w:sz w:val="24"/>
              </w:rPr>
            </w:pPr>
            <w:bookmarkStart w:id="16" w:name="_GoBack"/>
            <w:bookmarkEnd w:id="16"/>
            <w:r>
              <w:rPr>
                <w:rFonts w:hint="eastAsia" w:cs="宋体"/>
                <w:bCs/>
                <w:color w:val="808080"/>
                <w:kern w:val="0"/>
                <w:sz w:val="24"/>
              </w:rPr>
              <w:t>（签名）</w:t>
            </w:r>
          </w:p>
        </w:tc>
        <w:tc>
          <w:tcPr>
            <w:tcW w:w="154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cs="宋体"/>
                <w:bCs/>
                <w:color w:val="808080"/>
                <w:kern w:val="0"/>
                <w:sz w:val="24"/>
              </w:rPr>
            </w:pPr>
            <w:r>
              <w:rPr>
                <w:rFonts w:hint="eastAsia" w:cs="宋体"/>
                <w:bCs/>
                <w:color w:val="808080"/>
                <w:kern w:val="0"/>
                <w:sz w:val="24"/>
              </w:rPr>
              <w:t>合同专用章</w:t>
            </w:r>
          </w:p>
          <w:p>
            <w:pPr>
              <w:widowControl/>
              <w:jc w:val="center"/>
              <w:rPr>
                <w:rFonts w:ascii="宋体" w:hAnsi="宋体" w:cs="宋体"/>
                <w:b/>
                <w:bCs/>
                <w:kern w:val="0"/>
                <w:sz w:val="24"/>
              </w:rPr>
            </w:pPr>
            <w:r>
              <w:rPr>
                <w:rFonts w:hint="eastAsia" w:cs="宋体"/>
                <w:bCs/>
                <w:color w:val="808080"/>
                <w:kern w:val="0"/>
                <w:sz w:val="24"/>
              </w:rPr>
              <w:t>（公章）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9" w:hRule="atLeast"/>
        </w:trPr>
        <w:tc>
          <w:tcPr>
            <w:tcW w:w="4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1054" w:type="pct"/>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1925" w:type="pct"/>
            <w:gridSpan w:val="2"/>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hAnsi="宋体"/>
                <w:b/>
                <w:bCs/>
                <w:kern w:val="0"/>
                <w:sz w:val="24"/>
              </w:rPr>
            </w:pPr>
            <w:r>
              <w:rPr>
                <w:rFonts w:ascii="宋体" w:hAnsi="宋体"/>
                <w:b/>
                <w:bCs/>
                <w:kern w:val="0"/>
                <w:sz w:val="24"/>
              </w:rPr>
              <w:t>年</w:t>
            </w:r>
            <w:r>
              <w:rPr>
                <w:rFonts w:hint="eastAsia" w:ascii="宋体" w:hAnsi="宋体"/>
                <w:b/>
                <w:bCs/>
                <w:kern w:val="0"/>
                <w:sz w:val="24"/>
              </w:rPr>
              <w:t xml:space="preserve">    月    日  </w:t>
            </w:r>
          </w:p>
        </w:tc>
        <w:tc>
          <w:tcPr>
            <w:tcW w:w="154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r>
    </w:tbl>
    <w:p>
      <w:pPr>
        <w:pStyle w:val="2"/>
      </w:pPr>
    </w:p>
    <w:sectPr>
      <w:footerReference r:id="rId3" w:type="default"/>
      <w:pgSz w:w="11906" w:h="16838"/>
      <w:pgMar w:top="1440" w:right="1800" w:bottom="1440" w:left="180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T Extra">
    <w:panose1 w:val="05050102010205020202"/>
    <w:charset w:val="02"/>
    <w:family w:val="roman"/>
    <w:pitch w:val="default"/>
    <w:sig w:usb0="8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8C4FA0"/>
    <w:multiLevelType w:val="singleLevel"/>
    <w:tmpl w:val="C38C4FA0"/>
    <w:lvl w:ilvl="0" w:tentative="0">
      <w:start w:val="3"/>
      <w:numFmt w:val="decimal"/>
      <w:suff w:val="nothing"/>
      <w:lvlText w:val="%1、"/>
      <w:lvlJc w:val="left"/>
    </w:lvl>
  </w:abstractNum>
  <w:abstractNum w:abstractNumId="1">
    <w:nsid w:val="00000009"/>
    <w:multiLevelType w:val="multilevel"/>
    <w:tmpl w:val="00000009"/>
    <w:lvl w:ilvl="0" w:tentative="0">
      <w:start w:val="1"/>
      <w:numFmt w:val="chineseCountingThousand"/>
      <w:lvlText w:val="第%1条"/>
      <w:lvlJc w:val="left"/>
      <w:pPr>
        <w:tabs>
          <w:tab w:val="left" w:pos="-122"/>
        </w:tabs>
        <w:ind w:left="-122" w:firstLine="482"/>
      </w:pPr>
      <w:rPr>
        <w:rFonts w:hint="eastAsia" w:eastAsia="宋体"/>
        <w:sz w:val="24"/>
        <w:lang w:val="en-US"/>
      </w:rPr>
    </w:lvl>
    <w:lvl w:ilvl="1" w:tentative="0">
      <w:start w:val="2"/>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ZWNiMzEyNmQ3YWJmZjQwZGNkNTRiNTE1MTJiNDcifQ=="/>
  </w:docVars>
  <w:rsids>
    <w:rsidRoot w:val="007C70F7"/>
    <w:rsid w:val="00013E73"/>
    <w:rsid w:val="00123E87"/>
    <w:rsid w:val="00181317"/>
    <w:rsid w:val="001B3612"/>
    <w:rsid w:val="002E4E30"/>
    <w:rsid w:val="002F3AEB"/>
    <w:rsid w:val="00393A29"/>
    <w:rsid w:val="003A613A"/>
    <w:rsid w:val="003C336B"/>
    <w:rsid w:val="00446B54"/>
    <w:rsid w:val="004572D8"/>
    <w:rsid w:val="00596C23"/>
    <w:rsid w:val="005E0C33"/>
    <w:rsid w:val="00600C0F"/>
    <w:rsid w:val="006615ED"/>
    <w:rsid w:val="0068766E"/>
    <w:rsid w:val="006E3B71"/>
    <w:rsid w:val="007C70F7"/>
    <w:rsid w:val="009B3567"/>
    <w:rsid w:val="00A14875"/>
    <w:rsid w:val="00A27E68"/>
    <w:rsid w:val="00B34319"/>
    <w:rsid w:val="00B809C5"/>
    <w:rsid w:val="00C425E2"/>
    <w:rsid w:val="00CA58BE"/>
    <w:rsid w:val="00D655D5"/>
    <w:rsid w:val="00D84091"/>
    <w:rsid w:val="00D87FC3"/>
    <w:rsid w:val="00D95D73"/>
    <w:rsid w:val="00EB34B2"/>
    <w:rsid w:val="00EF40CF"/>
    <w:rsid w:val="00FB1FE1"/>
    <w:rsid w:val="0856698D"/>
    <w:rsid w:val="0CA053A4"/>
    <w:rsid w:val="12905833"/>
    <w:rsid w:val="145E2546"/>
    <w:rsid w:val="15E77CB2"/>
    <w:rsid w:val="16A169B0"/>
    <w:rsid w:val="22BF794B"/>
    <w:rsid w:val="238D5B79"/>
    <w:rsid w:val="29C62E0E"/>
    <w:rsid w:val="2E756B5D"/>
    <w:rsid w:val="3CDD2D53"/>
    <w:rsid w:val="3DCF6FB6"/>
    <w:rsid w:val="41687088"/>
    <w:rsid w:val="6CC10EBE"/>
    <w:rsid w:val="74177532"/>
    <w:rsid w:val="758348B6"/>
    <w:rsid w:val="78C87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pPr>
  </w:style>
  <w:style w:type="paragraph" w:styleId="3">
    <w:name w:val="Normal Indent"/>
    <w:basedOn w:val="1"/>
    <w:semiHidden/>
    <w:unhideWhenUsed/>
    <w:qFormat/>
    <w:uiPriority w:val="99"/>
    <w:pPr>
      <w:ind w:firstLine="420" w:firstLineChars="200"/>
    </w:pPr>
  </w:style>
  <w:style w:type="paragraph" w:styleId="4">
    <w:name w:val="annotation text"/>
    <w:basedOn w:val="1"/>
    <w:semiHidden/>
    <w:unhideWhenUsed/>
    <w:qFormat/>
    <w:uiPriority w:val="99"/>
    <w:pPr>
      <w:jc w:val="left"/>
    </w:pPr>
  </w:style>
  <w:style w:type="paragraph" w:styleId="5">
    <w:name w:val="Body Text Indent"/>
    <w:basedOn w:val="1"/>
    <w:link w:val="11"/>
    <w:qFormat/>
    <w:uiPriority w:val="0"/>
    <w:pPr>
      <w:spacing w:after="120"/>
      <w:ind w:left="420" w:leftChars="200"/>
    </w:pPr>
    <w:rPr>
      <w:rFonts w:ascii="宋体" w:hAnsi="宋体"/>
      <w:kern w:val="0"/>
      <w:sz w:val="24"/>
      <w:szCs w:val="21"/>
    </w:rPr>
  </w:style>
  <w:style w:type="paragraph" w:styleId="6">
    <w:name w:val="footer"/>
    <w:basedOn w:val="1"/>
    <w:link w:val="13"/>
    <w:qFormat/>
    <w:uiPriority w:val="99"/>
    <w:pPr>
      <w:tabs>
        <w:tab w:val="center" w:pos="4153"/>
        <w:tab w:val="right" w:pos="8306"/>
      </w:tabs>
      <w:snapToGrid w:val="0"/>
      <w:jc w:val="left"/>
    </w:pPr>
    <w:rPr>
      <w:kern w:val="0"/>
      <w:sz w:val="20"/>
      <w:szCs w:val="20"/>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正文文本缩进 字符"/>
    <w:basedOn w:val="9"/>
    <w:semiHidden/>
    <w:qFormat/>
    <w:uiPriority w:val="99"/>
    <w:rPr>
      <w:rFonts w:ascii="Calibri" w:hAnsi="Calibri" w:eastAsia="宋体" w:cs="Times New Roman"/>
    </w:rPr>
  </w:style>
  <w:style w:type="character" w:customStyle="1" w:styleId="11">
    <w:name w:val="正文文本缩进 Char"/>
    <w:link w:val="5"/>
    <w:qFormat/>
    <w:uiPriority w:val="0"/>
    <w:rPr>
      <w:rFonts w:ascii="宋体" w:hAnsi="宋体" w:eastAsia="宋体" w:cs="Times New Roman"/>
      <w:kern w:val="0"/>
      <w:sz w:val="24"/>
      <w:szCs w:val="21"/>
    </w:rPr>
  </w:style>
  <w:style w:type="character" w:customStyle="1" w:styleId="12">
    <w:name w:val="页脚 字符"/>
    <w:basedOn w:val="9"/>
    <w:semiHidden/>
    <w:qFormat/>
    <w:uiPriority w:val="99"/>
    <w:rPr>
      <w:rFonts w:ascii="Calibri" w:hAnsi="Calibri" w:eastAsia="宋体" w:cs="Times New Roman"/>
      <w:sz w:val="18"/>
      <w:szCs w:val="18"/>
    </w:rPr>
  </w:style>
  <w:style w:type="character" w:customStyle="1" w:styleId="13">
    <w:name w:val="页脚 Char"/>
    <w:link w:val="6"/>
    <w:qFormat/>
    <w:uiPriority w:val="99"/>
    <w:rPr>
      <w:rFonts w:ascii="Calibri" w:hAnsi="Calibri" w:eastAsia="宋体" w:cs="Times New Roman"/>
      <w:kern w:val="0"/>
      <w:sz w:val="20"/>
      <w:szCs w:val="20"/>
    </w:rPr>
  </w:style>
  <w:style w:type="character" w:customStyle="1" w:styleId="14">
    <w:name w:val="页眉 Char"/>
    <w:basedOn w:val="9"/>
    <w:link w:val="7"/>
    <w:qFormat/>
    <w:uiPriority w:val="99"/>
    <w:rPr>
      <w:rFonts w:ascii="Calibri" w:hAnsi="Calibri" w:eastAsia="宋体" w:cs="Times New Roman"/>
      <w:sz w:val="18"/>
      <w:szCs w:val="18"/>
    </w:rPr>
  </w:style>
  <w:style w:type="paragraph" w:customStyle="1" w:styleId="15">
    <w:name w:val="(sun)正文一级"/>
    <w:basedOn w:val="1"/>
    <w:link w:val="16"/>
    <w:qFormat/>
    <w:uiPriority w:val="0"/>
    <w:pPr>
      <w:spacing w:line="360" w:lineRule="auto"/>
      <w:ind w:firstLine="200" w:firstLineChars="200"/>
    </w:pPr>
    <w:rPr>
      <w:rFonts w:ascii="宋体" w:hAnsi="宋体"/>
      <w:kern w:val="28"/>
      <w:sz w:val="24"/>
      <w:szCs w:val="20"/>
    </w:rPr>
  </w:style>
  <w:style w:type="character" w:customStyle="1" w:styleId="16">
    <w:name w:val="(sun)正文一级 Char"/>
    <w:link w:val="15"/>
    <w:qFormat/>
    <w:uiPriority w:val="0"/>
    <w:rPr>
      <w:rFonts w:ascii="宋体" w:hAnsi="宋体" w:eastAsia="宋体" w:cs="Times New Roman"/>
      <w:kern w:val="28"/>
      <w:sz w:val="24"/>
      <w:szCs w:val="20"/>
    </w:rPr>
  </w:style>
  <w:style w:type="paragraph" w:customStyle="1" w:styleId="17">
    <w:name w:val="*正文"/>
    <w:basedOn w:val="3"/>
    <w:qFormat/>
    <w:uiPriority w:val="0"/>
    <w:pPr>
      <w:ind w:firstLine="560"/>
    </w:pPr>
    <w:rPr>
      <w:rFonts w:ascii="宋体" w:hAnsi="宋体" w:cstheme="minorBidi"/>
      <w:color w:val="000000"/>
      <w:kern w:val="0"/>
      <w:sz w:val="28"/>
      <w:szCs w:val="24"/>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D16E18-AC42-4F47-917F-5003F4A61F2F}">
  <ds:schemaRefs/>
</ds:datastoreItem>
</file>

<file path=docProps/app.xml><?xml version="1.0" encoding="utf-8"?>
<Properties xmlns="http://schemas.openxmlformats.org/officeDocument/2006/extended-properties" xmlns:vt="http://schemas.openxmlformats.org/officeDocument/2006/docPropsVTypes">
  <Template>Normal.dotm</Template>
  <Pages>8</Pages>
  <Words>715</Words>
  <Characters>4079</Characters>
  <Lines>33</Lines>
  <Paragraphs>9</Paragraphs>
  <TotalTime>1</TotalTime>
  <ScaleCrop>false</ScaleCrop>
  <LinksUpToDate>false</LinksUpToDate>
  <CharactersWithSpaces>4785</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2022-07-06T10:09:00Z</dcterms:created>
  <dc:creator>星 赵</dc:creator>
  <cp:lastModifiedBy>能吃瘦</cp:lastModifiedBy>
  <dcterms:modified xsi:type="dcterms:W3CDTF">2022-07-07T06:48:32Z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76DA25FC4D25447092B0B1CE58FF96E0</vt:lpwstr>
  </property>
</Properties>
</file>