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B089" w14:textId="77777777" w:rsidR="00A87990" w:rsidRDefault="00000000">
      <w:pPr>
        <w:spacing w:line="720" w:lineRule="auto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/>
          <w:sz w:val="36"/>
          <w:szCs w:val="36"/>
        </w:rPr>
        <w:t>员工餐饮服务合同</w:t>
      </w:r>
    </w:p>
    <w:p w14:paraId="61595BF2" w14:textId="77777777" w:rsidR="00A87990" w:rsidRDefault="00A87990">
      <w:pPr>
        <w:spacing w:line="360" w:lineRule="auto"/>
        <w:ind w:right="960"/>
        <w:rPr>
          <w:rFonts w:ascii="Calibri" w:eastAsia="宋体" w:hAnsi="Calibri"/>
          <w:sz w:val="24"/>
          <w:szCs w:val="24"/>
        </w:rPr>
      </w:pPr>
    </w:p>
    <w:p w14:paraId="3C294D92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甲方：中检集团实业有限公司</w:t>
      </w:r>
      <w:r>
        <w:rPr>
          <w:rFonts w:ascii="Calibri" w:eastAsia="宋体" w:hAnsi="Calibri"/>
          <w:sz w:val="24"/>
          <w:szCs w:val="24"/>
        </w:rPr>
        <w:t xml:space="preserve">           </w:t>
      </w:r>
      <w:r>
        <w:rPr>
          <w:rFonts w:ascii="Calibri" w:eastAsia="宋体" w:hAnsi="Calibri"/>
          <w:sz w:val="24"/>
          <w:szCs w:val="24"/>
        </w:rPr>
        <w:t>（以下称甲方）</w:t>
      </w:r>
    </w:p>
    <w:p w14:paraId="1791C125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乙方：</w:t>
      </w:r>
      <w:r>
        <w:rPr>
          <w:rFonts w:ascii="Calibri" w:eastAsia="宋体" w:hAnsi="Calibri" w:hint="eastAsia"/>
          <w:sz w:val="24"/>
          <w:szCs w:val="24"/>
        </w:rPr>
        <w:t>北京创联致信科技有限公司</w:t>
      </w:r>
      <w:r>
        <w:rPr>
          <w:rFonts w:ascii="Calibri" w:eastAsia="宋体" w:hAnsi="Calibri" w:hint="eastAsia"/>
          <w:sz w:val="24"/>
          <w:szCs w:val="24"/>
        </w:rPr>
        <w:t xml:space="preserve">        </w:t>
      </w:r>
      <w:r>
        <w:rPr>
          <w:rFonts w:ascii="Calibri" w:eastAsia="宋体" w:hAnsi="Calibri"/>
          <w:sz w:val="24"/>
          <w:szCs w:val="24"/>
        </w:rPr>
        <w:t>（以下称乙方）</w:t>
      </w:r>
    </w:p>
    <w:p w14:paraId="4DAB5985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甲、乙双方经协商一致同意，就甲方为乙方提供员工餐饮服务签订以下协议并共同遵照执行。</w:t>
      </w:r>
    </w:p>
    <w:p w14:paraId="41961C2E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一、经营与服务范围</w:t>
      </w:r>
    </w:p>
    <w:p w14:paraId="36C3FAE3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根据乙方餐饮需求，甲方为乙方提供工作餐。</w:t>
      </w:r>
    </w:p>
    <w:p w14:paraId="177C98B4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二、餐费标准</w:t>
      </w:r>
    </w:p>
    <w:p w14:paraId="21FAFABF" w14:textId="5596CA1A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员工餐：</w:t>
      </w:r>
      <w:r>
        <w:rPr>
          <w:rFonts w:ascii="Calibri" w:eastAsia="宋体" w:hAnsi="Calibri"/>
          <w:sz w:val="24"/>
          <w:szCs w:val="24"/>
        </w:rPr>
        <w:t>6</w:t>
      </w:r>
      <w:r>
        <w:rPr>
          <w:rFonts w:ascii="Calibri" w:eastAsia="宋体" w:hAnsi="Calibri" w:hint="eastAsia"/>
          <w:sz w:val="24"/>
          <w:szCs w:val="24"/>
        </w:rPr>
        <w:t>0</w:t>
      </w:r>
      <w:r>
        <w:rPr>
          <w:rFonts w:ascii="Calibri" w:eastAsia="宋体" w:hAnsi="Calibri"/>
          <w:sz w:val="24"/>
          <w:szCs w:val="24"/>
        </w:rPr>
        <w:t>元</w:t>
      </w:r>
      <w:r>
        <w:rPr>
          <w:rFonts w:ascii="Calibri" w:eastAsia="宋体" w:hAnsi="Calibri"/>
          <w:sz w:val="24"/>
          <w:szCs w:val="24"/>
        </w:rPr>
        <w:t>/</w:t>
      </w:r>
      <w:r>
        <w:rPr>
          <w:rFonts w:ascii="Calibri" w:eastAsia="宋体" w:hAnsi="Calibri"/>
          <w:sz w:val="24"/>
          <w:szCs w:val="24"/>
        </w:rPr>
        <w:t>人</w:t>
      </w:r>
      <w:r>
        <w:rPr>
          <w:rFonts w:ascii="Calibri" w:eastAsia="宋体" w:hAnsi="Calibri"/>
          <w:sz w:val="24"/>
          <w:szCs w:val="24"/>
        </w:rPr>
        <w:t>/</w:t>
      </w:r>
      <w:r>
        <w:rPr>
          <w:rFonts w:ascii="Calibri" w:eastAsia="宋体" w:hAnsi="Calibri"/>
          <w:sz w:val="24"/>
          <w:szCs w:val="24"/>
        </w:rPr>
        <w:t>天，日用餐人员</w:t>
      </w:r>
      <w:r>
        <w:rPr>
          <w:rFonts w:ascii="Calibri" w:eastAsia="宋体" w:hAnsi="Calibri" w:hint="eastAsia"/>
          <w:sz w:val="24"/>
          <w:szCs w:val="24"/>
        </w:rPr>
        <w:t>1</w:t>
      </w:r>
      <w:r w:rsidR="00A543CB">
        <w:rPr>
          <w:rFonts w:ascii="Calibri" w:eastAsia="宋体" w:hAnsi="Calibri"/>
          <w:sz w:val="24"/>
          <w:szCs w:val="24"/>
        </w:rPr>
        <w:t>2</w:t>
      </w:r>
      <w:r>
        <w:rPr>
          <w:rFonts w:ascii="Calibri" w:eastAsia="宋体" w:hAnsi="Calibri"/>
          <w:sz w:val="24"/>
          <w:szCs w:val="24"/>
        </w:rPr>
        <w:t>人（人员若有浮动，提前通知甲方），甲方以自助餐形式为乙方员工提供用餐服务，在员工餐标准内合理调整饮食，以确保满足乙方的需要。</w:t>
      </w:r>
    </w:p>
    <w:p w14:paraId="3472448F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三、服务期限</w:t>
      </w:r>
    </w:p>
    <w:p w14:paraId="1EBCED41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自</w:t>
      </w:r>
      <w:r>
        <w:rPr>
          <w:rFonts w:ascii="Calibri" w:eastAsia="宋体" w:hAnsi="Calibri"/>
          <w:sz w:val="24"/>
          <w:szCs w:val="24"/>
        </w:rPr>
        <w:t>202</w:t>
      </w:r>
      <w:r>
        <w:rPr>
          <w:rFonts w:ascii="Calibri" w:eastAsia="宋体" w:hAnsi="Calibri" w:hint="eastAsia"/>
          <w:sz w:val="24"/>
          <w:szCs w:val="24"/>
        </w:rPr>
        <w:t>2</w:t>
      </w:r>
      <w:r>
        <w:rPr>
          <w:rFonts w:ascii="Calibri" w:eastAsia="宋体" w:hAnsi="Calibri"/>
          <w:sz w:val="24"/>
          <w:szCs w:val="24"/>
        </w:rPr>
        <w:t>年</w:t>
      </w:r>
      <w:r>
        <w:rPr>
          <w:rFonts w:ascii="Calibri" w:eastAsia="宋体" w:hAnsi="Calibri" w:hint="eastAsia"/>
          <w:sz w:val="24"/>
          <w:szCs w:val="24"/>
        </w:rPr>
        <w:t>7</w:t>
      </w:r>
      <w:r>
        <w:rPr>
          <w:rFonts w:ascii="Calibri" w:eastAsia="宋体" w:hAnsi="Calibri"/>
          <w:sz w:val="24"/>
          <w:szCs w:val="24"/>
        </w:rPr>
        <w:t>月</w:t>
      </w:r>
      <w:r>
        <w:rPr>
          <w:rFonts w:ascii="Calibri" w:eastAsia="宋体" w:hAnsi="Calibri"/>
          <w:sz w:val="24"/>
          <w:szCs w:val="24"/>
        </w:rPr>
        <w:t>1</w:t>
      </w:r>
      <w:r>
        <w:rPr>
          <w:rFonts w:ascii="Calibri" w:eastAsia="宋体" w:hAnsi="Calibri"/>
          <w:sz w:val="24"/>
          <w:szCs w:val="24"/>
        </w:rPr>
        <w:t>日至</w:t>
      </w:r>
      <w:r>
        <w:rPr>
          <w:rFonts w:ascii="Calibri" w:eastAsia="宋体" w:hAnsi="Calibri"/>
          <w:sz w:val="24"/>
          <w:szCs w:val="24"/>
        </w:rPr>
        <w:t>202</w:t>
      </w:r>
      <w:r>
        <w:rPr>
          <w:rFonts w:ascii="Calibri" w:eastAsia="宋体" w:hAnsi="Calibri" w:hint="eastAsia"/>
          <w:sz w:val="24"/>
          <w:szCs w:val="24"/>
        </w:rPr>
        <w:t>2</w:t>
      </w:r>
      <w:r>
        <w:rPr>
          <w:rFonts w:ascii="Calibri" w:eastAsia="宋体" w:hAnsi="Calibri"/>
          <w:sz w:val="24"/>
          <w:szCs w:val="24"/>
        </w:rPr>
        <w:t>年</w:t>
      </w:r>
      <w:r>
        <w:rPr>
          <w:rFonts w:ascii="Calibri" w:eastAsia="宋体" w:hAnsi="Calibri"/>
          <w:sz w:val="24"/>
          <w:szCs w:val="24"/>
        </w:rPr>
        <w:t>12</w:t>
      </w:r>
      <w:r>
        <w:rPr>
          <w:rFonts w:ascii="Calibri" w:eastAsia="宋体" w:hAnsi="Calibri"/>
          <w:sz w:val="24"/>
          <w:szCs w:val="24"/>
        </w:rPr>
        <w:t>月</w:t>
      </w:r>
      <w:r>
        <w:rPr>
          <w:rFonts w:ascii="Calibri" w:eastAsia="宋体" w:hAnsi="Calibri"/>
          <w:sz w:val="24"/>
          <w:szCs w:val="24"/>
        </w:rPr>
        <w:t>31</w:t>
      </w:r>
      <w:r>
        <w:rPr>
          <w:rFonts w:ascii="Calibri" w:eastAsia="宋体" w:hAnsi="Calibri"/>
          <w:sz w:val="24"/>
          <w:szCs w:val="24"/>
        </w:rPr>
        <w:t>日甲方向乙方提供用餐服务。</w:t>
      </w:r>
    </w:p>
    <w:p w14:paraId="50E69F25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四、膳食供应及有关服务</w:t>
      </w:r>
    </w:p>
    <w:p w14:paraId="3A7421B0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1. </w:t>
      </w:r>
      <w:r>
        <w:rPr>
          <w:rFonts w:ascii="Calibri" w:eastAsia="宋体" w:hAnsi="Calibri"/>
          <w:sz w:val="24"/>
          <w:szCs w:val="24"/>
        </w:rPr>
        <w:t>膳食供应时间：</w:t>
      </w:r>
    </w:p>
    <w:p w14:paraId="143D2F36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早餐</w:t>
      </w:r>
      <w:r>
        <w:rPr>
          <w:rFonts w:ascii="Calibri" w:eastAsia="宋体" w:hAnsi="Calibri"/>
          <w:sz w:val="24"/>
          <w:szCs w:val="24"/>
        </w:rPr>
        <w:t xml:space="preserve">7:30—8:30   </w:t>
      </w:r>
      <w:r>
        <w:rPr>
          <w:rFonts w:ascii="Calibri" w:eastAsia="宋体" w:hAnsi="Calibri"/>
          <w:sz w:val="24"/>
          <w:szCs w:val="24"/>
        </w:rPr>
        <w:t>午餐</w:t>
      </w:r>
      <w:r>
        <w:rPr>
          <w:rFonts w:ascii="Calibri" w:eastAsia="宋体" w:hAnsi="Calibri"/>
          <w:sz w:val="24"/>
          <w:szCs w:val="24"/>
        </w:rPr>
        <w:t xml:space="preserve">11:30—12:30   </w:t>
      </w:r>
    </w:p>
    <w:p w14:paraId="0A48EF08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2. </w:t>
      </w:r>
      <w:r>
        <w:rPr>
          <w:rFonts w:ascii="Calibri" w:eastAsia="宋体" w:hAnsi="Calibri"/>
          <w:sz w:val="24"/>
          <w:szCs w:val="24"/>
        </w:rPr>
        <w:t>当用餐总人数变动在</w:t>
      </w:r>
      <w:r>
        <w:rPr>
          <w:rFonts w:ascii="Calibri" w:eastAsia="宋体" w:hAnsi="Calibri"/>
          <w:sz w:val="24"/>
          <w:szCs w:val="24"/>
        </w:rPr>
        <w:t>10%</w:t>
      </w:r>
      <w:r>
        <w:rPr>
          <w:rFonts w:ascii="Calibri" w:eastAsia="宋体" w:hAnsi="Calibri"/>
          <w:sz w:val="24"/>
          <w:szCs w:val="24"/>
        </w:rPr>
        <w:t>以下，乙方应在用餐前两小时告知甲方人员；如果乙方用餐总人数变动在</w:t>
      </w:r>
      <w:r>
        <w:rPr>
          <w:rFonts w:ascii="Calibri" w:eastAsia="宋体" w:hAnsi="Calibri"/>
          <w:sz w:val="24"/>
          <w:szCs w:val="24"/>
        </w:rPr>
        <w:t>10%</w:t>
      </w:r>
      <w:r>
        <w:rPr>
          <w:rFonts w:ascii="Calibri" w:eastAsia="宋体" w:hAnsi="Calibri"/>
          <w:sz w:val="24"/>
          <w:szCs w:val="24"/>
        </w:rPr>
        <w:t>以上，应提前</w:t>
      </w:r>
      <w:r>
        <w:rPr>
          <w:rFonts w:ascii="Calibri" w:eastAsia="宋体" w:hAnsi="Calibri"/>
          <w:sz w:val="24"/>
          <w:szCs w:val="24"/>
        </w:rPr>
        <w:t>1</w:t>
      </w:r>
      <w:r>
        <w:rPr>
          <w:rFonts w:ascii="Calibri" w:eastAsia="宋体" w:hAnsi="Calibri"/>
          <w:sz w:val="24"/>
          <w:szCs w:val="24"/>
        </w:rPr>
        <w:t>天通知甲方。</w:t>
      </w:r>
    </w:p>
    <w:p w14:paraId="2B06B32A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五、卫生管理和环境保护</w:t>
      </w:r>
    </w:p>
    <w:p w14:paraId="3B142102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1. </w:t>
      </w:r>
      <w:r>
        <w:rPr>
          <w:rFonts w:ascii="Calibri" w:eastAsia="宋体" w:hAnsi="Calibri"/>
          <w:sz w:val="24"/>
          <w:szCs w:val="24"/>
        </w:rPr>
        <w:t>服务期内，甲方应做好辖区内的环境卫生工作，应符合国家标准。</w:t>
      </w:r>
    </w:p>
    <w:p w14:paraId="0E431FE6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2. </w:t>
      </w:r>
      <w:r>
        <w:rPr>
          <w:rFonts w:ascii="Calibri" w:eastAsia="宋体" w:hAnsi="Calibri"/>
          <w:sz w:val="24"/>
          <w:szCs w:val="24"/>
        </w:rPr>
        <w:t>甲方应按有关规定自觉接受卫生管理部门对辖区内工作检查、监督。</w:t>
      </w:r>
    </w:p>
    <w:p w14:paraId="402B69AF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3. </w:t>
      </w:r>
      <w:r>
        <w:rPr>
          <w:rFonts w:ascii="Calibri" w:eastAsia="宋体" w:hAnsi="Calibri"/>
          <w:sz w:val="24"/>
          <w:szCs w:val="24"/>
        </w:rPr>
        <w:t>厨房用品用具严格执行一洗二过三消毒的卫生规程。</w:t>
      </w:r>
    </w:p>
    <w:p w14:paraId="5C824214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4. </w:t>
      </w:r>
      <w:r>
        <w:rPr>
          <w:rFonts w:ascii="Calibri" w:eastAsia="宋体" w:hAnsi="Calibri"/>
          <w:sz w:val="24"/>
          <w:szCs w:val="24"/>
        </w:rPr>
        <w:t>不得制作任何变质或受污染的食物。发生食物中毒现象，所有责任由甲方承担。</w:t>
      </w:r>
    </w:p>
    <w:p w14:paraId="0C2DDB80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5. </w:t>
      </w:r>
      <w:r>
        <w:rPr>
          <w:rFonts w:ascii="Calibri" w:eastAsia="宋体" w:hAnsi="Calibri"/>
          <w:sz w:val="24"/>
          <w:szCs w:val="24"/>
        </w:rPr>
        <w:t>甲方所有工作人员上岗前必须通过劳动部门指定医院（或防疫站）的体检，并领取饮食行业健康证。</w:t>
      </w:r>
    </w:p>
    <w:p w14:paraId="564A75FF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6. </w:t>
      </w:r>
      <w:r>
        <w:rPr>
          <w:rFonts w:ascii="Calibri" w:eastAsia="宋体" w:hAnsi="Calibri"/>
          <w:sz w:val="24"/>
          <w:szCs w:val="24"/>
        </w:rPr>
        <w:t>所有制作完成的食品，由甲方负责食品留样，并做好记录工作。</w:t>
      </w:r>
    </w:p>
    <w:p w14:paraId="019D8FD5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六、结算方式</w:t>
      </w:r>
    </w:p>
    <w:p w14:paraId="14A389D7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 w:hint="eastAsia"/>
          <w:sz w:val="24"/>
          <w:szCs w:val="24"/>
        </w:rPr>
        <w:t>乙方于每月</w:t>
      </w:r>
      <w:r>
        <w:rPr>
          <w:rFonts w:ascii="Calibri" w:eastAsia="宋体" w:hAnsi="Calibri" w:hint="eastAsia"/>
          <w:sz w:val="24"/>
          <w:szCs w:val="24"/>
        </w:rPr>
        <w:t>28</w:t>
      </w:r>
      <w:r>
        <w:rPr>
          <w:rFonts w:ascii="Calibri" w:eastAsia="宋体" w:hAnsi="Calibri" w:hint="eastAsia"/>
          <w:sz w:val="24"/>
          <w:szCs w:val="24"/>
        </w:rPr>
        <w:t>日</w:t>
      </w:r>
      <w:r>
        <w:rPr>
          <w:rFonts w:ascii="Calibri" w:eastAsia="宋体" w:hAnsi="Calibri" w:hint="eastAsia"/>
          <w:sz w:val="24"/>
          <w:szCs w:val="24"/>
        </w:rPr>
        <w:t>-30</w:t>
      </w:r>
      <w:r>
        <w:rPr>
          <w:rFonts w:ascii="Calibri" w:eastAsia="宋体" w:hAnsi="Calibri" w:hint="eastAsia"/>
          <w:sz w:val="24"/>
          <w:szCs w:val="24"/>
        </w:rPr>
        <w:t>日前向甲方提供用餐人员充值表（需加盖乙方公章）</w:t>
      </w:r>
      <w:r>
        <w:rPr>
          <w:rFonts w:ascii="Calibri" w:eastAsia="宋体" w:hAnsi="Calibri"/>
          <w:sz w:val="24"/>
          <w:szCs w:val="24"/>
        </w:rPr>
        <w:t>，</w:t>
      </w:r>
      <w:r>
        <w:rPr>
          <w:rFonts w:ascii="Calibri" w:eastAsia="宋体" w:hAnsi="Calibri" w:hint="eastAsia"/>
          <w:sz w:val="24"/>
          <w:szCs w:val="24"/>
        </w:rPr>
        <w:t>甲方于次月一日按照乙方提供的充值明细表进行充值</w:t>
      </w:r>
      <w:r>
        <w:rPr>
          <w:rFonts w:ascii="Calibri" w:eastAsia="宋体" w:hAnsi="Calibri"/>
          <w:sz w:val="24"/>
          <w:szCs w:val="24"/>
        </w:rPr>
        <w:t>，</w:t>
      </w:r>
      <w:r>
        <w:rPr>
          <w:rFonts w:ascii="Calibri" w:eastAsia="宋体" w:hAnsi="Calibri" w:hint="eastAsia"/>
          <w:sz w:val="24"/>
          <w:szCs w:val="24"/>
        </w:rPr>
        <w:t>并</w:t>
      </w:r>
      <w:r>
        <w:rPr>
          <w:rFonts w:ascii="Calibri" w:eastAsia="宋体" w:hAnsi="Calibri"/>
          <w:sz w:val="24"/>
          <w:szCs w:val="24"/>
        </w:rPr>
        <w:t>按照餐费金额开具增值税普通发票，</w:t>
      </w:r>
      <w:r>
        <w:rPr>
          <w:rFonts w:ascii="Calibri" w:eastAsia="宋体" w:hAnsi="Calibri"/>
          <w:sz w:val="24"/>
          <w:szCs w:val="24"/>
        </w:rPr>
        <w:lastRenderedPageBreak/>
        <w:t>开具发票内容为</w:t>
      </w:r>
      <w:r>
        <w:rPr>
          <w:rFonts w:ascii="Calibri" w:eastAsia="宋体" w:hAnsi="Calibri"/>
          <w:sz w:val="24"/>
          <w:szCs w:val="24"/>
        </w:rPr>
        <w:t>“</w:t>
      </w:r>
      <w:r>
        <w:rPr>
          <w:rFonts w:ascii="Calibri" w:eastAsia="宋体" w:hAnsi="Calibri"/>
          <w:sz w:val="24"/>
          <w:szCs w:val="24"/>
        </w:rPr>
        <w:t>餐费</w:t>
      </w:r>
      <w:r>
        <w:rPr>
          <w:rFonts w:ascii="Calibri" w:eastAsia="宋体" w:hAnsi="Calibri"/>
          <w:sz w:val="24"/>
          <w:szCs w:val="24"/>
        </w:rPr>
        <w:t>”</w:t>
      </w:r>
      <w:r>
        <w:rPr>
          <w:rFonts w:ascii="Calibri" w:eastAsia="宋体" w:hAnsi="Calibri"/>
          <w:sz w:val="24"/>
          <w:szCs w:val="24"/>
        </w:rPr>
        <w:t>，</w:t>
      </w:r>
      <w:r>
        <w:rPr>
          <w:rFonts w:ascii="Calibri" w:eastAsia="宋体" w:hAnsi="Calibri" w:hint="eastAsia"/>
          <w:sz w:val="24"/>
          <w:szCs w:val="24"/>
        </w:rPr>
        <w:t>餐费按照季度结算。</w:t>
      </w:r>
    </w:p>
    <w:p w14:paraId="60EBBE11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甲方银行信息如下：</w:t>
      </w:r>
    </w:p>
    <w:p w14:paraId="4EE78A06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户名：中检集团实业有限公司</w:t>
      </w:r>
    </w:p>
    <w:p w14:paraId="23A6E34B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纳税人识别号：</w:t>
      </w:r>
      <w:r>
        <w:rPr>
          <w:rFonts w:ascii="Calibri" w:eastAsia="宋体" w:hAnsi="Calibri"/>
          <w:sz w:val="24"/>
          <w:szCs w:val="24"/>
        </w:rPr>
        <w:t>91110105784822167Q</w:t>
      </w:r>
    </w:p>
    <w:p w14:paraId="546A894A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开户行：</w:t>
      </w:r>
      <w:r>
        <w:rPr>
          <w:rFonts w:ascii="Calibri" w:eastAsia="宋体" w:hAnsi="Calibri" w:hint="eastAsia"/>
          <w:sz w:val="24"/>
          <w:szCs w:val="24"/>
        </w:rPr>
        <w:t>中国工商银行灯市口支行</w:t>
      </w:r>
    </w:p>
    <w:p w14:paraId="1621BBF2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账号：</w:t>
      </w:r>
      <w:r>
        <w:rPr>
          <w:rFonts w:ascii="Calibri" w:eastAsia="宋体" w:hAnsi="Calibri" w:hint="eastAsia"/>
          <w:sz w:val="24"/>
          <w:szCs w:val="24"/>
        </w:rPr>
        <w:t>0200209419200010103</w:t>
      </w:r>
    </w:p>
    <w:p w14:paraId="2733E126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七、违约责任</w:t>
      </w:r>
    </w:p>
    <w:p w14:paraId="0C51250E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1. </w:t>
      </w:r>
      <w:r>
        <w:rPr>
          <w:rFonts w:ascii="Calibri" w:eastAsia="宋体" w:hAnsi="Calibri"/>
          <w:sz w:val="24"/>
          <w:szCs w:val="24"/>
        </w:rPr>
        <w:t>甲方在服务期内与外界发生的一切债权、债务等纠纷均与乙方无关。</w:t>
      </w:r>
    </w:p>
    <w:p w14:paraId="2007510C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2. </w:t>
      </w:r>
      <w:r>
        <w:rPr>
          <w:rFonts w:ascii="Calibri" w:eastAsia="宋体" w:hAnsi="Calibri"/>
          <w:sz w:val="24"/>
          <w:szCs w:val="24"/>
        </w:rPr>
        <w:t>除不可抗力事件外，甲方不得以任何理由不及时或不充足供应员工膳食。</w:t>
      </w:r>
    </w:p>
    <w:p w14:paraId="53BCED5C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3. </w:t>
      </w:r>
      <w:r>
        <w:rPr>
          <w:rFonts w:ascii="Calibri" w:eastAsia="宋体" w:hAnsi="Calibri"/>
          <w:sz w:val="24"/>
          <w:szCs w:val="24"/>
        </w:rPr>
        <w:t>由于甲方原因造成乙方未能按协议用餐，其责任由甲方负责。</w:t>
      </w:r>
    </w:p>
    <w:p w14:paraId="11EABE83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4. </w:t>
      </w:r>
      <w:r>
        <w:rPr>
          <w:rFonts w:ascii="Calibri" w:eastAsia="宋体" w:hAnsi="Calibri"/>
          <w:sz w:val="24"/>
          <w:szCs w:val="24"/>
        </w:rPr>
        <w:t>甲方或乙方违反本协议或单方面无正当理由终止本协议，应向对方赔偿相应损失。</w:t>
      </w:r>
    </w:p>
    <w:p w14:paraId="759B6421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 xml:space="preserve">5. </w:t>
      </w:r>
      <w:r>
        <w:rPr>
          <w:rFonts w:ascii="Calibri" w:eastAsia="宋体" w:hAnsi="Calibri"/>
          <w:sz w:val="24"/>
          <w:szCs w:val="24"/>
        </w:rPr>
        <w:t>甲方或乙方提出解除本合同，需提前</w:t>
      </w:r>
      <w:r>
        <w:rPr>
          <w:rFonts w:ascii="Calibri" w:eastAsia="宋体" w:hAnsi="Calibri"/>
          <w:sz w:val="24"/>
          <w:szCs w:val="24"/>
        </w:rPr>
        <w:t>15</w:t>
      </w:r>
      <w:r>
        <w:rPr>
          <w:rFonts w:ascii="Calibri" w:eastAsia="宋体" w:hAnsi="Calibri"/>
          <w:sz w:val="24"/>
          <w:szCs w:val="24"/>
        </w:rPr>
        <w:t>日通知对方。</w:t>
      </w:r>
    </w:p>
    <w:p w14:paraId="655D3D32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八、争议</w:t>
      </w:r>
    </w:p>
    <w:p w14:paraId="4501A711" w14:textId="77777777" w:rsidR="00A87990" w:rsidRDefault="00000000">
      <w:pPr>
        <w:spacing w:line="36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如履行本协议发生争议，双方应友好协商解决，协商不成可向朝阳区人民法院起诉。</w:t>
      </w:r>
    </w:p>
    <w:p w14:paraId="6B731356" w14:textId="77777777" w:rsidR="00A87990" w:rsidRDefault="00000000">
      <w:pPr>
        <w:spacing w:line="360" w:lineRule="auto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九、本协议自双方签订之日起生效，一式</w:t>
      </w:r>
      <w:r>
        <w:rPr>
          <w:rFonts w:ascii="Calibri" w:eastAsia="宋体" w:hAnsi="Calibri" w:hint="eastAsia"/>
          <w:sz w:val="24"/>
          <w:szCs w:val="24"/>
        </w:rPr>
        <w:t>两</w:t>
      </w:r>
      <w:r>
        <w:rPr>
          <w:rFonts w:ascii="Calibri" w:eastAsia="宋体" w:hAnsi="Calibri"/>
          <w:sz w:val="24"/>
          <w:szCs w:val="24"/>
        </w:rPr>
        <w:t>份，双方各持</w:t>
      </w:r>
      <w:r>
        <w:rPr>
          <w:rFonts w:ascii="Calibri" w:eastAsia="宋体" w:hAnsi="Calibri" w:hint="eastAsia"/>
          <w:sz w:val="24"/>
          <w:szCs w:val="24"/>
        </w:rPr>
        <w:t>一</w:t>
      </w:r>
      <w:r>
        <w:rPr>
          <w:rFonts w:ascii="Calibri" w:eastAsia="宋体" w:hAnsi="Calibri"/>
          <w:sz w:val="24"/>
          <w:szCs w:val="24"/>
        </w:rPr>
        <w:t>份。</w:t>
      </w:r>
    </w:p>
    <w:p w14:paraId="38B9B41E" w14:textId="77777777" w:rsidR="00A87990" w:rsidRDefault="00A87990">
      <w:pPr>
        <w:spacing w:line="360" w:lineRule="auto"/>
        <w:rPr>
          <w:rFonts w:ascii="Calibri" w:eastAsia="宋体" w:hAnsi="Calibri"/>
          <w:sz w:val="24"/>
          <w:szCs w:val="24"/>
        </w:rPr>
      </w:pPr>
    </w:p>
    <w:p w14:paraId="473FAFB3" w14:textId="77777777" w:rsidR="00A87990" w:rsidRDefault="00A87990">
      <w:pPr>
        <w:spacing w:line="360" w:lineRule="auto"/>
        <w:rPr>
          <w:rFonts w:ascii="Calibri" w:eastAsia="宋体" w:hAnsi="Calibri"/>
          <w:sz w:val="24"/>
          <w:szCs w:val="24"/>
        </w:rPr>
      </w:pPr>
    </w:p>
    <w:p w14:paraId="714446D5" w14:textId="77777777" w:rsidR="00A87990" w:rsidRDefault="00000000">
      <w:pPr>
        <w:spacing w:line="48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甲方（章）</w:t>
      </w:r>
      <w:r>
        <w:rPr>
          <w:rFonts w:ascii="Calibri" w:eastAsia="宋体" w:hAnsi="Calibri"/>
          <w:sz w:val="24"/>
          <w:szCs w:val="24"/>
        </w:rPr>
        <w:t xml:space="preserve">                            </w:t>
      </w:r>
      <w:r>
        <w:rPr>
          <w:rFonts w:ascii="Calibri" w:eastAsia="宋体" w:hAnsi="Calibri"/>
          <w:sz w:val="24"/>
          <w:szCs w:val="24"/>
        </w:rPr>
        <w:t>乙方（章）</w:t>
      </w:r>
    </w:p>
    <w:p w14:paraId="635E4D4B" w14:textId="77777777" w:rsidR="00A87990" w:rsidRDefault="00000000">
      <w:pPr>
        <w:spacing w:line="48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代表人</w:t>
      </w:r>
      <w:r>
        <w:rPr>
          <w:rFonts w:ascii="Calibri" w:eastAsia="宋体" w:hAnsi="Calibri"/>
          <w:sz w:val="24"/>
          <w:szCs w:val="24"/>
        </w:rPr>
        <w:t xml:space="preserve">                                </w:t>
      </w:r>
      <w:r>
        <w:rPr>
          <w:rFonts w:ascii="Calibri" w:eastAsia="宋体" w:hAnsi="Calibri"/>
          <w:sz w:val="24"/>
          <w:szCs w:val="24"/>
        </w:rPr>
        <w:t>代表人</w:t>
      </w:r>
    </w:p>
    <w:p w14:paraId="33C81016" w14:textId="77777777" w:rsidR="00A87990" w:rsidRDefault="00000000">
      <w:pPr>
        <w:spacing w:line="480" w:lineRule="auto"/>
        <w:ind w:firstLineChars="200" w:firstLine="480"/>
        <w:rPr>
          <w:rFonts w:ascii="Calibri" w:eastAsia="宋体" w:hAnsi="Calibri"/>
          <w:sz w:val="24"/>
          <w:szCs w:val="24"/>
        </w:rPr>
      </w:pPr>
      <w:r>
        <w:rPr>
          <w:rFonts w:ascii="Calibri" w:eastAsia="宋体" w:hAnsi="Calibri"/>
          <w:sz w:val="24"/>
          <w:szCs w:val="24"/>
        </w:rPr>
        <w:t>签约日期</w:t>
      </w:r>
      <w:r>
        <w:rPr>
          <w:rFonts w:ascii="Calibri" w:eastAsia="宋体" w:hAnsi="Calibri"/>
          <w:sz w:val="24"/>
          <w:szCs w:val="24"/>
        </w:rPr>
        <w:t xml:space="preserve">                              </w:t>
      </w:r>
      <w:r>
        <w:rPr>
          <w:rFonts w:ascii="Calibri" w:eastAsia="宋体" w:hAnsi="Calibri"/>
          <w:sz w:val="24"/>
          <w:szCs w:val="24"/>
        </w:rPr>
        <w:t>签约日期</w:t>
      </w:r>
    </w:p>
    <w:p w14:paraId="1D1DEDAB" w14:textId="77777777" w:rsidR="00A87990" w:rsidRDefault="00A87990">
      <w:pPr>
        <w:spacing w:line="360" w:lineRule="auto"/>
        <w:rPr>
          <w:rFonts w:ascii="Calibri" w:eastAsia="宋体" w:hAnsi="Calibri"/>
          <w:sz w:val="24"/>
          <w:szCs w:val="24"/>
        </w:rPr>
      </w:pPr>
    </w:p>
    <w:sectPr w:rsidR="00A87990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AC"/>
    <w:rsid w:val="000D6408"/>
    <w:rsid w:val="00186685"/>
    <w:rsid w:val="002804F6"/>
    <w:rsid w:val="002A0FC8"/>
    <w:rsid w:val="002C4AAC"/>
    <w:rsid w:val="002E0849"/>
    <w:rsid w:val="00341407"/>
    <w:rsid w:val="003C4030"/>
    <w:rsid w:val="00597761"/>
    <w:rsid w:val="005D6BC7"/>
    <w:rsid w:val="0071609D"/>
    <w:rsid w:val="00766672"/>
    <w:rsid w:val="00960469"/>
    <w:rsid w:val="009777D8"/>
    <w:rsid w:val="00A543CB"/>
    <w:rsid w:val="00A87990"/>
    <w:rsid w:val="00BD1131"/>
    <w:rsid w:val="08542EFC"/>
    <w:rsid w:val="0D0766D2"/>
    <w:rsid w:val="16EC1737"/>
    <w:rsid w:val="1BEB1B93"/>
    <w:rsid w:val="2EEC3081"/>
    <w:rsid w:val="4C4130E2"/>
    <w:rsid w:val="5200409A"/>
    <w:rsid w:val="615758EE"/>
    <w:rsid w:val="67C77449"/>
    <w:rsid w:val="67E21FFC"/>
    <w:rsid w:val="77196049"/>
    <w:rsid w:val="7E3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BC07"/>
  <w15:docId w15:val="{DA2ECCC2-BF29-4C2A-9E51-1EBB54CD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星 赵</cp:lastModifiedBy>
  <cp:revision>3</cp:revision>
  <cp:lastPrinted>2021-12-27T03:04:00Z</cp:lastPrinted>
  <dcterms:created xsi:type="dcterms:W3CDTF">2021-12-25T07:14:00Z</dcterms:created>
  <dcterms:modified xsi:type="dcterms:W3CDTF">2022-07-20T06:59:00Z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E187603CA5094458959809E8AFDC9C26</vt:lpwstr>
  </property>
</Properties>
</file>