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0" w:firstLineChars="1850"/>
        <w:rPr>
          <w:rFonts w:ascii="仿宋_GB2312" w:hAnsi="宋体" w:eastAsia="仿宋_GB2312"/>
          <w:b/>
          <w:bCs/>
          <w:sz w:val="28"/>
          <w:szCs w:val="28"/>
          <w:u w:val="single"/>
        </w:rPr>
      </w:pPr>
      <w:r>
        <w:rPr>
          <w:rFonts w:hint="eastAsia" w:ascii="仿宋_GB2312" w:hAnsi="宋体" w:eastAsia="仿宋_GB2312"/>
          <w:b/>
          <w:bCs/>
          <w:sz w:val="28"/>
          <w:szCs w:val="28"/>
        </w:rPr>
        <w:t>合同编号：</w:t>
      </w:r>
      <w:r>
        <w:rPr>
          <w:rFonts w:hint="eastAsia" w:ascii="仿宋_GB2312" w:hAnsi="宋体" w:eastAsia="仿宋_GB2312"/>
          <w:b/>
          <w:bCs/>
          <w:sz w:val="28"/>
          <w:szCs w:val="28"/>
          <w:u w:val="single"/>
        </w:rPr>
        <w:t xml:space="preserve">                </w:t>
      </w:r>
    </w:p>
    <w:p>
      <w:pPr>
        <w:spacing w:line="700" w:lineRule="exact"/>
        <w:ind w:firstLine="723" w:firstLineChars="200"/>
        <w:jc w:val="center"/>
        <w:rPr>
          <w:rFonts w:ascii="宋体" w:hAnsi="宋体"/>
          <w:b/>
          <w:sz w:val="36"/>
          <w:szCs w:val="36"/>
        </w:rPr>
      </w:pPr>
    </w:p>
    <w:p>
      <w:pPr>
        <w:jc w:val="center"/>
        <w:rPr>
          <w:rFonts w:ascii="仿宋_GB2312" w:hAnsi="宋体" w:eastAsia="仿宋_GB2312"/>
          <w:b/>
          <w:sz w:val="36"/>
          <w:szCs w:val="36"/>
          <w:u w:val="single"/>
        </w:rPr>
      </w:pPr>
    </w:p>
    <w:p>
      <w:pPr>
        <w:jc w:val="center"/>
        <w:rPr>
          <w:rFonts w:ascii="仿宋_GB2312" w:hAnsi="宋体" w:eastAsia="仿宋_GB2312"/>
          <w:b/>
          <w:sz w:val="36"/>
          <w:szCs w:val="36"/>
          <w:u w:val="single"/>
        </w:rPr>
      </w:pPr>
    </w:p>
    <w:p>
      <w:pPr>
        <w:jc w:val="center"/>
        <w:rPr>
          <w:rFonts w:ascii="仿宋_GB2312" w:hAnsi="宋体" w:eastAsia="仿宋_GB2312"/>
          <w:b/>
          <w:sz w:val="44"/>
          <w:szCs w:val="44"/>
        </w:rPr>
      </w:pPr>
      <w:r>
        <w:rPr>
          <w:rFonts w:hint="eastAsia" w:ascii="仿宋_GB2312" w:hAnsi="宋体" w:eastAsia="仿宋_GB2312"/>
          <w:b/>
          <w:sz w:val="44"/>
          <w:szCs w:val="44"/>
        </w:rPr>
        <w:t>山西省烟草公司长治市</w:t>
      </w:r>
      <w:r>
        <w:rPr>
          <w:rFonts w:ascii="仿宋_GB2312" w:hAnsi="宋体" w:eastAsia="仿宋_GB2312"/>
          <w:b/>
          <w:sz w:val="44"/>
          <w:szCs w:val="44"/>
        </w:rPr>
        <w:t>公司</w:t>
      </w:r>
    </w:p>
    <w:p>
      <w:pPr>
        <w:jc w:val="center"/>
        <w:rPr>
          <w:rFonts w:ascii="仿宋_GB2312" w:hAnsi="宋体" w:eastAsia="仿宋_GB2312"/>
          <w:b/>
          <w:sz w:val="44"/>
          <w:szCs w:val="44"/>
        </w:rPr>
      </w:pPr>
      <w:r>
        <w:rPr>
          <w:rFonts w:hint="eastAsia" w:ascii="仿宋_GB2312" w:hAnsi="宋体" w:eastAsia="仿宋_GB2312"/>
          <w:b/>
          <w:sz w:val="44"/>
          <w:szCs w:val="44"/>
        </w:rPr>
        <w:t>信息资源监控和运维管理系统运维合同</w:t>
      </w:r>
    </w:p>
    <w:p>
      <w:pPr>
        <w:jc w:val="center"/>
        <w:rPr>
          <w:rFonts w:ascii="仿宋_GB2312" w:hAnsi="宋体" w:eastAsia="仿宋_GB2312"/>
          <w:b/>
          <w:sz w:val="52"/>
          <w:szCs w:val="52"/>
        </w:rPr>
      </w:pPr>
    </w:p>
    <w:p>
      <w:pPr>
        <w:jc w:val="center"/>
        <w:rPr>
          <w:rFonts w:ascii="仿宋_GB2312" w:eastAsia="仿宋_GB2312"/>
          <w:bCs/>
          <w:sz w:val="24"/>
        </w:rPr>
      </w:pPr>
    </w:p>
    <w:p>
      <w:pPr>
        <w:ind w:firstLine="480"/>
        <w:rPr>
          <w:rFonts w:ascii="仿宋_GB2312" w:hAnsi="宋体" w:eastAsia="仿宋_GB2312"/>
          <w:sz w:val="24"/>
        </w:rPr>
      </w:pPr>
      <w:r>
        <w:rPr>
          <w:rFonts w:hint="eastAsia" w:ascii="仿宋_GB2312" w:hAnsi="宋体" w:eastAsia="仿宋_GB2312"/>
          <w:sz w:val="24"/>
        </w:rPr>
        <w:t xml:space="preserve">            </w:t>
      </w: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jc w:val="center"/>
        <w:rPr>
          <w:rFonts w:ascii="仿宋_GB2312" w:hAnsi="宋体" w:eastAsia="仿宋_GB2312"/>
          <w:sz w:val="28"/>
          <w:szCs w:val="28"/>
        </w:rPr>
      </w:pPr>
      <w:r>
        <w:rPr>
          <w:rFonts w:hint="eastAsia" w:ascii="仿宋_GB2312" w:hAnsi="宋体" w:eastAsia="仿宋_GB2312"/>
          <w:sz w:val="28"/>
          <w:szCs w:val="28"/>
        </w:rPr>
        <w:t>甲方：</w:t>
      </w:r>
      <w:r>
        <w:rPr>
          <w:rFonts w:hint="eastAsia" w:ascii="仿宋_GB2312" w:hAnsi="宋体" w:eastAsia="仿宋_GB2312"/>
          <w:sz w:val="28"/>
          <w:szCs w:val="28"/>
          <w:u w:val="single"/>
        </w:rPr>
        <w:t>山西省烟草公司长治市公司</w:t>
      </w:r>
    </w:p>
    <w:p>
      <w:pPr>
        <w:jc w:val="center"/>
        <w:rPr>
          <w:rFonts w:ascii="仿宋_GB2312" w:hAnsi="宋体" w:eastAsia="仿宋_GB2312"/>
          <w:bCs/>
          <w:sz w:val="28"/>
          <w:szCs w:val="28"/>
          <w:u w:val="single"/>
        </w:rPr>
      </w:pPr>
      <w:r>
        <w:rPr>
          <w:rFonts w:hint="eastAsia" w:ascii="仿宋_GB2312" w:hAnsi="宋体" w:eastAsia="仿宋_GB2312"/>
          <w:sz w:val="28"/>
          <w:szCs w:val="28"/>
        </w:rPr>
        <w:t>乙方：</w:t>
      </w:r>
      <w:r>
        <w:rPr>
          <w:rFonts w:hint="eastAsia" w:ascii="仿宋_GB2312" w:hAnsi="宋体" w:eastAsia="仿宋_GB2312"/>
          <w:bCs/>
          <w:sz w:val="28"/>
          <w:szCs w:val="28"/>
          <w:u w:val="single"/>
        </w:rPr>
        <w:t>北京创联致信科技有限公司</w:t>
      </w:r>
    </w:p>
    <w:p>
      <w:pPr>
        <w:spacing w:line="360" w:lineRule="auto"/>
        <w:ind w:firstLine="2240" w:firstLineChars="800"/>
        <w:rPr>
          <w:rFonts w:ascii="仿宋_GB2312" w:hAnsi="宋体" w:eastAsia="仿宋_GB2312"/>
          <w:bCs/>
          <w:sz w:val="28"/>
          <w:szCs w:val="28"/>
          <w:u w:val="single"/>
        </w:rPr>
      </w:pPr>
      <w:r>
        <w:rPr>
          <w:rFonts w:hint="eastAsia" w:ascii="仿宋_GB2312" w:hAnsi="宋体" w:eastAsia="仿宋_GB2312"/>
          <w:bCs/>
          <w:sz w:val="28"/>
          <w:szCs w:val="28"/>
        </w:rPr>
        <w:t>签订地点：</w:t>
      </w:r>
      <w:r>
        <w:rPr>
          <w:rFonts w:hint="eastAsia" w:ascii="仿宋_GB2312" w:hAnsi="宋体" w:eastAsia="仿宋_GB2312"/>
          <w:bCs/>
          <w:sz w:val="28"/>
          <w:szCs w:val="28"/>
          <w:u w:val="single"/>
        </w:rPr>
        <w:t xml:space="preserve">   山西省长治市  </w:t>
      </w:r>
    </w:p>
    <w:p>
      <w:pPr>
        <w:widowControl/>
        <w:jc w:val="left"/>
        <w:rPr>
          <w:rFonts w:ascii="仿宋_GB2312" w:hAnsi="宋体" w:eastAsia="仿宋_GB2312"/>
          <w:bCs/>
          <w:sz w:val="28"/>
          <w:szCs w:val="28"/>
        </w:rPr>
      </w:pPr>
      <w:r>
        <w:rPr>
          <w:rFonts w:ascii="仿宋_GB2312" w:hAnsi="宋体" w:eastAsia="仿宋_GB2312"/>
          <w:bCs/>
          <w:sz w:val="28"/>
          <w:szCs w:val="28"/>
        </w:rPr>
        <w:br w:type="page"/>
      </w:r>
    </w:p>
    <w:p>
      <w:pPr>
        <w:spacing w:line="360" w:lineRule="auto"/>
        <w:jc w:val="center"/>
        <w:rPr>
          <w:rFonts w:ascii="仿宋_GB2312" w:hAnsi="宋体" w:eastAsia="仿宋_GB2312"/>
          <w:bCs/>
          <w:sz w:val="28"/>
          <w:szCs w:val="28"/>
        </w:rPr>
      </w:pPr>
    </w:p>
    <w:p>
      <w:pPr>
        <w:spacing w:line="360" w:lineRule="auto"/>
        <w:jc w:val="center"/>
        <w:rPr>
          <w:rFonts w:ascii="仿宋_GB2312" w:eastAsia="仿宋_GB2312"/>
          <w:sz w:val="28"/>
          <w:szCs w:val="28"/>
        </w:rPr>
      </w:pPr>
      <w:r>
        <w:rPr>
          <w:rFonts w:hint="eastAsia" w:ascii="仿宋_GB2312" w:eastAsia="仿宋_GB2312"/>
          <w:b/>
          <w:sz w:val="28"/>
          <w:szCs w:val="28"/>
          <w:u w:val="single"/>
        </w:rPr>
        <w:t xml:space="preserve">山西省烟草公司长治市 </w:t>
      </w:r>
      <w:r>
        <w:rPr>
          <w:rFonts w:hint="eastAsia" w:ascii="仿宋_GB2312" w:eastAsia="仿宋_GB2312"/>
          <w:b/>
          <w:sz w:val="28"/>
          <w:szCs w:val="28"/>
        </w:rPr>
        <w:t>公司信息化应用系统统一运维服务合同</w:t>
      </w:r>
    </w:p>
    <w:p>
      <w:pPr>
        <w:spacing w:line="360" w:lineRule="auto"/>
        <w:rPr>
          <w:rFonts w:ascii="仿宋_GB2312" w:eastAsia="仿宋_GB2312"/>
          <w:sz w:val="28"/>
          <w:szCs w:val="28"/>
        </w:rPr>
      </w:pPr>
    </w:p>
    <w:p>
      <w:pPr>
        <w:spacing w:line="360" w:lineRule="auto"/>
        <w:rPr>
          <w:rFonts w:ascii="仿宋_GB2312" w:eastAsia="仿宋_GB2312"/>
          <w:sz w:val="28"/>
          <w:szCs w:val="28"/>
          <w:u w:val="single"/>
        </w:rPr>
      </w:pPr>
      <w:r>
        <w:rPr>
          <w:rFonts w:hint="eastAsia" w:ascii="仿宋_GB2312" w:eastAsia="仿宋_GB2312"/>
          <w:sz w:val="28"/>
          <w:szCs w:val="28"/>
        </w:rPr>
        <w:t>委托方（甲方）：</w:t>
      </w:r>
      <w:r>
        <w:rPr>
          <w:rFonts w:hint="eastAsia" w:ascii="仿宋_GB2312" w:eastAsia="仿宋_GB2312"/>
          <w:sz w:val="28"/>
          <w:szCs w:val="28"/>
          <w:u w:val="single"/>
        </w:rPr>
        <w:t xml:space="preserve">   山西省烟草公司长治市公司         </w:t>
      </w:r>
    </w:p>
    <w:p>
      <w:pPr>
        <w:spacing w:line="360" w:lineRule="auto"/>
        <w:rPr>
          <w:rFonts w:ascii="仿宋_GB2312" w:eastAsia="仿宋_GB2312"/>
          <w:sz w:val="28"/>
          <w:szCs w:val="28"/>
        </w:rPr>
      </w:pPr>
      <w:r>
        <w:rPr>
          <w:rFonts w:hint="eastAsia" w:ascii="仿宋_GB2312" w:eastAsia="仿宋_GB2312"/>
          <w:sz w:val="28"/>
          <w:szCs w:val="28"/>
        </w:rPr>
        <w:t xml:space="preserve">法定代表人：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张春荣</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项目联系人：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王东刚</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住      址： </w:t>
      </w:r>
      <w:r>
        <w:rPr>
          <w:rFonts w:hint="eastAsia" w:ascii="仿宋_GB2312" w:eastAsia="仿宋_GB2312"/>
          <w:sz w:val="28"/>
          <w:szCs w:val="28"/>
          <w:u w:val="single"/>
        </w:rPr>
        <w:t xml:space="preserve">        长治市府后西街25号           </w:t>
      </w:r>
    </w:p>
    <w:p>
      <w:pPr>
        <w:spacing w:line="360" w:lineRule="auto"/>
        <w:rPr>
          <w:rFonts w:ascii="仿宋_GB2312" w:eastAsia="仿宋_GB2312"/>
          <w:sz w:val="28"/>
          <w:szCs w:val="28"/>
          <w:u w:val="single"/>
        </w:rPr>
      </w:pPr>
      <w:r>
        <w:rPr>
          <w:rFonts w:hint="eastAsia" w:ascii="仿宋_GB2312" w:eastAsia="仿宋_GB2312"/>
          <w:sz w:val="28"/>
          <w:szCs w:val="28"/>
        </w:rPr>
        <w:t xml:space="preserve">通讯地址：  </w:t>
      </w:r>
      <w:r>
        <w:rPr>
          <w:rFonts w:hint="eastAsia" w:ascii="仿宋_GB2312" w:eastAsia="仿宋_GB2312"/>
          <w:sz w:val="28"/>
          <w:szCs w:val="28"/>
          <w:u w:val="single"/>
        </w:rPr>
        <w:t xml:space="preserve">         长治市府后西街25号           </w:t>
      </w:r>
    </w:p>
    <w:p>
      <w:pPr>
        <w:spacing w:line="360" w:lineRule="auto"/>
        <w:rPr>
          <w:rFonts w:ascii="仿宋_GB2312" w:eastAsia="仿宋_GB2312"/>
          <w:sz w:val="28"/>
          <w:szCs w:val="28"/>
          <w:u w:val="single"/>
        </w:rPr>
      </w:pPr>
      <w:r>
        <w:rPr>
          <w:rFonts w:hint="eastAsia" w:ascii="仿宋_GB2312" w:eastAsia="仿宋_GB2312"/>
          <w:sz w:val="28"/>
          <w:szCs w:val="28"/>
        </w:rPr>
        <w:t>邮      编：</w:t>
      </w:r>
      <w:r>
        <w:rPr>
          <w:rFonts w:hint="eastAsia" w:ascii="仿宋_GB2312" w:eastAsia="仿宋_GB2312"/>
          <w:sz w:val="28"/>
          <w:szCs w:val="28"/>
          <w:u w:val="single"/>
        </w:rPr>
        <w:t xml:space="preserve">               046000                  </w:t>
      </w:r>
    </w:p>
    <w:p>
      <w:pPr>
        <w:spacing w:line="360" w:lineRule="auto"/>
        <w:rPr>
          <w:rFonts w:ascii="仿宋_GB2312" w:eastAsia="仿宋_GB2312"/>
          <w:sz w:val="28"/>
          <w:szCs w:val="28"/>
          <w:u w:val="single"/>
        </w:rPr>
      </w:pPr>
      <w:r>
        <w:rPr>
          <w:rFonts w:hint="eastAsia" w:ascii="仿宋_GB2312" w:eastAsia="仿宋_GB2312"/>
          <w:sz w:val="28"/>
          <w:szCs w:val="28"/>
        </w:rPr>
        <w:t>电     话：</w:t>
      </w:r>
      <w:r>
        <w:rPr>
          <w:rFonts w:hint="eastAsia" w:ascii="仿宋_GB2312" w:eastAsia="仿宋_GB2312"/>
          <w:sz w:val="28"/>
          <w:szCs w:val="28"/>
          <w:u w:val="single"/>
        </w:rPr>
        <w:t xml:space="preserve">    03552027074    传   真：            </w:t>
      </w:r>
    </w:p>
    <w:p>
      <w:pPr>
        <w:spacing w:line="360" w:lineRule="auto"/>
        <w:rPr>
          <w:rFonts w:ascii="仿宋_GB2312" w:eastAsia="仿宋_GB2312"/>
          <w:sz w:val="28"/>
          <w:szCs w:val="28"/>
        </w:rPr>
      </w:pPr>
      <w:r>
        <w:rPr>
          <w:rFonts w:hint="eastAsia" w:ascii="仿宋_GB2312" w:eastAsia="仿宋_GB2312"/>
          <w:sz w:val="28"/>
          <w:szCs w:val="28"/>
        </w:rPr>
        <w:t xml:space="preserve">电子信箱：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395602389</w:t>
      </w:r>
      <w:r>
        <w:rPr>
          <w:rFonts w:hint="eastAsia" w:ascii="仿宋_GB2312" w:eastAsia="仿宋_GB2312"/>
          <w:sz w:val="28"/>
          <w:szCs w:val="28"/>
          <w:u w:val="single"/>
        </w:rPr>
        <w:t xml:space="preserve">@qq.com                    </w:t>
      </w:r>
    </w:p>
    <w:p>
      <w:pPr>
        <w:spacing w:line="360" w:lineRule="auto"/>
        <w:rPr>
          <w:rFonts w:ascii="Calibri" w:hAnsi="Calibri" w:eastAsia="仿宋_GB2312"/>
          <w:sz w:val="28"/>
          <w:szCs w:val="28"/>
        </w:rPr>
      </w:pP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运维方（乙方）：</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北京创联致信科技有限公司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 xml:space="preserve">法定代表人：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蔡 建                       </w:t>
      </w:r>
    </w:p>
    <w:p>
      <w:pPr>
        <w:spacing w:line="360" w:lineRule="auto"/>
        <w:rPr>
          <w:rFonts w:ascii="仿宋_GB2312" w:eastAsia="仿宋_GB2312"/>
          <w:sz w:val="28"/>
          <w:szCs w:val="28"/>
        </w:rPr>
      </w:pPr>
      <w:r>
        <w:rPr>
          <w:rFonts w:hint="eastAsia" w:ascii="仿宋_GB2312" w:eastAsia="仿宋_GB2312"/>
          <w:sz w:val="28"/>
          <w:szCs w:val="28"/>
        </w:rPr>
        <w:t xml:space="preserve">项目联系人：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赵 强</w:t>
      </w:r>
      <w:r>
        <w:rPr>
          <w:rFonts w:hint="eastAsia" w:ascii="仿宋_GB2312" w:eastAsia="仿宋_GB2312"/>
          <w:sz w:val="28"/>
          <w:szCs w:val="28"/>
          <w:u w:val="single"/>
        </w:rPr>
        <w:t xml:space="preserve">                      </w:t>
      </w:r>
    </w:p>
    <w:p>
      <w:pPr>
        <w:widowControl/>
        <w:tabs>
          <w:tab w:val="left" w:pos="360"/>
          <w:tab w:val="left" w:pos="4320"/>
        </w:tabs>
        <w:spacing w:line="360" w:lineRule="auto"/>
        <w:rPr>
          <w:rFonts w:ascii="仿宋_GB2312" w:eastAsia="仿宋_GB2312"/>
          <w:sz w:val="28"/>
          <w:szCs w:val="28"/>
          <w:u w:val="single"/>
        </w:rPr>
      </w:pPr>
      <w:r>
        <w:rPr>
          <w:rFonts w:hint="eastAsia" w:ascii="仿宋_GB2312" w:eastAsia="仿宋_GB2312"/>
          <w:sz w:val="28"/>
          <w:szCs w:val="28"/>
        </w:rPr>
        <w:t xml:space="preserve">住      址：  </w:t>
      </w:r>
      <w:r>
        <w:rPr>
          <w:rFonts w:hint="eastAsia" w:ascii="仿宋_GB2312" w:eastAsia="仿宋_GB2312"/>
          <w:sz w:val="28"/>
          <w:szCs w:val="28"/>
          <w:u w:val="single"/>
          <w:lang w:val="en-US" w:eastAsia="zh-CN"/>
        </w:rPr>
        <w:t xml:space="preserve"> 北京市密云区新南路92号楼5层5106   </w:t>
      </w:r>
    </w:p>
    <w:p>
      <w:pPr>
        <w:spacing w:line="360" w:lineRule="auto"/>
        <w:rPr>
          <w:rFonts w:ascii="仿宋_GB2312" w:eastAsia="仿宋_GB2312"/>
          <w:sz w:val="28"/>
          <w:szCs w:val="28"/>
          <w:u w:val="single"/>
        </w:rPr>
      </w:pPr>
      <w:r>
        <w:rPr>
          <w:rFonts w:hint="eastAsia" w:ascii="仿宋_GB2312" w:eastAsia="仿宋_GB2312"/>
          <w:sz w:val="28"/>
          <w:szCs w:val="28"/>
        </w:rPr>
        <w:t xml:space="preserve">通讯地址：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北京市密云区新南路92号楼5层5106 </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 xml:space="preserve">邮      编：  </w:t>
      </w:r>
      <w:r>
        <w:rPr>
          <w:rFonts w:hint="eastAsia" w:ascii="仿宋_GB2312" w:eastAsia="仿宋_GB2312"/>
          <w:sz w:val="28"/>
          <w:szCs w:val="28"/>
          <w:u w:val="single"/>
        </w:rPr>
        <w:t xml:space="preserve">   1001</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r>
        <w:rPr>
          <w:rFonts w:hint="eastAsia" w:ascii="仿宋_GB2312" w:eastAsia="仿宋_GB2312"/>
          <w:sz w:val="28"/>
          <w:szCs w:val="28"/>
        </w:rPr>
        <w:t xml:space="preserve">电     话：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010-82746952</w:t>
      </w:r>
      <w:r>
        <w:rPr>
          <w:rFonts w:hint="eastAsia" w:ascii="仿宋_GB2312" w:eastAsia="仿宋_GB2312"/>
          <w:sz w:val="28"/>
          <w:szCs w:val="28"/>
          <w:u w:val="single"/>
        </w:rPr>
        <w:t xml:space="preserve">  </w:t>
      </w:r>
      <w:r>
        <w:rPr>
          <w:rFonts w:hint="eastAsia" w:ascii="仿宋_GB2312" w:eastAsia="仿宋_GB2312"/>
          <w:sz w:val="28"/>
          <w:szCs w:val="28"/>
        </w:rPr>
        <w:t xml:space="preserve"> 传  真：</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010-82746952</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电子信箱：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zhaoqiang@iufc.cn</w:t>
      </w:r>
      <w:r>
        <w:rPr>
          <w:rFonts w:hint="eastAsia" w:ascii="仿宋_GB2312" w:eastAsia="仿宋_GB2312"/>
          <w:sz w:val="28"/>
          <w:szCs w:val="28"/>
          <w:u w:val="single"/>
        </w:rPr>
        <w:t xml:space="preserve">  </w:t>
      </w:r>
      <w:bookmarkStart w:id="3" w:name="_GoBack"/>
      <w:bookmarkEnd w:id="3"/>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乙方开户银行：</w:t>
      </w:r>
      <w:r>
        <w:rPr>
          <w:rFonts w:hint="eastAsia" w:ascii="仿宋_GB2312" w:eastAsia="仿宋_GB2312"/>
          <w:sz w:val="28"/>
          <w:szCs w:val="28"/>
          <w:u w:val="single"/>
        </w:rPr>
        <w:t xml:space="preserve">      中国民生银行北京东二环支行         </w:t>
      </w:r>
    </w:p>
    <w:p>
      <w:pPr>
        <w:spacing w:line="360" w:lineRule="auto"/>
        <w:rPr>
          <w:rFonts w:ascii="Calibri" w:hAnsi="Calibri" w:eastAsia="仿宋_GB2312"/>
          <w:sz w:val="28"/>
          <w:szCs w:val="28"/>
        </w:rPr>
      </w:pPr>
      <w:r>
        <w:rPr>
          <w:rFonts w:hint="eastAsia" w:ascii="仿宋_GB2312" w:eastAsia="仿宋_GB2312"/>
          <w:sz w:val="28"/>
          <w:szCs w:val="28"/>
        </w:rPr>
        <w:t xml:space="preserve">开户行账号： </w:t>
      </w:r>
      <w:r>
        <w:rPr>
          <w:rFonts w:hint="eastAsia" w:ascii="仿宋_GB2312" w:eastAsia="仿宋_GB2312"/>
          <w:sz w:val="28"/>
          <w:szCs w:val="28"/>
          <w:u w:val="single"/>
        </w:rPr>
        <w:t xml:space="preserve">        0148012830000756                  </w:t>
      </w:r>
    </w:p>
    <w:p>
      <w:pPr>
        <w:tabs>
          <w:tab w:val="left" w:pos="525"/>
        </w:tabs>
        <w:autoSpaceDE w:val="0"/>
        <w:autoSpaceDN w:val="0"/>
        <w:adjustRightInd w:val="0"/>
        <w:ind w:firstLine="600" w:firstLineChars="200"/>
        <w:rPr>
          <w:rFonts w:ascii="仿宋_GB2312" w:eastAsia="仿宋_GB2312"/>
          <w:sz w:val="30"/>
          <w:szCs w:val="30"/>
          <w:u w:val="single"/>
        </w:rPr>
      </w:pPr>
    </w:p>
    <w:p>
      <w:pPr>
        <w:tabs>
          <w:tab w:val="left" w:pos="525"/>
        </w:tabs>
        <w:autoSpaceDE w:val="0"/>
        <w:autoSpaceDN w:val="0"/>
        <w:adjustRightInd w:val="0"/>
        <w:ind w:firstLine="600" w:firstLineChars="200"/>
        <w:rPr>
          <w:rFonts w:ascii="仿宋_GB2312" w:eastAsia="仿宋_GB2312"/>
          <w:sz w:val="30"/>
          <w:szCs w:val="30"/>
          <w:u w:val="single"/>
        </w:rPr>
      </w:pPr>
    </w:p>
    <w:p>
      <w:pPr>
        <w:tabs>
          <w:tab w:val="left" w:pos="525"/>
        </w:tabs>
        <w:autoSpaceDE w:val="0"/>
        <w:autoSpaceDN w:val="0"/>
        <w:adjustRightInd w:val="0"/>
        <w:ind w:firstLine="560" w:firstLineChars="200"/>
        <w:rPr>
          <w:rFonts w:ascii="仿宋_GB2312" w:eastAsia="仿宋_GB2312"/>
          <w:sz w:val="28"/>
          <w:szCs w:val="28"/>
        </w:rPr>
      </w:pPr>
      <w:r>
        <w:rPr>
          <w:rFonts w:hint="eastAsia" w:ascii="仿宋_GB2312" w:eastAsia="仿宋_GB2312"/>
          <w:sz w:val="28"/>
          <w:szCs w:val="28"/>
          <w:u w:val="single"/>
        </w:rPr>
        <w:t>山西省烟草公司长治市公司</w:t>
      </w:r>
      <w:r>
        <w:rPr>
          <w:rFonts w:hint="eastAsia" w:ascii="仿宋_GB2312" w:eastAsia="仿宋_GB2312"/>
          <w:sz w:val="28"/>
          <w:szCs w:val="28"/>
        </w:rPr>
        <w:t>（以下简称“甲方”）和</w:t>
      </w:r>
      <w:r>
        <w:rPr>
          <w:rFonts w:hint="eastAsia" w:ascii="仿宋_GB2312" w:eastAsia="仿宋_GB2312"/>
          <w:sz w:val="28"/>
          <w:szCs w:val="28"/>
          <w:u w:val="single"/>
        </w:rPr>
        <w:t xml:space="preserve">北京创联致信科技有限公司 </w:t>
      </w:r>
      <w:r>
        <w:rPr>
          <w:rFonts w:hint="eastAsia" w:ascii="仿宋_GB2312" w:eastAsia="仿宋_GB2312"/>
          <w:sz w:val="28"/>
          <w:szCs w:val="28"/>
        </w:rPr>
        <w:t>（以下简称“乙方”）在平等协商，真实、充分地表达各自意愿的基础上，根据《中华人民共和国</w:t>
      </w:r>
      <w:r>
        <w:rPr>
          <w:rFonts w:hint="eastAsia" w:ascii="仿宋_GB2312" w:eastAsia="仿宋_GB2312"/>
          <w:sz w:val="28"/>
          <w:szCs w:val="28"/>
          <w:lang w:val="en-US" w:eastAsia="zh-CN"/>
        </w:rPr>
        <w:t>民法典</w:t>
      </w:r>
      <w:r>
        <w:rPr>
          <w:rFonts w:hint="eastAsia" w:ascii="仿宋_GB2312" w:eastAsia="仿宋_GB2312"/>
          <w:sz w:val="28"/>
          <w:szCs w:val="28"/>
        </w:rPr>
        <w:t>》的规定，就</w:t>
      </w:r>
      <w:r>
        <w:rPr>
          <w:rFonts w:hint="eastAsia" w:ascii="仿宋_GB2312" w:hAnsi="宋体" w:eastAsia="仿宋_GB2312"/>
          <w:color w:val="000000"/>
          <w:sz w:val="28"/>
          <w:szCs w:val="28"/>
          <w:u w:val="single"/>
        </w:rPr>
        <w:t>“</w:t>
      </w:r>
      <w:r>
        <w:rPr>
          <w:rFonts w:hint="eastAsia"/>
          <w:b/>
          <w:sz w:val="28"/>
          <w:szCs w:val="28"/>
          <w:u w:val="single"/>
        </w:rPr>
        <w:t>信息资源监控和运维管理系统</w:t>
      </w:r>
      <w:r>
        <w:rPr>
          <w:rFonts w:hint="eastAsia" w:ascii="仿宋_GB2312" w:hAnsi="宋体" w:eastAsia="仿宋_GB2312"/>
          <w:color w:val="000000"/>
          <w:sz w:val="28"/>
          <w:szCs w:val="28"/>
          <w:u w:val="single"/>
        </w:rPr>
        <w:t>”</w:t>
      </w:r>
      <w:r>
        <w:rPr>
          <w:rFonts w:hint="eastAsia" w:ascii="仿宋_GB2312" w:hAnsi="宋体" w:eastAsia="仿宋_GB2312"/>
          <w:color w:val="000000"/>
          <w:sz w:val="28"/>
          <w:szCs w:val="28"/>
        </w:rPr>
        <w:t>项目运维服务</w:t>
      </w:r>
      <w:r>
        <w:rPr>
          <w:rFonts w:hint="eastAsia" w:ascii="仿宋_GB2312" w:eastAsia="仿宋_GB2312"/>
          <w:sz w:val="28"/>
          <w:szCs w:val="28"/>
        </w:rPr>
        <w:t>达成此合同。</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一、合同内容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乙方为甲方提供</w:t>
      </w:r>
      <w:r>
        <w:rPr>
          <w:rFonts w:hint="eastAsia" w:ascii="仿宋_GB2312" w:hAnsi="宋体" w:eastAsia="仿宋_GB2312"/>
          <w:b/>
          <w:color w:val="000000"/>
          <w:sz w:val="28"/>
          <w:szCs w:val="28"/>
          <w:u w:val="single"/>
        </w:rPr>
        <w:t>“</w:t>
      </w:r>
      <w:r>
        <w:rPr>
          <w:rFonts w:hint="eastAsia"/>
          <w:b/>
          <w:sz w:val="28"/>
          <w:szCs w:val="28"/>
          <w:u w:val="single"/>
        </w:rPr>
        <w:t>信息资源监控和运维管理系统</w:t>
      </w:r>
      <w:r>
        <w:rPr>
          <w:rFonts w:hint="eastAsia" w:ascii="仿宋_GB2312" w:hAnsi="宋体" w:eastAsia="仿宋_GB2312"/>
          <w:b/>
          <w:color w:val="000000"/>
          <w:sz w:val="28"/>
          <w:szCs w:val="28"/>
          <w:u w:val="single"/>
        </w:rPr>
        <w:t>”</w:t>
      </w:r>
      <w:r>
        <w:rPr>
          <w:rFonts w:hint="eastAsia" w:ascii="仿宋_GB2312" w:hAnsi="宋体" w:eastAsia="仿宋_GB2312"/>
          <w:color w:val="000000"/>
          <w:sz w:val="28"/>
          <w:szCs w:val="28"/>
          <w:u w:val="single"/>
        </w:rPr>
        <w:t>项目运维服务</w:t>
      </w:r>
      <w:r>
        <w:rPr>
          <w:rFonts w:hint="eastAsia" w:ascii="仿宋_GB2312" w:eastAsia="仿宋_GB2312"/>
          <w:sz w:val="28"/>
          <w:szCs w:val="28"/>
        </w:rPr>
        <w:t>，保障甲方</w:t>
      </w:r>
      <w:r>
        <w:rPr>
          <w:rFonts w:hint="eastAsia" w:ascii="仿宋_GB2312" w:eastAsia="仿宋_GB2312"/>
          <w:sz w:val="28"/>
          <w:szCs w:val="28"/>
          <w:u w:val="single"/>
        </w:rPr>
        <w:t>信息资源监控和运维管理系统</w:t>
      </w:r>
      <w:r>
        <w:rPr>
          <w:rFonts w:hint="eastAsia" w:ascii="仿宋_GB2312" w:eastAsia="仿宋_GB2312"/>
          <w:sz w:val="28"/>
          <w:szCs w:val="28"/>
        </w:rPr>
        <w:t>信息系统的安全、稳定、可靠、高效运行。</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（一）服务内容</w:t>
      </w:r>
    </w:p>
    <w:p>
      <w:pPr>
        <w:pStyle w:val="15"/>
        <w:snapToGrid w:val="0"/>
        <w:spacing w:line="360" w:lineRule="auto"/>
        <w:ind w:firstLine="602"/>
        <w:rPr>
          <w:rFonts w:ascii="仿宋_GB2312" w:eastAsia="仿宋_GB2312"/>
          <w:b/>
          <w:sz w:val="28"/>
          <w:szCs w:val="28"/>
        </w:rPr>
      </w:pPr>
      <w:r>
        <w:rPr>
          <w:rFonts w:hint="eastAsia" w:ascii="仿宋_GB2312" w:eastAsia="仿宋_GB2312"/>
          <w:b/>
          <w:sz w:val="28"/>
          <w:szCs w:val="28"/>
        </w:rPr>
        <w:t>1.一般服务内容</w:t>
      </w:r>
    </w:p>
    <w:p>
      <w:pPr>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（1）日常技术支持、系统维护和使用培训。</w:t>
      </w:r>
    </w:p>
    <w:p>
      <w:pPr>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（2）一般性的应用程序和数据库修改，工作量较少（不超过</w:t>
      </w:r>
      <w:r>
        <w:rPr>
          <w:rFonts w:hint="eastAsia" w:ascii="仿宋_GB2312" w:hAnsi="宋体" w:eastAsia="仿宋_GB2312" w:cs="宋体"/>
          <w:kern w:val="0"/>
          <w:sz w:val="28"/>
          <w:szCs w:val="28"/>
          <w:u w:val="single"/>
        </w:rPr>
        <w:t xml:space="preserve"> 2 </w:t>
      </w:r>
      <w:r>
        <w:rPr>
          <w:rFonts w:hint="eastAsia" w:ascii="仿宋_GB2312" w:hAnsi="宋体" w:eastAsia="仿宋_GB2312" w:cs="宋体"/>
          <w:kern w:val="0"/>
          <w:sz w:val="28"/>
          <w:szCs w:val="28"/>
        </w:rPr>
        <w:t>人月）的接口开发和优化调整。</w:t>
      </w:r>
    </w:p>
    <w:p>
      <w:pPr>
        <w:ind w:firstLine="565" w:firstLineChars="202"/>
        <w:rPr>
          <w:rFonts w:ascii="仿宋_GB2312" w:hAnsi="宋体" w:eastAsia="仿宋_GB2312" w:cs="宋体"/>
          <w:kern w:val="0"/>
          <w:sz w:val="28"/>
          <w:szCs w:val="28"/>
        </w:rPr>
      </w:pPr>
      <w:r>
        <w:rPr>
          <w:rFonts w:hint="eastAsia" w:ascii="仿宋_GB2312" w:hAnsi="宋体" w:eastAsia="仿宋_GB2312" w:cs="宋体"/>
          <w:kern w:val="0"/>
          <w:sz w:val="28"/>
          <w:szCs w:val="28"/>
        </w:rPr>
        <w:t>（3）建立应用系统档案、日常监测与维护服务、巡检服务、值班服务、故障处理、软件升级与系统安装服务，保证被维护系统正常使用。</w:t>
      </w:r>
    </w:p>
    <w:p>
      <w:pPr>
        <w:spacing w:line="460" w:lineRule="exact"/>
        <w:ind w:firstLine="565" w:firstLineChars="202"/>
        <w:rPr>
          <w:rFonts w:ascii="仿宋_GB2312" w:hAnsi="宋体" w:eastAsia="仿宋_GB2312" w:cs="宋体"/>
          <w:kern w:val="0"/>
          <w:sz w:val="28"/>
          <w:szCs w:val="28"/>
        </w:rPr>
      </w:pPr>
      <w:r>
        <w:rPr>
          <w:rFonts w:hint="eastAsia" w:ascii="仿宋_GB2312" w:hAnsi="宋体" w:eastAsia="仿宋_GB2312" w:cs="宋体"/>
          <w:kern w:val="0"/>
          <w:sz w:val="28"/>
          <w:szCs w:val="28"/>
        </w:rPr>
        <w:t>（4）通过电话、邮件等及时通讯的方式对甲方系统使用人员提供技术支持、使用指导等服务。</w:t>
      </w:r>
    </w:p>
    <w:p>
      <w:pPr>
        <w:ind w:firstLine="565" w:firstLineChars="202"/>
        <w:rPr>
          <w:rFonts w:ascii="仿宋_GB2312" w:hAnsi="宋体" w:eastAsia="仿宋_GB2312" w:cs="宋体"/>
          <w:kern w:val="0"/>
          <w:sz w:val="28"/>
          <w:szCs w:val="28"/>
        </w:rPr>
      </w:pPr>
      <w:r>
        <w:rPr>
          <w:rFonts w:hint="eastAsia" w:ascii="仿宋_GB2312" w:hAnsi="宋体" w:eastAsia="仿宋_GB2312" w:cs="宋体"/>
          <w:kern w:val="0"/>
          <w:sz w:val="28"/>
          <w:szCs w:val="28"/>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pPr>
        <w:ind w:firstLine="565" w:firstLineChars="202"/>
        <w:rPr>
          <w:rFonts w:ascii="仿宋_GB2312" w:hAnsi="宋体" w:eastAsia="仿宋_GB2312" w:cs="宋体"/>
          <w:kern w:val="0"/>
          <w:sz w:val="28"/>
          <w:szCs w:val="28"/>
        </w:rPr>
      </w:pPr>
      <w:r>
        <w:rPr>
          <w:rFonts w:hint="eastAsia" w:ascii="仿宋_GB2312" w:hAnsi="宋体" w:eastAsia="仿宋_GB2312" w:cs="宋体"/>
          <w:kern w:val="0"/>
          <w:sz w:val="28"/>
          <w:szCs w:val="28"/>
        </w:rPr>
        <w:t>（6）配合甲方完成信息化应急演练、数据库备份恢复测试等工作。</w:t>
      </w:r>
    </w:p>
    <w:p>
      <w:pPr>
        <w:ind w:firstLine="565" w:firstLineChars="202"/>
        <w:rPr>
          <w:rFonts w:ascii="仿宋_GB2312" w:hAnsi="宋体" w:eastAsia="仿宋_GB2312" w:cs="宋体"/>
          <w:kern w:val="0"/>
          <w:sz w:val="28"/>
          <w:szCs w:val="28"/>
        </w:rPr>
      </w:pPr>
      <w:r>
        <w:rPr>
          <w:rFonts w:hint="eastAsia" w:ascii="仿宋_GB2312" w:hAnsi="宋体" w:eastAsia="仿宋_GB2312" w:cs="宋体"/>
          <w:kern w:val="0"/>
          <w:sz w:val="28"/>
          <w:szCs w:val="28"/>
        </w:rPr>
        <w:t>（7）协助甲方完成其他系统运行要求。</w:t>
      </w:r>
    </w:p>
    <w:p>
      <w:pPr>
        <w:pStyle w:val="15"/>
        <w:snapToGrid w:val="0"/>
        <w:spacing w:line="500" w:lineRule="exact"/>
        <w:ind w:left="466" w:firstLine="0" w:firstLineChars="0"/>
        <w:rPr>
          <w:rFonts w:ascii="仿宋_GB2312" w:eastAsia="仿宋_GB2312"/>
          <w:b/>
          <w:sz w:val="28"/>
          <w:szCs w:val="28"/>
        </w:rPr>
      </w:pPr>
      <w:bookmarkStart w:id="0" w:name="_Toc4577"/>
      <w:bookmarkStart w:id="1" w:name="_Toc375919293"/>
      <w:r>
        <w:rPr>
          <w:rFonts w:hint="eastAsia" w:ascii="仿宋_GB2312" w:eastAsia="仿宋_GB2312"/>
          <w:b/>
          <w:sz w:val="28"/>
          <w:szCs w:val="28"/>
        </w:rPr>
        <w:t>2.特定服务内容</w:t>
      </w:r>
      <w:bookmarkEnd w:id="0"/>
      <w:bookmarkEnd w:id="1"/>
    </w:p>
    <w:p>
      <w:pPr>
        <w:ind w:left="105" w:leftChars="50" w:firstLine="425" w:firstLineChars="152"/>
        <w:rPr>
          <w:rFonts w:ascii="仿宋_GB2312" w:hAnsi="宋体" w:eastAsia="仿宋_GB2312" w:cs="宋体"/>
          <w:kern w:val="0"/>
          <w:sz w:val="28"/>
          <w:szCs w:val="28"/>
          <w:u w:val="single"/>
        </w:rPr>
      </w:pPr>
      <w:r>
        <w:rPr>
          <w:rFonts w:hint="eastAsia" w:ascii="仿宋_GB2312" w:hAnsi="宋体" w:eastAsia="仿宋_GB2312" w:cs="宋体"/>
          <w:kern w:val="0"/>
          <w:sz w:val="28"/>
          <w:szCs w:val="28"/>
          <w:u w:val="single"/>
        </w:rPr>
        <w:t xml:space="preserve">             无                           </w:t>
      </w:r>
      <w:r>
        <w:rPr>
          <w:rFonts w:hint="eastAsia" w:ascii="仿宋_GB2312" w:hAnsi="宋体" w:eastAsia="仿宋_GB2312" w:cs="宋体"/>
          <w:kern w:val="0"/>
          <w:sz w:val="28"/>
          <w:szCs w:val="28"/>
        </w:rPr>
        <w:t>。</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（二）服务要求</w:t>
      </w:r>
    </w:p>
    <w:p>
      <w:pPr>
        <w:pStyle w:val="15"/>
        <w:snapToGrid w:val="0"/>
        <w:spacing w:line="276" w:lineRule="auto"/>
        <w:ind w:left="466" w:leftChars="222" w:firstLine="138" w:firstLineChars="49"/>
        <w:rPr>
          <w:rFonts w:ascii="仿宋_GB2312" w:eastAsia="仿宋_GB2312"/>
          <w:b/>
          <w:sz w:val="28"/>
          <w:szCs w:val="28"/>
        </w:rPr>
      </w:pPr>
      <w:bookmarkStart w:id="2" w:name="_Toc26888"/>
      <w:r>
        <w:rPr>
          <w:rFonts w:hint="eastAsia" w:ascii="仿宋_GB2312" w:eastAsia="仿宋_GB2312"/>
          <w:b/>
          <w:sz w:val="28"/>
          <w:szCs w:val="28"/>
        </w:rPr>
        <w:t>1.人员要求</w:t>
      </w:r>
      <w:bookmarkEnd w:id="2"/>
    </w:p>
    <w:p>
      <w:pPr>
        <w:spacing w:line="360" w:lineRule="auto"/>
        <w:ind w:firstLine="840" w:firstLineChars="300"/>
        <w:jc w:val="left"/>
        <w:rPr>
          <w:rFonts w:ascii="仿宋_GB2312" w:hAnsi="宋体" w:eastAsia="仿宋_GB2312"/>
          <w:sz w:val="28"/>
          <w:szCs w:val="28"/>
        </w:rPr>
      </w:pPr>
      <w:r>
        <w:rPr>
          <w:rFonts w:hint="eastAsia" w:ascii="仿宋_GB2312" w:hAnsi="宋体" w:eastAsia="仿宋_GB2312"/>
          <w:sz w:val="28"/>
          <w:szCs w:val="28"/>
        </w:rPr>
        <w:t>乙方为甲方提供远程服务，不派驻人员常驻现场，但在故障不能在规定时间内排除、应急演练需要、或其他甲方紧急临时性需要的情况下，乙方应派驻人员在约定时间内抵达现场进行服务。</w:t>
      </w:r>
    </w:p>
    <w:p>
      <w:pPr>
        <w:pStyle w:val="15"/>
        <w:snapToGrid w:val="0"/>
        <w:spacing w:line="276" w:lineRule="auto"/>
        <w:ind w:left="466" w:leftChars="222" w:firstLine="138" w:firstLineChars="49"/>
        <w:rPr>
          <w:rFonts w:ascii="仿宋_GB2312" w:eastAsia="仿宋_GB2312"/>
          <w:b/>
          <w:sz w:val="28"/>
          <w:szCs w:val="28"/>
        </w:rPr>
      </w:pPr>
      <w:r>
        <w:rPr>
          <w:rFonts w:hint="eastAsia" w:ascii="仿宋_GB2312" w:eastAsia="仿宋_GB2312"/>
          <w:b/>
          <w:sz w:val="28"/>
          <w:szCs w:val="28"/>
        </w:rPr>
        <w:t>2.时间要求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（1）乙方应保证7</w:t>
      </w:r>
      <w:r>
        <w:rPr>
          <w:rFonts w:hint="eastAsia" w:ascii="仿宋_GB2312" w:hAnsi="Arial" w:eastAsia="仿宋_GB2312" w:cs="Arial"/>
          <w:sz w:val="28"/>
          <w:szCs w:val="28"/>
        </w:rPr>
        <w:t>×</w:t>
      </w:r>
      <w:r>
        <w:rPr>
          <w:rFonts w:hint="eastAsia" w:ascii="仿宋_GB2312" w:hAnsi="宋体" w:eastAsia="仿宋_GB2312"/>
          <w:sz w:val="28"/>
          <w:szCs w:val="28"/>
        </w:rPr>
        <w:t>24小时响应。对于甲方的服务要求、技术支持要求和故障申告，应立即响应、着手解决，一般不得超过</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小时；对导致信息系统停止运行、部分功能不能正常使用，或数据错误的严重故障，应在</w:t>
      </w:r>
      <w:r>
        <w:rPr>
          <w:rFonts w:hint="eastAsia" w:ascii="仿宋_GB2312" w:hAnsi="宋体" w:eastAsia="仿宋_GB2312"/>
          <w:sz w:val="28"/>
          <w:szCs w:val="28"/>
          <w:u w:val="single"/>
        </w:rPr>
        <w:t xml:space="preserve">  4  </w:t>
      </w:r>
      <w:r>
        <w:rPr>
          <w:rFonts w:hint="eastAsia" w:ascii="仿宋_GB2312" w:hAnsi="宋体" w:eastAsia="仿宋_GB2312"/>
          <w:sz w:val="28"/>
          <w:szCs w:val="28"/>
        </w:rPr>
        <w:t>小时内解决并恢复系统运行；对导致信息系统运行性能下降的重大故障，应在</w:t>
      </w:r>
      <w:r>
        <w:rPr>
          <w:rFonts w:hint="eastAsia" w:ascii="仿宋_GB2312" w:hAnsi="宋体" w:eastAsia="仿宋_GB2312"/>
          <w:sz w:val="28"/>
          <w:szCs w:val="28"/>
          <w:u w:val="single"/>
        </w:rPr>
        <w:t xml:space="preserve"> 6   </w:t>
      </w:r>
      <w:r>
        <w:rPr>
          <w:rFonts w:hint="eastAsia" w:ascii="仿宋_GB2312" w:hAnsi="宋体" w:eastAsia="仿宋_GB2312"/>
          <w:sz w:val="28"/>
          <w:szCs w:val="28"/>
        </w:rPr>
        <w:t>小时内解决并恢复系统性能。对于每一次故障，乙方应撰写《故障处理报告》，详细记载故障发生时间、地点、故障现象、原因分析、处理措施、处理过程、处理结果和解决时间等内容。</w:t>
      </w:r>
    </w:p>
    <w:p>
      <w:pPr>
        <w:ind w:firstLine="560" w:firstLineChars="200"/>
        <w:rPr>
          <w:rFonts w:ascii="仿宋_GB2312" w:hAnsi="宋体" w:eastAsia="仿宋_GB2312"/>
          <w:sz w:val="28"/>
          <w:szCs w:val="28"/>
        </w:rPr>
      </w:pPr>
      <w:r>
        <w:rPr>
          <w:rFonts w:hint="eastAsia" w:ascii="仿宋_GB2312" w:hAnsi="宋体" w:eastAsia="仿宋_GB2312"/>
          <w:sz w:val="28"/>
          <w:szCs w:val="28"/>
        </w:rPr>
        <w:t>（2）乙方应建立详细的运维服务日志，以不超过</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个月的周期向甲方提交《运维服务报告》，详细描述和统计分析各系统的运行情况、技术支持和使用指导情况、故障产生和处理情况及其他服务内容等。</w:t>
      </w:r>
    </w:p>
    <w:p>
      <w:pPr>
        <w:ind w:firstLine="565" w:firstLineChars="202"/>
        <w:rPr>
          <w:rFonts w:ascii="仿宋_GB2312" w:hAnsi="宋体" w:eastAsia="仿宋_GB2312"/>
          <w:sz w:val="28"/>
          <w:szCs w:val="28"/>
        </w:rPr>
      </w:pPr>
      <w:r>
        <w:rPr>
          <w:rFonts w:hint="eastAsia" w:ascii="仿宋_GB2312" w:hAnsi="宋体" w:eastAsia="仿宋_GB2312"/>
          <w:sz w:val="28"/>
          <w:szCs w:val="28"/>
        </w:rPr>
        <w:t>（3）乙方应以不超过</w:t>
      </w:r>
      <w:r>
        <w:rPr>
          <w:rFonts w:hint="eastAsia" w:ascii="仿宋_GB2312" w:hAnsi="宋体" w:eastAsia="仿宋_GB2312"/>
          <w:sz w:val="28"/>
          <w:szCs w:val="28"/>
          <w:u w:val="single"/>
        </w:rPr>
        <w:t xml:space="preserve">   3 </w:t>
      </w:r>
      <w:r>
        <w:rPr>
          <w:rFonts w:hint="eastAsia" w:ascii="仿宋_GB2312" w:hAnsi="宋体" w:eastAsia="仿宋_GB2312"/>
          <w:sz w:val="28"/>
          <w:szCs w:val="28"/>
        </w:rPr>
        <w:t>个月的周期进行定期巡检，并向甲方提交《运维巡检报告》，详细描述各系统的运行情况、故障隐患和调整建议。</w:t>
      </w:r>
    </w:p>
    <w:p>
      <w:pPr>
        <w:ind w:firstLine="565" w:firstLineChars="202"/>
        <w:rPr>
          <w:rFonts w:ascii="仿宋_GB2312" w:hAnsi="宋体" w:eastAsia="仿宋_GB2312"/>
          <w:sz w:val="28"/>
          <w:szCs w:val="28"/>
        </w:rPr>
      </w:pPr>
      <w:r>
        <w:rPr>
          <w:rFonts w:hint="eastAsia" w:ascii="仿宋_GB2312" w:hAnsi="宋体" w:eastAsia="仿宋_GB2312"/>
          <w:sz w:val="28"/>
          <w:szCs w:val="28"/>
        </w:rPr>
        <w:t>上述《故障处理报告》、《运维服务报告》、《运维巡检报告》应经过甲方运维管理人员签字认可，并按照甲方要求录入“信息资源监控和运维管理系统”，以作为服务质量评价、验收内容和服务费用结算的依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3.培训要求</w:t>
      </w:r>
    </w:p>
    <w:p>
      <w:pPr>
        <w:spacing w:line="360" w:lineRule="auto"/>
        <w:ind w:firstLine="565" w:firstLineChars="202"/>
        <w:rPr>
          <w:rFonts w:ascii="仿宋_GB2312" w:hAnsi="宋体" w:eastAsia="仿宋_GB2312"/>
          <w:sz w:val="28"/>
          <w:szCs w:val="28"/>
        </w:rPr>
      </w:pPr>
      <w:r>
        <w:rPr>
          <w:rFonts w:hint="eastAsia" w:ascii="仿宋_GB2312" w:hAnsi="宋体" w:eastAsia="仿宋_GB2312"/>
          <w:sz w:val="28"/>
          <w:szCs w:val="28"/>
        </w:rPr>
        <w:t>乙方按照甲方要求提供培训。</w:t>
      </w:r>
    </w:p>
    <w:p>
      <w:pPr>
        <w:spacing w:line="360" w:lineRule="auto"/>
        <w:ind w:firstLine="565" w:firstLineChars="202"/>
        <w:rPr>
          <w:rFonts w:ascii="仿宋_GB2312" w:hAnsi="宋体" w:eastAsia="仿宋_GB2312"/>
          <w:sz w:val="28"/>
          <w:szCs w:val="28"/>
        </w:rPr>
      </w:pPr>
      <w:r>
        <w:rPr>
          <w:rFonts w:hint="eastAsia" w:ascii="仿宋_GB2312" w:hAnsi="宋体" w:eastAsia="仿宋_GB2312"/>
          <w:sz w:val="28"/>
          <w:szCs w:val="28"/>
        </w:rPr>
        <w:t>（1）培训内容。包括所维护系统的功能、基本操作、常见故障及其处理方法等。</w:t>
      </w:r>
    </w:p>
    <w:p>
      <w:pPr>
        <w:spacing w:line="360" w:lineRule="auto"/>
        <w:ind w:firstLine="565" w:firstLineChars="202"/>
        <w:rPr>
          <w:rFonts w:ascii="仿宋_GB2312" w:hAnsi="宋体" w:eastAsia="仿宋_GB2312"/>
          <w:sz w:val="28"/>
          <w:szCs w:val="28"/>
        </w:rPr>
      </w:pPr>
      <w:r>
        <w:rPr>
          <w:rFonts w:hint="eastAsia" w:ascii="仿宋_GB2312" w:hAnsi="宋体" w:eastAsia="仿宋_GB2312"/>
          <w:sz w:val="28"/>
          <w:szCs w:val="28"/>
        </w:rPr>
        <w:t>（2）培训报告。乙方应做好每次培训的记录及受训人签到，并向甲方提交培训报告，以作为服务质量评价、验收内容和服务费用结算的依据。</w:t>
      </w:r>
    </w:p>
    <w:p>
      <w:pPr>
        <w:spacing w:line="360" w:lineRule="auto"/>
        <w:ind w:firstLine="565" w:firstLineChars="202"/>
        <w:rPr>
          <w:rFonts w:ascii="仿宋_GB2312" w:hAnsi="宋体" w:eastAsia="仿宋_GB2312"/>
          <w:sz w:val="28"/>
          <w:szCs w:val="28"/>
        </w:rPr>
      </w:pPr>
      <w:r>
        <w:rPr>
          <w:rFonts w:hint="eastAsia" w:ascii="仿宋_GB2312" w:hAnsi="宋体" w:eastAsia="仿宋_GB2312"/>
          <w:sz w:val="28"/>
          <w:szCs w:val="28"/>
        </w:rPr>
        <w:t>（3）甲方要求的其他培训内容。</w:t>
      </w:r>
    </w:p>
    <w:p>
      <w:pPr>
        <w:tabs>
          <w:tab w:val="left" w:pos="360"/>
        </w:tabs>
        <w:snapToGrid w:val="0"/>
        <w:ind w:firstLine="562" w:firstLineChars="200"/>
        <w:rPr>
          <w:rFonts w:ascii="仿宋_GB2312" w:eastAsia="仿宋_GB2312"/>
          <w:b/>
          <w:sz w:val="28"/>
          <w:szCs w:val="28"/>
        </w:rPr>
      </w:pPr>
      <w:r>
        <w:rPr>
          <w:rFonts w:hint="eastAsia" w:ascii="仿宋_GB2312" w:eastAsia="仿宋_GB2312"/>
          <w:b/>
          <w:sz w:val="28"/>
          <w:szCs w:val="28"/>
        </w:rPr>
        <w:t>（三）服务方式</w:t>
      </w:r>
    </w:p>
    <w:p>
      <w:pPr>
        <w:pStyle w:val="6"/>
        <w:spacing w:after="0"/>
        <w:ind w:firstLine="565" w:firstLineChars="202"/>
        <w:rPr>
          <w:rFonts w:ascii="仿宋_GB2312" w:hAnsi="宋体" w:eastAsia="仿宋_GB2312"/>
          <w:color w:val="0D0D0D"/>
          <w:sz w:val="28"/>
          <w:szCs w:val="28"/>
        </w:rPr>
      </w:pPr>
      <w:r>
        <w:rPr>
          <w:rFonts w:hint="eastAsia" w:ascii="仿宋_GB2312" w:hAnsi="宋体" w:eastAsia="仿宋_GB2312"/>
          <w:color w:val="0D0D0D"/>
          <w:sz w:val="28"/>
          <w:szCs w:val="28"/>
        </w:rPr>
        <w:t>在系统远程运维服务期内，乙方承诺在甲方提出要求时，提供系统正常运行所必需的远程服务方式，包括但不限于：</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1.为保证系统正常运行所需的预防性维护、日常维护支持、数据备份咨询支持等工作。</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2.在维护服务期内，乙方应提供7×24小时的技术支持服务。如果系统出现紧急技术问题且甲方通过电话或传真方式通知乙方的情况下，乙方的工程师应在</w:t>
      </w:r>
      <w:r>
        <w:rPr>
          <w:rFonts w:hint="eastAsia" w:ascii="仿宋_GB2312" w:hAnsi="宋体" w:eastAsia="仿宋_GB2312"/>
          <w:sz w:val="28"/>
          <w:szCs w:val="28"/>
          <w:u w:val="single"/>
        </w:rPr>
        <w:t xml:space="preserve">  30  </w:t>
      </w:r>
      <w:r>
        <w:rPr>
          <w:rFonts w:hint="eastAsia" w:ascii="仿宋_GB2312" w:hAnsi="宋体" w:eastAsia="仿宋_GB2312"/>
          <w:sz w:val="28"/>
          <w:szCs w:val="28"/>
        </w:rPr>
        <w:t>分钟内予以答复。如果甲方要求紧急处理，乙方应在收到甲方通知后的</w:t>
      </w:r>
      <w:r>
        <w:rPr>
          <w:rFonts w:hint="eastAsia" w:ascii="仿宋_GB2312" w:hAnsi="宋体" w:eastAsia="仿宋_GB2312"/>
          <w:sz w:val="28"/>
          <w:szCs w:val="28"/>
          <w:u w:val="single"/>
        </w:rPr>
        <w:t xml:space="preserve"> 48   </w:t>
      </w:r>
      <w:r>
        <w:rPr>
          <w:rFonts w:hint="eastAsia" w:ascii="仿宋_GB2312" w:hAnsi="宋体" w:eastAsia="仿宋_GB2312"/>
          <w:sz w:val="28"/>
          <w:szCs w:val="28"/>
        </w:rPr>
        <w:t>小时内赶到甲方指定地点。</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3.向甲方提供系统应用软件以及其他相关新技术和新业务日常技术咨询服务。</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4.运维服务</w:t>
      </w:r>
      <w:r>
        <w:rPr>
          <w:rFonts w:hint="eastAsia" w:ascii="仿宋_GB2312" w:hAnsi="宋体" w:eastAsia="仿宋_GB2312"/>
          <w:color w:val="000000"/>
          <w:sz w:val="28"/>
          <w:szCs w:val="28"/>
        </w:rPr>
        <w:t>满</w:t>
      </w:r>
      <w:r>
        <w:rPr>
          <w:rFonts w:hint="eastAsia" w:ascii="仿宋_GB2312" w:hAnsi="宋体" w:eastAsia="仿宋_GB2312"/>
          <w:color w:val="000000"/>
          <w:sz w:val="28"/>
          <w:szCs w:val="28"/>
          <w:u w:val="single"/>
        </w:rPr>
        <w:t xml:space="preserve">  6  </w:t>
      </w:r>
      <w:r>
        <w:rPr>
          <w:rFonts w:hint="eastAsia" w:ascii="仿宋_GB2312" w:hAnsi="宋体" w:eastAsia="仿宋_GB2312"/>
          <w:color w:val="000000"/>
          <w:sz w:val="28"/>
          <w:szCs w:val="28"/>
        </w:rPr>
        <w:t>个月，乙方应在服务满</w:t>
      </w:r>
      <w:r>
        <w:rPr>
          <w:rFonts w:hint="eastAsia" w:ascii="仿宋_GB2312" w:hAnsi="宋体" w:eastAsia="仿宋_GB2312"/>
          <w:color w:val="000000"/>
          <w:sz w:val="28"/>
          <w:szCs w:val="28"/>
          <w:u w:val="single"/>
        </w:rPr>
        <w:t xml:space="preserve"> 6 </w:t>
      </w:r>
      <w:r>
        <w:rPr>
          <w:rFonts w:hint="eastAsia" w:ascii="仿宋_GB2312" w:hAnsi="宋体" w:eastAsia="仿宋_GB2312"/>
          <w:color w:val="000000"/>
          <w:sz w:val="28"/>
          <w:szCs w:val="28"/>
        </w:rPr>
        <w:t>个</w:t>
      </w:r>
      <w:r>
        <w:rPr>
          <w:rFonts w:hint="eastAsia" w:ascii="仿宋_GB2312" w:hAnsi="宋体" w:eastAsia="仿宋_GB2312"/>
          <w:sz w:val="28"/>
          <w:szCs w:val="28"/>
        </w:rPr>
        <w:t>月后的</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个工作日内整理出半年系统维护服务评审报告（《运维服务报告（半年）》）一份提交甲方。</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5.运维服务满</w:t>
      </w:r>
      <w:r>
        <w:rPr>
          <w:rFonts w:hint="eastAsia" w:ascii="仿宋_GB2312" w:hAnsi="宋体" w:eastAsia="仿宋_GB2312"/>
          <w:sz w:val="28"/>
          <w:szCs w:val="28"/>
          <w:u w:val="single"/>
        </w:rPr>
        <w:t xml:space="preserve">  12  </w:t>
      </w:r>
      <w:r>
        <w:rPr>
          <w:rFonts w:hint="eastAsia" w:ascii="仿宋_GB2312" w:hAnsi="宋体" w:eastAsia="仿宋_GB2312"/>
          <w:sz w:val="28"/>
          <w:szCs w:val="28"/>
        </w:rPr>
        <w:t>个月，乙方应在服务满</w:t>
      </w:r>
      <w:r>
        <w:rPr>
          <w:rFonts w:hint="eastAsia" w:ascii="仿宋_GB2312" w:hAnsi="宋体" w:eastAsia="仿宋_GB2312"/>
          <w:sz w:val="28"/>
          <w:szCs w:val="28"/>
          <w:u w:val="single"/>
        </w:rPr>
        <w:t xml:space="preserve">   12 </w:t>
      </w:r>
      <w:r>
        <w:rPr>
          <w:rFonts w:hint="eastAsia" w:ascii="仿宋_GB2312" w:hAnsi="宋体" w:eastAsia="仿宋_GB2312"/>
          <w:sz w:val="28"/>
          <w:szCs w:val="28"/>
        </w:rPr>
        <w:t>个月后的</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个工作日内整理出全年系统维护服务评审报告（《运维服务报告（年度）》）一份提交甲方。</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二、服务期限、合同金额及支付方式</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1.服务期限</w:t>
      </w:r>
    </w:p>
    <w:p>
      <w:pPr>
        <w:snapToGrid w:val="0"/>
        <w:spacing w:line="360" w:lineRule="auto"/>
        <w:ind w:left="149" w:leftChars="71" w:firstLine="420" w:firstLineChars="150"/>
        <w:rPr>
          <w:rFonts w:ascii="仿宋_GB2312" w:eastAsia="仿宋_GB2312"/>
          <w:kern w:val="0"/>
          <w:sz w:val="28"/>
          <w:szCs w:val="28"/>
        </w:rPr>
      </w:pPr>
      <w:r>
        <w:rPr>
          <w:rFonts w:hint="eastAsia" w:ascii="仿宋_GB2312" w:eastAsia="仿宋_GB2312"/>
          <w:kern w:val="0"/>
          <w:sz w:val="28"/>
          <w:szCs w:val="28"/>
        </w:rPr>
        <w:t>本项目总服务期限共</w:t>
      </w:r>
      <w:r>
        <w:rPr>
          <w:rFonts w:hint="eastAsia" w:ascii="仿宋_GB2312" w:eastAsia="仿宋_GB2312"/>
          <w:kern w:val="0"/>
          <w:sz w:val="28"/>
          <w:szCs w:val="28"/>
          <w:u w:val="single"/>
        </w:rPr>
        <w:t xml:space="preserve"> 叁 </w:t>
      </w:r>
      <w:r>
        <w:rPr>
          <w:rFonts w:hint="eastAsia" w:ascii="仿宋_GB2312" w:eastAsia="仿宋_GB2312"/>
          <w:kern w:val="0"/>
          <w:sz w:val="28"/>
          <w:szCs w:val="28"/>
        </w:rPr>
        <w:t>个年度，即从</w:t>
      </w:r>
      <w:r>
        <w:rPr>
          <w:rFonts w:hint="eastAsia" w:ascii="仿宋_GB2312" w:eastAsia="仿宋_GB2312"/>
          <w:kern w:val="0"/>
          <w:sz w:val="28"/>
          <w:szCs w:val="28"/>
          <w:u w:val="single"/>
        </w:rPr>
        <w:t xml:space="preserve"> 2020</w:t>
      </w:r>
      <w:r>
        <w:rPr>
          <w:rFonts w:hint="eastAsia" w:ascii="仿宋_GB2312" w:eastAsia="仿宋_GB2312"/>
          <w:kern w:val="0"/>
          <w:sz w:val="28"/>
          <w:szCs w:val="28"/>
        </w:rPr>
        <w:t>年</w:t>
      </w:r>
      <w:r>
        <w:rPr>
          <w:rFonts w:hint="eastAsia" w:ascii="仿宋_GB2312" w:eastAsia="仿宋_GB2312"/>
          <w:kern w:val="0"/>
          <w:sz w:val="28"/>
          <w:szCs w:val="28"/>
          <w:u w:val="single"/>
        </w:rPr>
        <w:t xml:space="preserve"> 8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1 </w:t>
      </w:r>
      <w:r>
        <w:rPr>
          <w:rFonts w:hint="eastAsia" w:ascii="仿宋_GB2312" w:eastAsia="仿宋_GB2312"/>
          <w:kern w:val="0"/>
          <w:sz w:val="28"/>
          <w:szCs w:val="28"/>
        </w:rPr>
        <w:t>日至</w:t>
      </w:r>
      <w:r>
        <w:rPr>
          <w:rFonts w:hint="eastAsia" w:ascii="仿宋_GB2312" w:eastAsia="仿宋_GB2312"/>
          <w:kern w:val="0"/>
          <w:sz w:val="28"/>
          <w:szCs w:val="28"/>
          <w:u w:val="single"/>
        </w:rPr>
        <w:t xml:space="preserve"> 2023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7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31 </w:t>
      </w:r>
      <w:r>
        <w:rPr>
          <w:rFonts w:hint="eastAsia" w:ascii="仿宋_GB2312" w:eastAsia="仿宋_GB2312"/>
          <w:kern w:val="0"/>
          <w:sz w:val="28"/>
          <w:szCs w:val="28"/>
        </w:rPr>
        <w:t xml:space="preserve">日，本合同为有效期内的第 </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叁</w:t>
      </w:r>
      <w:r>
        <w:rPr>
          <w:rFonts w:hint="eastAsia" w:ascii="仿宋_GB2312" w:eastAsia="仿宋_GB2312"/>
          <w:kern w:val="0"/>
          <w:sz w:val="28"/>
          <w:szCs w:val="28"/>
          <w:u w:val="single"/>
        </w:rPr>
        <w:t xml:space="preserve"> </w:t>
      </w:r>
      <w:r>
        <w:rPr>
          <w:rFonts w:hint="eastAsia" w:ascii="仿宋_GB2312" w:eastAsia="仿宋_GB2312"/>
          <w:kern w:val="0"/>
          <w:sz w:val="28"/>
          <w:szCs w:val="28"/>
        </w:rPr>
        <w:t>年度，即从</w:t>
      </w:r>
      <w:r>
        <w:rPr>
          <w:rFonts w:hint="eastAsia" w:ascii="仿宋_GB2312" w:eastAsia="仿宋_GB2312"/>
          <w:kern w:val="0"/>
          <w:sz w:val="28"/>
          <w:szCs w:val="28"/>
          <w:u w:val="single"/>
        </w:rPr>
        <w:t xml:space="preserve"> 202</w:t>
      </w:r>
      <w:r>
        <w:rPr>
          <w:rFonts w:hint="eastAsia" w:ascii="仿宋_GB2312" w:eastAsia="仿宋_GB2312"/>
          <w:kern w:val="0"/>
          <w:sz w:val="28"/>
          <w:szCs w:val="28"/>
          <w:u w:val="single"/>
          <w:lang w:val="en-US" w:eastAsia="zh-CN"/>
        </w:rPr>
        <w:t>2</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8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1 </w:t>
      </w:r>
      <w:r>
        <w:rPr>
          <w:rFonts w:hint="eastAsia" w:ascii="仿宋_GB2312" w:eastAsia="仿宋_GB2312"/>
          <w:kern w:val="0"/>
          <w:sz w:val="28"/>
          <w:szCs w:val="28"/>
        </w:rPr>
        <w:t>日至</w:t>
      </w:r>
      <w:r>
        <w:rPr>
          <w:rFonts w:hint="eastAsia" w:ascii="仿宋_GB2312" w:eastAsia="仿宋_GB2312"/>
          <w:kern w:val="0"/>
          <w:sz w:val="28"/>
          <w:szCs w:val="28"/>
          <w:u w:val="single"/>
        </w:rPr>
        <w:t xml:space="preserve"> 202</w:t>
      </w:r>
      <w:r>
        <w:rPr>
          <w:rFonts w:hint="eastAsia" w:ascii="仿宋_GB2312" w:eastAsia="仿宋_GB2312"/>
          <w:kern w:val="0"/>
          <w:sz w:val="28"/>
          <w:szCs w:val="28"/>
          <w:u w:val="single"/>
          <w:lang w:val="en-US" w:eastAsia="zh-CN"/>
        </w:rPr>
        <w:t>3</w:t>
      </w:r>
      <w:r>
        <w:rPr>
          <w:rFonts w:hint="eastAsia" w:ascii="仿宋_GB2312" w:eastAsia="仿宋_GB2312"/>
          <w:kern w:val="0"/>
          <w:sz w:val="28"/>
          <w:szCs w:val="28"/>
        </w:rPr>
        <w:t>年</w:t>
      </w:r>
      <w:r>
        <w:rPr>
          <w:rFonts w:hint="eastAsia" w:ascii="仿宋_GB2312" w:eastAsia="仿宋_GB2312"/>
          <w:kern w:val="0"/>
          <w:sz w:val="28"/>
          <w:szCs w:val="28"/>
          <w:u w:val="single"/>
        </w:rPr>
        <w:t xml:space="preserve"> 7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31  </w:t>
      </w:r>
      <w:r>
        <w:rPr>
          <w:rFonts w:hint="eastAsia" w:ascii="仿宋_GB2312" w:eastAsia="仿宋_GB2312"/>
          <w:kern w:val="0"/>
          <w:sz w:val="28"/>
          <w:szCs w:val="28"/>
        </w:rPr>
        <w:t>日。</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2.合同金额</w:t>
      </w:r>
    </w:p>
    <w:p>
      <w:pPr>
        <w:snapToGrid w:val="0"/>
        <w:spacing w:line="360" w:lineRule="auto"/>
        <w:ind w:firstLine="560" w:firstLineChars="200"/>
        <w:rPr>
          <w:rFonts w:ascii="仿宋_GB2312" w:eastAsia="仿宋_GB2312"/>
          <w:b/>
          <w:sz w:val="28"/>
          <w:szCs w:val="28"/>
        </w:rPr>
      </w:pPr>
      <w:r>
        <w:rPr>
          <w:rFonts w:hint="eastAsia" w:ascii="仿宋_GB2312" w:eastAsia="仿宋_GB2312"/>
          <w:sz w:val="28"/>
          <w:szCs w:val="28"/>
        </w:rPr>
        <w:t>本年度（</w:t>
      </w:r>
      <w:r>
        <w:rPr>
          <w:rFonts w:hint="eastAsia" w:ascii="仿宋_GB2312" w:eastAsia="仿宋_GB2312"/>
          <w:kern w:val="0"/>
          <w:sz w:val="28"/>
          <w:szCs w:val="28"/>
          <w:u w:val="single"/>
        </w:rPr>
        <w:t xml:space="preserve">  202</w:t>
      </w:r>
      <w:r>
        <w:rPr>
          <w:rFonts w:hint="eastAsia" w:ascii="仿宋_GB2312" w:eastAsia="仿宋_GB2312"/>
          <w:kern w:val="0"/>
          <w:sz w:val="28"/>
          <w:szCs w:val="28"/>
          <w:u w:val="single"/>
          <w:lang w:val="en-US" w:eastAsia="zh-CN"/>
        </w:rPr>
        <w:t>2</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8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1  </w:t>
      </w:r>
      <w:r>
        <w:rPr>
          <w:rFonts w:hint="eastAsia" w:ascii="仿宋_GB2312" w:eastAsia="仿宋_GB2312"/>
          <w:kern w:val="0"/>
          <w:sz w:val="28"/>
          <w:szCs w:val="28"/>
        </w:rPr>
        <w:t>日至</w:t>
      </w:r>
      <w:r>
        <w:rPr>
          <w:rFonts w:hint="eastAsia" w:ascii="仿宋_GB2312" w:eastAsia="仿宋_GB2312"/>
          <w:kern w:val="0"/>
          <w:sz w:val="28"/>
          <w:szCs w:val="28"/>
          <w:u w:val="single"/>
        </w:rPr>
        <w:t xml:space="preserve"> 202</w:t>
      </w:r>
      <w:r>
        <w:rPr>
          <w:rFonts w:hint="eastAsia" w:ascii="仿宋_GB2312" w:eastAsia="仿宋_GB2312"/>
          <w:kern w:val="0"/>
          <w:sz w:val="28"/>
          <w:szCs w:val="28"/>
          <w:u w:val="single"/>
          <w:lang w:val="en-US" w:eastAsia="zh-CN"/>
        </w:rPr>
        <w:t>3</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7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31  </w:t>
      </w:r>
      <w:r>
        <w:rPr>
          <w:rFonts w:hint="eastAsia" w:ascii="仿宋_GB2312" w:eastAsia="仿宋_GB2312"/>
          <w:kern w:val="0"/>
          <w:sz w:val="28"/>
          <w:szCs w:val="28"/>
        </w:rPr>
        <w:t>日</w:t>
      </w:r>
      <w:r>
        <w:rPr>
          <w:rFonts w:hint="eastAsia" w:ascii="仿宋_GB2312" w:eastAsia="仿宋_GB2312"/>
          <w:sz w:val="28"/>
          <w:szCs w:val="28"/>
        </w:rPr>
        <w:t>）的合同金额（含税）为：</w:t>
      </w:r>
      <w:r>
        <w:rPr>
          <w:rFonts w:hint="eastAsia" w:ascii="仿宋_GB2312" w:eastAsia="仿宋_GB2312"/>
          <w:color w:val="000000"/>
          <w:sz w:val="28"/>
          <w:szCs w:val="28"/>
        </w:rPr>
        <w:t>¥</w:t>
      </w:r>
      <w:r>
        <w:rPr>
          <w:rFonts w:hint="eastAsia" w:ascii="仿宋_GB2312" w:eastAsia="仿宋_GB2312"/>
          <w:sz w:val="28"/>
          <w:szCs w:val="28"/>
          <w:u w:val="single"/>
        </w:rPr>
        <w:t xml:space="preserve">  6800    </w:t>
      </w:r>
      <w:r>
        <w:rPr>
          <w:rFonts w:hint="eastAsia" w:ascii="仿宋_GB2312" w:eastAsia="仿宋_GB2312"/>
          <w:sz w:val="28"/>
          <w:szCs w:val="28"/>
        </w:rPr>
        <w:t>元整，即人民币</w:t>
      </w:r>
      <w:r>
        <w:rPr>
          <w:rFonts w:hint="eastAsia" w:ascii="仿宋_GB2312" w:eastAsia="仿宋_GB2312"/>
          <w:sz w:val="28"/>
          <w:szCs w:val="28"/>
          <w:u w:val="single"/>
        </w:rPr>
        <w:t xml:space="preserve"> 陆仟捌佰 </w:t>
      </w:r>
      <w:r>
        <w:rPr>
          <w:rFonts w:hint="eastAsia" w:ascii="仿宋_GB2312" w:eastAsia="仿宋_GB2312"/>
          <w:sz w:val="28"/>
          <w:szCs w:val="28"/>
        </w:rPr>
        <w:t>元整</w:t>
      </w:r>
      <w:r>
        <w:rPr>
          <w:rFonts w:hint="eastAsia" w:ascii="仿宋_GB2312" w:eastAsia="仿宋_GB2312"/>
          <w:b/>
          <w:sz w:val="28"/>
          <w:szCs w:val="28"/>
        </w:rPr>
        <w:t>。</w:t>
      </w:r>
    </w:p>
    <w:p>
      <w:pPr>
        <w:snapToGrid w:val="0"/>
        <w:spacing w:line="460" w:lineRule="exact"/>
        <w:ind w:firstLine="420"/>
        <w:jc w:val="center"/>
        <w:rPr>
          <w:rFonts w:ascii="仿宋_GB2312" w:eastAsia="仿宋_GB2312"/>
          <w:b/>
          <w:sz w:val="28"/>
          <w:szCs w:val="28"/>
        </w:rPr>
      </w:pPr>
      <w:r>
        <w:rPr>
          <w:rFonts w:hint="eastAsia" w:ascii="仿宋_GB2312" w:eastAsia="仿宋_GB2312"/>
          <w:b/>
          <w:sz w:val="28"/>
          <w:szCs w:val="28"/>
        </w:rPr>
        <w:t>软件运维清单</w:t>
      </w:r>
    </w:p>
    <w:p>
      <w:pPr>
        <w:snapToGrid w:val="0"/>
        <w:spacing w:line="460" w:lineRule="exact"/>
        <w:ind w:firstLine="420"/>
        <w:jc w:val="center"/>
        <w:rPr>
          <w:rFonts w:ascii="仿宋_GB2312" w:eastAsia="仿宋_GB2312"/>
          <w:b/>
          <w:sz w:val="28"/>
          <w:szCs w:val="28"/>
        </w:rPr>
      </w:pPr>
      <w:r>
        <w:rPr>
          <w:rFonts w:hint="eastAsia" w:ascii="仿宋_GB2312" w:eastAsia="仿宋_GB2312"/>
          <w:b/>
          <w:sz w:val="28"/>
          <w:szCs w:val="28"/>
        </w:rPr>
        <w:t>（说明：软件运维中包含硬件设备的，应填写附件中的硬件设备运维清单）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255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应用系统名称</w:t>
            </w:r>
          </w:p>
        </w:tc>
        <w:tc>
          <w:tcPr>
            <w:tcW w:w="2556"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年运维服务费（元）</w:t>
            </w:r>
          </w:p>
        </w:tc>
        <w:tc>
          <w:tcPr>
            <w:tcW w:w="1810" w:type="dxa"/>
            <w:vAlign w:val="center"/>
          </w:tcPr>
          <w:p>
            <w:pPr>
              <w:widowControl/>
              <w:jc w:val="center"/>
              <w:rPr>
                <w:rFonts w:ascii="仿宋_GB2312" w:hAnsi="宋体" w:eastAsia="仿宋_GB2312"/>
                <w:color w:val="000000"/>
                <w:kern w:val="0"/>
                <w:sz w:val="28"/>
                <w:szCs w:val="28"/>
              </w:rPr>
            </w:pPr>
            <w:r>
              <w:rPr>
                <w:rFonts w:hint="eastAsia" w:ascii="仿宋_GB2312" w:hAnsi="宋体" w:eastAsia="仿宋_GB2312"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hAnsi="宋体" w:eastAsia="仿宋_GB2312" w:cs="宋体"/>
                <w:color w:val="000000"/>
                <w:sz w:val="28"/>
                <w:szCs w:val="28"/>
              </w:rPr>
            </w:pPr>
            <w:r>
              <w:rPr>
                <w:rFonts w:hint="eastAsia"/>
                <w:sz w:val="28"/>
                <w:szCs w:val="28"/>
              </w:rPr>
              <w:t>信息资源监控和运维管理系统</w:t>
            </w:r>
          </w:p>
        </w:tc>
        <w:tc>
          <w:tcPr>
            <w:tcW w:w="2556"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6800</w:t>
            </w:r>
          </w:p>
        </w:tc>
        <w:tc>
          <w:tcPr>
            <w:tcW w:w="1810" w:type="dxa"/>
            <w:vAlign w:val="center"/>
          </w:tcPr>
          <w:p>
            <w:pPr>
              <w:widowControl/>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合计</w:t>
            </w:r>
          </w:p>
        </w:tc>
        <w:tc>
          <w:tcPr>
            <w:tcW w:w="4366" w:type="dxa"/>
            <w:gridSpan w:val="2"/>
            <w:vAlign w:val="center"/>
          </w:tcPr>
          <w:p>
            <w:pPr>
              <w:widowControl/>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人民币：陆仟捌佰元整</w:t>
            </w:r>
          </w:p>
        </w:tc>
      </w:tr>
    </w:tbl>
    <w:p>
      <w:pPr>
        <w:snapToGrid w:val="0"/>
        <w:spacing w:line="360" w:lineRule="auto"/>
        <w:ind w:firstLine="420"/>
        <w:rPr>
          <w:rFonts w:ascii="仿宋_GB2312" w:eastAsia="仿宋_GB2312"/>
          <w:sz w:val="28"/>
          <w:szCs w:val="28"/>
        </w:rPr>
      </w:pPr>
      <w:r>
        <w:rPr>
          <w:rFonts w:hint="eastAsia" w:ascii="仿宋_GB2312" w:eastAsia="仿宋_GB2312"/>
          <w:sz w:val="28"/>
          <w:szCs w:val="28"/>
        </w:rPr>
        <w:t>除上述金额外，甲方在获得本合同约定的所有服务时，无需再向乙方或任何第三方支付其他费用。</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3.重要约定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（1）乙方在合同期内未完成合同约定的服务内容、未达到服务要求或服务方式不符合第一条第（三）的约定，视为乙方违约，乙方应向甲方支付合同总价</w:t>
      </w:r>
      <w:r>
        <w:rPr>
          <w:rFonts w:hint="eastAsia" w:ascii="仿宋_GB2312" w:eastAsia="仿宋_GB2312"/>
          <w:sz w:val="28"/>
          <w:szCs w:val="28"/>
          <w:u w:val="single"/>
        </w:rPr>
        <w:t xml:space="preserve"> 5 </w:t>
      </w:r>
      <w:r>
        <w:rPr>
          <w:rFonts w:hint="eastAsia" w:ascii="仿宋_GB2312" w:eastAsia="仿宋_GB2312"/>
          <w:sz w:val="28"/>
          <w:szCs w:val="28"/>
        </w:rPr>
        <w:t>% 的违约金，且甲方有权终止合同并要求乙方全部或部分退还已付合同价款</w:t>
      </w:r>
      <w:r>
        <w:rPr>
          <w:rFonts w:hint="eastAsia" w:ascii="仿宋_GB2312" w:eastAsia="仿宋_GB2312"/>
          <w:sz w:val="28"/>
          <w:szCs w:val="28"/>
          <w:lang w:eastAsia="zh-CN"/>
        </w:rPr>
        <w:t>，</w:t>
      </w:r>
      <w:r>
        <w:rPr>
          <w:rFonts w:hint="eastAsia" w:ascii="仿宋_GB2312" w:eastAsia="仿宋_GB2312"/>
          <w:sz w:val="28"/>
          <w:szCs w:val="28"/>
          <w:lang w:val="en-US" w:eastAsia="zh-CN"/>
        </w:rPr>
        <w:t>违约金不足以弥补乙方给甲方造成的损失，甲方仍有权追偿</w:t>
      </w:r>
      <w:r>
        <w:rPr>
          <w:rFonts w:hint="eastAsia"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（2）合同期限跨越两个会计年度，应分别按年计算应分摊的费用支付，剩余部分下一会计年度支付。</w:t>
      </w:r>
    </w:p>
    <w:p>
      <w:pPr>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4.支付方式</w:t>
      </w:r>
    </w:p>
    <w:p>
      <w:pPr>
        <w:snapToGrid w:val="0"/>
        <w:spacing w:line="360" w:lineRule="auto"/>
        <w:ind w:firstLine="560" w:firstLineChars="200"/>
        <w:rPr>
          <w:rFonts w:ascii="仿宋_GB2312" w:hAnsi="宋体" w:eastAsia="仿宋_GB2312"/>
          <w:color w:val="FF0000"/>
          <w:sz w:val="28"/>
          <w:szCs w:val="28"/>
        </w:rPr>
      </w:pPr>
      <w:r>
        <w:rPr>
          <w:rFonts w:hint="eastAsia" w:ascii="仿宋_GB2312" w:hAnsi="宋体" w:eastAsia="仿宋_GB2312"/>
          <w:sz w:val="28"/>
          <w:szCs w:val="28"/>
        </w:rPr>
        <w:t>合同款项由甲方</w:t>
      </w:r>
      <w:r>
        <w:rPr>
          <w:rFonts w:hint="eastAsia" w:ascii="仿宋_GB2312" w:eastAsia="仿宋_GB2312"/>
          <w:sz w:val="28"/>
          <w:szCs w:val="28"/>
        </w:rPr>
        <w:t>分期</w:t>
      </w:r>
      <w:r>
        <w:rPr>
          <w:rFonts w:hint="eastAsia" w:ascii="仿宋_GB2312" w:hAnsi="宋体" w:eastAsia="仿宋_GB2312"/>
          <w:sz w:val="28"/>
          <w:szCs w:val="28"/>
        </w:rPr>
        <w:t>以电汇方式支付乙方。具体支付时间和额度如下：</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（1）合同执行后本年十二月份付款50% ，金额为人民币：叁仟肆佰元整(小写：￥3400元</w:t>
      </w:r>
      <w:r>
        <w:rPr>
          <w:rFonts w:ascii="仿宋_GB2312" w:hAnsi="宋体" w:eastAsia="仿宋_GB2312"/>
          <w:color w:val="000000"/>
          <w:sz w:val="28"/>
          <w:szCs w:val="28"/>
        </w:rPr>
        <w:t>)</w:t>
      </w:r>
      <w:r>
        <w:rPr>
          <w:rFonts w:hint="eastAsia" w:ascii="仿宋_GB2312" w:hAnsi="宋体" w:eastAsia="仿宋_GB2312"/>
          <w:color w:val="000000"/>
          <w:sz w:val="28"/>
          <w:szCs w:val="28"/>
        </w:rPr>
        <w:t>；</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（2）合同执行后次年八月份付款50%，金额为人民币：叁仟肆佰元整(小写：￥3400元</w:t>
      </w:r>
      <w:r>
        <w:rPr>
          <w:rFonts w:ascii="仿宋_GB2312" w:hAnsi="宋体" w:eastAsia="仿宋_GB2312"/>
          <w:color w:val="000000"/>
          <w:sz w:val="28"/>
          <w:szCs w:val="28"/>
        </w:rPr>
        <w:t>)</w:t>
      </w:r>
      <w:r>
        <w:rPr>
          <w:rFonts w:hint="eastAsia" w:ascii="仿宋_GB2312" w:hAnsi="宋体" w:eastAsia="仿宋_GB2312"/>
          <w:color w:val="000000"/>
          <w:sz w:val="28"/>
          <w:szCs w:val="28"/>
        </w:rPr>
        <w:t>；</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（3）乙方每次要求付款前，需提前</w:t>
      </w:r>
      <w:r>
        <w:rPr>
          <w:rFonts w:hint="eastAsia" w:ascii="仿宋_GB2312" w:hAnsi="宋体" w:eastAsia="仿宋_GB2312"/>
          <w:sz w:val="28"/>
          <w:szCs w:val="28"/>
          <w:u w:val="single"/>
        </w:rPr>
        <w:t xml:space="preserve"> 30  </w:t>
      </w:r>
      <w:r>
        <w:rPr>
          <w:rFonts w:hint="eastAsia" w:ascii="仿宋_GB2312" w:hAnsi="宋体" w:eastAsia="仿宋_GB2312"/>
          <w:sz w:val="28"/>
          <w:szCs w:val="28"/>
        </w:rPr>
        <w:t>日向甲方提交书面付款申请和《运维服务报告》，经甲方签字认可后向甲方开具等额合法增值税专用发票（先开票后付款，发票出具单位与中标单位、合同单位、收款单位相一致），否则甲方有权拒绝付款，并不承担逾期付款的违约责任。</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三、双方权利义务</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1.甲方权利义务</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（1）甲方有对乙方履行合同的工作进行随时检查的权利。</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甲方有权利对乙方不称职的维护人员提出更换要求。当乙方需更换维护人员时，需向甲方提出书面申请，说明更换理由以及保证更换后不降低服务水平和服务质量的说明和承诺，经甲方签字认可后方可更换。</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（3）甲方为乙方驻场项目人员提供办公场所，以及进入甲方维护现场的许可和方便。</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（4）合同期间，需要协调第三方时，甲方有义务向乙方提供相关信息和必要的协助。</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（5）甲方有义务按合同约定向乙方支付合同款项。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（6）其他权利义务：</w:t>
      </w:r>
      <w:r>
        <w:rPr>
          <w:rFonts w:hint="eastAsia" w:ascii="仿宋_GB2312" w:eastAsia="仿宋_GB2312"/>
          <w:sz w:val="28"/>
          <w:szCs w:val="28"/>
          <w:u w:val="single"/>
        </w:rPr>
        <w:t xml:space="preserve">  无                                </w:t>
      </w:r>
      <w:r>
        <w:rPr>
          <w:rFonts w:hint="eastAsia" w:ascii="仿宋_GB2312" w:eastAsia="仿宋_GB2312"/>
          <w:sz w:val="28"/>
          <w:szCs w:val="28"/>
        </w:rPr>
        <w:t>。</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2.乙方权利义务</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（1）乙方有义务遵守甲方的运维管理制度、运维规范、考核标准、操作流程等规章制度。</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（2）乙方有义务严格按照本合同第一条的约定，向甲方提供运维服务。</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（3）乙方应确保派驻甲方现场运维工作的人员具有足够的能力、水平、责任心，及饱满的工作热情和合作精神。</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（4）乙方派驻甲方现场人员的人身安全、用工风险、劳务报酬、食宿等由乙方负责，与甲方无关。</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（5）乙方有要求甲方按时付款的权利。</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（6）其他权利义务：</w:t>
      </w:r>
      <w:r>
        <w:rPr>
          <w:rFonts w:hint="eastAsia" w:ascii="仿宋_GB2312" w:eastAsia="仿宋_GB2312"/>
          <w:sz w:val="28"/>
          <w:szCs w:val="28"/>
          <w:u w:val="single"/>
        </w:rPr>
        <w:t xml:space="preserve">    无                               </w:t>
      </w:r>
      <w:r>
        <w:rPr>
          <w:rFonts w:hint="eastAsia" w:ascii="仿宋_GB2312" w:eastAsia="仿宋_GB2312"/>
          <w:sz w:val="28"/>
          <w:szCs w:val="28"/>
        </w:rPr>
        <w:t>。</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四、知识产权</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1.在合同履行期间产生的各种维护文档的知识产权归甲方所有。</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3.无商标许可。除非另有约定，本合同履行并不授予任何一方使用公司名称、商标或其他商业标识中与此相关的任何权利、利益或许可。</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五、违约责任</w:t>
      </w:r>
    </w:p>
    <w:p>
      <w:pPr>
        <w:widowControl/>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同价款的</w:t>
      </w:r>
      <w:r>
        <w:rPr>
          <w:rFonts w:hint="eastAsia" w:ascii="仿宋_GB2312" w:eastAsia="仿宋_GB2312"/>
          <w:sz w:val="28"/>
          <w:szCs w:val="28"/>
          <w:u w:val="single"/>
        </w:rPr>
        <w:t xml:space="preserve">  1  </w:t>
      </w:r>
      <w:r>
        <w:rPr>
          <w:rFonts w:hint="eastAsia" w:ascii="仿宋_GB2312" w:eastAsia="仿宋_GB2312"/>
          <w:sz w:val="28"/>
          <w:szCs w:val="28"/>
        </w:rPr>
        <w:t>%作为违约金支付给甲方；除违约金外，甲方有权终止合同、有权让乙方全部或部分退还已付合同款、有权不再支付或扣减合同款项、有权不再续签后续年度合同</w:t>
      </w:r>
      <w:r>
        <w:rPr>
          <w:rFonts w:hint="eastAsia" w:ascii="仿宋_GB2312" w:eastAsia="仿宋_GB2312"/>
          <w:sz w:val="28"/>
          <w:szCs w:val="28"/>
          <w:lang w:eastAsia="zh-CN"/>
        </w:rPr>
        <w:t>、</w:t>
      </w:r>
      <w:r>
        <w:rPr>
          <w:rFonts w:hint="eastAsia" w:ascii="仿宋_GB2312" w:eastAsia="仿宋_GB2312"/>
          <w:sz w:val="28"/>
          <w:szCs w:val="28"/>
          <w:lang w:val="en-US" w:eastAsia="zh-CN"/>
        </w:rPr>
        <w:t>有权对乙方因其违约行为给甲方造成的损失进行追偿</w:t>
      </w:r>
      <w:r>
        <w:rPr>
          <w:rFonts w:hint="eastAsia" w:ascii="仿宋_GB2312" w:eastAsia="仿宋_GB2312"/>
          <w:sz w:val="28"/>
          <w:szCs w:val="28"/>
        </w:rPr>
        <w:t>。</w:t>
      </w:r>
    </w:p>
    <w:p>
      <w:pPr>
        <w:widowControl/>
        <w:tabs>
          <w:tab w:val="left" w:pos="360"/>
        </w:tabs>
        <w:snapToGrid w:val="0"/>
        <w:spacing w:line="360" w:lineRule="auto"/>
        <w:ind w:firstLine="560" w:firstLineChars="200"/>
        <w:rPr>
          <w:rFonts w:ascii="仿宋_GB2312" w:eastAsia="仿宋_GB2312"/>
          <w:color w:val="FF0000"/>
          <w:sz w:val="28"/>
          <w:szCs w:val="28"/>
        </w:rPr>
      </w:pPr>
      <w:r>
        <w:rPr>
          <w:rFonts w:hint="eastAsia" w:ascii="仿宋_GB2312" w:eastAsia="仿宋_GB2312"/>
          <w:sz w:val="28"/>
          <w:szCs w:val="28"/>
        </w:rPr>
        <w:t>2.甲方无正当理由逾期支付合同款项，每逾期</w:t>
      </w:r>
      <w:r>
        <w:rPr>
          <w:rFonts w:hint="eastAsia" w:ascii="仿宋_GB2312" w:eastAsia="仿宋_GB2312"/>
          <w:sz w:val="28"/>
          <w:szCs w:val="28"/>
          <w:u w:val="single"/>
        </w:rPr>
        <w:t xml:space="preserve"> 七 </w:t>
      </w:r>
      <w:r>
        <w:rPr>
          <w:rFonts w:hint="eastAsia" w:ascii="仿宋_GB2312" w:eastAsia="仿宋_GB2312"/>
          <w:sz w:val="28"/>
          <w:szCs w:val="28"/>
        </w:rPr>
        <w:t>天，甲方须按未支付合同价款的</w:t>
      </w:r>
      <w:r>
        <w:rPr>
          <w:rFonts w:hint="eastAsia" w:ascii="仿宋_GB2312" w:eastAsia="仿宋_GB2312"/>
          <w:sz w:val="28"/>
          <w:szCs w:val="28"/>
          <w:u w:val="single"/>
        </w:rPr>
        <w:t xml:space="preserve"> 1  </w:t>
      </w:r>
      <w:r>
        <w:rPr>
          <w:rFonts w:hint="eastAsia" w:ascii="仿宋_GB2312" w:eastAsia="仿宋_GB2312"/>
          <w:sz w:val="28"/>
          <w:szCs w:val="28"/>
        </w:rPr>
        <w:t>%作为违约金支付乙方，最高不得超过当年度合同金额的</w:t>
      </w:r>
      <w:r>
        <w:rPr>
          <w:rFonts w:hint="eastAsia" w:ascii="仿宋_GB2312" w:eastAsia="仿宋_GB2312"/>
          <w:sz w:val="28"/>
          <w:szCs w:val="28"/>
          <w:u w:val="single"/>
        </w:rPr>
        <w:t xml:space="preserve">  30  </w:t>
      </w:r>
      <w:r>
        <w:rPr>
          <w:rFonts w:hint="eastAsia" w:ascii="仿宋_GB2312" w:eastAsia="仿宋_GB2312"/>
          <w:sz w:val="28"/>
          <w:szCs w:val="28"/>
        </w:rPr>
        <w:t>%。</w:t>
      </w:r>
    </w:p>
    <w:p>
      <w:pPr>
        <w:widowControl/>
        <w:tabs>
          <w:tab w:val="left" w:pos="360"/>
        </w:tabs>
        <w:snapToGrid w:val="0"/>
        <w:spacing w:line="360" w:lineRule="auto"/>
        <w:ind w:left="-2" w:firstLine="560" w:firstLineChars="200"/>
        <w:rPr>
          <w:rFonts w:ascii="仿宋_GB2312" w:eastAsia="仿宋_GB2312"/>
          <w:sz w:val="28"/>
          <w:szCs w:val="28"/>
        </w:rPr>
      </w:pPr>
      <w:r>
        <w:rPr>
          <w:rFonts w:hint="eastAsia" w:ascii="仿宋_GB2312" w:eastAsia="仿宋_GB2312"/>
          <w:sz w:val="28"/>
          <w:szCs w:val="28"/>
        </w:rPr>
        <w:t>3.乙方因操作不当造成甲方相关信息化设备或数据毁损的，乙方应负责赔偿相关设备、恢复原运行状态，并承担由此给甲方造成的损失。</w:t>
      </w:r>
    </w:p>
    <w:p>
      <w:pPr>
        <w:widowControl/>
        <w:tabs>
          <w:tab w:val="left" w:pos="360"/>
        </w:tabs>
        <w:snapToGrid w:val="0"/>
        <w:spacing w:line="360" w:lineRule="auto"/>
        <w:ind w:left="-2" w:firstLine="560" w:firstLineChars="200"/>
        <w:rPr>
          <w:rFonts w:ascii="仿宋_GB2312" w:eastAsia="仿宋_GB2312"/>
          <w:sz w:val="28"/>
          <w:szCs w:val="28"/>
        </w:rPr>
      </w:pPr>
      <w:r>
        <w:rPr>
          <w:rFonts w:hint="eastAsia" w:ascii="仿宋_GB2312" w:eastAsia="仿宋_GB2312"/>
          <w:sz w:val="28"/>
          <w:szCs w:val="28"/>
        </w:rPr>
        <w:t>4.因乙方操作不当造成甲方业务停运的，乙方需向甲方赔偿经济损失，每停运</w:t>
      </w:r>
      <w:r>
        <w:rPr>
          <w:rFonts w:hint="eastAsia" w:ascii="仿宋_GB2312" w:eastAsia="仿宋_GB2312"/>
          <w:sz w:val="28"/>
          <w:szCs w:val="28"/>
          <w:u w:val="single"/>
        </w:rPr>
        <w:t xml:space="preserve">  1  </w:t>
      </w:r>
      <w:r>
        <w:rPr>
          <w:rFonts w:hint="eastAsia" w:ascii="仿宋_GB2312" w:eastAsia="仿宋_GB2312"/>
          <w:sz w:val="28"/>
          <w:szCs w:val="28"/>
        </w:rPr>
        <w:t>小时的赔偿金为合同价款的</w:t>
      </w:r>
      <w:r>
        <w:rPr>
          <w:rFonts w:hint="eastAsia" w:ascii="仿宋_GB2312" w:eastAsia="仿宋_GB2312"/>
          <w:sz w:val="28"/>
          <w:szCs w:val="28"/>
          <w:u w:val="single"/>
        </w:rPr>
        <w:t xml:space="preserve"> 5   </w:t>
      </w:r>
      <w:r>
        <w:rPr>
          <w:rFonts w:hint="eastAsia" w:ascii="仿宋_GB2312" w:eastAsia="仿宋_GB2312"/>
          <w:sz w:val="28"/>
          <w:szCs w:val="28"/>
        </w:rPr>
        <w:t>%，若该赔偿金不足以弥补甲方损失，乙方仍须承担对剩余实际损失的赔偿责任。</w:t>
      </w:r>
    </w:p>
    <w:p>
      <w:pPr>
        <w:widowControl/>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5.一方违反保密约定的，违约方应承担由此给对方带来的实际损失，并支付合同价款的</w:t>
      </w:r>
      <w:r>
        <w:rPr>
          <w:rFonts w:hint="eastAsia" w:ascii="仿宋_GB2312" w:eastAsia="仿宋_GB2312"/>
          <w:sz w:val="28"/>
          <w:szCs w:val="28"/>
          <w:u w:val="single"/>
        </w:rPr>
        <w:t xml:space="preserve">  1  </w:t>
      </w:r>
      <w:r>
        <w:rPr>
          <w:rFonts w:hint="eastAsia" w:ascii="仿宋_GB2312" w:eastAsia="仿宋_GB2312"/>
          <w:sz w:val="28"/>
          <w:szCs w:val="28"/>
        </w:rPr>
        <w:t>%作为违约金支付给对方。</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6.因履行本合同而产生的知识产权及相关权利归甲方所有。未经甲方书面同意，乙方不得擅自使用或擅自授权他人使用或向第三方透露。否则，应向甲方支付合同金额的</w:t>
      </w:r>
      <w:r>
        <w:rPr>
          <w:rFonts w:hint="eastAsia" w:ascii="仿宋_GB2312" w:eastAsia="仿宋_GB2312"/>
          <w:sz w:val="28"/>
          <w:szCs w:val="28"/>
          <w:u w:val="single"/>
        </w:rPr>
        <w:t xml:space="preserve"> 1   </w:t>
      </w:r>
      <w:r>
        <w:rPr>
          <w:rFonts w:hint="eastAsia" w:ascii="仿宋_GB2312" w:eastAsia="仿宋_GB2312"/>
          <w:sz w:val="28"/>
          <w:szCs w:val="28"/>
        </w:rPr>
        <w:t>%作为违约金，给甲方造成损失的，还应赔偿甲方的全部损失。</w:t>
      </w:r>
    </w:p>
    <w:p>
      <w:pPr>
        <w:widowControl/>
        <w:tabs>
          <w:tab w:val="left" w:pos="360"/>
        </w:tabs>
        <w:snapToGrid w:val="0"/>
        <w:spacing w:line="360" w:lineRule="auto"/>
        <w:ind w:left="-2" w:firstLine="560" w:firstLineChars="200"/>
        <w:jc w:val="left"/>
        <w:rPr>
          <w:rFonts w:ascii="仿宋_GB2312" w:eastAsia="仿宋_GB2312"/>
          <w:sz w:val="28"/>
          <w:szCs w:val="28"/>
        </w:rPr>
      </w:pPr>
      <w:r>
        <w:rPr>
          <w:rFonts w:hint="eastAsia" w:ascii="仿宋_GB2312" w:eastAsia="仿宋_GB2312"/>
          <w:sz w:val="28"/>
          <w:szCs w:val="28"/>
        </w:rPr>
        <w:t>7.合同履行中，因乙方违约应支付的违约金以及为此给甲方造成的损失，甲方有权从当期应付价款中直接予以扣除。</w:t>
      </w:r>
    </w:p>
    <w:p>
      <w:pPr>
        <w:widowControl/>
        <w:tabs>
          <w:tab w:val="left" w:pos="360"/>
        </w:tabs>
        <w:snapToGrid w:val="0"/>
        <w:spacing w:line="360" w:lineRule="auto"/>
        <w:ind w:left="-2" w:firstLine="560" w:firstLineChars="200"/>
        <w:jc w:val="left"/>
        <w:rPr>
          <w:rFonts w:ascii="仿宋_GB2312" w:eastAsia="仿宋_GB2312"/>
          <w:sz w:val="28"/>
          <w:szCs w:val="28"/>
          <w:u w:val="single"/>
        </w:rPr>
      </w:pPr>
      <w:r>
        <w:rPr>
          <w:rFonts w:hint="eastAsia" w:ascii="仿宋_GB2312" w:eastAsia="仿宋_GB2312"/>
          <w:sz w:val="28"/>
          <w:szCs w:val="28"/>
        </w:rPr>
        <w:t>8.其他违约责任：</w:t>
      </w:r>
      <w:r>
        <w:rPr>
          <w:rFonts w:hint="eastAsia" w:ascii="仿宋_GB2312" w:eastAsia="仿宋_GB2312"/>
          <w:sz w:val="28"/>
          <w:szCs w:val="28"/>
          <w:u w:val="single"/>
        </w:rPr>
        <w:t xml:space="preserve">   无                                 </w:t>
      </w:r>
      <w:r>
        <w:rPr>
          <w:rFonts w:hint="eastAsia" w:ascii="仿宋_GB2312" w:eastAsia="仿宋_GB2312"/>
          <w:sz w:val="28"/>
          <w:szCs w:val="28"/>
        </w:rPr>
        <w:t>。</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六、保密条款</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1.合同双方同意对合同签署前和签署后从另一方得到的所有保密信息进行保密，不得泄漏给任何第三方。合同双方应该告之并使其员工承担保密责任，不将这些保密信息用于履行本合同以外的目的。</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2.甲方的有关商业秘密和技术资料等，乙方必须予以保密，不得向外宣传介绍，否则甲方有权追究乙方的责任。</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3.乙方在履行本合同时所使用的技术及有关资料（含所涉及的第三方提供的技术资料），甲方应给予保密，保护乙方的技术权利不受侵害。</w:t>
      </w:r>
      <w:r>
        <w:rPr>
          <w:rFonts w:ascii="仿宋_GB2312" w:eastAsia="仿宋_GB2312"/>
          <w:sz w:val="28"/>
          <w:szCs w:val="28"/>
        </w:rPr>
        <w:t>如甲方临时需要乙方提供有关涉密技术资料给第三方，甲方应书面提出具体要求，乙方应按书面要求积极配合。</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4.保密信息指披露方所拥有的与产品、技术、商业运作和相关文件相关的任何信息，而且未经披露方事先书面同意，该保密信息不得被拷贝或以其他形式进行复制。</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5.保密责任在本合同终止后仍然有效。</w:t>
      </w:r>
    </w:p>
    <w:p>
      <w:pPr>
        <w:tabs>
          <w:tab w:val="left" w:pos="360"/>
        </w:tabs>
        <w:snapToGrid w:val="0"/>
        <w:ind w:firstLine="562" w:firstLineChars="200"/>
        <w:rPr>
          <w:rFonts w:ascii="仿宋_GB2312" w:eastAsia="仿宋_GB2312"/>
          <w:b/>
          <w:sz w:val="28"/>
          <w:szCs w:val="28"/>
        </w:rPr>
      </w:pPr>
      <w:r>
        <w:rPr>
          <w:rFonts w:hint="eastAsia" w:ascii="仿宋_GB2312" w:eastAsia="仿宋_GB2312"/>
          <w:b/>
          <w:sz w:val="28"/>
          <w:szCs w:val="28"/>
        </w:rPr>
        <w:t>七、不可抗力</w:t>
      </w:r>
    </w:p>
    <w:p>
      <w:pPr>
        <w:widowControl/>
        <w:ind w:firstLine="560" w:firstLineChars="200"/>
        <w:rPr>
          <w:rFonts w:ascii="仿宋_GB2312" w:eastAsia="仿宋_GB2312"/>
          <w:color w:val="000000"/>
          <w:sz w:val="28"/>
          <w:szCs w:val="28"/>
        </w:rPr>
      </w:pPr>
      <w:r>
        <w:rPr>
          <w:rFonts w:hint="eastAsia" w:ascii="仿宋_GB2312" w:eastAsia="仿宋_GB2312"/>
          <w:color w:val="000000"/>
          <w:sz w:val="28"/>
          <w:szCs w:val="28"/>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widowControl/>
        <w:ind w:firstLine="560" w:firstLineChars="200"/>
        <w:rPr>
          <w:rFonts w:ascii="仿宋_GB2312" w:eastAsia="仿宋_GB2312"/>
          <w:color w:val="000000"/>
          <w:sz w:val="28"/>
          <w:szCs w:val="28"/>
        </w:rPr>
      </w:pPr>
      <w:r>
        <w:rPr>
          <w:rFonts w:hint="eastAsia" w:ascii="仿宋_GB2312" w:eastAsia="仿宋_GB2312"/>
          <w:color w:val="000000"/>
          <w:sz w:val="28"/>
          <w:szCs w:val="28"/>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pPr>
        <w:widowControl/>
        <w:ind w:firstLine="560" w:firstLineChars="200"/>
        <w:rPr>
          <w:rFonts w:ascii="仿宋_GB2312" w:eastAsia="仿宋_GB2312"/>
          <w:color w:val="000000"/>
          <w:sz w:val="28"/>
          <w:szCs w:val="28"/>
        </w:rPr>
      </w:pPr>
      <w:r>
        <w:rPr>
          <w:rFonts w:hint="eastAsia" w:ascii="仿宋_GB2312" w:eastAsia="仿宋_GB2312"/>
          <w:color w:val="000000"/>
          <w:sz w:val="28"/>
          <w:szCs w:val="28"/>
        </w:rPr>
        <w:t>3.迟延履行后发生不可抗力的，不适用不可抗力条款，迟延履行方仍需承担迟延履行的违约责任。</w:t>
      </w:r>
    </w:p>
    <w:p>
      <w:pPr>
        <w:tabs>
          <w:tab w:val="left" w:pos="360"/>
        </w:tabs>
        <w:snapToGrid w:val="0"/>
        <w:spacing w:line="360" w:lineRule="auto"/>
        <w:ind w:firstLine="562" w:firstLineChars="200"/>
        <w:rPr>
          <w:rFonts w:ascii="仿宋_GB2312" w:eastAsia="仿宋_GB2312"/>
          <w:b/>
          <w:sz w:val="28"/>
          <w:szCs w:val="28"/>
        </w:rPr>
      </w:pPr>
      <w:r>
        <w:rPr>
          <w:rFonts w:hint="eastAsia" w:ascii="仿宋_GB2312" w:eastAsia="仿宋_GB2312"/>
          <w:b/>
          <w:sz w:val="28"/>
          <w:szCs w:val="28"/>
        </w:rPr>
        <w:t>八、合同生效、终止、变更和解除</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1.本合同一式</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陆</w:t>
      </w:r>
      <w:r>
        <w:rPr>
          <w:rFonts w:hint="eastAsia" w:ascii="仿宋_GB2312" w:eastAsia="仿宋_GB2312"/>
          <w:sz w:val="28"/>
          <w:szCs w:val="28"/>
          <w:u w:val="single"/>
        </w:rPr>
        <w:t xml:space="preserve">   </w:t>
      </w:r>
      <w:r>
        <w:rPr>
          <w:rFonts w:hint="eastAsia" w:ascii="仿宋_GB2312" w:eastAsia="仿宋_GB2312"/>
          <w:sz w:val="28"/>
          <w:szCs w:val="28"/>
        </w:rPr>
        <w:t>份，甲方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叁</w:t>
      </w:r>
      <w:r>
        <w:rPr>
          <w:rFonts w:hint="eastAsia" w:ascii="仿宋_GB2312" w:eastAsia="仿宋_GB2312"/>
          <w:sz w:val="28"/>
          <w:szCs w:val="28"/>
          <w:u w:val="single"/>
        </w:rPr>
        <w:t xml:space="preserve">   </w:t>
      </w:r>
      <w:r>
        <w:rPr>
          <w:rFonts w:hint="eastAsia" w:ascii="仿宋_GB2312" w:eastAsia="仿宋_GB2312"/>
          <w:sz w:val="28"/>
          <w:szCs w:val="28"/>
        </w:rPr>
        <w:t>份，乙方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叁</w:t>
      </w:r>
      <w:r>
        <w:rPr>
          <w:rFonts w:hint="eastAsia" w:ascii="仿宋_GB2312" w:eastAsia="仿宋_GB2312"/>
          <w:sz w:val="28"/>
          <w:szCs w:val="28"/>
          <w:u w:val="single"/>
        </w:rPr>
        <w:t xml:space="preserve">  </w:t>
      </w:r>
      <w:r>
        <w:rPr>
          <w:rFonts w:hint="eastAsia" w:ascii="仿宋_GB2312" w:eastAsia="仿宋_GB2312"/>
          <w:sz w:val="28"/>
          <w:szCs w:val="28"/>
        </w:rPr>
        <w:t>份，自双方法定代表人或授权代表签字并盖章之日起生效，均具有同等法律效力。双方权利义务履行完毕后，合同终止。</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2.如需修改或补充合同内容，经协商，各方应签署书面修改或补充协议并经双方法定代表人或授权代表签字盖章。该协议将作为本合同不可分割的一部分。</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3.发生下列情形之一，任何一方有权用书面形式通知对方解除合同。</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（1）一方违反合同约定，另一方以书面通知其纠正违约行为，违约方在收到书面通知后30日内仍未能纠正其违约行为。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（2）一方事实上不具备履行本合同的能力，或者发生不可抗力事件，致使合同义务全部或部分不能履行的。</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（3）对本合同服务范围内出现的重大事故，乙方超过</w:t>
      </w:r>
      <w:r>
        <w:rPr>
          <w:rFonts w:hint="eastAsia" w:ascii="仿宋_GB2312" w:eastAsia="仿宋_GB2312"/>
          <w:sz w:val="28"/>
          <w:szCs w:val="28"/>
          <w:u w:val="single"/>
        </w:rPr>
        <w:t xml:space="preserve">  48  </w:t>
      </w:r>
      <w:r>
        <w:rPr>
          <w:rFonts w:hint="eastAsia" w:ascii="仿宋_GB2312" w:eastAsia="仿宋_GB2312"/>
          <w:sz w:val="28"/>
          <w:szCs w:val="28"/>
        </w:rPr>
        <w:t>小时不能及时解决到位，除乙方应承担相应的赔偿责任外，甲方有权解除合同。</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（4）对本合同服务范围内出现乙方不能修复排除的故障时，甲方有权解除合同。</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（5）如乙方营业执照有效期到期后未续期，甲方有权解除合同。</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非因乙方原因合同解除后，根据乙方实际服务天数，每天</w:t>
      </w:r>
      <w:r>
        <w:rPr>
          <w:rFonts w:hint="eastAsia" w:ascii="仿宋_GB2312" w:eastAsia="仿宋_GB2312"/>
          <w:sz w:val="28"/>
          <w:szCs w:val="28"/>
          <w:u w:val="single"/>
        </w:rPr>
        <w:t xml:space="preserve"> 18.63   </w:t>
      </w:r>
      <w:r>
        <w:rPr>
          <w:rFonts w:hint="eastAsia" w:ascii="仿宋_GB2312" w:eastAsia="仿宋_GB2312"/>
          <w:sz w:val="28"/>
          <w:szCs w:val="28"/>
        </w:rPr>
        <w:t>元（</w:t>
      </w:r>
      <w:r>
        <w:rPr>
          <w:rFonts w:hint="eastAsia" w:ascii="仿宋_GB2312" w:hAnsi="宋体" w:eastAsia="仿宋_GB2312"/>
          <w:color w:val="000000"/>
          <w:kern w:val="0"/>
          <w:sz w:val="28"/>
          <w:szCs w:val="28"/>
          <w:u w:val="single"/>
        </w:rPr>
        <w:t xml:space="preserve"> 6800 </w:t>
      </w:r>
      <w:r>
        <w:rPr>
          <w:rFonts w:hint="eastAsia" w:ascii="仿宋_GB2312" w:hAnsi="宋体" w:eastAsia="仿宋_GB2312"/>
          <w:color w:val="000000"/>
          <w:kern w:val="0"/>
          <w:sz w:val="28"/>
          <w:szCs w:val="28"/>
        </w:rPr>
        <w:t>元÷365天</w:t>
      </w:r>
      <w:r>
        <w:rPr>
          <w:rFonts w:hint="eastAsia" w:ascii="仿宋_GB2312" w:eastAsia="仿宋_GB2312"/>
          <w:sz w:val="28"/>
          <w:szCs w:val="28"/>
        </w:rPr>
        <w:t>）据实结算。</w:t>
      </w:r>
    </w:p>
    <w:p>
      <w:pPr>
        <w:widowControl/>
        <w:tabs>
          <w:tab w:val="left" w:pos="360"/>
        </w:tabs>
        <w:snapToGrid w:val="0"/>
        <w:spacing w:line="360" w:lineRule="auto"/>
        <w:ind w:left="-2" w:firstLine="562" w:firstLineChars="200"/>
        <w:jc w:val="left"/>
        <w:rPr>
          <w:rFonts w:ascii="仿宋_GB2312" w:eastAsia="仿宋_GB2312"/>
          <w:sz w:val="28"/>
          <w:szCs w:val="28"/>
        </w:rPr>
      </w:pPr>
      <w:r>
        <w:rPr>
          <w:rFonts w:hint="eastAsia" w:ascii="仿宋_GB2312" w:eastAsia="仿宋_GB2312"/>
          <w:b/>
          <w:sz w:val="28"/>
          <w:szCs w:val="28"/>
        </w:rPr>
        <w:t>九、合同争议处理</w:t>
      </w:r>
    </w:p>
    <w:p>
      <w:pPr>
        <w:widowControl/>
        <w:tabs>
          <w:tab w:val="left" w:pos="360"/>
        </w:tabs>
        <w:snapToGrid w:val="0"/>
        <w:spacing w:line="360" w:lineRule="auto"/>
        <w:ind w:left="-2" w:firstLine="560" w:firstLineChars="200"/>
        <w:jc w:val="left"/>
        <w:rPr>
          <w:rFonts w:ascii="仿宋_GB2312" w:eastAsia="仿宋_GB2312"/>
          <w:sz w:val="28"/>
          <w:szCs w:val="28"/>
        </w:rPr>
      </w:pPr>
      <w:r>
        <w:rPr>
          <w:rFonts w:hint="eastAsia" w:ascii="仿宋_GB2312" w:eastAsia="仿宋_GB2312"/>
          <w:sz w:val="28"/>
          <w:szCs w:val="28"/>
        </w:rPr>
        <w:t>在合同执行过程中，如发生争议，双方应友好协商解决，协商不成，均同意按以下第</w:t>
      </w:r>
      <w:r>
        <w:rPr>
          <w:rFonts w:hint="eastAsia" w:ascii="仿宋_GB2312" w:eastAsia="仿宋_GB2312"/>
          <w:sz w:val="28"/>
          <w:szCs w:val="28"/>
          <w:u w:val="single"/>
        </w:rPr>
        <w:t xml:space="preserve"> 2 </w:t>
      </w:r>
      <w:r>
        <w:rPr>
          <w:rFonts w:hint="eastAsia" w:ascii="仿宋_GB2312" w:eastAsia="仿宋_GB2312"/>
          <w:sz w:val="28"/>
          <w:szCs w:val="28"/>
        </w:rPr>
        <w:t>种方式解决：</w:t>
      </w:r>
    </w:p>
    <w:p>
      <w:pPr>
        <w:widowControl/>
        <w:tabs>
          <w:tab w:val="left" w:pos="360"/>
        </w:tabs>
        <w:snapToGrid w:val="0"/>
        <w:spacing w:line="360" w:lineRule="auto"/>
        <w:ind w:left="-2" w:firstLine="560" w:firstLineChars="200"/>
        <w:jc w:val="left"/>
        <w:rPr>
          <w:rFonts w:ascii="仿宋_GB2312" w:eastAsia="仿宋_GB2312"/>
          <w:sz w:val="28"/>
          <w:szCs w:val="28"/>
        </w:rPr>
      </w:pPr>
      <w:r>
        <w:rPr>
          <w:rFonts w:hint="eastAsia" w:ascii="仿宋_GB2312" w:eastAsia="仿宋_GB2312"/>
          <w:sz w:val="28"/>
          <w:szCs w:val="28"/>
        </w:rPr>
        <w:t>1.向</w:t>
      </w:r>
      <w:r>
        <w:rPr>
          <w:rFonts w:hint="eastAsia" w:ascii="仿宋_GB2312" w:eastAsia="仿宋_GB2312"/>
          <w:sz w:val="28"/>
          <w:szCs w:val="28"/>
          <w:u w:val="single"/>
        </w:rPr>
        <w:t xml:space="preserve">  长治    </w:t>
      </w:r>
      <w:r>
        <w:rPr>
          <w:rFonts w:hint="eastAsia" w:ascii="仿宋_GB2312" w:eastAsia="仿宋_GB2312"/>
          <w:sz w:val="28"/>
          <w:szCs w:val="28"/>
        </w:rPr>
        <w:t>仲裁委员会申请仲裁；</w:t>
      </w:r>
    </w:p>
    <w:p>
      <w:pPr>
        <w:widowControl/>
        <w:tabs>
          <w:tab w:val="left" w:pos="360"/>
        </w:tabs>
        <w:snapToGrid w:val="0"/>
        <w:spacing w:line="360" w:lineRule="auto"/>
        <w:ind w:left="-2" w:firstLine="560" w:firstLineChars="200"/>
        <w:jc w:val="left"/>
        <w:rPr>
          <w:rFonts w:ascii="仿宋_GB2312" w:eastAsia="仿宋_GB2312"/>
          <w:sz w:val="28"/>
          <w:szCs w:val="28"/>
        </w:rPr>
      </w:pPr>
      <w:r>
        <w:rPr>
          <w:rFonts w:hint="eastAsia" w:ascii="仿宋_GB2312" w:eastAsia="仿宋_GB2312"/>
          <w:sz w:val="28"/>
          <w:szCs w:val="28"/>
        </w:rPr>
        <w:t>2.向</w:t>
      </w:r>
      <w:r>
        <w:rPr>
          <w:rFonts w:hint="eastAsia" w:ascii="仿宋_GB2312" w:eastAsia="仿宋_GB2312"/>
          <w:sz w:val="28"/>
          <w:szCs w:val="28"/>
          <w:u w:val="single"/>
        </w:rPr>
        <w:t xml:space="preserve">  甲方所在地 </w:t>
      </w:r>
      <w:r>
        <w:rPr>
          <w:rFonts w:hint="eastAsia" w:ascii="仿宋_GB2312" w:eastAsia="仿宋_GB2312"/>
          <w:sz w:val="28"/>
          <w:szCs w:val="28"/>
        </w:rPr>
        <w:t>人民法院起诉。</w:t>
      </w:r>
    </w:p>
    <w:p>
      <w:pPr>
        <w:tabs>
          <w:tab w:val="left" w:pos="360"/>
        </w:tabs>
        <w:snapToGrid w:val="0"/>
        <w:spacing w:line="360" w:lineRule="auto"/>
        <w:ind w:firstLine="562" w:firstLineChars="200"/>
        <w:rPr>
          <w:rFonts w:hint="eastAsia" w:ascii="仿宋_GB2312" w:eastAsia="仿宋_GB2312"/>
          <w:b/>
          <w:sz w:val="28"/>
          <w:szCs w:val="28"/>
          <w:lang w:val="en-US" w:eastAsia="zh-CN"/>
        </w:rPr>
      </w:pPr>
      <w:r>
        <w:rPr>
          <w:rFonts w:hint="eastAsia" w:ascii="仿宋_GB2312" w:eastAsia="仿宋_GB2312"/>
          <w:b/>
          <w:sz w:val="28"/>
          <w:szCs w:val="28"/>
        </w:rPr>
        <w:t>十、</w:t>
      </w:r>
      <w:r>
        <w:rPr>
          <w:rFonts w:hint="eastAsia" w:ascii="仿宋_GB2312" w:eastAsia="仿宋_GB2312"/>
          <w:b/>
          <w:sz w:val="28"/>
          <w:szCs w:val="28"/>
          <w:lang w:val="en-US" w:eastAsia="zh-CN"/>
        </w:rPr>
        <w:t>供应商管理</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t>乙方认可甲方对供应商管理的以下规定：</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t>1.供应商在参加烟草行业采购活动中，向烟草行业干部职工行贿的，列入烟草行业“黑名单”，实施严格的禁入措施，禁止参加烟草行业新的采购项目。</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t>2.供应商存在以下不良行为的，适用中止合同履行、终止合同履行、列入慎用名单或列入黑名单等处理措施：</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GB2 </w:instrText>
      </w:r>
      <w:r>
        <w:rPr>
          <w:rFonts w:ascii="仿宋_GB2312" w:eastAsia="仿宋_GB2312"/>
          <w:sz w:val="28"/>
          <w:szCs w:val="28"/>
        </w:rPr>
        <w:fldChar w:fldCharType="separate"/>
      </w:r>
      <w:r>
        <w:rPr>
          <w:rFonts w:hint="eastAsia" w:ascii="仿宋_GB2312" w:eastAsia="仿宋_GB2312"/>
          <w:sz w:val="28"/>
          <w:szCs w:val="28"/>
        </w:rPr>
        <w:t>⑴</w:t>
      </w:r>
      <w:r>
        <w:rPr>
          <w:rFonts w:hint="eastAsia" w:ascii="仿宋_GB2312" w:eastAsia="仿宋_GB2312"/>
          <w:sz w:val="28"/>
          <w:szCs w:val="28"/>
        </w:rPr>
        <w:fldChar w:fldCharType="end"/>
      </w:r>
      <w:r>
        <w:rPr>
          <w:rFonts w:hint="eastAsia" w:ascii="仿宋_GB2312" w:eastAsia="仿宋_GB2312"/>
          <w:sz w:val="28"/>
          <w:szCs w:val="28"/>
        </w:rPr>
        <w:t>违反法律规定或合同约定，中标后擅自转包、分包。</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2 \* GB2 </w:instrText>
      </w:r>
      <w:r>
        <w:rPr>
          <w:rFonts w:ascii="仿宋_GB2312" w:eastAsia="仿宋_GB2312"/>
          <w:sz w:val="28"/>
          <w:szCs w:val="28"/>
        </w:rPr>
        <w:fldChar w:fldCharType="separate"/>
      </w:r>
      <w:r>
        <w:rPr>
          <w:rFonts w:hint="eastAsia" w:ascii="仿宋_GB2312" w:eastAsia="仿宋_GB2312"/>
          <w:sz w:val="28"/>
          <w:szCs w:val="28"/>
        </w:rPr>
        <w:t>⑵</w:t>
      </w:r>
      <w:r>
        <w:rPr>
          <w:rFonts w:hint="eastAsia" w:ascii="仿宋_GB2312" w:eastAsia="仿宋_GB2312"/>
          <w:sz w:val="28"/>
          <w:szCs w:val="28"/>
        </w:rPr>
        <w:fldChar w:fldCharType="end"/>
      </w:r>
      <w:r>
        <w:rPr>
          <w:rFonts w:hint="eastAsia" w:ascii="仿宋_GB2312" w:eastAsia="仿宋_GB2312"/>
          <w:sz w:val="28"/>
          <w:szCs w:val="28"/>
        </w:rPr>
        <w:t>中标后在规定期限内，无正当理由不按招标投标文件内容与甲方签订采购合同；采取非招标方式的采购项目，不按照约定内容签订合同。</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3 \* GB2 </w:instrText>
      </w:r>
      <w:r>
        <w:rPr>
          <w:rFonts w:ascii="仿宋_GB2312" w:eastAsia="仿宋_GB2312"/>
          <w:sz w:val="28"/>
          <w:szCs w:val="28"/>
        </w:rPr>
        <w:fldChar w:fldCharType="separate"/>
      </w:r>
      <w:r>
        <w:rPr>
          <w:rFonts w:hint="eastAsia" w:ascii="仿宋_GB2312" w:eastAsia="仿宋_GB2312"/>
          <w:sz w:val="28"/>
          <w:szCs w:val="28"/>
        </w:rPr>
        <w:t>⑶</w:t>
      </w:r>
      <w:r>
        <w:rPr>
          <w:rFonts w:hint="eastAsia" w:ascii="仿宋_GB2312" w:eastAsia="仿宋_GB2312"/>
          <w:sz w:val="28"/>
          <w:szCs w:val="28"/>
        </w:rPr>
        <w:fldChar w:fldCharType="end"/>
      </w:r>
      <w:r>
        <w:rPr>
          <w:rFonts w:hint="eastAsia" w:ascii="仿宋_GB2312" w:eastAsia="仿宋_GB2312"/>
          <w:sz w:val="28"/>
          <w:szCs w:val="28"/>
        </w:rPr>
        <w:t>不按照合同要求履约，存在擅自提高价格、报价不实，低价承诺不兑现；降低质量、所供物资以次充好、以假充真等商业欺诈行为，拖延工期或供货时间等行为。</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4 \* GB2 </w:instrText>
      </w:r>
      <w:r>
        <w:rPr>
          <w:rFonts w:ascii="仿宋_GB2312" w:eastAsia="仿宋_GB2312"/>
          <w:sz w:val="28"/>
          <w:szCs w:val="28"/>
        </w:rPr>
        <w:fldChar w:fldCharType="separate"/>
      </w:r>
      <w:r>
        <w:rPr>
          <w:rFonts w:hint="eastAsia" w:ascii="仿宋_GB2312" w:eastAsia="仿宋_GB2312"/>
          <w:sz w:val="28"/>
          <w:szCs w:val="28"/>
        </w:rPr>
        <w:t>⑷</w:t>
      </w:r>
      <w:r>
        <w:rPr>
          <w:rFonts w:hint="eastAsia" w:ascii="仿宋_GB2312" w:eastAsia="仿宋_GB2312"/>
          <w:sz w:val="28"/>
          <w:szCs w:val="28"/>
        </w:rPr>
        <w:fldChar w:fldCharType="end"/>
      </w:r>
      <w:r>
        <w:rPr>
          <w:rFonts w:hint="eastAsia" w:ascii="仿宋_GB2312" w:eastAsia="仿宋_GB2312"/>
          <w:sz w:val="28"/>
          <w:szCs w:val="28"/>
        </w:rPr>
        <w:t>重大质量问题引发事故。</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5 \* GB2 </w:instrText>
      </w:r>
      <w:r>
        <w:rPr>
          <w:rFonts w:ascii="仿宋_GB2312" w:eastAsia="仿宋_GB2312"/>
          <w:sz w:val="28"/>
          <w:szCs w:val="28"/>
        </w:rPr>
        <w:fldChar w:fldCharType="separate"/>
      </w:r>
      <w:r>
        <w:rPr>
          <w:rFonts w:hint="eastAsia" w:ascii="仿宋_GB2312" w:eastAsia="仿宋_GB2312"/>
          <w:sz w:val="28"/>
          <w:szCs w:val="28"/>
        </w:rPr>
        <w:t>⑸</w:t>
      </w:r>
      <w:r>
        <w:rPr>
          <w:rFonts w:hint="eastAsia" w:ascii="仿宋_GB2312" w:eastAsia="仿宋_GB2312"/>
          <w:sz w:val="28"/>
          <w:szCs w:val="28"/>
        </w:rPr>
        <w:fldChar w:fldCharType="end"/>
      </w:r>
      <w:r>
        <w:rPr>
          <w:rFonts w:hint="eastAsia" w:ascii="仿宋_GB2312" w:eastAsia="仿宋_GB2312"/>
          <w:sz w:val="28"/>
          <w:szCs w:val="28"/>
        </w:rPr>
        <w:t>配套产品供应严重滞后，影响甲方正常经营或借机哄抬价格。</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6 \* GB2 </w:instrText>
      </w:r>
      <w:r>
        <w:rPr>
          <w:rFonts w:ascii="仿宋_GB2312" w:eastAsia="仿宋_GB2312"/>
          <w:sz w:val="28"/>
          <w:szCs w:val="28"/>
        </w:rPr>
        <w:fldChar w:fldCharType="separate"/>
      </w:r>
      <w:r>
        <w:rPr>
          <w:rFonts w:hint="eastAsia" w:ascii="仿宋_GB2312" w:eastAsia="仿宋_GB2312"/>
          <w:sz w:val="28"/>
          <w:szCs w:val="28"/>
        </w:rPr>
        <w:t>⑹</w:t>
      </w:r>
      <w:r>
        <w:rPr>
          <w:rFonts w:hint="eastAsia" w:ascii="仿宋_GB2312" w:eastAsia="仿宋_GB2312"/>
          <w:sz w:val="28"/>
          <w:szCs w:val="28"/>
        </w:rPr>
        <w:fldChar w:fldCharType="end"/>
      </w:r>
      <w:r>
        <w:rPr>
          <w:rFonts w:hint="eastAsia" w:ascii="仿宋_GB2312" w:eastAsia="仿宋_GB2312"/>
          <w:sz w:val="28"/>
          <w:szCs w:val="28"/>
        </w:rPr>
        <w:t>资质材料弄虚作假；登记资料变更或需要终止资格的，不及时办理资格登记变更或终止手续。</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7 \* GB2 </w:instrText>
      </w:r>
      <w:r>
        <w:rPr>
          <w:rFonts w:ascii="仿宋_GB2312" w:eastAsia="仿宋_GB2312"/>
          <w:sz w:val="28"/>
          <w:szCs w:val="28"/>
        </w:rPr>
        <w:fldChar w:fldCharType="separate"/>
      </w:r>
      <w:r>
        <w:rPr>
          <w:rFonts w:hint="eastAsia" w:ascii="仿宋_GB2312" w:eastAsia="仿宋_GB2312"/>
          <w:sz w:val="28"/>
          <w:szCs w:val="28"/>
        </w:rPr>
        <w:t>⑺</w:t>
      </w:r>
      <w:r>
        <w:rPr>
          <w:rFonts w:hint="eastAsia" w:ascii="仿宋_GB2312" w:eastAsia="仿宋_GB2312"/>
          <w:sz w:val="28"/>
          <w:szCs w:val="28"/>
        </w:rPr>
        <w:fldChar w:fldCharType="end"/>
      </w:r>
      <w:r>
        <w:rPr>
          <w:rFonts w:hint="eastAsia" w:ascii="仿宋_GB2312" w:eastAsia="仿宋_GB2312"/>
          <w:sz w:val="28"/>
          <w:szCs w:val="28"/>
        </w:rPr>
        <w:t>具有虚假、恶意质疑与投诉，具有干扰甲方采购工作正常进行及损害烟草企业形象声誉等其他严重不良行为。</w:t>
      </w:r>
      <w:r>
        <w:rPr>
          <w:rFonts w:ascii="仿宋_GB2312" w:eastAsia="仿宋_GB2312"/>
          <w:sz w:val="28"/>
          <w:szCs w:val="28"/>
        </w:rPr>
        <w:t> </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8 \* GB2 </w:instrText>
      </w:r>
      <w:r>
        <w:rPr>
          <w:rFonts w:ascii="仿宋_GB2312" w:eastAsia="仿宋_GB2312"/>
          <w:sz w:val="28"/>
          <w:szCs w:val="28"/>
        </w:rPr>
        <w:fldChar w:fldCharType="separate"/>
      </w:r>
      <w:r>
        <w:rPr>
          <w:rFonts w:hint="eastAsia" w:ascii="仿宋_GB2312" w:eastAsia="仿宋_GB2312"/>
          <w:sz w:val="28"/>
          <w:szCs w:val="28"/>
        </w:rPr>
        <w:t>⑻</w:t>
      </w:r>
      <w:r>
        <w:rPr>
          <w:rFonts w:hint="eastAsia" w:ascii="仿宋_GB2312" w:eastAsia="仿宋_GB2312"/>
          <w:sz w:val="28"/>
          <w:szCs w:val="28"/>
        </w:rPr>
        <w:fldChar w:fldCharType="end"/>
      </w:r>
      <w:r>
        <w:rPr>
          <w:rFonts w:hint="eastAsia" w:ascii="仿宋_GB2312" w:eastAsia="仿宋_GB2312"/>
          <w:sz w:val="28"/>
          <w:szCs w:val="28"/>
        </w:rPr>
        <w:t>拒绝按照约定接受甲方监管。</w:t>
      </w:r>
    </w:p>
    <w:p>
      <w:pPr>
        <w:spacing w:line="600" w:lineRule="exact"/>
        <w:ind w:right="84" w:firstLine="560" w:firstLineChars="20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9 \* GB2 </w:instrText>
      </w:r>
      <w:r>
        <w:rPr>
          <w:rFonts w:ascii="仿宋_GB2312" w:eastAsia="仿宋_GB2312"/>
          <w:sz w:val="28"/>
          <w:szCs w:val="28"/>
        </w:rPr>
        <w:fldChar w:fldCharType="separate"/>
      </w:r>
      <w:r>
        <w:rPr>
          <w:rFonts w:hint="eastAsia" w:ascii="仿宋_GB2312" w:eastAsia="仿宋_GB2312"/>
          <w:sz w:val="28"/>
          <w:szCs w:val="28"/>
        </w:rPr>
        <w:t>⑼</w:t>
      </w:r>
      <w:r>
        <w:rPr>
          <w:rFonts w:hint="eastAsia" w:ascii="仿宋_GB2312" w:eastAsia="仿宋_GB2312"/>
          <w:sz w:val="28"/>
          <w:szCs w:val="28"/>
        </w:rPr>
        <w:fldChar w:fldCharType="end"/>
      </w:r>
      <w:r>
        <w:rPr>
          <w:rFonts w:hint="eastAsia" w:ascii="仿宋_GB2312" w:eastAsia="仿宋_GB2312"/>
          <w:sz w:val="28"/>
          <w:szCs w:val="28"/>
        </w:rPr>
        <w:t>具有其他违法违规或违约行为。</w:t>
      </w:r>
    </w:p>
    <w:p>
      <w:pPr>
        <w:spacing w:line="600" w:lineRule="exact"/>
        <w:ind w:right="84" w:firstLine="560" w:firstLineChars="200"/>
        <w:jc w:val="left"/>
        <w:rPr>
          <w:rFonts w:hint="eastAsia" w:ascii="仿宋_GB2312" w:eastAsia="仿宋_GB2312"/>
          <w:sz w:val="28"/>
          <w:szCs w:val="28"/>
        </w:rPr>
      </w:pPr>
    </w:p>
    <w:p>
      <w:pPr>
        <w:tabs>
          <w:tab w:val="left" w:pos="360"/>
        </w:tabs>
        <w:snapToGrid w:val="0"/>
        <w:spacing w:line="360" w:lineRule="auto"/>
        <w:ind w:firstLine="562" w:firstLineChars="200"/>
        <w:rPr>
          <w:rFonts w:hint="eastAsia" w:ascii="仿宋_GB2312" w:eastAsia="仿宋_GB2312"/>
          <w:b/>
          <w:sz w:val="28"/>
          <w:szCs w:val="28"/>
        </w:rPr>
      </w:pPr>
      <w:r>
        <w:rPr>
          <w:rFonts w:hint="eastAsia" w:ascii="仿宋_GB2312" w:eastAsia="仿宋_GB2312"/>
          <w:b/>
          <w:sz w:val="28"/>
          <w:szCs w:val="28"/>
          <w:lang w:val="en-US" w:eastAsia="zh-CN"/>
        </w:rPr>
        <w:t>十一、</w:t>
      </w:r>
      <w:r>
        <w:rPr>
          <w:rFonts w:hint="eastAsia" w:ascii="仿宋_GB2312" w:eastAsia="仿宋_GB2312"/>
          <w:b/>
          <w:sz w:val="28"/>
          <w:szCs w:val="28"/>
        </w:rPr>
        <w:t>双方约定的其他事项</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1.本合同所列明的附件、补充协议均为本合同不可分割的一部分，为合同执行的必要文件，具有同等法律效力。</w:t>
      </w:r>
    </w:p>
    <w:p>
      <w:pPr>
        <w:tabs>
          <w:tab w:val="left" w:pos="360"/>
        </w:tabs>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2.其他未尽事宜双方应本着友好合作的态度共同协商解决。</w:t>
      </w:r>
    </w:p>
    <w:p>
      <w:pPr>
        <w:tabs>
          <w:tab w:val="left" w:pos="360"/>
        </w:tabs>
        <w:snapToGrid w:val="0"/>
        <w:spacing w:line="360" w:lineRule="auto"/>
        <w:ind w:firstLine="560" w:firstLineChars="200"/>
        <w:rPr>
          <w:rFonts w:ascii="仿宋_GB2312" w:eastAsia="仿宋_GB2312"/>
          <w:sz w:val="28"/>
          <w:szCs w:val="28"/>
          <w:u w:val="single"/>
        </w:rPr>
      </w:pPr>
      <w:r>
        <w:rPr>
          <w:rFonts w:hint="eastAsia" w:ascii="仿宋_GB2312" w:eastAsia="仿宋_GB2312"/>
          <w:sz w:val="28"/>
          <w:szCs w:val="28"/>
        </w:rPr>
        <w:t>3.其他约定：</w:t>
      </w:r>
      <w:r>
        <w:rPr>
          <w:rFonts w:hint="eastAsia" w:ascii="仿宋_GB2312" w:eastAsia="仿宋_GB2312"/>
          <w:sz w:val="28"/>
          <w:szCs w:val="28"/>
          <w:u w:val="single"/>
        </w:rPr>
        <w:t xml:space="preserve">    无                          </w:t>
      </w:r>
      <w:r>
        <w:rPr>
          <w:rFonts w:hint="eastAsia" w:ascii="仿宋_GB2312" w:eastAsia="仿宋_GB2312"/>
          <w:sz w:val="28"/>
          <w:szCs w:val="28"/>
        </w:rPr>
        <w:t>。</w:t>
      </w:r>
    </w:p>
    <w:p>
      <w:pPr>
        <w:tabs>
          <w:tab w:val="left" w:pos="360"/>
        </w:tabs>
        <w:spacing w:line="460" w:lineRule="exact"/>
        <w:rPr>
          <w:rFonts w:ascii="仿宋_GB2312" w:hAnsi="宋体" w:eastAsia="仿宋_GB2312"/>
          <w:sz w:val="28"/>
          <w:szCs w:val="28"/>
        </w:rPr>
      </w:pPr>
    </w:p>
    <w:tbl>
      <w:tblPr>
        <w:tblStyle w:val="7"/>
        <w:tblpPr w:leftFromText="180" w:rightFromText="180" w:vertAnchor="text" w:horzAnchor="margin" w:tblpY="798"/>
        <w:tblW w:w="0" w:type="auto"/>
        <w:tblInd w:w="0" w:type="dxa"/>
        <w:tblLayout w:type="fixed"/>
        <w:tblCellMar>
          <w:top w:w="0" w:type="dxa"/>
          <w:left w:w="108" w:type="dxa"/>
          <w:bottom w:w="0" w:type="dxa"/>
          <w:right w:w="108" w:type="dxa"/>
        </w:tblCellMar>
      </w:tblPr>
      <w:tblGrid>
        <w:gridCol w:w="4248"/>
        <w:gridCol w:w="4365"/>
      </w:tblGrid>
      <w:tr>
        <w:tblPrEx>
          <w:tblCellMar>
            <w:top w:w="0" w:type="dxa"/>
            <w:left w:w="108" w:type="dxa"/>
            <w:bottom w:w="0" w:type="dxa"/>
            <w:right w:w="108" w:type="dxa"/>
          </w:tblCellMar>
        </w:tblPrEx>
        <w:trPr>
          <w:trHeight w:val="3514" w:hRule="atLeast"/>
        </w:trPr>
        <w:tc>
          <w:tcPr>
            <w:tcW w:w="4248" w:type="dxa"/>
          </w:tcPr>
          <w:p>
            <w:pPr>
              <w:widowControl/>
              <w:tabs>
                <w:tab w:val="left" w:pos="360"/>
                <w:tab w:val="left" w:pos="4320"/>
              </w:tabs>
              <w:spacing w:line="460" w:lineRule="exact"/>
              <w:ind w:left="283" w:leftChars="135" w:right="-666" w:rightChars="-317" w:firstLine="263" w:firstLineChars="94"/>
              <w:rPr>
                <w:rFonts w:ascii="仿宋_GB2312" w:hAnsi="宋体" w:eastAsia="仿宋_GB2312"/>
                <w:sz w:val="28"/>
                <w:szCs w:val="28"/>
              </w:rPr>
            </w:pPr>
            <w:r>
              <w:rPr>
                <w:rFonts w:hint="eastAsia" w:ascii="仿宋_GB2312" w:hAnsi="宋体" w:eastAsia="仿宋_GB2312"/>
                <w:sz w:val="28"/>
                <w:szCs w:val="28"/>
              </w:rPr>
              <w:t xml:space="preserve">甲方：（盖章） </w:t>
            </w:r>
          </w:p>
          <w:p>
            <w:pPr>
              <w:widowControl/>
              <w:tabs>
                <w:tab w:val="left" w:pos="360"/>
                <w:tab w:val="left" w:pos="4320"/>
              </w:tabs>
              <w:spacing w:line="460" w:lineRule="exact"/>
              <w:ind w:left="283" w:leftChars="135" w:right="-666" w:rightChars="-317" w:firstLine="263" w:firstLineChars="94"/>
              <w:rPr>
                <w:rFonts w:ascii="仿宋_GB2312" w:hAnsi="宋体" w:eastAsia="仿宋_GB2312"/>
                <w:sz w:val="28"/>
                <w:szCs w:val="28"/>
              </w:rPr>
            </w:pPr>
            <w:r>
              <w:rPr>
                <w:rFonts w:hint="eastAsia" w:ascii="仿宋_GB2312" w:hAnsi="宋体" w:eastAsia="仿宋_GB2312"/>
                <w:sz w:val="28"/>
                <w:szCs w:val="28"/>
              </w:rPr>
              <w:t>山西省烟草公司长治市公司</w:t>
            </w:r>
          </w:p>
          <w:p>
            <w:pPr>
              <w:widowControl/>
              <w:tabs>
                <w:tab w:val="left" w:pos="360"/>
                <w:tab w:val="left" w:pos="4320"/>
              </w:tabs>
              <w:spacing w:line="460" w:lineRule="exact"/>
              <w:ind w:left="283" w:leftChars="135" w:right="-666" w:rightChars="-317" w:firstLine="263" w:firstLineChars="94"/>
              <w:rPr>
                <w:rFonts w:ascii="仿宋_GB2312" w:hAnsi="宋体" w:eastAsia="仿宋_GB2312"/>
                <w:sz w:val="28"/>
                <w:szCs w:val="28"/>
              </w:rPr>
            </w:pPr>
          </w:p>
          <w:p>
            <w:pPr>
              <w:widowControl/>
              <w:tabs>
                <w:tab w:val="left" w:pos="360"/>
                <w:tab w:val="left" w:pos="4320"/>
              </w:tabs>
              <w:spacing w:line="360" w:lineRule="auto"/>
              <w:ind w:left="283" w:leftChars="135" w:right="-666" w:rightChars="-317" w:firstLine="263" w:firstLineChars="94"/>
              <w:rPr>
                <w:rFonts w:ascii="仿宋_GB2312" w:hAnsi="宋体" w:eastAsia="仿宋_GB2312"/>
                <w:sz w:val="28"/>
                <w:szCs w:val="28"/>
              </w:rPr>
            </w:pPr>
            <w:r>
              <w:rPr>
                <w:rFonts w:hint="eastAsia" w:ascii="仿宋_GB2312" w:hAnsi="宋体" w:eastAsia="仿宋_GB2312"/>
                <w:sz w:val="28"/>
                <w:szCs w:val="28"/>
              </w:rPr>
              <w:t>法定代表人：</w:t>
            </w:r>
          </w:p>
          <w:p>
            <w:pPr>
              <w:widowControl/>
              <w:tabs>
                <w:tab w:val="left" w:pos="360"/>
                <w:tab w:val="left" w:pos="4320"/>
              </w:tabs>
              <w:spacing w:line="360" w:lineRule="auto"/>
              <w:ind w:left="283" w:leftChars="135" w:right="-666" w:rightChars="-317" w:firstLine="263" w:firstLineChars="94"/>
              <w:rPr>
                <w:rFonts w:ascii="仿宋_GB2312" w:hAnsi="宋体" w:eastAsia="仿宋_GB2312"/>
                <w:sz w:val="28"/>
                <w:szCs w:val="28"/>
              </w:rPr>
            </w:pPr>
            <w:r>
              <w:rPr>
                <w:rFonts w:hint="eastAsia" w:ascii="仿宋_GB2312" w:hAnsi="宋体" w:eastAsia="仿宋_GB2312"/>
                <w:sz w:val="28"/>
                <w:szCs w:val="28"/>
              </w:rPr>
              <w:t xml:space="preserve">授权代理人： </w:t>
            </w:r>
          </w:p>
          <w:p>
            <w:pPr>
              <w:widowControl/>
              <w:tabs>
                <w:tab w:val="left" w:pos="360"/>
                <w:tab w:val="left" w:pos="4320"/>
              </w:tabs>
              <w:spacing w:line="460" w:lineRule="exact"/>
              <w:ind w:left="283" w:leftChars="135" w:right="-666" w:rightChars="-317" w:firstLine="263" w:firstLineChars="94"/>
              <w:rPr>
                <w:rFonts w:ascii="仿宋_GB2312" w:hAnsi="宋体" w:eastAsia="仿宋_GB2312"/>
                <w:sz w:val="28"/>
                <w:szCs w:val="28"/>
              </w:rPr>
            </w:pPr>
          </w:p>
          <w:p>
            <w:pPr>
              <w:widowControl/>
              <w:tabs>
                <w:tab w:val="left" w:pos="360"/>
                <w:tab w:val="left" w:pos="4320"/>
              </w:tabs>
              <w:spacing w:line="460" w:lineRule="exact"/>
              <w:ind w:left="283" w:leftChars="135" w:right="-666" w:rightChars="-317" w:firstLine="263" w:firstLineChars="94"/>
              <w:rPr>
                <w:rFonts w:ascii="仿宋_GB2312" w:hAnsi="宋体" w:eastAsia="仿宋_GB2312"/>
                <w:sz w:val="28"/>
                <w:szCs w:val="28"/>
              </w:rPr>
            </w:pPr>
          </w:p>
          <w:p>
            <w:pPr>
              <w:widowControl/>
              <w:tabs>
                <w:tab w:val="left" w:pos="360"/>
                <w:tab w:val="left" w:pos="4320"/>
              </w:tabs>
              <w:spacing w:line="460" w:lineRule="exact"/>
              <w:ind w:left="283" w:leftChars="135" w:right="-666" w:rightChars="-317" w:firstLine="263" w:firstLineChars="94"/>
              <w:rPr>
                <w:rFonts w:ascii="仿宋_GB2312" w:hAnsi="宋体" w:eastAsia="仿宋_GB2312"/>
                <w:sz w:val="28"/>
                <w:szCs w:val="28"/>
              </w:rPr>
            </w:pPr>
            <w:r>
              <w:rPr>
                <w:rFonts w:hint="eastAsia" w:ascii="仿宋_GB2312" w:hAnsi="宋体" w:eastAsia="仿宋_GB2312"/>
                <w:sz w:val="28"/>
                <w:szCs w:val="28"/>
              </w:rPr>
              <w:t xml:space="preserve">签订日期：    </w:t>
            </w:r>
          </w:p>
        </w:tc>
        <w:tc>
          <w:tcPr>
            <w:tcW w:w="4365" w:type="dxa"/>
          </w:tcPr>
          <w:p>
            <w:pPr>
              <w:widowControl/>
              <w:tabs>
                <w:tab w:val="left" w:pos="572"/>
                <w:tab w:val="left" w:pos="4320"/>
              </w:tabs>
              <w:spacing w:line="460" w:lineRule="exact"/>
              <w:ind w:left="571" w:leftChars="272" w:right="-666" w:rightChars="-317" w:firstLine="8" w:firstLineChars="3"/>
              <w:rPr>
                <w:rFonts w:ascii="仿宋_GB2312" w:hAnsi="宋体" w:eastAsia="仿宋_GB2312"/>
                <w:sz w:val="28"/>
                <w:szCs w:val="28"/>
              </w:rPr>
            </w:pPr>
            <w:r>
              <w:rPr>
                <w:rFonts w:hint="eastAsia" w:ascii="仿宋_GB2312" w:hAnsi="宋体" w:eastAsia="仿宋_GB2312"/>
                <w:sz w:val="28"/>
                <w:szCs w:val="28"/>
              </w:rPr>
              <w:t xml:space="preserve">乙方:（盖章）  </w:t>
            </w:r>
          </w:p>
          <w:p>
            <w:pPr>
              <w:widowControl/>
              <w:tabs>
                <w:tab w:val="left" w:pos="572"/>
                <w:tab w:val="left" w:pos="4320"/>
              </w:tabs>
              <w:spacing w:line="460" w:lineRule="exact"/>
              <w:ind w:left="571" w:leftChars="272" w:right="-666" w:rightChars="-317" w:firstLine="8" w:firstLineChars="3"/>
              <w:rPr>
                <w:rFonts w:ascii="仿宋_GB2312" w:hAnsi="宋体" w:eastAsia="仿宋_GB2312"/>
                <w:sz w:val="28"/>
                <w:szCs w:val="28"/>
              </w:rPr>
            </w:pPr>
            <w:r>
              <w:rPr>
                <w:rFonts w:hint="eastAsia" w:ascii="仿宋_GB2312" w:hAnsi="宋体" w:eastAsia="仿宋_GB2312"/>
                <w:sz w:val="28"/>
                <w:szCs w:val="28"/>
              </w:rPr>
              <w:t>北京创联致信科技有限公司</w:t>
            </w:r>
          </w:p>
          <w:p>
            <w:pPr>
              <w:widowControl/>
              <w:tabs>
                <w:tab w:val="left" w:pos="572"/>
                <w:tab w:val="left" w:pos="4320"/>
              </w:tabs>
              <w:spacing w:line="460" w:lineRule="exact"/>
              <w:ind w:left="571" w:leftChars="272" w:right="-666" w:rightChars="-317" w:firstLine="8" w:firstLineChars="3"/>
              <w:rPr>
                <w:rFonts w:ascii="仿宋_GB2312" w:hAnsi="宋体" w:eastAsia="仿宋_GB2312"/>
                <w:sz w:val="28"/>
                <w:szCs w:val="28"/>
              </w:rPr>
            </w:pPr>
          </w:p>
          <w:p>
            <w:pPr>
              <w:widowControl/>
              <w:tabs>
                <w:tab w:val="left" w:pos="572"/>
                <w:tab w:val="left" w:pos="4320"/>
              </w:tabs>
              <w:spacing w:line="360" w:lineRule="auto"/>
              <w:ind w:left="571" w:leftChars="272" w:right="-666" w:rightChars="-317" w:firstLine="8" w:firstLineChars="3"/>
              <w:rPr>
                <w:rFonts w:ascii="仿宋_GB2312" w:hAnsi="宋体" w:eastAsia="仿宋_GB2312"/>
                <w:sz w:val="28"/>
                <w:szCs w:val="28"/>
              </w:rPr>
            </w:pPr>
            <w:r>
              <w:rPr>
                <w:rFonts w:hint="eastAsia" w:ascii="仿宋_GB2312" w:hAnsi="宋体" w:eastAsia="仿宋_GB2312"/>
                <w:sz w:val="28"/>
                <w:szCs w:val="28"/>
              </w:rPr>
              <w:t>法定代表人：</w:t>
            </w:r>
          </w:p>
          <w:p>
            <w:pPr>
              <w:widowControl/>
              <w:tabs>
                <w:tab w:val="left" w:pos="572"/>
                <w:tab w:val="left" w:pos="4320"/>
              </w:tabs>
              <w:spacing w:line="360" w:lineRule="auto"/>
              <w:ind w:left="571" w:leftChars="272" w:right="-666" w:rightChars="-317" w:firstLine="8" w:firstLineChars="3"/>
              <w:rPr>
                <w:rFonts w:ascii="仿宋_GB2312" w:hAnsi="宋体" w:eastAsia="仿宋_GB2312"/>
                <w:sz w:val="28"/>
                <w:szCs w:val="28"/>
              </w:rPr>
            </w:pPr>
            <w:r>
              <w:rPr>
                <w:rFonts w:hint="eastAsia" w:ascii="仿宋_GB2312" w:hAnsi="宋体" w:eastAsia="仿宋_GB2312"/>
                <w:sz w:val="28"/>
                <w:szCs w:val="28"/>
              </w:rPr>
              <w:t>授权代理人：</w:t>
            </w:r>
          </w:p>
          <w:p>
            <w:pPr>
              <w:widowControl/>
              <w:tabs>
                <w:tab w:val="left" w:pos="572"/>
                <w:tab w:val="left" w:pos="4320"/>
              </w:tabs>
              <w:spacing w:line="460" w:lineRule="exact"/>
              <w:ind w:left="571" w:leftChars="272" w:right="-666" w:rightChars="-317" w:firstLine="8" w:firstLineChars="3"/>
              <w:rPr>
                <w:rFonts w:ascii="仿宋_GB2312" w:hAnsi="宋体" w:eastAsia="仿宋_GB2312"/>
                <w:sz w:val="28"/>
                <w:szCs w:val="28"/>
              </w:rPr>
            </w:pPr>
          </w:p>
          <w:p>
            <w:pPr>
              <w:widowControl/>
              <w:tabs>
                <w:tab w:val="left" w:pos="572"/>
                <w:tab w:val="left" w:pos="4320"/>
              </w:tabs>
              <w:spacing w:line="460" w:lineRule="exact"/>
              <w:ind w:left="571" w:leftChars="272" w:right="-666" w:rightChars="-317" w:firstLine="8" w:firstLineChars="3"/>
              <w:rPr>
                <w:rFonts w:ascii="仿宋_GB2312" w:hAnsi="宋体" w:eastAsia="仿宋_GB2312"/>
                <w:sz w:val="28"/>
                <w:szCs w:val="28"/>
              </w:rPr>
            </w:pPr>
          </w:p>
          <w:p>
            <w:pPr>
              <w:widowControl/>
              <w:tabs>
                <w:tab w:val="left" w:pos="572"/>
                <w:tab w:val="left" w:pos="4320"/>
              </w:tabs>
              <w:spacing w:line="460" w:lineRule="exact"/>
              <w:ind w:left="571" w:leftChars="272" w:right="-666" w:rightChars="-317" w:firstLine="8" w:firstLineChars="3"/>
              <w:rPr>
                <w:rFonts w:ascii="仿宋_GB2312" w:hAnsi="宋体" w:eastAsia="仿宋_GB2312"/>
                <w:sz w:val="28"/>
                <w:szCs w:val="28"/>
              </w:rPr>
            </w:pPr>
            <w:r>
              <w:rPr>
                <w:rFonts w:hint="eastAsia" w:ascii="仿宋_GB2312" w:hAnsi="宋体" w:eastAsia="仿宋_GB2312"/>
                <w:sz w:val="28"/>
                <w:szCs w:val="28"/>
              </w:rPr>
              <w:t>签订日期：</w:t>
            </w:r>
          </w:p>
        </w:tc>
      </w:tr>
    </w:tbl>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rPr>
          <w:rFonts w:ascii="仿宋_GB2312" w:eastAsia="仿宋_GB2312"/>
          <w:sz w:val="30"/>
          <w:szCs w:val="30"/>
        </w:rPr>
      </w:pPr>
    </w:p>
    <w:p>
      <w:pPr>
        <w:spacing w:line="600" w:lineRule="exact"/>
        <w:ind w:right="482"/>
        <w:jc w:val="left"/>
        <w:rPr>
          <w:rFonts w:ascii="宋体" w:hAnsi="宋体"/>
          <w:color w:val="000000"/>
          <w:sz w:val="32"/>
          <w:szCs w:val="32"/>
        </w:rPr>
      </w:pPr>
      <w:r>
        <w:rPr>
          <w:rFonts w:ascii="宋体" w:hAnsi="宋体"/>
          <w:color w:val="000000"/>
          <w:sz w:val="32"/>
          <w:szCs w:val="32"/>
        </w:rPr>
        <w:br w:type="page"/>
      </w:r>
      <w:r>
        <w:rPr>
          <w:rFonts w:hint="eastAsia" w:ascii="宋体" w:hAnsi="宋体"/>
          <w:color w:val="000000"/>
          <w:sz w:val="28"/>
          <w:szCs w:val="28"/>
        </w:rPr>
        <w:t>附件：</w:t>
      </w:r>
    </w:p>
    <w:p>
      <w:pPr>
        <w:snapToGrid w:val="0"/>
        <w:spacing w:line="460" w:lineRule="exact"/>
        <w:rPr>
          <w:sz w:val="24"/>
        </w:rPr>
      </w:pPr>
    </w:p>
    <w:p>
      <w:pPr>
        <w:spacing w:line="600" w:lineRule="exact"/>
        <w:ind w:right="480"/>
        <w:jc w:val="center"/>
        <w:rPr>
          <w:rFonts w:ascii="宋体" w:hAnsi="宋体"/>
          <w:color w:val="000000"/>
          <w:sz w:val="36"/>
          <w:szCs w:val="36"/>
        </w:rPr>
      </w:pPr>
      <w:r>
        <w:rPr>
          <w:rFonts w:hint="eastAsia" w:ascii="宋体" w:hAnsi="宋体"/>
          <w:color w:val="000000"/>
          <w:sz w:val="36"/>
          <w:szCs w:val="36"/>
        </w:rPr>
        <w:t>山西烟草系统对外业务交往廉洁协议书</w:t>
      </w:r>
    </w:p>
    <w:p>
      <w:pPr>
        <w:spacing w:line="600" w:lineRule="exact"/>
        <w:ind w:right="480" w:firstLine="640" w:firstLineChars="200"/>
        <w:jc w:val="left"/>
        <w:rPr>
          <w:rFonts w:ascii="宋体" w:hAnsi="宋体"/>
          <w:sz w:val="32"/>
          <w:szCs w:val="32"/>
        </w:rPr>
      </w:pPr>
    </w:p>
    <w:p>
      <w:pPr>
        <w:spacing w:line="600" w:lineRule="exact"/>
        <w:ind w:right="-58"/>
        <w:rPr>
          <w:rFonts w:ascii="宋体" w:hAnsi="宋体"/>
          <w:sz w:val="24"/>
          <w:szCs w:val="24"/>
        </w:rPr>
      </w:pPr>
      <w:r>
        <w:rPr>
          <w:rFonts w:hint="eastAsia" w:ascii="宋体" w:hAnsi="宋体"/>
          <w:sz w:val="24"/>
          <w:szCs w:val="24"/>
        </w:rPr>
        <w:t>甲方：山西省烟草公司长治市公司</w:t>
      </w:r>
    </w:p>
    <w:p>
      <w:pPr>
        <w:spacing w:line="600" w:lineRule="exact"/>
        <w:ind w:right="-58"/>
        <w:rPr>
          <w:rFonts w:ascii="宋体" w:hAnsi="宋体"/>
          <w:sz w:val="24"/>
          <w:szCs w:val="24"/>
        </w:rPr>
      </w:pPr>
      <w:r>
        <w:rPr>
          <w:rFonts w:hint="eastAsia" w:ascii="宋体" w:hAnsi="宋体"/>
          <w:sz w:val="24"/>
          <w:szCs w:val="24"/>
        </w:rPr>
        <w:t>乙方：北京创联致信科技有限公司</w:t>
      </w:r>
    </w:p>
    <w:p>
      <w:pPr>
        <w:spacing w:line="600" w:lineRule="exact"/>
        <w:ind w:right="-58"/>
        <w:rPr>
          <w:rFonts w:ascii="宋体" w:hAnsi="宋体"/>
          <w:sz w:val="24"/>
          <w:szCs w:val="24"/>
        </w:rPr>
      </w:pPr>
    </w:p>
    <w:p>
      <w:pPr>
        <w:spacing w:line="600" w:lineRule="exact"/>
        <w:ind w:right="-58" w:firstLine="480" w:firstLineChars="200"/>
        <w:rPr>
          <w:rFonts w:ascii="宋体" w:hAnsi="宋体"/>
          <w:sz w:val="24"/>
          <w:szCs w:val="24"/>
        </w:rPr>
      </w:pPr>
      <w:r>
        <w:rPr>
          <w:rFonts w:hint="eastAsia" w:ascii="宋体" w:hAnsi="宋体"/>
          <w:sz w:val="24"/>
          <w:szCs w:val="24"/>
        </w:rPr>
        <w:t>根据烟草行业关于加强廉洁风险防范要求,加大对供应商不良行为的监管力度,认真落实廉洁自律各项制度规定,进一步加强工程、物资和服务招标采购、履约等活动中的廉洁纪律，对双方围绕 《信息资源监控和运维管理系统运维合同》进行的业务往来，特制定如下内容：</w:t>
      </w:r>
    </w:p>
    <w:p>
      <w:pPr>
        <w:spacing w:line="600" w:lineRule="exact"/>
        <w:ind w:right="-58" w:firstLine="480" w:firstLineChars="200"/>
        <w:rPr>
          <w:rFonts w:ascii="宋体" w:hAnsi="宋体"/>
          <w:sz w:val="24"/>
          <w:szCs w:val="24"/>
        </w:rPr>
      </w:pPr>
      <w:r>
        <w:rPr>
          <w:rFonts w:hint="eastAsia" w:ascii="宋体" w:hAnsi="宋体"/>
          <w:sz w:val="24"/>
          <w:szCs w:val="24"/>
        </w:rPr>
        <w:t>1.双方应严格遵守党和国家制定的各项法律、法规、廉洁纪律规定，以及中国烟草总公司山西省公司制定的各项廉政制度,自觉遵守社会公德和职业道德。</w:t>
      </w:r>
    </w:p>
    <w:p>
      <w:pPr>
        <w:spacing w:line="600" w:lineRule="exact"/>
        <w:ind w:right="-58" w:firstLine="480" w:firstLineChars="200"/>
        <w:rPr>
          <w:rFonts w:ascii="宋体" w:hAnsi="宋体"/>
          <w:sz w:val="24"/>
          <w:szCs w:val="24"/>
        </w:rPr>
      </w:pPr>
      <w:r>
        <w:rPr>
          <w:rFonts w:hint="eastAsia" w:ascii="宋体" w:hAnsi="宋体"/>
          <w:sz w:val="24"/>
          <w:szCs w:val="24"/>
        </w:rPr>
        <w:t>2.双方必须坚持“公平、公正、公开”的原则,不得以任何形式搞暗箱操作,作私下交易。</w:t>
      </w:r>
    </w:p>
    <w:p>
      <w:pPr>
        <w:spacing w:line="600" w:lineRule="exact"/>
        <w:ind w:right="-58" w:firstLine="480" w:firstLineChars="200"/>
        <w:rPr>
          <w:rFonts w:ascii="宋体" w:hAnsi="宋体"/>
          <w:sz w:val="24"/>
          <w:szCs w:val="24"/>
        </w:rPr>
      </w:pPr>
      <w:r>
        <w:rPr>
          <w:rFonts w:hint="eastAsia" w:ascii="宋体" w:hAnsi="宋体"/>
          <w:sz w:val="24"/>
          <w:szCs w:val="24"/>
        </w:rPr>
        <w:t>3.双方必须严格履行经济合同，合同内容发生变更的，应及时按程序签订补充合同,不得搞任何形式的口头协议或私下交易；双方履行业务合同必须通过发票结算，严禁变相增加成本、套取现金或各种好处。</w:t>
      </w:r>
    </w:p>
    <w:p>
      <w:pPr>
        <w:spacing w:line="600" w:lineRule="exact"/>
        <w:ind w:right="-58" w:firstLine="480" w:firstLineChars="200"/>
        <w:rPr>
          <w:rFonts w:ascii="宋体" w:hAnsi="宋体"/>
          <w:sz w:val="24"/>
          <w:szCs w:val="24"/>
        </w:rPr>
      </w:pPr>
      <w:r>
        <w:rPr>
          <w:rFonts w:hint="eastAsia" w:ascii="宋体" w:hAnsi="宋体"/>
          <w:sz w:val="24"/>
          <w:szCs w:val="24"/>
        </w:rPr>
        <w:t>4.双方必须严格做到廉洁自律，不准以任何方法和手段索取、贿赂各种好处费及有价证券，不准利用节假日、婚丧喜庆等机会赠送礼物。</w:t>
      </w:r>
    </w:p>
    <w:p>
      <w:pPr>
        <w:spacing w:line="600" w:lineRule="exact"/>
        <w:ind w:right="-58" w:firstLine="480" w:firstLineChars="200"/>
        <w:rPr>
          <w:rFonts w:ascii="宋体" w:hAnsi="宋体"/>
          <w:sz w:val="24"/>
          <w:szCs w:val="24"/>
        </w:rPr>
      </w:pPr>
      <w:r>
        <w:rPr>
          <w:rFonts w:hint="eastAsia" w:ascii="宋体" w:hAnsi="宋体"/>
          <w:sz w:val="24"/>
          <w:szCs w:val="24"/>
        </w:rPr>
        <w:t>5.甲方各级干部和经办人员，不准以任何名义和方式要求乙方为自己或亲友代购物品、装修住房、制作家具，以及提供其他服务，不准接受乙方任何工作人员的吃请。</w:t>
      </w:r>
    </w:p>
    <w:p>
      <w:pPr>
        <w:spacing w:line="600" w:lineRule="exact"/>
        <w:ind w:right="-58" w:firstLine="480" w:firstLineChars="200"/>
        <w:rPr>
          <w:rFonts w:ascii="宋体" w:hAnsi="宋体"/>
          <w:sz w:val="24"/>
          <w:szCs w:val="24"/>
        </w:rPr>
      </w:pPr>
      <w:r>
        <w:rPr>
          <w:rFonts w:hint="eastAsia" w:ascii="宋体" w:hAnsi="宋体"/>
          <w:sz w:val="24"/>
          <w:szCs w:val="24"/>
        </w:rPr>
        <w:t>6.乙方各级人员，不准以任何名义和方式为甲方人员办理诸如购置通讯设备、家用电器、家具等业务合同约定内容以外的事宜。</w:t>
      </w:r>
    </w:p>
    <w:p>
      <w:pPr>
        <w:spacing w:line="600" w:lineRule="exact"/>
        <w:ind w:right="-58" w:firstLine="480" w:firstLineChars="200"/>
        <w:rPr>
          <w:rFonts w:ascii="宋体" w:hAnsi="宋体"/>
          <w:sz w:val="24"/>
          <w:szCs w:val="24"/>
        </w:rPr>
      </w:pPr>
      <w:r>
        <w:rPr>
          <w:rFonts w:hint="eastAsia" w:ascii="宋体" w:hAnsi="宋体"/>
          <w:sz w:val="24"/>
          <w:szCs w:val="24"/>
        </w:rPr>
        <w:t>7.甲乙双方各级人员不准组织各类娱乐活动。</w:t>
      </w:r>
    </w:p>
    <w:p>
      <w:pPr>
        <w:spacing w:line="600" w:lineRule="exact"/>
        <w:ind w:right="-58" w:firstLine="480" w:firstLineChars="200"/>
        <w:rPr>
          <w:rFonts w:ascii="宋体" w:hAnsi="宋体"/>
          <w:sz w:val="24"/>
          <w:szCs w:val="24"/>
        </w:rPr>
      </w:pPr>
      <w:r>
        <w:rPr>
          <w:rFonts w:hint="eastAsia" w:ascii="宋体" w:hAnsi="宋体"/>
          <w:sz w:val="24"/>
          <w:szCs w:val="24"/>
        </w:rPr>
        <w:t>8.甲方各级干部和经办人员不准安排自己的配偶、子女、亲属等到乙方工作，不准领取挂职工资、津贴等。</w:t>
      </w:r>
    </w:p>
    <w:p>
      <w:pPr>
        <w:spacing w:line="600" w:lineRule="exact"/>
        <w:ind w:right="-58" w:firstLine="480" w:firstLineChars="200"/>
        <w:rPr>
          <w:rFonts w:ascii="宋体" w:hAnsi="宋体"/>
          <w:sz w:val="24"/>
          <w:szCs w:val="24"/>
        </w:rPr>
      </w:pPr>
      <w:r>
        <w:rPr>
          <w:rFonts w:hint="eastAsia" w:ascii="宋体" w:hAnsi="宋体"/>
          <w:sz w:val="24"/>
          <w:szCs w:val="24"/>
        </w:rPr>
        <w:t>9.甲方各级干部和经办人员违反本协议规定的各项要求，将按照管理权限，依据有关法律法规和规定给予党纪、政纪处分或组织处理。</w:t>
      </w:r>
    </w:p>
    <w:p>
      <w:pPr>
        <w:spacing w:line="600" w:lineRule="exact"/>
        <w:ind w:right="-58" w:firstLine="480" w:firstLineChars="200"/>
        <w:rPr>
          <w:rFonts w:ascii="宋体" w:hAnsi="宋体"/>
          <w:sz w:val="24"/>
          <w:szCs w:val="24"/>
        </w:rPr>
      </w:pPr>
      <w:r>
        <w:rPr>
          <w:rFonts w:hint="eastAsia" w:ascii="宋体" w:hAnsi="宋体"/>
          <w:sz w:val="24"/>
          <w:szCs w:val="24"/>
        </w:rPr>
        <w:t>10.甲方各级人员和经办人员涉嫌犯罪的，按照相关法律规定移交司法机关追究刑事责任。</w:t>
      </w:r>
    </w:p>
    <w:p>
      <w:pPr>
        <w:spacing w:line="600" w:lineRule="exact"/>
        <w:ind w:right="-58" w:firstLine="480" w:firstLineChars="200"/>
        <w:rPr>
          <w:rFonts w:ascii="宋体" w:hAnsi="宋体"/>
          <w:sz w:val="24"/>
          <w:szCs w:val="24"/>
        </w:rPr>
      </w:pPr>
      <w:r>
        <w:rPr>
          <w:rFonts w:hint="eastAsia" w:ascii="宋体" w:hAnsi="宋体"/>
          <w:sz w:val="24"/>
          <w:szCs w:val="24"/>
        </w:rPr>
        <w:t>11.乙方人员违反本协议规定的各项要求，将被终止业务关系，并纳入不良行为供应商名单或黑名单，情节严重的，依法追究其法律责任。</w:t>
      </w:r>
    </w:p>
    <w:p>
      <w:pPr>
        <w:spacing w:line="600" w:lineRule="exact"/>
        <w:ind w:right="-58" w:firstLine="480" w:firstLineChars="200"/>
        <w:rPr>
          <w:rFonts w:ascii="宋体" w:hAnsi="宋体"/>
          <w:sz w:val="24"/>
          <w:szCs w:val="24"/>
        </w:rPr>
      </w:pPr>
      <w:r>
        <w:rPr>
          <w:rFonts w:hint="eastAsia" w:ascii="宋体" w:hAnsi="宋体"/>
          <w:sz w:val="24"/>
          <w:szCs w:val="24"/>
        </w:rPr>
        <w:t>12.因乙方违反本协议规定，给甲方造成经济损失的，应当依法赔偿。</w:t>
      </w:r>
    </w:p>
    <w:p>
      <w:pPr>
        <w:spacing w:line="600" w:lineRule="exact"/>
        <w:ind w:right="-58" w:firstLine="480" w:firstLineChars="200"/>
        <w:rPr>
          <w:rFonts w:ascii="宋体" w:hAnsi="宋体"/>
          <w:sz w:val="24"/>
          <w:szCs w:val="24"/>
        </w:rPr>
      </w:pPr>
      <w:r>
        <w:rPr>
          <w:rFonts w:hint="eastAsia" w:ascii="宋体" w:hAnsi="宋体"/>
          <w:sz w:val="24"/>
          <w:szCs w:val="24"/>
        </w:rPr>
        <w:t>13.除本协议规定内容外，双方发生有违经济业务往来廉洁纪律规定的其他行为，须按照相关法律法规规定进行责任追究。</w:t>
      </w:r>
    </w:p>
    <w:p>
      <w:pPr>
        <w:spacing w:line="600" w:lineRule="exact"/>
        <w:ind w:right="-58" w:firstLine="480" w:firstLineChars="200"/>
        <w:rPr>
          <w:rFonts w:ascii="宋体" w:hAnsi="宋体"/>
          <w:sz w:val="24"/>
          <w:szCs w:val="24"/>
        </w:rPr>
      </w:pPr>
      <w:r>
        <w:rPr>
          <w:rFonts w:hint="eastAsia" w:ascii="宋体" w:hAnsi="宋体"/>
          <w:sz w:val="24"/>
          <w:szCs w:val="24"/>
        </w:rPr>
        <w:t>14.乙方人员有权利和义务监督甲方各级人员严格遵守协议条款，一旦发现有违反本协议内容的行为，应及时向甲方纪检监察部门举报，举报电话：035</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2043000</w:t>
      </w:r>
      <w:r>
        <w:rPr>
          <w:rFonts w:hint="eastAsia" w:ascii="宋体" w:hAnsi="宋体"/>
          <w:sz w:val="24"/>
          <w:szCs w:val="24"/>
        </w:rPr>
        <w:t>。</w:t>
      </w:r>
    </w:p>
    <w:p>
      <w:pPr>
        <w:spacing w:line="600" w:lineRule="exact"/>
        <w:ind w:right="-58" w:firstLine="480" w:firstLineChars="200"/>
        <w:rPr>
          <w:rFonts w:ascii="宋体" w:hAnsi="宋体"/>
          <w:sz w:val="24"/>
          <w:szCs w:val="24"/>
        </w:rPr>
      </w:pPr>
      <w:r>
        <w:rPr>
          <w:rFonts w:hint="eastAsia" w:ascii="宋体" w:hAnsi="宋体"/>
          <w:sz w:val="24"/>
          <w:szCs w:val="24"/>
        </w:rPr>
        <w:t>15.本协议一式四份，甲、乙双方各执二份，自双方签订之日起生效，甲乙双方需自觉遵守。</w:t>
      </w:r>
    </w:p>
    <w:p>
      <w:pPr>
        <w:spacing w:line="600" w:lineRule="exact"/>
        <w:ind w:right="-58" w:firstLine="480" w:firstLineChars="200"/>
        <w:rPr>
          <w:rFonts w:ascii="宋体" w:hAnsi="宋体"/>
          <w:sz w:val="24"/>
          <w:szCs w:val="24"/>
        </w:rPr>
      </w:pPr>
      <w:r>
        <w:rPr>
          <w:rFonts w:hint="eastAsia" w:ascii="宋体" w:hAnsi="宋体"/>
          <w:sz w:val="24"/>
          <w:szCs w:val="24"/>
        </w:rPr>
        <w:t>16.如乙方有分支机构或所属单位的，本协议同样适用于乙方分支机构或所属各单位。</w:t>
      </w:r>
    </w:p>
    <w:p>
      <w:pPr>
        <w:spacing w:line="600" w:lineRule="exact"/>
        <w:ind w:right="-58" w:firstLine="480" w:firstLineChars="200"/>
        <w:rPr>
          <w:rFonts w:ascii="宋体" w:hAnsi="宋体"/>
          <w:sz w:val="24"/>
          <w:szCs w:val="24"/>
        </w:rPr>
      </w:pPr>
    </w:p>
    <w:p>
      <w:pPr>
        <w:spacing w:line="600" w:lineRule="exact"/>
        <w:ind w:right="-58" w:firstLine="480" w:firstLineChars="200"/>
        <w:rPr>
          <w:rFonts w:ascii="宋体" w:hAnsi="宋体"/>
          <w:sz w:val="24"/>
          <w:szCs w:val="24"/>
        </w:rPr>
      </w:pPr>
      <w:r>
        <w:rPr>
          <w:rFonts w:hint="eastAsia" w:ascii="宋体" w:hAnsi="宋体"/>
          <w:sz w:val="24"/>
          <w:szCs w:val="24"/>
        </w:rPr>
        <w:t xml:space="preserve">甲方（盖章）:               </w:t>
      </w:r>
      <w:r>
        <w:rPr>
          <w:rFonts w:hint="eastAsia" w:ascii="宋体" w:hAnsi="宋体"/>
          <w:sz w:val="24"/>
          <w:szCs w:val="24"/>
          <w:lang w:val="en-US" w:eastAsia="zh-CN"/>
        </w:rPr>
        <w:t xml:space="preserve">        </w:t>
      </w:r>
      <w:r>
        <w:rPr>
          <w:rFonts w:hint="eastAsia" w:ascii="宋体" w:hAnsi="宋体"/>
          <w:sz w:val="24"/>
          <w:szCs w:val="24"/>
        </w:rPr>
        <w:t>乙方（盖章）:</w:t>
      </w:r>
    </w:p>
    <w:p>
      <w:pPr>
        <w:spacing w:line="600" w:lineRule="exact"/>
        <w:ind w:right="-58" w:firstLine="480" w:firstLineChars="200"/>
        <w:rPr>
          <w:rFonts w:ascii="宋体" w:hAnsi="宋体"/>
          <w:sz w:val="24"/>
          <w:szCs w:val="24"/>
        </w:rPr>
      </w:pPr>
    </w:p>
    <w:p>
      <w:pPr>
        <w:spacing w:line="600" w:lineRule="exact"/>
        <w:ind w:right="-58"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lang w:val="en-US" w:eastAsia="zh-CN"/>
        </w:rPr>
        <w:t xml:space="preserve">        </w:t>
      </w:r>
      <w:r>
        <w:rPr>
          <w:rFonts w:hint="eastAsia" w:ascii="宋体" w:hAnsi="宋体"/>
          <w:sz w:val="24"/>
          <w:szCs w:val="24"/>
        </w:rPr>
        <w:t xml:space="preserve"> 法定代表人</w:t>
      </w:r>
    </w:p>
    <w:p>
      <w:pPr>
        <w:spacing w:line="600" w:lineRule="exact"/>
        <w:ind w:right="-58" w:firstLine="480" w:firstLineChars="200"/>
        <w:rPr>
          <w:rFonts w:ascii="宋体" w:hAnsi="宋体"/>
          <w:sz w:val="24"/>
          <w:szCs w:val="24"/>
        </w:rPr>
      </w:pPr>
      <w:r>
        <w:rPr>
          <w:rFonts w:hint="eastAsia" w:ascii="宋体" w:hAnsi="宋体"/>
          <w:sz w:val="24"/>
          <w:szCs w:val="24"/>
        </w:rPr>
        <w:t xml:space="preserve">或授权代表：                </w:t>
      </w:r>
      <w:r>
        <w:rPr>
          <w:rFonts w:hint="eastAsia" w:ascii="宋体" w:hAnsi="宋体"/>
          <w:sz w:val="24"/>
          <w:szCs w:val="24"/>
          <w:lang w:val="en-US" w:eastAsia="zh-CN"/>
        </w:rPr>
        <w:t xml:space="preserve">        </w:t>
      </w:r>
      <w:r>
        <w:rPr>
          <w:rFonts w:hint="eastAsia" w:ascii="宋体" w:hAnsi="宋体"/>
          <w:sz w:val="24"/>
          <w:szCs w:val="24"/>
        </w:rPr>
        <w:t>或授权代表：</w:t>
      </w:r>
    </w:p>
    <w:p>
      <w:pPr>
        <w:spacing w:line="600" w:lineRule="exact"/>
        <w:ind w:right="-58" w:firstLine="480" w:firstLineChars="200"/>
        <w:rPr>
          <w:rFonts w:ascii="宋体" w:hAnsi="宋体"/>
          <w:sz w:val="24"/>
          <w:szCs w:val="24"/>
        </w:rPr>
      </w:pPr>
    </w:p>
    <w:p>
      <w:pPr>
        <w:spacing w:line="600" w:lineRule="exact"/>
        <w:ind w:right="-58" w:firstLine="960" w:firstLineChars="400"/>
        <w:rPr>
          <w:sz w:val="24"/>
          <w:szCs w:val="24"/>
        </w:rPr>
      </w:pPr>
      <w:r>
        <w:rPr>
          <w:rFonts w:hint="eastAsia" w:ascii="宋体" w:hAnsi="宋体"/>
          <w:sz w:val="24"/>
          <w:szCs w:val="24"/>
        </w:rPr>
        <w:t xml:space="preserve">年   月   日                </w:t>
      </w:r>
      <w:r>
        <w:rPr>
          <w:rFonts w:hint="eastAsia" w:ascii="宋体" w:hAnsi="宋体"/>
          <w:sz w:val="24"/>
          <w:szCs w:val="24"/>
          <w:lang w:val="en-US" w:eastAsia="zh-CN"/>
        </w:rPr>
        <w:t xml:space="preserve">        </w:t>
      </w:r>
      <w:r>
        <w:rPr>
          <w:rFonts w:hint="eastAsia" w:ascii="宋体" w:hAnsi="宋体"/>
          <w:sz w:val="24"/>
          <w:szCs w:val="24"/>
        </w:rPr>
        <w:t xml:space="preserve"> 年   月   日</w:t>
      </w:r>
    </w:p>
    <w:sectPr>
      <w:headerReference r:id="rId3" w:type="default"/>
      <w:footerReference r:id="rId4" w:type="default"/>
      <w:footerReference r:id="rId5" w:type="even"/>
      <w:pgSz w:w="11906" w:h="16838"/>
      <w:pgMar w:top="964" w:right="1418" w:bottom="90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separate"/>
    </w:r>
    <w:r>
      <w:rPr>
        <w:rStyle w:val="9"/>
      </w:rPr>
      <w:t>14</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A26C10"/>
    <w:rsid w:val="000C7DE1"/>
    <w:rsid w:val="00101F4A"/>
    <w:rsid w:val="001C59F4"/>
    <w:rsid w:val="00450BFA"/>
    <w:rsid w:val="00A26C10"/>
    <w:rsid w:val="00BD0290"/>
    <w:rsid w:val="00C30D2E"/>
    <w:rsid w:val="00CA5F30"/>
    <w:rsid w:val="00CB35AE"/>
    <w:rsid w:val="00D90009"/>
    <w:rsid w:val="30F13617"/>
    <w:rsid w:val="3FE243B9"/>
    <w:rsid w:val="506013E6"/>
    <w:rsid w:val="55DD427B"/>
    <w:rsid w:val="580310EC"/>
    <w:rsid w:val="5F9A060D"/>
    <w:rsid w:val="62A21BD1"/>
    <w:rsid w:val="660E5B76"/>
    <w:rsid w:val="72D22FB0"/>
    <w:rsid w:val="7D053309"/>
    <w:rsid w:val="7E75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link w:val="13"/>
    <w:semiHidden/>
    <w:unhideWhenUsed/>
    <w:qFormat/>
    <w:uiPriority w:val="99"/>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4"/>
    <w:qFormat/>
    <w:uiPriority w:val="0"/>
    <w:pPr>
      <w:ind w:firstLine="420" w:firstLineChars="100"/>
    </w:pPr>
  </w:style>
  <w:style w:type="character" w:styleId="9">
    <w:name w:val="page number"/>
    <w:basedOn w:val="8"/>
    <w:qFormat/>
    <w:uiPriority w:val="0"/>
  </w:style>
  <w:style w:type="character" w:customStyle="1" w:styleId="10">
    <w:name w:val="页眉 Char"/>
    <w:basedOn w:val="8"/>
    <w:link w:val="5"/>
    <w:qFormat/>
    <w:uiPriority w:val="0"/>
    <w:rPr>
      <w:rFonts w:ascii="Times New Roman" w:hAnsi="Times New Roman" w:eastAsia="宋体" w:cs="Times New Roman"/>
      <w:sz w:val="18"/>
      <w:szCs w:val="18"/>
    </w:rPr>
  </w:style>
  <w:style w:type="character" w:customStyle="1" w:styleId="11">
    <w:name w:val="页脚 Char"/>
    <w:basedOn w:val="8"/>
    <w:link w:val="4"/>
    <w:qFormat/>
    <w:uiPriority w:val="0"/>
    <w:rPr>
      <w:rFonts w:ascii="Times New Roman" w:hAnsi="Times New Roman" w:eastAsia="宋体" w:cs="Times New Roman"/>
      <w:sz w:val="18"/>
      <w:szCs w:val="18"/>
    </w:rPr>
  </w:style>
  <w:style w:type="paragraph" w:customStyle="1" w:styleId="12">
    <w:name w:val="样式1"/>
    <w:basedOn w:val="1"/>
    <w:qFormat/>
    <w:uiPriority w:val="0"/>
    <w:pPr>
      <w:adjustRightInd w:val="0"/>
      <w:textAlignment w:val="baseline"/>
    </w:pPr>
    <w:rPr>
      <w:rFonts w:ascii="宋体" w:hAnsi="宋体"/>
      <w:kern w:val="0"/>
      <w:szCs w:val="21"/>
    </w:rPr>
  </w:style>
  <w:style w:type="character" w:customStyle="1" w:styleId="13">
    <w:name w:val="正文文本 Char"/>
    <w:basedOn w:val="8"/>
    <w:link w:val="3"/>
    <w:semiHidden/>
    <w:qFormat/>
    <w:uiPriority w:val="99"/>
    <w:rPr>
      <w:rFonts w:ascii="Times New Roman" w:hAnsi="Times New Roman" w:eastAsia="宋体" w:cs="Times New Roman"/>
      <w:szCs w:val="24"/>
    </w:rPr>
  </w:style>
  <w:style w:type="character" w:customStyle="1" w:styleId="14">
    <w:name w:val="正文首行缩进 Char"/>
    <w:basedOn w:val="13"/>
    <w:link w:val="6"/>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1176</Words>
  <Characters>6706</Characters>
  <Lines>55</Lines>
  <Paragraphs>15</Paragraphs>
  <TotalTime>2</TotalTime>
  <ScaleCrop>false</ScaleCrop>
  <LinksUpToDate>false</LinksUpToDate>
  <CharactersWithSpaces>7867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2020-06-17T08:40:00Z</dcterms:created>
  <dc:creator>张菊梅</dc:creator>
  <cp:lastModifiedBy>zq</cp:lastModifiedBy>
  <cp:lastPrinted>2021-07-14T08:57:00Z</cp:lastPrinted>
  <dcterms:modified xsi:type="dcterms:W3CDTF">2022-12-05T09:35:13Z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C98A8057AC1E4F72B03424008F532FD2</vt:lpwstr>
  </property>
</Properties>
</file>