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0" w:name="_Toc6394637"/>
      <w:bookmarkStart w:id="1" w:name="_Toc6549313"/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37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山西省烟草公司朔州市公司</w:t>
      </w:r>
    </w:p>
    <w:p>
      <w:pPr>
        <w:pStyle w:val="37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信息资源监控和运维管理系统运维服务</w:t>
      </w:r>
    </w:p>
    <w:p>
      <w:pPr>
        <w:pStyle w:val="37"/>
        <w:rPr>
          <w:rFonts w:ascii="宋体" w:hAnsi="宋体" w:eastAsia="宋体" w:cs="宋体"/>
          <w:sz w:val="44"/>
          <w:szCs w:val="44"/>
        </w:rPr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49"/>
        <w:ind w:left="0" w:leftChars="0" w:firstLine="3080" w:firstLineChars="700"/>
        <w:jc w:val="both"/>
        <w:rPr>
          <w:rFonts w:ascii="宋体" w:hAnsi="宋体" w:eastAsia="宋体" w:cs="宋体"/>
          <w:kern w:val="2"/>
          <w:sz w:val="44"/>
          <w:szCs w:val="44"/>
        </w:rPr>
      </w:pPr>
    </w:p>
    <w:p>
      <w:pPr>
        <w:pStyle w:val="49"/>
        <w:ind w:left="0" w:leftChars="0" w:firstLine="3080" w:firstLineChars="700"/>
        <w:jc w:val="both"/>
        <w:rPr>
          <w:rFonts w:ascii="宋体" w:hAnsi="宋体" w:eastAsia="宋体" w:cs="宋体"/>
          <w:kern w:val="2"/>
          <w:sz w:val="44"/>
          <w:szCs w:val="44"/>
        </w:rPr>
      </w:pPr>
    </w:p>
    <w:p>
      <w:pPr>
        <w:pStyle w:val="49"/>
        <w:ind w:left="0" w:leftChars="0"/>
        <w:rPr>
          <w:rFonts w:ascii="宋体" w:hAnsi="宋体" w:eastAsia="宋体" w:cs="宋体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2021-2022季度运维服务报告</w:t>
      </w:r>
    </w:p>
    <w:p>
      <w:pPr>
        <w:ind w:firstLine="0" w:firstLineChars="0"/>
      </w:pPr>
      <w:r>
        <w:rPr>
          <w:rFonts w:ascii="宋体" w:hAnsi="宋体" w:cs="宋体"/>
          <w:sz w:val="44"/>
          <w:szCs w:val="44"/>
        </w:rPr>
        <w:pict>
          <v:line id="_x0000_s1089" o:spid="_x0000_s1089" o:spt="20" style="position:absolute;left:0pt;margin-left:81.2pt;margin-top:15.6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bookmarkEnd w:id="0"/>
    <w:bookmarkEnd w:id="1"/>
    <w:p>
      <w:pPr>
        <w:ind w:firstLine="0" w:firstLineChars="0"/>
      </w:pPr>
    </w:p>
    <w:p>
      <w:pPr>
        <w:pStyle w:val="3"/>
        <w:spacing w:before="312" w:after="156"/>
        <w:rPr>
          <w:rFonts w:ascii="宋体" w:hAnsi="宋体" w:eastAsia="宋体" w:cs="宋体"/>
        </w:rPr>
      </w:pPr>
      <w:bookmarkStart w:id="2" w:name="_Toc4966"/>
      <w:bookmarkStart w:id="3" w:name="_Toc11852"/>
      <w:r>
        <w:rPr>
          <w:rFonts w:hint="eastAsia" w:ascii="宋体" w:hAnsi="宋体" w:eastAsia="宋体" w:cs="宋体"/>
        </w:rPr>
        <w:t>季度巡检记录</w:t>
      </w:r>
      <w:bookmarkEnd w:id="2"/>
      <w:bookmarkEnd w:id="3"/>
    </w:p>
    <w:p>
      <w:pPr>
        <w:pStyle w:val="4"/>
        <w:spacing w:before="156" w:after="156"/>
        <w:rPr>
          <w:rFonts w:ascii="宋体" w:hAnsi="宋体" w:eastAsia="宋体" w:cs="宋体"/>
        </w:rPr>
      </w:pPr>
      <w:bookmarkStart w:id="4" w:name="_Toc5646"/>
      <w:bookmarkStart w:id="5" w:name="_Toc11257"/>
      <w:r>
        <w:rPr>
          <w:rFonts w:hint="eastAsia" w:ascii="宋体" w:hAnsi="宋体" w:eastAsia="宋体" w:cs="宋体"/>
        </w:rPr>
        <w:t>巡检报告一</w:t>
      </w:r>
      <w:bookmarkEnd w:id="4"/>
      <w:bookmarkEnd w:id="5"/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朔州市烟草信息资源监控和运维管理系统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1年12月14日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应用服务器内存使用率33%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应用服务器内存使用率23%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fldChar w:fldCharType="begin"/>
            </w:r>
            <w:r>
              <w:instrText xml:space="preserve"> HYPERLINK "http://10.21.70.169:8080/web" </w:instrText>
            </w:r>
            <w: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http://10.21.80.124:8080/web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pStyle w:val="4"/>
        <w:spacing w:before="156" w:after="156"/>
        <w:rPr>
          <w:rFonts w:ascii="宋体" w:hAnsi="宋体" w:eastAsia="宋体" w:cs="宋体"/>
        </w:rPr>
      </w:pPr>
      <w:bookmarkStart w:id="6" w:name="_Toc57731404"/>
      <w:bookmarkStart w:id="7" w:name="_Toc18907"/>
      <w:bookmarkStart w:id="8" w:name="_Toc23481"/>
      <w:r>
        <w:rPr>
          <w:rFonts w:hint="eastAsia" w:ascii="宋体" w:hAnsi="宋体" w:eastAsia="宋体" w:cs="宋体"/>
        </w:rPr>
        <w:t>巡检报告二</w:t>
      </w:r>
      <w:bookmarkEnd w:id="6"/>
      <w:bookmarkEnd w:id="7"/>
      <w:bookmarkEnd w:id="8"/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朔州市烟草信息资源监控和运维管理系统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2022年3月14日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应用服务器内存使用率38%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应用服务器内存使用率33%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fldChar w:fldCharType="begin"/>
            </w:r>
            <w:r>
              <w:instrText xml:space="preserve"> HYPERLINK "http://10.21.70.169:8080/web" </w:instrText>
            </w:r>
            <w: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http://10.21.80.124:8080/web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ind w:firstLine="480"/>
      </w:pPr>
    </w:p>
    <w:p>
      <w:pPr>
        <w:ind w:firstLine="480"/>
      </w:pPr>
    </w:p>
    <w:p>
      <w:pPr>
        <w:ind w:firstLine="480"/>
        <w:rPr>
          <w:rFonts w:ascii="宋体" w:hAnsi="宋体" w:cs="宋体"/>
        </w:rPr>
      </w:pPr>
    </w:p>
    <w:p>
      <w:pPr>
        <w:ind w:firstLine="480"/>
        <w:rPr>
          <w:rFonts w:ascii="宋体" w:hAnsi="宋体" w:cs="宋体"/>
        </w:rPr>
      </w:pPr>
    </w:p>
    <w:p>
      <w:pPr>
        <w:ind w:firstLine="480"/>
        <w:rPr>
          <w:rFonts w:ascii="宋体" w:hAnsi="宋体" w:cs="宋体"/>
        </w:rPr>
      </w:pPr>
    </w:p>
    <w:p>
      <w:pPr>
        <w:rPr>
          <w:rFonts w:ascii="宋体" w:hAnsi="宋体" w:cs="宋体"/>
        </w:rPr>
      </w:pPr>
      <w:r>
        <w:rPr>
          <w:rFonts w:ascii="宋体" w:hAnsi="宋体" w:cs="宋体"/>
        </w:rPr>
        <w:br w:type="page"/>
      </w:r>
    </w:p>
    <w:p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巡检报告三</w:t>
      </w: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  <w:t>朔州市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eastAsia="zh-CN"/>
              </w:rPr>
              <w:t>10.21.80.124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巡检报告四</w:t>
      </w: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  <w:t>朔州市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应用服务器内存使用率3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eastAsia="zh-CN"/>
              </w:rPr>
              <w:t>10.21.80.124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  <w:spacing w:before="312" w:after="156"/>
        <w:rPr>
          <w:rFonts w:ascii="宋体" w:hAnsi="宋体" w:eastAsia="宋体" w:cs="宋体"/>
        </w:rPr>
      </w:pPr>
      <w:bookmarkStart w:id="9" w:name="_Toc26517"/>
      <w:r>
        <w:rPr>
          <w:rFonts w:hint="eastAsia" w:ascii="宋体" w:hAnsi="宋体" w:eastAsia="宋体" w:cs="宋体"/>
        </w:rPr>
        <w:t>系统维护记录</w:t>
      </w:r>
      <w:bookmarkEnd w:id="9"/>
    </w:p>
    <w:p>
      <w:pPr>
        <w:ind w:firstLine="0" w:firstLineChars="0"/>
        <w:rPr>
          <w:rFonts w:ascii="Calibri" w:hAnsi="Calibri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416"/>
        <w:gridCol w:w="6524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90" w:type="dxa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6630" w:type="dxa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日常维护问题项</w:t>
            </w:r>
          </w:p>
        </w:tc>
        <w:tc>
          <w:tcPr>
            <w:tcW w:w="1587" w:type="dxa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90" w:type="dxa"/>
          </w:tcPr>
          <w:p>
            <w:pPr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2022.1.5</w:t>
            </w:r>
          </w:p>
        </w:tc>
        <w:tc>
          <w:tcPr>
            <w:tcW w:w="6630" w:type="dxa"/>
          </w:tcPr>
          <w:p>
            <w:pPr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远程配合系统巡检，按要求梳理系统相关信息，填报安全要求文档</w:t>
            </w:r>
          </w:p>
        </w:tc>
        <w:tc>
          <w:tcPr>
            <w:tcW w:w="1587" w:type="dxa"/>
          </w:tcPr>
          <w:p>
            <w:pPr>
              <w:ind w:firstLine="48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90" w:type="dxa"/>
          </w:tcPr>
          <w:p>
            <w:pPr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2022.4.1</w:t>
            </w:r>
          </w:p>
        </w:tc>
        <w:tc>
          <w:tcPr>
            <w:tcW w:w="6630" w:type="dxa"/>
          </w:tcPr>
          <w:p>
            <w:pPr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配合进行Spring框架或衍生框架架构的安全漏洞排查</w:t>
            </w:r>
          </w:p>
        </w:tc>
        <w:tc>
          <w:tcPr>
            <w:tcW w:w="1587" w:type="dxa"/>
          </w:tcPr>
          <w:p>
            <w:pPr>
              <w:ind w:firstLine="48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290" w:type="dxa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2022.5.30</w:t>
            </w:r>
          </w:p>
        </w:tc>
        <w:tc>
          <w:tcPr>
            <w:tcW w:w="6630" w:type="dxa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业务拓扑图绘制</w:t>
            </w:r>
          </w:p>
        </w:tc>
        <w:tc>
          <w:tcPr>
            <w:tcW w:w="1587" w:type="dxa"/>
          </w:tcPr>
          <w:p>
            <w:pPr>
              <w:ind w:firstLine="48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290" w:type="dxa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2022.10.21</w:t>
            </w:r>
          </w:p>
        </w:tc>
        <w:tc>
          <w:tcPr>
            <w:tcW w:w="6630" w:type="dxa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数据库相关信息协助统计</w:t>
            </w:r>
          </w:p>
        </w:tc>
        <w:tc>
          <w:tcPr>
            <w:tcW w:w="1587" w:type="dxa"/>
          </w:tcPr>
          <w:p>
            <w:pPr>
              <w:ind w:firstLine="48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</w:tbl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  <w:bookmarkStart w:id="10" w:name="_GoBack"/>
      <w:bookmarkEnd w:id="10"/>
    </w:p>
    <w:p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</w:t>
      </w:r>
      <w:r>
        <w:rPr>
          <w:rFonts w:hint="eastAsia"/>
          <w:u w:val="single"/>
          <w:lang w:eastAsia="zh-CN"/>
        </w:rPr>
        <w:t>朔州市</w:t>
      </w:r>
      <w:r>
        <w:rPr>
          <w:rFonts w:hint="eastAsia"/>
          <w:u w:val="single"/>
        </w:rPr>
        <w:t>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>
      <w:pPr>
        <w:ind w:firstLine="480"/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</w:p>
    <w:p>
      <w:pPr>
        <w:ind w:firstLine="480"/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日期：_________________</w:t>
      </w:r>
    </w:p>
    <w:p>
      <w:pPr>
        <w:ind w:firstLine="480"/>
      </w:pPr>
    </w:p>
    <w:p>
      <w:pPr>
        <w:pStyle w:val="14"/>
        <w:bidi w:val="0"/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134" w:right="851" w:bottom="1134" w:left="851" w:header="851" w:footer="567" w:gutter="0"/>
      <w:cols w:space="425" w:num="1"/>
      <w:formProt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tabs>
        <w:tab w:val="left" w:pos="708"/>
        <w:tab w:val="clear" w:pos="4153"/>
      </w:tabs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hideSpellingErrors/>
  <w:attachedTemplate r:id="rId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JjNGE5ZTFiN2NkZWYwZWJkZDEwNzAzMmUxZTJjMGI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0EAE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A41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57805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4D0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3E73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597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110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D7FD0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17A12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097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4062116"/>
    <w:rsid w:val="043D09D3"/>
    <w:rsid w:val="04E20990"/>
    <w:rsid w:val="05CB1926"/>
    <w:rsid w:val="065962B8"/>
    <w:rsid w:val="07164008"/>
    <w:rsid w:val="07481817"/>
    <w:rsid w:val="0A855AC0"/>
    <w:rsid w:val="0B291CB1"/>
    <w:rsid w:val="0B93537C"/>
    <w:rsid w:val="0C470552"/>
    <w:rsid w:val="0E3B0F0B"/>
    <w:rsid w:val="0EC532D1"/>
    <w:rsid w:val="100C4ADB"/>
    <w:rsid w:val="10596B74"/>
    <w:rsid w:val="10BD503B"/>
    <w:rsid w:val="11CF52A4"/>
    <w:rsid w:val="14CE4728"/>
    <w:rsid w:val="170507F5"/>
    <w:rsid w:val="17347B09"/>
    <w:rsid w:val="18FB3262"/>
    <w:rsid w:val="19991C8A"/>
    <w:rsid w:val="1B660DB9"/>
    <w:rsid w:val="1D32401C"/>
    <w:rsid w:val="1D6628F1"/>
    <w:rsid w:val="20095F3B"/>
    <w:rsid w:val="20B9542D"/>
    <w:rsid w:val="20DF0528"/>
    <w:rsid w:val="20E4768B"/>
    <w:rsid w:val="215A276C"/>
    <w:rsid w:val="21D50045"/>
    <w:rsid w:val="238D0333"/>
    <w:rsid w:val="25002B6D"/>
    <w:rsid w:val="26433B75"/>
    <w:rsid w:val="26E815CA"/>
    <w:rsid w:val="27556BF6"/>
    <w:rsid w:val="27794FC7"/>
    <w:rsid w:val="282E04AF"/>
    <w:rsid w:val="2A502F65"/>
    <w:rsid w:val="2A6057C8"/>
    <w:rsid w:val="2BF67781"/>
    <w:rsid w:val="2D2A2720"/>
    <w:rsid w:val="2E075A2A"/>
    <w:rsid w:val="2EF90AB2"/>
    <w:rsid w:val="30A107B4"/>
    <w:rsid w:val="31E211D9"/>
    <w:rsid w:val="342C4C62"/>
    <w:rsid w:val="35B53F6F"/>
    <w:rsid w:val="370C5E5F"/>
    <w:rsid w:val="39930626"/>
    <w:rsid w:val="3BF840E7"/>
    <w:rsid w:val="3E6D3687"/>
    <w:rsid w:val="3ED410FE"/>
    <w:rsid w:val="3F240247"/>
    <w:rsid w:val="43D91FB7"/>
    <w:rsid w:val="44083C21"/>
    <w:rsid w:val="463B69C0"/>
    <w:rsid w:val="47807AEE"/>
    <w:rsid w:val="47913CF2"/>
    <w:rsid w:val="48C40C4F"/>
    <w:rsid w:val="4A4F4FEB"/>
    <w:rsid w:val="4A736D2C"/>
    <w:rsid w:val="4A8C30E7"/>
    <w:rsid w:val="4AA27F40"/>
    <w:rsid w:val="4ABE5ABC"/>
    <w:rsid w:val="4BEF6134"/>
    <w:rsid w:val="4C6728D8"/>
    <w:rsid w:val="4CFC648F"/>
    <w:rsid w:val="4D573629"/>
    <w:rsid w:val="50461F8A"/>
    <w:rsid w:val="50585DB8"/>
    <w:rsid w:val="52EB7C49"/>
    <w:rsid w:val="54C65EB4"/>
    <w:rsid w:val="54F24CAD"/>
    <w:rsid w:val="55017533"/>
    <w:rsid w:val="56272130"/>
    <w:rsid w:val="5675346C"/>
    <w:rsid w:val="579D200F"/>
    <w:rsid w:val="59B97AAA"/>
    <w:rsid w:val="5A53350F"/>
    <w:rsid w:val="5B0033BF"/>
    <w:rsid w:val="5B4E6A57"/>
    <w:rsid w:val="5D0D0B1C"/>
    <w:rsid w:val="5D7675B9"/>
    <w:rsid w:val="5DDC5358"/>
    <w:rsid w:val="5F9F3A27"/>
    <w:rsid w:val="6041420B"/>
    <w:rsid w:val="60953464"/>
    <w:rsid w:val="611840E5"/>
    <w:rsid w:val="645D7FB0"/>
    <w:rsid w:val="65257FCF"/>
    <w:rsid w:val="683C5CF5"/>
    <w:rsid w:val="68F61F9D"/>
    <w:rsid w:val="6C7A5163"/>
    <w:rsid w:val="6D915C4C"/>
    <w:rsid w:val="705F1010"/>
    <w:rsid w:val="736F1D9C"/>
    <w:rsid w:val="74284B39"/>
    <w:rsid w:val="75641024"/>
    <w:rsid w:val="766C30AB"/>
    <w:rsid w:val="77982A7B"/>
    <w:rsid w:val="7C08424A"/>
    <w:rsid w:val="7CDF433C"/>
    <w:rsid w:val="7DF508A1"/>
    <w:rsid w:val="7DF91659"/>
    <w:rsid w:val="7F1A1A8E"/>
    <w:rsid w:val="7F6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qFormat/>
    <w:uiPriority w:val="0"/>
    <w:pPr>
      <w:outlineLvl w:val="8"/>
    </w:pPr>
  </w:style>
  <w:style w:type="character" w:default="1" w:styleId="33">
    <w:name w:val="Default Paragraph Font"/>
    <w:semiHidden/>
    <w:unhideWhenUsed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qFormat/>
    <w:uiPriority w:val="0"/>
    <w:pPr>
      <w:ind w:firstLine="480"/>
    </w:pPr>
  </w:style>
  <w:style w:type="paragraph" w:styleId="15">
    <w:name w:val="List Bullet 2"/>
    <w:basedOn w:val="1"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semiHidden/>
    <w:qFormat/>
    <w:uiPriority w:val="0"/>
    <w:pPr>
      <w:ind w:firstLine="0"/>
    </w:pPr>
  </w:style>
  <w:style w:type="paragraph" w:styleId="27">
    <w:name w:val="toc 6"/>
    <w:basedOn w:val="1"/>
    <w:next w:val="1"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qFormat/>
    <w:uiPriority w:val="0"/>
    <w:rPr>
      <w:i/>
      <w:color w:val="0000FF"/>
    </w:rPr>
  </w:style>
  <w:style w:type="character" w:customStyle="1" w:styleId="47">
    <w:name w:val="撰写注释 Char"/>
    <w:link w:val="46"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qFormat/>
    <w:uiPriority w:val="0"/>
  </w:style>
  <w:style w:type="paragraph" w:customStyle="1" w:styleId="49">
    <w:name w:val="封面文档名称"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z-窗体顶端1"/>
    <w:basedOn w:val="1"/>
    <w:next w:val="1"/>
    <w:link w:val="64"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z-窗体底端1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"/>
    <w:link w:val="4"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qFormat/>
    <w:locked/>
    <w:uiPriority w:val="34"/>
    <w:rPr>
      <w:sz w:val="21"/>
    </w:rPr>
  </w:style>
  <w:style w:type="character" w:customStyle="1" w:styleId="80">
    <w:name w:val="font81"/>
    <w:basedOn w:val="33"/>
    <w:qFormat/>
    <w:uiPriority w:val="0"/>
    <w:rPr>
      <w:rFonts w:hint="default" w:ascii="Times New Roman" w:hAnsi="Times New Roman" w:cs="Times New Roman"/>
      <w:b/>
      <w:bCs/>
      <w:color w:val="auto"/>
      <w:sz w:val="18"/>
      <w:szCs w:val="18"/>
      <w:u w:val="none"/>
    </w:rPr>
  </w:style>
  <w:style w:type="character" w:customStyle="1" w:styleId="81">
    <w:name w:val="font71"/>
    <w:basedOn w:val="33"/>
    <w:qFormat/>
    <w:uiPriority w:val="0"/>
    <w:rPr>
      <w:rFonts w:hint="eastAsia" w:ascii="宋体" w:hAnsi="宋体" w:eastAsia="宋体" w:cs="宋体"/>
      <w:b/>
      <w:bCs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F75E2-02FA-4D99-AA9F-A1C792406E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6</Pages>
  <Words>1819</Words>
  <Characters>2024</Characters>
  <Lines>10</Lines>
  <Paragraphs>2</Paragraphs>
  <TotalTime>0</TotalTime>
  <ScaleCrop>false</ScaleCrop>
  <LinksUpToDate>false</LinksUpToDate>
  <CharactersWithSpaces>2033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2021-02-26T03:00:00Z</dcterms:created>
  <dc:creator>李思伟</dc:creator>
  <cp:lastModifiedBy>zq</cp:lastModifiedBy>
  <cp:lastPrinted>2013-07-22T08:40:00Z</cp:lastPrinted>
  <dcterms:modified xsi:type="dcterms:W3CDTF">2022-11-07T08:52:44Z</dcterms:modified>
  <dc:title>客户名称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B3F62054D0484D4EBAE3E5315BFFB7BC</vt:lpwstr>
  </property>
</Properties>
</file>