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pPr>
      <w:bookmarkStart w:id="0" w:name="_Toc130115382"/>
      <w:bookmarkStart w:id="1" w:name="_Toc164238070"/>
    </w:p>
    <w:p>
      <w:pPr>
        <w:pStyle w:val="4"/>
      </w:pPr>
    </w:p>
    <w:p>
      <w:pPr>
        <w:pStyle w:val="4"/>
      </w:pPr>
    </w:p>
    <w:p>
      <w:pPr>
        <w:pStyle w:val="4"/>
      </w:pPr>
    </w:p>
    <w:p>
      <w:pPr>
        <w:pStyle w:val="4"/>
      </w:pPr>
    </w:p>
    <w:p>
      <w:pPr>
        <w:pStyle w:val="4"/>
      </w:pPr>
    </w:p>
    <w:p>
      <w:pPr>
        <w:pStyle w:val="4"/>
      </w:pPr>
    </w:p>
    <w:p>
      <w:pPr>
        <w:pStyle w:val="4"/>
      </w:pPr>
    </w:p>
    <w:p>
      <w:pPr>
        <w:pStyle w:val="4"/>
        <w:spacing w:after="156"/>
      </w:pPr>
    </w:p>
    <w:tbl>
      <w:tblPr>
        <w:tblStyle w:val="14"/>
        <w:tblpPr w:leftFromText="180" w:rightFromText="180" w:vertAnchor="text" w:horzAnchor="margin" w:tblpXSpec="inside" w:tblpY="121"/>
        <w:tblOverlap w:val="never"/>
        <w:tblW w:w="8520" w:type="dxa"/>
        <w:tblInd w:w="0" w:type="dxa"/>
        <w:tblBorders>
          <w:top w:val="none" w:color="auto" w:sz="0" w:space="0"/>
          <w:left w:val="none" w:color="auto" w:sz="0" w:space="0"/>
          <w:bottom w:val="single" w:color="auto" w:sz="6" w:space="0"/>
          <w:right w:val="none" w:color="auto" w:sz="0" w:space="0"/>
          <w:insideH w:val="single" w:color="auto" w:sz="6" w:space="0"/>
          <w:insideV w:val="none" w:color="auto" w:sz="0" w:space="0"/>
        </w:tblBorders>
        <w:tblLayout w:type="fixed"/>
        <w:tblCellMar>
          <w:top w:w="0" w:type="dxa"/>
          <w:left w:w="0" w:type="dxa"/>
          <w:bottom w:w="0" w:type="dxa"/>
          <w:right w:w="108" w:type="dxa"/>
        </w:tblCellMar>
      </w:tblPr>
      <w:tblGrid>
        <w:gridCol w:w="1701"/>
        <w:gridCol w:w="1560"/>
        <w:gridCol w:w="2221"/>
        <w:gridCol w:w="3038"/>
      </w:tblGrid>
      <w:tr>
        <w:tblPrEx>
          <w:tblBorders>
            <w:top w:val="none" w:color="auto" w:sz="0" w:space="0"/>
            <w:left w:val="none" w:color="auto" w:sz="0" w:space="0"/>
            <w:bottom w:val="single" w:color="auto" w:sz="6" w:space="0"/>
            <w:right w:val="none" w:color="auto" w:sz="0" w:space="0"/>
            <w:insideH w:val="single" w:color="auto" w:sz="6" w:space="0"/>
            <w:insideV w:val="none" w:color="auto" w:sz="0" w:space="0"/>
          </w:tblBorders>
          <w:tblCellMar>
            <w:top w:w="0" w:type="dxa"/>
            <w:left w:w="0" w:type="dxa"/>
            <w:bottom w:w="0" w:type="dxa"/>
            <w:right w:w="108" w:type="dxa"/>
          </w:tblCellMar>
        </w:tblPrEx>
        <w:trPr>
          <w:trHeight w:val="1985" w:hRule="atLeast"/>
        </w:trPr>
        <w:tc>
          <w:tcPr>
            <w:tcW w:w="8520" w:type="dxa"/>
            <w:gridSpan w:val="4"/>
            <w:tcBorders>
              <w:top w:val="nil"/>
              <w:bottom w:val="single" w:color="auto" w:sz="48" w:space="0"/>
            </w:tcBorders>
          </w:tcPr>
          <w:p>
            <w:pPr>
              <w:pStyle w:val="26"/>
            </w:pPr>
            <w:r>
              <w:rPr>
                <w:rFonts w:hint="eastAsia"/>
              </w:rPr>
              <w:t>安全服务</w:t>
            </w:r>
            <w:r>
              <w:rPr>
                <w:rFonts w:hint="eastAsia"/>
                <w:lang w:val="en-US" w:eastAsia="zh-CN"/>
              </w:rPr>
              <w:t>项目</w:t>
            </w:r>
            <w:r>
              <w:rPr>
                <w:rFonts w:hint="eastAsia"/>
              </w:rPr>
              <w:t>合同</w:t>
            </w:r>
          </w:p>
        </w:tc>
      </w:tr>
      <w:tr>
        <w:tblPrEx>
          <w:tblBorders>
            <w:top w:val="none" w:color="auto" w:sz="0" w:space="0"/>
            <w:left w:val="none" w:color="auto" w:sz="0" w:space="0"/>
            <w:bottom w:val="single" w:color="auto" w:sz="6" w:space="0"/>
            <w:right w:val="none" w:color="auto" w:sz="0" w:space="0"/>
            <w:insideH w:val="single" w:color="auto" w:sz="6" w:space="0"/>
            <w:insideV w:val="none" w:color="auto" w:sz="0" w:space="0"/>
          </w:tblBorders>
          <w:tblCellMar>
            <w:top w:w="0" w:type="dxa"/>
            <w:left w:w="0" w:type="dxa"/>
            <w:bottom w:w="0" w:type="dxa"/>
            <w:right w:w="108" w:type="dxa"/>
          </w:tblCellMar>
        </w:tblPrEx>
        <w:trPr>
          <w:trHeight w:val="460" w:hRule="atLeast"/>
        </w:trPr>
        <w:tc>
          <w:tcPr>
            <w:tcW w:w="1701" w:type="dxa"/>
            <w:tcBorders>
              <w:top w:val="single" w:color="auto" w:sz="48" w:space="0"/>
            </w:tcBorders>
            <w:vAlign w:val="center"/>
          </w:tcPr>
          <w:p>
            <w:pPr>
              <w:pStyle w:val="24"/>
              <w:framePr w:hSpace="0" w:wrap="auto" w:vAnchor="margin" w:hAnchor="text" w:xAlign="left" w:yAlign="inline"/>
              <w:jc w:val="both"/>
            </w:pPr>
            <w:r>
              <w:rPr>
                <w:rFonts w:hint="eastAsia"/>
              </w:rPr>
              <w:t>■ 甲方合同编号</w:t>
            </w:r>
          </w:p>
        </w:tc>
        <w:tc>
          <w:tcPr>
            <w:tcW w:w="1560" w:type="dxa"/>
            <w:tcBorders>
              <w:top w:val="single" w:color="auto" w:sz="48" w:space="0"/>
            </w:tcBorders>
            <w:vAlign w:val="center"/>
          </w:tcPr>
          <w:p>
            <w:pPr>
              <w:pStyle w:val="25"/>
              <w:framePr w:wrap="auto" w:vAnchor="margin" w:hAnchor="text" w:yAlign="inline"/>
              <w:ind w:left="105"/>
              <w:jc w:val="both"/>
            </w:pPr>
          </w:p>
        </w:tc>
        <w:tc>
          <w:tcPr>
            <w:tcW w:w="2221" w:type="dxa"/>
            <w:tcBorders>
              <w:top w:val="single" w:color="auto" w:sz="48" w:space="0"/>
            </w:tcBorders>
            <w:vAlign w:val="center"/>
          </w:tcPr>
          <w:p>
            <w:pPr>
              <w:pStyle w:val="24"/>
              <w:framePr w:hSpace="0" w:wrap="auto" w:vAnchor="margin" w:hAnchor="text" w:xAlign="left" w:yAlign="inline"/>
              <w:jc w:val="both"/>
            </w:pPr>
            <w:r>
              <w:rPr>
                <w:rFonts w:hint="eastAsia"/>
              </w:rPr>
              <w:t>■项目名称</w:t>
            </w:r>
          </w:p>
        </w:tc>
        <w:tc>
          <w:tcPr>
            <w:tcW w:w="3038" w:type="dxa"/>
            <w:tcBorders>
              <w:top w:val="single" w:color="auto" w:sz="48" w:space="0"/>
            </w:tcBorders>
            <w:vAlign w:val="center"/>
          </w:tcPr>
          <w:p>
            <w:pPr>
              <w:pStyle w:val="25"/>
              <w:framePr w:wrap="auto" w:vAnchor="margin" w:hAnchor="text" w:yAlign="inline"/>
              <w:ind w:left="105"/>
              <w:jc w:val="center"/>
              <w:rPr>
                <w:rFonts w:hint="default" w:eastAsia="宋体"/>
                <w:b/>
                <w:lang w:val="en-US" w:eastAsia="zh-CN"/>
              </w:rPr>
            </w:pPr>
            <w:r>
              <w:rPr>
                <w:rFonts w:hint="eastAsia"/>
                <w:b/>
                <w:lang w:val="en-US" w:eastAsia="zh-CN"/>
              </w:rPr>
              <w:t>安全服务项目</w:t>
            </w:r>
          </w:p>
        </w:tc>
      </w:tr>
      <w:tr>
        <w:tblPrEx>
          <w:tblBorders>
            <w:top w:val="none" w:color="auto" w:sz="0" w:space="0"/>
            <w:left w:val="none" w:color="auto" w:sz="0" w:space="0"/>
            <w:bottom w:val="single" w:color="auto" w:sz="6" w:space="0"/>
            <w:right w:val="none" w:color="auto" w:sz="0" w:space="0"/>
            <w:insideH w:val="single" w:color="auto" w:sz="6" w:space="0"/>
            <w:insideV w:val="none" w:color="auto" w:sz="0" w:space="0"/>
          </w:tblBorders>
          <w:tblCellMar>
            <w:top w:w="0" w:type="dxa"/>
            <w:left w:w="0" w:type="dxa"/>
            <w:bottom w:w="0" w:type="dxa"/>
            <w:right w:w="108" w:type="dxa"/>
          </w:tblCellMar>
        </w:tblPrEx>
        <w:trPr>
          <w:trHeight w:val="404" w:hRule="atLeast"/>
        </w:trPr>
        <w:tc>
          <w:tcPr>
            <w:tcW w:w="1701" w:type="dxa"/>
            <w:vAlign w:val="center"/>
          </w:tcPr>
          <w:p>
            <w:pPr>
              <w:pStyle w:val="24"/>
              <w:framePr w:hSpace="0" w:wrap="auto" w:vAnchor="margin" w:hAnchor="text" w:xAlign="left" w:yAlign="inline"/>
              <w:jc w:val="both"/>
            </w:pPr>
            <w:r>
              <w:rPr>
                <w:rFonts w:hint="eastAsia"/>
              </w:rPr>
              <w:t>■ 乙方合同编号</w:t>
            </w:r>
          </w:p>
        </w:tc>
        <w:tc>
          <w:tcPr>
            <w:tcW w:w="1560" w:type="dxa"/>
            <w:vAlign w:val="center"/>
          </w:tcPr>
          <w:p>
            <w:pPr>
              <w:pStyle w:val="25"/>
              <w:framePr w:wrap="auto" w:vAnchor="margin" w:hAnchor="text" w:yAlign="inline"/>
              <w:ind w:left="105"/>
              <w:jc w:val="both"/>
            </w:pPr>
          </w:p>
        </w:tc>
        <w:tc>
          <w:tcPr>
            <w:tcW w:w="2221" w:type="dxa"/>
            <w:vAlign w:val="center"/>
          </w:tcPr>
          <w:p>
            <w:pPr>
              <w:pStyle w:val="24"/>
              <w:framePr w:hSpace="0" w:wrap="auto" w:vAnchor="margin" w:hAnchor="text" w:xAlign="left" w:yAlign="inline"/>
              <w:jc w:val="both"/>
            </w:pPr>
            <w:r>
              <w:rPr>
                <w:rFonts w:hint="eastAsia"/>
              </w:rPr>
              <w:t>■ 签订日期</w:t>
            </w:r>
            <w:r>
              <w:rPr>
                <w:rFonts w:hint="eastAsia"/>
                <w:lang w:val="en-US" w:eastAsia="zh-CN"/>
              </w:rPr>
              <w:t>2022</w:t>
            </w:r>
            <w:r>
              <w:rPr>
                <w:rFonts w:hint="eastAsia"/>
              </w:rPr>
              <w:t>年</w:t>
            </w:r>
            <w:r>
              <w:rPr>
                <w:rFonts w:hint="eastAsia"/>
                <w:lang w:val="en-US" w:eastAsia="zh-CN"/>
              </w:rPr>
              <w:t>6</w:t>
            </w:r>
            <w:r>
              <w:rPr>
                <w:rFonts w:hint="eastAsia"/>
              </w:rPr>
              <w:t>月</w:t>
            </w:r>
          </w:p>
        </w:tc>
        <w:tc>
          <w:tcPr>
            <w:tcW w:w="3038" w:type="dxa"/>
            <w:vAlign w:val="center"/>
          </w:tcPr>
          <w:p>
            <w:pPr>
              <w:pStyle w:val="4"/>
              <w:jc w:val="center"/>
            </w:pPr>
            <w:r>
              <w:rPr>
                <w:rFonts w:hint="eastAsia"/>
                <w:b/>
                <w:sz w:val="18"/>
              </w:rPr>
              <w:t xml:space="preserve">     版本号：Ver </w:t>
            </w:r>
            <w:r>
              <w:rPr>
                <w:rFonts w:hint="default"/>
                <w:b/>
                <w:sz w:val="18"/>
              </w:rPr>
              <w:t>1</w:t>
            </w:r>
            <w:r>
              <w:rPr>
                <w:rFonts w:hint="eastAsia"/>
                <w:b/>
                <w:sz w:val="18"/>
              </w:rPr>
              <w:t>.0</w:t>
            </w:r>
          </w:p>
        </w:tc>
      </w:tr>
    </w:tbl>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tbl>
      <w:tblPr>
        <w:tblStyle w:val="14"/>
        <w:tblW w:w="8505" w:type="dxa"/>
        <w:tblInd w:w="0" w:type="dxa"/>
        <w:tblBorders>
          <w:top w:val="single" w:color="auto" w:sz="4"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0" w:type="dxa"/>
          <w:bottom w:w="0" w:type="dxa"/>
          <w:right w:w="0" w:type="dxa"/>
        </w:tblCellMar>
      </w:tblPr>
      <w:tblGrid>
        <w:gridCol w:w="8505"/>
      </w:tblGrid>
      <w:tr>
        <w:tblPrEx>
          <w:tblBorders>
            <w:top w:val="single" w:color="auto" w:sz="4" w:space="0"/>
            <w:left w:val="none" w:color="auto" w:sz="0" w:space="0"/>
            <w:bottom w:val="single" w:color="auto" w:sz="18"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419" w:hRule="atLeast"/>
        </w:trPr>
        <w:tc>
          <w:tcPr>
            <w:tcW w:w="8505" w:type="dxa"/>
            <w:vAlign w:val="center"/>
          </w:tcPr>
          <w:p>
            <w:pPr>
              <w:pStyle w:val="27"/>
              <w:jc w:val="both"/>
              <w:rPr>
                <w:rFonts w:hint="default" w:eastAsia="宋体"/>
                <w:lang w:val="en-US" w:eastAsia="zh-CN"/>
              </w:rPr>
            </w:pPr>
            <w:r>
              <w:rPr>
                <w:rFonts w:hint="eastAsia"/>
              </w:rPr>
              <w:t>甲方：</w:t>
            </w:r>
            <w:r>
              <w:rPr>
                <w:rFonts w:hint="default"/>
              </w:rPr>
              <w:t xml:space="preserve"> </w:t>
            </w:r>
            <w:r>
              <w:rPr>
                <w:rFonts w:hint="eastAsia" w:ascii="Arial" w:hAnsi="Arial"/>
              </w:rPr>
              <w:t>小安（北京）科技有限公司</w:t>
            </w:r>
          </w:p>
        </w:tc>
      </w:tr>
      <w:tr>
        <w:tblPrEx>
          <w:tblBorders>
            <w:top w:val="single" w:color="auto" w:sz="4" w:space="0"/>
            <w:left w:val="none" w:color="auto" w:sz="0" w:space="0"/>
            <w:bottom w:val="single" w:color="auto" w:sz="18"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424" w:hRule="atLeast"/>
        </w:trPr>
        <w:tc>
          <w:tcPr>
            <w:tcW w:w="8505" w:type="dxa"/>
            <w:vAlign w:val="center"/>
          </w:tcPr>
          <w:p>
            <w:pPr>
              <w:pStyle w:val="27"/>
              <w:jc w:val="both"/>
            </w:pPr>
            <w:r>
              <w:rPr>
                <w:rFonts w:hint="eastAsia"/>
              </w:rPr>
              <w:t>乙方：</w:t>
            </w:r>
            <w:r>
              <w:rPr>
                <w:rFonts w:hint="eastAsia"/>
                <w:b w:val="0"/>
              </w:rPr>
              <w:t xml:space="preserve"> </w:t>
            </w:r>
            <w:r>
              <w:rPr>
                <w:rFonts w:hint="eastAsia" w:ascii="Arial" w:hAnsi="Arial"/>
              </w:rPr>
              <w:t>北京创联致信科技有限公司</w:t>
            </w:r>
          </w:p>
        </w:tc>
      </w:tr>
    </w:tbl>
    <w:p>
      <w:pPr>
        <w:spacing w:line="240" w:lineRule="auto"/>
        <w:jc w:val="left"/>
      </w:pPr>
      <w:r>
        <w:br w:type="page"/>
      </w:r>
      <w:r>
        <w:rPr>
          <w:rFonts w:hint="eastAsia"/>
        </w:rPr>
        <w:t>本合同由以下双方在北京市海淀区签订：</w:t>
      </w:r>
    </w:p>
    <w:p>
      <w:pPr>
        <w:spacing w:line="240" w:lineRule="auto"/>
        <w:jc w:val="left"/>
      </w:pPr>
    </w:p>
    <w:p>
      <w:pPr>
        <w:spacing w:line="240" w:lineRule="auto"/>
        <w:jc w:val="left"/>
        <w:rPr>
          <w:rFonts w:hint="eastAsia" w:ascii="Arial" w:hAnsi="Arial"/>
          <w:b/>
          <w:sz w:val="24"/>
          <w:szCs w:val="24"/>
        </w:rPr>
      </w:pPr>
      <w:r>
        <w:rPr>
          <w:rFonts w:hint="eastAsia"/>
          <w:b/>
          <w:sz w:val="24"/>
          <w:szCs w:val="24"/>
        </w:rPr>
        <w:t>甲方：</w:t>
      </w:r>
      <w:r>
        <w:rPr>
          <w:b/>
          <w:sz w:val="24"/>
          <w:szCs w:val="24"/>
        </w:rPr>
        <w:t xml:space="preserve"> </w:t>
      </w:r>
      <w:r>
        <w:rPr>
          <w:rFonts w:hint="eastAsia" w:ascii="Arial" w:hAnsi="Arial"/>
          <w:b/>
          <w:sz w:val="24"/>
          <w:szCs w:val="24"/>
        </w:rPr>
        <w:t>小安（北京）科技有限公司</w:t>
      </w:r>
    </w:p>
    <w:p>
      <w:pPr>
        <w:spacing w:line="240" w:lineRule="auto"/>
        <w:jc w:val="left"/>
        <w:rPr>
          <w:rFonts w:hint="eastAsia" w:ascii="Arial" w:hAnsi="Arial"/>
          <w:b/>
          <w:bCs/>
          <w:sz w:val="32"/>
          <w:szCs w:val="32"/>
        </w:rPr>
      </w:pPr>
      <w:r>
        <w:rPr>
          <w:rFonts w:hint="eastAsia"/>
          <w:b/>
          <w:sz w:val="24"/>
          <w:szCs w:val="24"/>
        </w:rPr>
        <w:t>乙方：</w:t>
      </w:r>
      <w:r>
        <w:rPr>
          <w:b/>
          <w:bCs/>
          <w:sz w:val="24"/>
          <w:szCs w:val="24"/>
        </w:rPr>
        <w:t xml:space="preserve"> </w:t>
      </w:r>
      <w:r>
        <w:rPr>
          <w:rFonts w:hint="eastAsia"/>
          <w:b/>
          <w:bCs/>
          <w:sz w:val="24"/>
          <w:szCs w:val="24"/>
        </w:rPr>
        <w:t>北京创联致信科技有限公司</w:t>
      </w:r>
    </w:p>
    <w:p>
      <w:pPr>
        <w:spacing w:line="240" w:lineRule="auto"/>
        <w:jc w:val="left"/>
      </w:pPr>
    </w:p>
    <w:p>
      <w:pPr>
        <w:spacing w:line="240" w:lineRule="auto"/>
        <w:jc w:val="left"/>
        <w:rPr>
          <w:rFonts w:cs="Arial"/>
        </w:rPr>
      </w:pPr>
      <w:r>
        <w:t>甲乙双方经友好协商，依据《中华人民共和国合同法》及</w:t>
      </w:r>
      <w:r>
        <w:rPr>
          <w:rFonts w:hint="eastAsia"/>
        </w:rPr>
        <w:t>其他相关法律法规</w:t>
      </w:r>
      <w:r>
        <w:t>，就</w:t>
      </w:r>
      <w:r>
        <w:rPr>
          <w:rFonts w:hint="eastAsia"/>
        </w:rPr>
        <w:t>【</w:t>
      </w:r>
      <w:r>
        <w:rPr>
          <w:rFonts w:hint="eastAsia"/>
          <w:u w:val="single"/>
          <w:lang w:val="en-US" w:eastAsia="zh-CN"/>
        </w:rPr>
        <w:t>安全服务项目</w:t>
      </w:r>
      <w:r>
        <w:rPr>
          <w:rFonts w:hint="eastAsia"/>
        </w:rPr>
        <w:t>】</w:t>
      </w:r>
      <w:r>
        <w:t>项目</w:t>
      </w:r>
      <w:r>
        <w:rPr>
          <w:rFonts w:hint="eastAsia"/>
        </w:rPr>
        <w:t>中</w:t>
      </w:r>
      <w:r>
        <w:t>乙方为甲方提供安全服务等事宜，达成如下协议：</w:t>
      </w:r>
    </w:p>
    <w:p>
      <w:pPr>
        <w:pStyle w:val="3"/>
        <w:numPr>
          <w:ilvl w:val="0"/>
          <w:numId w:val="3"/>
        </w:numPr>
        <w:spacing w:line="276" w:lineRule="auto"/>
      </w:pPr>
      <w:r>
        <w:rPr>
          <w:rFonts w:hint="eastAsia"/>
        </w:rPr>
        <w:t>合同标的</w:t>
      </w:r>
      <w:bookmarkEnd w:id="0"/>
      <w:bookmarkEnd w:id="1"/>
    </w:p>
    <w:p>
      <w:pPr>
        <w:numPr>
          <w:ilvl w:val="0"/>
          <w:numId w:val="4"/>
        </w:numPr>
        <w:autoSpaceDE w:val="0"/>
        <w:autoSpaceDN w:val="0"/>
        <w:adjustRightInd w:val="0"/>
        <w:spacing w:line="360" w:lineRule="auto"/>
        <w:jc w:val="left"/>
        <w:textAlignment w:val="bottom"/>
        <w:rPr>
          <w:rFonts w:cs="Arial"/>
        </w:rPr>
      </w:pPr>
      <w:bookmarkStart w:id="2" w:name="_Toc130115383"/>
      <w:bookmarkStart w:id="3" w:name="_Toc161742188"/>
      <w:r>
        <w:rPr>
          <w:rFonts w:hint="eastAsia" w:cs="Arial"/>
        </w:rPr>
        <w:t>甲方同意向乙方购买，</w:t>
      </w:r>
      <w:r>
        <w:rPr>
          <w:rFonts w:cs="Arial"/>
        </w:rPr>
        <w:t>乙方</w:t>
      </w:r>
      <w:r>
        <w:rPr>
          <w:rFonts w:hint="eastAsia" w:cs="Arial"/>
        </w:rPr>
        <w:t>同意</w:t>
      </w:r>
      <w:r>
        <w:rPr>
          <w:rFonts w:cs="Arial"/>
        </w:rPr>
        <w:t>向甲方</w:t>
      </w:r>
      <w:r>
        <w:rPr>
          <w:rFonts w:hint="eastAsia" w:cs="Arial"/>
        </w:rPr>
        <w:t>提供本合同项下的安全服务（以下又称“服务”）。</w:t>
      </w:r>
    </w:p>
    <w:p>
      <w:pPr>
        <w:numPr>
          <w:ilvl w:val="0"/>
          <w:numId w:val="4"/>
        </w:numPr>
        <w:autoSpaceDE w:val="0"/>
        <w:autoSpaceDN w:val="0"/>
        <w:adjustRightInd w:val="0"/>
        <w:spacing w:line="360" w:lineRule="auto"/>
        <w:jc w:val="left"/>
        <w:textAlignment w:val="bottom"/>
        <w:rPr>
          <w:rFonts w:cs="Arial"/>
        </w:rPr>
      </w:pPr>
      <w:r>
        <w:rPr>
          <w:rFonts w:hint="eastAsia" w:cs="Arial"/>
        </w:rPr>
        <w:t>本合同项下安全服务的具体</w:t>
      </w:r>
      <w:r>
        <w:rPr>
          <w:rFonts w:cs="Arial"/>
        </w:rPr>
        <w:t>内容见</w:t>
      </w:r>
      <w:r>
        <w:rPr>
          <w:rFonts w:hint="eastAsia" w:cs="Arial"/>
        </w:rPr>
        <w:t>本合同</w:t>
      </w:r>
      <w:r>
        <w:rPr>
          <w:rFonts w:cs="Arial"/>
        </w:rPr>
        <w:t>附件一。</w:t>
      </w:r>
    </w:p>
    <w:p>
      <w:pPr>
        <w:pStyle w:val="3"/>
        <w:numPr>
          <w:ilvl w:val="0"/>
          <w:numId w:val="3"/>
        </w:numPr>
        <w:spacing w:line="276" w:lineRule="auto"/>
      </w:pPr>
      <w:r>
        <w:rPr>
          <w:rFonts w:hint="eastAsia"/>
        </w:rPr>
        <w:t>合同价款</w:t>
      </w:r>
    </w:p>
    <w:p>
      <w:pPr>
        <w:pStyle w:val="4"/>
        <w:numPr>
          <w:ilvl w:val="0"/>
          <w:numId w:val="5"/>
        </w:numPr>
        <w:ind w:left="426" w:hanging="426"/>
      </w:pPr>
      <w:r>
        <w:rPr>
          <w:rFonts w:hint="eastAsia"/>
        </w:rPr>
        <w:t>本合同总金额为人民币【</w:t>
      </w:r>
      <w:r>
        <w:rPr>
          <w:rFonts w:hint="default"/>
          <w:lang w:eastAsia="zh-CN"/>
        </w:rPr>
        <w:t>174600</w:t>
      </w:r>
      <w:r>
        <w:rPr>
          <w:rFonts w:hint="eastAsia"/>
          <w:lang w:val="en-US" w:eastAsia="zh-CN"/>
        </w:rPr>
        <w:t>.00</w:t>
      </w:r>
      <w:r>
        <w:rPr>
          <w:rFonts w:hint="eastAsia"/>
        </w:rPr>
        <w:t>】元（大写：</w:t>
      </w:r>
      <w:r>
        <w:rPr>
          <w:rFonts w:hint="eastAsia"/>
          <w:lang w:val="en-US" w:eastAsia="zh-Hans"/>
        </w:rPr>
        <w:t>拾柒万肆仟陆佰</w:t>
      </w:r>
      <w:r>
        <w:rPr>
          <w:rFonts w:hint="eastAsia"/>
          <w:lang w:val="en-US" w:eastAsia="zh-CN"/>
        </w:rPr>
        <w:t>元整</w:t>
      </w:r>
      <w:r>
        <w:rPr>
          <w:rFonts w:hint="eastAsia"/>
        </w:rPr>
        <w:t>）。</w:t>
      </w:r>
      <w:r>
        <w:rPr>
          <w:rFonts w:hint="eastAsia"/>
          <w:lang w:val="en-US" w:eastAsia="zh-CN"/>
        </w:rPr>
        <w:t>税率6%，交税金额为人民币【9883.00】元，不含税金额为人民币【164717.00】。</w:t>
      </w:r>
    </w:p>
    <w:p>
      <w:pPr>
        <w:pStyle w:val="3"/>
        <w:numPr>
          <w:ilvl w:val="0"/>
          <w:numId w:val="3"/>
        </w:numPr>
        <w:spacing w:line="276" w:lineRule="auto"/>
      </w:pPr>
      <w:r>
        <w:rPr>
          <w:rFonts w:hint="eastAsia"/>
        </w:rPr>
        <w:t>结算及支付方式</w:t>
      </w:r>
    </w:p>
    <w:p>
      <w:pPr>
        <w:pStyle w:val="4"/>
        <w:numPr>
          <w:ilvl w:val="0"/>
          <w:numId w:val="6"/>
        </w:numPr>
      </w:pPr>
      <w:r>
        <w:rPr>
          <w:rFonts w:hint="eastAsia"/>
        </w:rPr>
        <w:t>甲乙双方之间发生的一切费用均以人民币进行结算及支付。</w:t>
      </w:r>
    </w:p>
    <w:p>
      <w:pPr>
        <w:pStyle w:val="4"/>
        <w:numPr>
          <w:ilvl w:val="0"/>
          <w:numId w:val="6"/>
        </w:numPr>
      </w:pPr>
      <w:r>
        <w:rPr>
          <w:rFonts w:hint="eastAsia"/>
        </w:rPr>
        <w:t>甲乙双方选择以下方式进行支付：</w:t>
      </w:r>
    </w:p>
    <w:p>
      <w:pPr>
        <w:pStyle w:val="34"/>
        <w:numPr>
          <w:ilvl w:val="0"/>
          <w:numId w:val="7"/>
        </w:numPr>
        <w:spacing w:line="360" w:lineRule="auto"/>
        <w:ind w:left="0" w:firstLine="420"/>
        <w:jc w:val="left"/>
        <w:rPr>
          <w:rFonts w:cs="Times New Roman"/>
          <w:kern w:val="0"/>
        </w:rPr>
      </w:pPr>
      <w:r>
        <w:rPr>
          <w:rFonts w:hint="eastAsia" w:ascii="Arial" w:hAnsi="Arial" w:eastAsia="宋体" w:cs="Times New Roman"/>
          <w:kern w:val="0"/>
          <w:sz w:val="21"/>
          <w:szCs w:val="21"/>
          <w:lang w:val="en-US" w:eastAsia="zh-CN" w:bidi="ar-SA"/>
        </w:rPr>
        <w:t>本合同签署后【</w:t>
      </w:r>
      <w:r>
        <w:rPr>
          <w:rFonts w:hint="eastAsia" w:cs="Times New Roman"/>
          <w:kern w:val="0"/>
          <w:sz w:val="21"/>
          <w:szCs w:val="21"/>
          <w:lang w:val="en-US" w:eastAsia="zh-CN" w:bidi="ar-SA"/>
        </w:rPr>
        <w:t>5</w:t>
      </w:r>
      <w:r>
        <w:rPr>
          <w:rFonts w:hint="eastAsia" w:ascii="Arial" w:hAnsi="Arial" w:eastAsia="宋体" w:cs="Times New Roman"/>
          <w:kern w:val="0"/>
          <w:sz w:val="21"/>
          <w:szCs w:val="21"/>
          <w:lang w:val="en-US" w:eastAsia="zh-CN" w:bidi="ar-SA"/>
        </w:rPr>
        <w:t>】日内，乙方应向甲方开具合同总额百分之【</w:t>
      </w:r>
      <w:r>
        <w:rPr>
          <w:rFonts w:hint="eastAsia" w:cs="Times New Roman"/>
          <w:kern w:val="0"/>
          <w:sz w:val="21"/>
          <w:szCs w:val="21"/>
          <w:lang w:val="en-US" w:eastAsia="zh-CN" w:bidi="ar-SA"/>
        </w:rPr>
        <w:t>100</w:t>
      </w:r>
      <w:r>
        <w:rPr>
          <w:rFonts w:hint="eastAsia" w:ascii="Arial" w:hAnsi="Arial" w:eastAsia="宋体" w:cs="Times New Roman"/>
          <w:kern w:val="0"/>
          <w:sz w:val="21"/>
          <w:szCs w:val="21"/>
          <w:lang w:val="en-US" w:eastAsia="zh-CN" w:bidi="ar-SA"/>
        </w:rPr>
        <w:t>】%，即人民币【</w:t>
      </w:r>
      <w:r>
        <w:rPr>
          <w:rFonts w:hint="eastAsia"/>
          <w:lang w:val="en-US" w:eastAsia="zh-Hans"/>
        </w:rPr>
        <w:t>拾柒万肆仟陆佰</w:t>
      </w:r>
      <w:r>
        <w:rPr>
          <w:rFonts w:hint="eastAsia" w:ascii="Arial" w:hAnsi="Arial" w:eastAsia="宋体" w:cs="Times New Roman"/>
          <w:kern w:val="0"/>
          <w:sz w:val="21"/>
          <w:szCs w:val="21"/>
          <w:lang w:val="en-US" w:eastAsia="zh-CN" w:bidi="ar-SA"/>
        </w:rPr>
        <w:t>元整】（RMB【</w:t>
      </w:r>
      <w:r>
        <w:rPr>
          <w:rFonts w:hint="default" w:cs="Times New Roman"/>
          <w:kern w:val="0"/>
          <w:sz w:val="21"/>
          <w:szCs w:val="21"/>
          <w:lang w:eastAsia="zh-CN" w:bidi="ar-SA"/>
        </w:rPr>
        <w:t>174600</w:t>
      </w:r>
      <w:r>
        <w:rPr>
          <w:rFonts w:hint="eastAsia" w:cs="Times New Roman"/>
          <w:kern w:val="0"/>
          <w:sz w:val="21"/>
          <w:szCs w:val="21"/>
          <w:lang w:val="en-US" w:eastAsia="zh-CN" w:bidi="ar-SA"/>
        </w:rPr>
        <w:t>.00</w:t>
      </w:r>
      <w:r>
        <w:rPr>
          <w:rFonts w:hint="eastAsia" w:ascii="Arial" w:hAnsi="Arial" w:eastAsia="宋体" w:cs="Times New Roman"/>
          <w:kern w:val="0"/>
          <w:sz w:val="21"/>
          <w:szCs w:val="21"/>
          <w:lang w:val="en-US" w:eastAsia="zh-CN" w:bidi="ar-SA"/>
        </w:rPr>
        <w:t>】）元的增值税专用发票，甲方应在收到上述发票【</w:t>
      </w:r>
      <w:r>
        <w:rPr>
          <w:rFonts w:hint="eastAsia" w:cs="Times New Roman"/>
          <w:kern w:val="0"/>
          <w:sz w:val="21"/>
          <w:szCs w:val="21"/>
          <w:lang w:val="en-US" w:eastAsia="zh-CN" w:bidi="ar-SA"/>
        </w:rPr>
        <w:t>5</w:t>
      </w:r>
      <w:r>
        <w:rPr>
          <w:rFonts w:hint="eastAsia" w:ascii="Arial" w:hAnsi="Arial" w:eastAsia="宋体" w:cs="Times New Roman"/>
          <w:kern w:val="0"/>
          <w:sz w:val="21"/>
          <w:szCs w:val="21"/>
          <w:lang w:val="en-US" w:eastAsia="zh-CN" w:bidi="ar-SA"/>
        </w:rPr>
        <w:t>】日内向乙方支付该笔款项。</w:t>
      </w:r>
    </w:p>
    <w:p>
      <w:pPr>
        <w:pStyle w:val="3"/>
        <w:numPr>
          <w:ilvl w:val="0"/>
          <w:numId w:val="3"/>
        </w:numPr>
        <w:spacing w:line="276" w:lineRule="auto"/>
      </w:pPr>
      <w:r>
        <w:rPr>
          <w:rFonts w:hint="eastAsia"/>
        </w:rPr>
        <w:t>发票付款信息</w:t>
      </w:r>
    </w:p>
    <w:p>
      <w:pPr>
        <w:pStyle w:val="34"/>
        <w:numPr>
          <w:ilvl w:val="1"/>
          <w:numId w:val="8"/>
        </w:numPr>
        <w:spacing w:line="240" w:lineRule="auto"/>
        <w:ind w:firstLineChars="0"/>
      </w:pPr>
      <w:bookmarkStart w:id="4" w:name="OLE_LINK1"/>
      <w:bookmarkStart w:id="5" w:name="OLE_LINK4"/>
      <w:r>
        <w:rPr>
          <w:rFonts w:hint="eastAsia"/>
        </w:rPr>
        <w:t xml:space="preserve"> 发票信息：</w:t>
      </w:r>
    </w:p>
    <w:p>
      <w:pPr>
        <w:pStyle w:val="34"/>
        <w:numPr>
          <w:ilvl w:val="0"/>
          <w:numId w:val="0"/>
        </w:numPr>
        <w:spacing w:line="240" w:lineRule="auto"/>
        <w:ind w:left="142" w:leftChars="0"/>
      </w:pPr>
    </w:p>
    <w:p>
      <w:pPr>
        <w:pStyle w:val="34"/>
        <w:numPr>
          <w:ilvl w:val="0"/>
          <w:numId w:val="0"/>
        </w:numPr>
        <w:spacing w:line="240" w:lineRule="auto"/>
        <w:ind w:left="142" w:leftChars="0"/>
      </w:pPr>
    </w:p>
    <w:p>
      <w:pPr>
        <w:pStyle w:val="34"/>
        <w:numPr>
          <w:ilvl w:val="0"/>
          <w:numId w:val="0"/>
        </w:numPr>
        <w:spacing w:line="240" w:lineRule="auto"/>
        <w:ind w:left="142" w:leftChars="0"/>
      </w:pPr>
    </w:p>
    <w:tbl>
      <w:tblPr>
        <w:tblStyle w:val="14"/>
        <w:tblW w:w="7634" w:type="dxa"/>
        <w:tblInd w:w="84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634"/>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7634" w:type="dxa"/>
            <w:tcBorders>
              <w:top w:val="double" w:color="auto" w:sz="4" w:space="0"/>
              <w:left w:val="double" w:color="auto" w:sz="4" w:space="0"/>
              <w:bottom w:val="nil"/>
              <w:right w:val="double" w:color="auto" w:sz="4" w:space="0"/>
            </w:tcBorders>
            <w:shd w:val="clear" w:color="auto" w:fill="D9D9D9"/>
            <w:vAlign w:val="center"/>
          </w:tcPr>
          <w:p>
            <w:pPr>
              <w:pStyle w:val="34"/>
              <w:spacing w:line="240" w:lineRule="auto"/>
              <w:ind w:firstLine="0" w:firstLineChars="0"/>
              <w:rPr>
                <w:b/>
              </w:rPr>
            </w:pPr>
            <w:r>
              <w:rPr>
                <w:rFonts w:hint="eastAsia"/>
                <w:b/>
              </w:rPr>
              <w:t>单位名称：小安（北京）科技有限公司</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7634" w:type="dxa"/>
            <w:tcBorders>
              <w:top w:val="single" w:color="auto" w:sz="6" w:space="0"/>
              <w:left w:val="double" w:color="auto" w:sz="4" w:space="0"/>
              <w:bottom w:val="single" w:color="auto" w:sz="6" w:space="0"/>
              <w:right w:val="double" w:color="auto" w:sz="4" w:space="0"/>
            </w:tcBorders>
            <w:shd w:val="clear" w:color="auto" w:fill="E6E6E6"/>
          </w:tcPr>
          <w:p>
            <w:pPr>
              <w:pStyle w:val="34"/>
              <w:spacing w:line="240" w:lineRule="auto"/>
              <w:ind w:firstLine="0" w:firstLineChars="0"/>
              <w:rPr>
                <w:b/>
              </w:rPr>
            </w:pPr>
            <w:r>
              <w:rPr>
                <w:rFonts w:hint="eastAsia"/>
                <w:b/>
              </w:rPr>
              <w:t>纳税人识别号：9111010833985606XX</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7634" w:type="dxa"/>
            <w:tcBorders>
              <w:top w:val="single" w:color="auto" w:sz="6" w:space="0"/>
              <w:left w:val="double" w:color="auto" w:sz="4" w:space="0"/>
              <w:bottom w:val="single" w:color="auto" w:sz="6" w:space="0"/>
              <w:right w:val="double" w:color="auto" w:sz="4" w:space="0"/>
            </w:tcBorders>
            <w:shd w:val="clear" w:color="auto" w:fill="E6E6E6"/>
          </w:tcPr>
          <w:p>
            <w:pPr>
              <w:pStyle w:val="34"/>
              <w:spacing w:line="240" w:lineRule="auto"/>
              <w:ind w:firstLine="0" w:firstLineChars="0"/>
              <w:rPr>
                <w:rFonts w:hint="default" w:eastAsia="宋体"/>
                <w:b/>
                <w:lang w:val="en-US" w:eastAsia="zh-CN"/>
              </w:rPr>
            </w:pPr>
            <w:r>
              <w:rPr>
                <w:rFonts w:hint="eastAsia"/>
                <w:b/>
              </w:rPr>
              <w:t xml:space="preserve">注册地址：北京市海淀区蓝靛厂东路 </w:t>
            </w:r>
            <w:r>
              <w:rPr>
                <w:rFonts w:hint="default"/>
                <w:b/>
              </w:rPr>
              <w:t>2</w:t>
            </w:r>
            <w:r>
              <w:rPr>
                <w:rFonts w:hint="eastAsia"/>
                <w:b/>
              </w:rPr>
              <w:t>号院2号楼金源时代商务中心2号楼三层 3单元C座3E</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7634" w:type="dxa"/>
            <w:tcBorders>
              <w:top w:val="single" w:color="auto" w:sz="6" w:space="0"/>
              <w:left w:val="double" w:color="auto" w:sz="4" w:space="0"/>
              <w:bottom w:val="single" w:color="auto" w:sz="6" w:space="0"/>
              <w:right w:val="double" w:color="auto" w:sz="4" w:space="0"/>
            </w:tcBorders>
            <w:shd w:val="clear" w:color="auto" w:fill="E6E6E6"/>
          </w:tcPr>
          <w:p>
            <w:pPr>
              <w:pStyle w:val="34"/>
              <w:spacing w:line="240" w:lineRule="auto"/>
              <w:ind w:firstLine="0" w:firstLineChars="0"/>
              <w:rPr>
                <w:b/>
              </w:rPr>
            </w:pPr>
            <w:r>
              <w:rPr>
                <w:rFonts w:hint="eastAsia"/>
                <w:b/>
              </w:rPr>
              <w:t>电话：</w:t>
            </w:r>
            <w:r>
              <w:rPr>
                <w:rFonts w:hint="default"/>
                <w:b/>
              </w:rPr>
              <w:t>010-69963993</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49" w:hRule="atLeast"/>
        </w:trPr>
        <w:tc>
          <w:tcPr>
            <w:tcW w:w="7634" w:type="dxa"/>
            <w:tcBorders>
              <w:top w:val="single" w:color="auto" w:sz="6" w:space="0"/>
              <w:left w:val="double" w:color="auto" w:sz="4" w:space="0"/>
              <w:bottom w:val="single" w:color="auto" w:sz="6" w:space="0"/>
              <w:right w:val="double" w:color="auto" w:sz="4" w:space="0"/>
            </w:tcBorders>
            <w:shd w:val="clear" w:color="auto" w:fill="E6E6E6"/>
          </w:tcPr>
          <w:p>
            <w:pPr>
              <w:pStyle w:val="34"/>
              <w:spacing w:line="240" w:lineRule="auto"/>
              <w:ind w:firstLine="0" w:firstLineChars="0"/>
              <w:rPr>
                <w:rFonts w:hint="default"/>
                <w:b/>
                <w:lang w:val="en-US" w:eastAsia="zh-CN"/>
              </w:rPr>
            </w:pPr>
            <w:r>
              <w:rPr>
                <w:rFonts w:hint="eastAsia"/>
                <w:b/>
              </w:rPr>
              <w:t>开户行：工商银行北京苏州桥支行</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7634" w:type="dxa"/>
            <w:tcBorders>
              <w:top w:val="single" w:color="auto" w:sz="6" w:space="0"/>
              <w:left w:val="double" w:color="auto" w:sz="4" w:space="0"/>
              <w:bottom w:val="single" w:color="auto" w:sz="6" w:space="0"/>
              <w:right w:val="double" w:color="auto" w:sz="4" w:space="0"/>
            </w:tcBorders>
            <w:shd w:val="clear" w:color="auto" w:fill="E6E6E6"/>
          </w:tcPr>
          <w:p>
            <w:pPr>
              <w:pStyle w:val="34"/>
              <w:spacing w:line="240" w:lineRule="auto"/>
              <w:ind w:firstLine="0" w:firstLineChars="0"/>
              <w:rPr>
                <w:rFonts w:hint="default"/>
                <w:b/>
                <w:lang w:val="en-US" w:eastAsia="zh-CN"/>
              </w:rPr>
            </w:pPr>
            <w:r>
              <w:rPr>
                <w:rFonts w:hint="eastAsia"/>
                <w:b/>
              </w:rPr>
              <w:t>开户行账号：0200251809201059502</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7634" w:type="dxa"/>
            <w:tcBorders>
              <w:top w:val="single" w:color="auto" w:sz="6" w:space="0"/>
              <w:left w:val="double" w:color="auto" w:sz="4" w:space="0"/>
              <w:bottom w:val="single" w:color="auto" w:sz="6" w:space="0"/>
              <w:right w:val="double" w:color="auto" w:sz="4" w:space="0"/>
            </w:tcBorders>
            <w:shd w:val="clear" w:color="auto" w:fill="E6E6E6"/>
          </w:tcPr>
          <w:p>
            <w:pPr>
              <w:rPr>
                <w:b/>
              </w:rPr>
            </w:pPr>
            <w:r>
              <w:rPr>
                <w:rFonts w:hint="eastAsia" w:ascii="宋体" w:hAnsi="宋体"/>
                <w:b/>
              </w:rPr>
              <w:t>其中服务费发票开具内容：</w:t>
            </w:r>
            <w:r>
              <w:rPr>
                <w:rFonts w:hint="eastAsia" w:ascii="宋体" w:hAnsi="宋体"/>
              </w:rPr>
              <w:t>□服务费</w:t>
            </w:r>
            <w:r>
              <w:t xml:space="preserve">    </w:t>
            </w:r>
            <w:r>
              <w:rPr>
                <w:rFonts w:hint="eastAsia" w:ascii="宋体" w:hAnsi="宋体"/>
              </w:rPr>
              <w:t>□白银服务包</w:t>
            </w:r>
            <w:r>
              <w:t xml:space="preserve">    </w:t>
            </w:r>
            <w:r>
              <w:rPr>
                <w:rFonts w:hint="eastAsia" w:ascii="宋体" w:hAnsi="宋体"/>
                <w:highlight w:val="black"/>
              </w:rPr>
              <w:t>□</w:t>
            </w:r>
            <w:r>
              <w:rPr>
                <w:rFonts w:hint="eastAsia" w:ascii="宋体" w:hAnsi="宋体"/>
              </w:rPr>
              <w:t>技术服务费</w:t>
            </w:r>
            <w:r>
              <w:t xml:space="preserve">   </w:t>
            </w:r>
            <w:r>
              <w:rPr>
                <w:rFonts w:hint="eastAsia" w:ascii="宋体" w:hAnsi="宋体"/>
              </w:rPr>
              <w:t>□软件服务费</w:t>
            </w:r>
            <w:r>
              <w:t xml:space="preserve">  </w:t>
            </w:r>
            <w:r>
              <w:rPr>
                <w:rFonts w:hint="eastAsia" w:ascii="宋体" w:hAnsi="宋体"/>
              </w:rPr>
              <w:t>□测试费</w:t>
            </w:r>
            <w:r>
              <w:t xml:space="preserve">    </w:t>
            </w:r>
            <w:r>
              <w:rPr>
                <w:rFonts w:hint="eastAsia" w:ascii="宋体" w:hAnsi="宋体"/>
              </w:rPr>
              <w:t>□检测费</w:t>
            </w:r>
            <w:r>
              <w:t xml:space="preserve">  </w:t>
            </w:r>
            <w:r>
              <w:rPr>
                <w:rFonts w:hint="eastAsia" w:ascii="宋体" w:hAnsi="宋体"/>
              </w:rPr>
              <w:t>□其他___</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7634" w:type="dxa"/>
            <w:tcBorders>
              <w:top w:val="single" w:color="auto" w:sz="6" w:space="0"/>
              <w:left w:val="double" w:color="auto" w:sz="4" w:space="0"/>
              <w:bottom w:val="single" w:color="auto" w:sz="6" w:space="0"/>
              <w:right w:val="double" w:color="auto" w:sz="4" w:space="0"/>
            </w:tcBorders>
            <w:shd w:val="clear" w:color="auto" w:fill="E6E6E6"/>
          </w:tcPr>
          <w:p>
            <w:pPr>
              <w:pStyle w:val="34"/>
              <w:spacing w:line="240" w:lineRule="auto"/>
              <w:ind w:firstLine="0" w:firstLineChars="0"/>
              <w:rPr>
                <w:b/>
              </w:rPr>
            </w:pPr>
            <w:r>
              <w:rPr>
                <w:rFonts w:hint="eastAsia"/>
                <w:b/>
              </w:rPr>
              <w:t xml:space="preserve">邮寄地址：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7634" w:type="dxa"/>
            <w:tcBorders>
              <w:top w:val="single" w:color="auto" w:sz="6" w:space="0"/>
              <w:left w:val="double" w:color="auto" w:sz="4" w:space="0"/>
              <w:bottom w:val="double" w:color="auto" w:sz="4" w:space="0"/>
              <w:right w:val="double" w:color="auto" w:sz="4" w:space="0"/>
            </w:tcBorders>
            <w:shd w:val="clear" w:color="auto" w:fill="E6E6E6"/>
          </w:tcPr>
          <w:p>
            <w:pPr>
              <w:pStyle w:val="34"/>
              <w:spacing w:line="240" w:lineRule="auto"/>
              <w:ind w:firstLine="0" w:firstLineChars="0"/>
              <w:rPr>
                <w:b/>
              </w:rPr>
            </w:pPr>
            <w:r>
              <w:rPr>
                <w:rFonts w:hint="eastAsia"/>
                <w:b/>
              </w:rPr>
              <w:t>收件人姓名及电话：</w:t>
            </w:r>
            <w:r>
              <w:rPr>
                <w:rFonts w:hint="eastAsia" w:cs="宋体" w:asciiTheme="minorEastAsia" w:hAnsiTheme="minorEastAsia"/>
                <w:b/>
                <w:color w:val="000000"/>
                <w:kern w:val="0"/>
                <w:szCs w:val="21"/>
              </w:rPr>
              <w:t xml:space="preserve"> </w:t>
            </w:r>
          </w:p>
        </w:tc>
      </w:tr>
    </w:tbl>
    <w:p>
      <w:pPr>
        <w:pStyle w:val="34"/>
        <w:numPr>
          <w:ilvl w:val="1"/>
          <w:numId w:val="8"/>
        </w:numPr>
        <w:spacing w:line="240" w:lineRule="auto"/>
        <w:ind w:firstLineChars="0"/>
        <w:rPr>
          <w:rFonts w:ascii="宋体" w:hAnsi="宋体"/>
        </w:rPr>
      </w:pPr>
      <w:r>
        <w:rPr>
          <w:rFonts w:hint="eastAsia" w:ascii="宋体" w:hAnsi="宋体"/>
        </w:rPr>
        <w:t xml:space="preserve"> 付款信息：</w:t>
      </w:r>
    </w:p>
    <w:p>
      <w:pPr>
        <w:pStyle w:val="34"/>
        <w:spacing w:line="240" w:lineRule="auto"/>
        <w:ind w:left="502" w:firstLine="0" w:firstLineChars="0"/>
        <w:rPr>
          <w:rFonts w:hint="eastAsia" w:ascii="宋体" w:hAnsi="宋体"/>
        </w:rPr>
      </w:pPr>
    </w:p>
    <w:tbl>
      <w:tblPr>
        <w:tblStyle w:val="14"/>
        <w:tblW w:w="7634" w:type="dxa"/>
        <w:tblInd w:w="84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634"/>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7634" w:type="dxa"/>
            <w:tcBorders>
              <w:top w:val="double" w:color="auto" w:sz="4" w:space="0"/>
              <w:left w:val="double" w:color="auto" w:sz="4" w:space="0"/>
              <w:bottom w:val="nil"/>
              <w:right w:val="double" w:color="auto" w:sz="4" w:space="0"/>
            </w:tcBorders>
            <w:shd w:val="clear" w:color="auto" w:fill="D9D9D9"/>
            <w:vAlign w:val="center"/>
          </w:tcPr>
          <w:p>
            <w:pPr>
              <w:pStyle w:val="34"/>
              <w:spacing w:line="240" w:lineRule="auto"/>
              <w:ind w:firstLine="0" w:firstLineChars="0"/>
              <w:rPr>
                <w:b/>
              </w:rPr>
            </w:pPr>
            <w:r>
              <w:rPr>
                <w:rFonts w:hint="eastAsia"/>
                <w:b/>
              </w:rPr>
              <w:t>名称：北京创联致信科技有限公司</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49" w:hRule="atLeast"/>
        </w:trPr>
        <w:tc>
          <w:tcPr>
            <w:tcW w:w="7634" w:type="dxa"/>
            <w:tcBorders>
              <w:top w:val="single" w:color="auto" w:sz="6" w:space="0"/>
              <w:left w:val="double" w:color="auto" w:sz="4" w:space="0"/>
              <w:bottom w:val="single" w:color="auto" w:sz="6" w:space="0"/>
              <w:right w:val="double" w:color="auto" w:sz="4" w:space="0"/>
            </w:tcBorders>
            <w:shd w:val="clear" w:color="auto" w:fill="E6E6E6"/>
          </w:tcPr>
          <w:p>
            <w:pPr>
              <w:pStyle w:val="34"/>
              <w:spacing w:line="240" w:lineRule="auto"/>
              <w:ind w:firstLine="0" w:firstLineChars="0"/>
              <w:rPr>
                <w:rFonts w:hint="eastAsia" w:ascii="Arial" w:hAnsi="Arial"/>
                <w:b/>
              </w:rPr>
            </w:pPr>
            <w:r>
              <w:rPr>
                <w:rFonts w:hint="eastAsia" w:ascii="Arial" w:hAnsi="Arial"/>
                <w:b/>
              </w:rPr>
              <w:t>开户行：招商银行股份有限公司北京慧忠北里支行</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7634" w:type="dxa"/>
            <w:tcBorders>
              <w:top w:val="single" w:color="auto" w:sz="6" w:space="0"/>
              <w:left w:val="double" w:color="auto" w:sz="4" w:space="0"/>
              <w:bottom w:val="single" w:color="auto" w:sz="6" w:space="0"/>
              <w:right w:val="double" w:color="auto" w:sz="4" w:space="0"/>
            </w:tcBorders>
            <w:shd w:val="clear" w:color="auto" w:fill="E6E6E6"/>
          </w:tcPr>
          <w:p>
            <w:pPr>
              <w:pStyle w:val="34"/>
              <w:spacing w:line="240" w:lineRule="auto"/>
              <w:ind w:firstLine="0" w:firstLineChars="0"/>
              <w:rPr>
                <w:rFonts w:hint="eastAsia" w:ascii="Arial" w:hAnsi="Arial"/>
                <w:b/>
              </w:rPr>
            </w:pPr>
            <w:r>
              <w:rPr>
                <w:rFonts w:hint="eastAsia" w:ascii="Arial" w:hAnsi="Arial"/>
                <w:b/>
              </w:rPr>
              <w:t>开户行账号：110946919610501</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7634" w:type="dxa"/>
            <w:tcBorders>
              <w:top w:val="single" w:color="auto" w:sz="6" w:space="0"/>
              <w:left w:val="double" w:color="auto" w:sz="4" w:space="0"/>
              <w:bottom w:val="single" w:color="auto" w:sz="6" w:space="0"/>
              <w:right w:val="double" w:color="auto" w:sz="4" w:space="0"/>
            </w:tcBorders>
            <w:shd w:val="clear" w:color="auto" w:fill="E6E6E6"/>
          </w:tcPr>
          <w:p>
            <w:pPr>
              <w:rPr>
                <w:b/>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7634" w:type="dxa"/>
            <w:tcBorders>
              <w:top w:val="single" w:color="auto" w:sz="6" w:space="0"/>
              <w:left w:val="double" w:color="auto" w:sz="4" w:space="0"/>
              <w:bottom w:val="single" w:color="auto" w:sz="6" w:space="0"/>
              <w:right w:val="double" w:color="auto" w:sz="4" w:space="0"/>
            </w:tcBorders>
            <w:shd w:val="clear" w:color="auto" w:fill="E6E6E6"/>
          </w:tcPr>
          <w:p>
            <w:pPr>
              <w:pStyle w:val="34"/>
              <w:spacing w:line="240" w:lineRule="auto"/>
              <w:ind w:firstLine="0" w:firstLineChars="0"/>
              <w:rPr>
                <w:rFonts w:hint="default" w:ascii="Arial" w:hAnsi="Arial" w:eastAsia="宋体"/>
                <w:b/>
                <w:lang w:val="en-US" w:eastAsia="zh-CN"/>
              </w:rPr>
            </w:pPr>
            <w:r>
              <w:rPr>
                <w:rFonts w:hint="eastAsia" w:ascii="Arial" w:hAnsi="Arial"/>
                <w:b/>
              </w:rPr>
              <w:t>邮寄地址：北京市朝阳区小营北路19号裕发大厦201</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7634" w:type="dxa"/>
            <w:tcBorders>
              <w:top w:val="single" w:color="auto" w:sz="6" w:space="0"/>
              <w:left w:val="double" w:color="auto" w:sz="4" w:space="0"/>
              <w:bottom w:val="double" w:color="auto" w:sz="4" w:space="0"/>
              <w:right w:val="double" w:color="auto" w:sz="4" w:space="0"/>
            </w:tcBorders>
            <w:shd w:val="clear" w:color="auto" w:fill="E6E6E6"/>
          </w:tcPr>
          <w:p>
            <w:pPr>
              <w:pStyle w:val="34"/>
              <w:spacing w:line="240" w:lineRule="auto"/>
              <w:ind w:firstLine="0" w:firstLineChars="0"/>
              <w:rPr>
                <w:rFonts w:hint="eastAsia" w:ascii="Arial" w:hAnsi="Arial"/>
                <w:b/>
              </w:rPr>
            </w:pPr>
            <w:r>
              <w:rPr>
                <w:rFonts w:hint="eastAsia" w:ascii="Arial" w:hAnsi="Arial"/>
                <w:b/>
              </w:rPr>
              <w:t>收件人姓名及电话：</w:t>
            </w:r>
          </w:p>
        </w:tc>
      </w:tr>
      <w:bookmarkEnd w:id="4"/>
      <w:bookmarkEnd w:id="5"/>
    </w:tbl>
    <w:p>
      <w:pPr>
        <w:pStyle w:val="3"/>
        <w:numPr>
          <w:ilvl w:val="0"/>
          <w:numId w:val="3"/>
        </w:numPr>
        <w:spacing w:line="276" w:lineRule="auto"/>
      </w:pPr>
      <w:r>
        <w:t>乙方责任</w:t>
      </w:r>
    </w:p>
    <w:p>
      <w:pPr>
        <w:pStyle w:val="29"/>
        <w:numPr>
          <w:ilvl w:val="1"/>
          <w:numId w:val="3"/>
        </w:numPr>
        <w:ind w:left="426" w:hanging="426" w:firstLineChars="0"/>
      </w:pPr>
      <w:r>
        <w:rPr>
          <w:rFonts w:hint="eastAsia"/>
        </w:rPr>
        <w:t>乙方应按照本合同的约定向甲方提供安全服务。</w:t>
      </w:r>
    </w:p>
    <w:p>
      <w:pPr>
        <w:pStyle w:val="29"/>
        <w:numPr>
          <w:ilvl w:val="1"/>
          <w:numId w:val="3"/>
        </w:numPr>
        <w:ind w:left="426" w:hanging="426" w:firstLineChars="0"/>
      </w:pPr>
      <w:r>
        <w:t>乙方对未包含在</w:t>
      </w:r>
      <w:r>
        <w:rPr>
          <w:rFonts w:hint="eastAsia"/>
        </w:rPr>
        <w:t>本合同</w:t>
      </w:r>
      <w:r>
        <w:t>中的计算机/网络的安全性不负任何责任</w:t>
      </w:r>
      <w:r>
        <w:rPr>
          <w:rFonts w:hint="eastAsia"/>
        </w:rPr>
        <w:t>。</w:t>
      </w:r>
    </w:p>
    <w:p>
      <w:pPr>
        <w:pStyle w:val="29"/>
        <w:numPr>
          <w:ilvl w:val="1"/>
          <w:numId w:val="3"/>
        </w:numPr>
        <w:ind w:left="426" w:hanging="426" w:firstLineChars="0"/>
      </w:pPr>
      <w:r>
        <w:rPr>
          <w:rFonts w:hint="eastAsia"/>
        </w:rPr>
        <w:t>乙方对甲方系统所遭受的以下损失不负任何责任：</w:t>
      </w:r>
    </w:p>
    <w:p>
      <w:pPr>
        <w:pStyle w:val="29"/>
        <w:ind w:left="1131" w:leftChars="202" w:hanging="707" w:hangingChars="337"/>
      </w:pPr>
      <w:r>
        <w:rPr>
          <w:rFonts w:hint="eastAsia"/>
        </w:rPr>
        <w:t>5.3.1</w:t>
      </w:r>
      <w:r>
        <w:rPr>
          <w:rFonts w:hint="eastAsia"/>
        </w:rPr>
        <w:tab/>
      </w:r>
      <w:r>
        <w:rPr>
          <w:rFonts w:hint="eastAsia"/>
        </w:rPr>
        <w:t>由于系统中非 CVE 漏洞或服务完成之后以后公布的漏洞导致的损失；</w:t>
      </w:r>
    </w:p>
    <w:p>
      <w:pPr>
        <w:pStyle w:val="29"/>
        <w:ind w:left="1131" w:leftChars="202" w:hanging="707" w:hangingChars="337"/>
      </w:pPr>
      <w:r>
        <w:rPr>
          <w:rFonts w:hint="eastAsia"/>
        </w:rPr>
        <w:t>5.3.3</w:t>
      </w:r>
      <w:r>
        <w:rPr>
          <w:rFonts w:hint="eastAsia"/>
        </w:rPr>
        <w:tab/>
      </w:r>
      <w:r>
        <w:rPr>
          <w:rFonts w:hint="eastAsia"/>
        </w:rPr>
        <w:t>由于甲方硬件故障、链路故障或拒绝服务攻击而导致的损失；</w:t>
      </w:r>
    </w:p>
    <w:p>
      <w:pPr>
        <w:pStyle w:val="29"/>
        <w:ind w:left="1131" w:leftChars="202" w:hanging="707" w:hangingChars="337"/>
      </w:pPr>
      <w:r>
        <w:rPr>
          <w:rFonts w:hint="eastAsia"/>
        </w:rPr>
        <w:t>5.3.4</w:t>
      </w:r>
      <w:r>
        <w:rPr>
          <w:rFonts w:hint="eastAsia"/>
        </w:rPr>
        <w:tab/>
      </w:r>
      <w:r>
        <w:rPr>
          <w:rFonts w:hint="eastAsia"/>
        </w:rPr>
        <w:t>由于甲方使用简单密码或密码泄漏导致的损失；</w:t>
      </w:r>
    </w:p>
    <w:p>
      <w:pPr>
        <w:pStyle w:val="29"/>
        <w:ind w:left="1131" w:leftChars="202" w:hanging="707" w:hangingChars="337"/>
      </w:pPr>
      <w:r>
        <w:rPr>
          <w:rFonts w:hint="eastAsia"/>
        </w:rPr>
        <w:t>5.3.5</w:t>
      </w:r>
      <w:r>
        <w:rPr>
          <w:rFonts w:hint="eastAsia"/>
        </w:rPr>
        <w:tab/>
      </w:r>
      <w:r>
        <w:rPr>
          <w:rFonts w:hint="eastAsia"/>
        </w:rPr>
        <w:t>由于甲方重新安装系统或系统服务导致的损失；</w:t>
      </w:r>
    </w:p>
    <w:p>
      <w:pPr>
        <w:pStyle w:val="29"/>
        <w:ind w:left="1131" w:leftChars="202" w:hanging="707" w:hangingChars="337"/>
      </w:pPr>
      <w:r>
        <w:rPr>
          <w:rFonts w:hint="eastAsia"/>
        </w:rPr>
        <w:t>5.3.6</w:t>
      </w:r>
      <w:r>
        <w:rPr>
          <w:rFonts w:hint="eastAsia"/>
        </w:rPr>
        <w:tab/>
      </w:r>
      <w:r>
        <w:rPr>
          <w:rFonts w:hint="eastAsia"/>
        </w:rPr>
        <w:t>由于不包含在此次项目中的其他系统而导致的损失。</w:t>
      </w:r>
    </w:p>
    <w:p>
      <w:pPr>
        <w:pStyle w:val="3"/>
        <w:numPr>
          <w:ilvl w:val="0"/>
          <w:numId w:val="3"/>
        </w:numPr>
        <w:spacing w:line="276" w:lineRule="auto"/>
      </w:pPr>
      <w:r>
        <w:t>甲方责任</w:t>
      </w:r>
    </w:p>
    <w:p>
      <w:pPr>
        <w:pStyle w:val="29"/>
        <w:numPr>
          <w:ilvl w:val="0"/>
          <w:numId w:val="9"/>
        </w:numPr>
        <w:ind w:firstLineChars="0"/>
      </w:pPr>
      <w:r>
        <w:rPr>
          <w:rFonts w:hint="eastAsia"/>
        </w:rPr>
        <w:t>与乙方共同协商确定本合同项下安全服务</w:t>
      </w:r>
      <w:r>
        <w:t>方案。</w:t>
      </w:r>
      <w:r>
        <w:rPr>
          <w:rFonts w:hint="eastAsia"/>
        </w:rPr>
        <w:t>甲方应在乙方提供相关书面报告之日起【5】个自然日内提出其意见。</w:t>
      </w:r>
    </w:p>
    <w:p>
      <w:pPr>
        <w:pStyle w:val="29"/>
        <w:numPr>
          <w:ilvl w:val="0"/>
          <w:numId w:val="9"/>
        </w:numPr>
        <w:ind w:firstLineChars="0"/>
      </w:pPr>
      <w:r>
        <w:rPr>
          <w:rFonts w:hint="eastAsia" w:ascii="宋体"/>
        </w:rPr>
        <w:t>甲方完全理解乙方完成本合同项下安全服务需要甲方的全力支持和及时配合，且有赖于甲方提供准确、完整的信息和数据。甲方应向乙方提供并允许乙方使用为履行本合同所需的信息、数据、文档、设施、工作条件等，并确保向乙方提供的信息及数据的准确性和完整性。</w:t>
      </w:r>
      <w:r>
        <w:t>在</w:t>
      </w:r>
      <w:r>
        <w:rPr>
          <w:rFonts w:hint="eastAsia"/>
        </w:rPr>
        <w:t>服务期</w:t>
      </w:r>
      <w:r>
        <w:t>间，</w:t>
      </w:r>
      <w:r>
        <w:rPr>
          <w:rFonts w:hint="eastAsia"/>
        </w:rPr>
        <w:t>甲方应该配备</w:t>
      </w:r>
      <w:r>
        <w:t>技术人员，协助乙方进行工作。</w:t>
      </w:r>
    </w:p>
    <w:p>
      <w:pPr>
        <w:pStyle w:val="29"/>
        <w:numPr>
          <w:ilvl w:val="0"/>
          <w:numId w:val="9"/>
        </w:numPr>
        <w:ind w:firstLineChars="0"/>
      </w:pPr>
      <w:r>
        <w:t>如</w:t>
      </w:r>
      <w:r>
        <w:rPr>
          <w:rFonts w:hint="eastAsia"/>
        </w:rPr>
        <w:t>因</w:t>
      </w:r>
      <w:r>
        <w:t>甲方原因未能完全执行</w:t>
      </w:r>
      <w:r>
        <w:rPr>
          <w:rFonts w:hint="eastAsia"/>
        </w:rPr>
        <w:t>乙方提供的</w:t>
      </w:r>
      <w:r>
        <w:t>计算机网络安全解决方案，或未经乙方同意擅自修改</w:t>
      </w:r>
      <w:r>
        <w:rPr>
          <w:rFonts w:hint="eastAsia"/>
        </w:rPr>
        <w:t>网络安全结构及</w:t>
      </w:r>
      <w:r>
        <w:t>安全配置内容，由此引起的一切后果由甲方自负，与乙方无关。</w:t>
      </w:r>
    </w:p>
    <w:p>
      <w:pPr>
        <w:pStyle w:val="29"/>
        <w:numPr>
          <w:ilvl w:val="0"/>
          <w:numId w:val="9"/>
        </w:numPr>
        <w:ind w:firstLineChars="0"/>
      </w:pPr>
      <w:r>
        <w:rPr>
          <w:rFonts w:cs="Arial"/>
        </w:rPr>
        <w:t>在乙方依据本合同履行义务的前提下，甲方应保证</w:t>
      </w:r>
      <w:r>
        <w:rPr>
          <w:rFonts w:hint="eastAsia" w:cs="Arial"/>
        </w:rPr>
        <w:t>：</w:t>
      </w:r>
    </w:p>
    <w:p>
      <w:pPr>
        <w:pStyle w:val="29"/>
        <w:numPr>
          <w:ilvl w:val="1"/>
          <w:numId w:val="9"/>
        </w:numPr>
        <w:ind w:firstLineChars="0"/>
      </w:pPr>
      <w:r>
        <w:rPr>
          <w:rFonts w:cs="Arial"/>
        </w:rPr>
        <w:t>乙方根据本合同所进行的服务符合国家的法律、法规和相关政策的规定，乙方根据本合同所进行的服务，不会侵害任何第三方的权利</w:t>
      </w:r>
      <w:r>
        <w:rPr>
          <w:rFonts w:hint="eastAsia" w:cs="Arial"/>
        </w:rPr>
        <w:t>；</w:t>
      </w:r>
    </w:p>
    <w:p>
      <w:pPr>
        <w:pStyle w:val="29"/>
        <w:numPr>
          <w:ilvl w:val="1"/>
          <w:numId w:val="9"/>
        </w:numPr>
        <w:ind w:firstLineChars="0"/>
      </w:pPr>
      <w:r>
        <w:rPr>
          <w:rFonts w:cs="Arial"/>
        </w:rPr>
        <w:t>如果甲方违反本条规定的保证义务，甲方</w:t>
      </w:r>
      <w:r>
        <w:rPr>
          <w:rFonts w:hint="eastAsia" w:cs="Arial"/>
        </w:rPr>
        <w:t>应</w:t>
      </w:r>
      <w:r>
        <w:rPr>
          <w:rFonts w:cs="Arial"/>
        </w:rPr>
        <w:t>保障乙方的权利不会因此而受到损害</w:t>
      </w:r>
      <w:r>
        <w:rPr>
          <w:rFonts w:hint="eastAsia" w:cs="Arial"/>
        </w:rPr>
        <w:t>。</w:t>
      </w:r>
    </w:p>
    <w:p>
      <w:pPr>
        <w:pStyle w:val="29"/>
        <w:numPr>
          <w:ilvl w:val="0"/>
          <w:numId w:val="9"/>
        </w:numPr>
        <w:ind w:firstLineChars="0"/>
      </w:pPr>
      <w:r>
        <w:rPr>
          <w:rFonts w:hint="eastAsia"/>
        </w:rPr>
        <w:t>甲方应按照本合同的约定向乙方支付合同价款。</w:t>
      </w:r>
    </w:p>
    <w:p>
      <w:pPr>
        <w:pStyle w:val="3"/>
        <w:numPr>
          <w:ilvl w:val="0"/>
          <w:numId w:val="3"/>
        </w:numPr>
        <w:spacing w:line="276" w:lineRule="auto"/>
      </w:pPr>
      <w:r>
        <w:rPr>
          <w:rFonts w:hint="eastAsia"/>
        </w:rPr>
        <w:t>项目验收标准及方式</w:t>
      </w:r>
    </w:p>
    <w:p>
      <w:pPr>
        <w:pStyle w:val="29"/>
        <w:numPr>
          <w:ilvl w:val="0"/>
          <w:numId w:val="10"/>
        </w:numPr>
        <w:ind w:firstLineChars="0"/>
      </w:pPr>
      <w:r>
        <w:rPr>
          <w:rFonts w:hint="eastAsia"/>
        </w:rPr>
        <w:t>甲乙双方以乙方提供的实施报告为验收标准，双方共同签字确认完成验收。如果甲方</w:t>
      </w:r>
      <w:r>
        <w:t>自</w:t>
      </w:r>
      <w:r>
        <w:rPr>
          <w:rFonts w:hint="eastAsia"/>
        </w:rPr>
        <w:t>收到乙方提供的实施报告后</w:t>
      </w:r>
      <w:r>
        <w:rPr>
          <w:rFonts w:hint="eastAsia" w:ascii="宋体" w:hAnsi="宋体" w:cs="宋体"/>
        </w:rPr>
        <w:t>【5</w:t>
      </w:r>
      <w:r>
        <w:rPr>
          <w:rFonts w:ascii="宋体" w:hAnsi="宋体" w:cs="宋体"/>
        </w:rPr>
        <w:t>】个</w:t>
      </w:r>
      <w:r>
        <w:rPr>
          <w:rFonts w:hint="eastAsia" w:ascii="宋体" w:hAnsi="宋体" w:cs="宋体"/>
        </w:rPr>
        <w:t>自然日</w:t>
      </w:r>
      <w:r>
        <w:t>内，未向乙方提出关于</w:t>
      </w:r>
      <w:r>
        <w:rPr>
          <w:rFonts w:hint="eastAsia"/>
        </w:rPr>
        <w:t>服务</w:t>
      </w:r>
      <w:r>
        <w:t>质量的书面异议，视为</w:t>
      </w:r>
      <w:r>
        <w:rPr>
          <w:rFonts w:hint="eastAsia"/>
        </w:rPr>
        <w:t>乙方</w:t>
      </w:r>
      <w:r>
        <w:t>所交</w:t>
      </w:r>
      <w:r>
        <w:rPr>
          <w:rFonts w:hint="eastAsia"/>
        </w:rPr>
        <w:t>付服务</w:t>
      </w:r>
      <w:r>
        <w:t>验收合格，</w:t>
      </w:r>
      <w:r>
        <w:rPr>
          <w:rFonts w:hint="eastAsia"/>
        </w:rPr>
        <w:t>服务完成。</w:t>
      </w:r>
      <w:r>
        <w:t>甲方</w:t>
      </w:r>
      <w:r>
        <w:rPr>
          <w:rFonts w:hint="eastAsia"/>
        </w:rPr>
        <w:t>就此不能再提出</w:t>
      </w:r>
      <w:r>
        <w:t>异议。</w:t>
      </w:r>
    </w:p>
    <w:p>
      <w:pPr>
        <w:pStyle w:val="29"/>
        <w:numPr>
          <w:ilvl w:val="0"/>
          <w:numId w:val="10"/>
        </w:numPr>
        <w:ind w:firstLineChars="0"/>
      </w:pPr>
      <w:r>
        <w:rPr>
          <w:rFonts w:hint="eastAsia"/>
        </w:rPr>
        <w:t>验收标准及方式补充：</w:t>
      </w:r>
      <w:r>
        <w:rPr>
          <w:rFonts w:hint="eastAsia" w:ascii="宋体" w:hAnsi="宋体" w:cs="宋体"/>
        </w:rPr>
        <w:t>【无</w:t>
      </w:r>
      <w:r>
        <w:rPr>
          <w:rFonts w:ascii="宋体" w:hAnsi="宋体" w:cs="宋体"/>
        </w:rPr>
        <w:t>】</w:t>
      </w:r>
    </w:p>
    <w:p>
      <w:pPr>
        <w:pStyle w:val="3"/>
        <w:numPr>
          <w:ilvl w:val="0"/>
          <w:numId w:val="3"/>
        </w:numPr>
        <w:spacing w:line="276" w:lineRule="auto"/>
      </w:pPr>
      <w:r>
        <w:rPr>
          <w:rFonts w:hint="eastAsia"/>
        </w:rPr>
        <w:t>知识产权的归属及保密</w:t>
      </w:r>
    </w:p>
    <w:p>
      <w:pPr>
        <w:pStyle w:val="4"/>
        <w:numPr>
          <w:ilvl w:val="0"/>
          <w:numId w:val="11"/>
        </w:numPr>
      </w:pPr>
      <w:r>
        <w:rPr>
          <w:rFonts w:hint="eastAsia"/>
        </w:rPr>
        <w:t>本合同项下乙方提供给甲方的产品、系统软件、服务及技术资料等的全部知识产权归乙方所有。除非为本合同的目的，甲方不得擅自使用乙方该等知识产权；未经乙方书面许可，甲方不得向任何第三方披露或允许第三方使用乙方的该等知识产权。</w:t>
      </w:r>
    </w:p>
    <w:p>
      <w:pPr>
        <w:pStyle w:val="4"/>
        <w:numPr>
          <w:ilvl w:val="0"/>
          <w:numId w:val="11"/>
        </w:numPr>
      </w:pPr>
      <w:r>
        <w:rPr>
          <w:rFonts w:hint="eastAsia"/>
        </w:rPr>
        <w:t>双方对在商谈、签订和履行本合同过程中所知悉的一方的技术秘密和商业秘密（以下简称“保密信息”），无论在本合同期限内还是本合同终止后，均负有严格的保密义务。双方保证，其依本合同知悉的所有保密信息只用于本合同的目的，不得用于其他任何目的。未经一方事先书面授权，另一方不得以任何方式向第三方披露、转让、许可使用、交换、赠与或与任何其他第三方共同使用或不正当使用该等保密信息。一方的雇员、顾问等的行为视为该方行为。违反本条规定，给一方造成损失的，另一方应负相关的法律责任。</w:t>
      </w:r>
      <w:r>
        <w:t>　　</w:t>
      </w:r>
    </w:p>
    <w:p>
      <w:pPr>
        <w:pStyle w:val="4"/>
        <w:numPr>
          <w:ilvl w:val="0"/>
          <w:numId w:val="11"/>
        </w:numPr>
      </w:pPr>
      <w:r>
        <w:rPr>
          <w:rFonts w:hint="eastAsia"/>
        </w:rPr>
        <w:t>本第八条之约定在本合同终止后仍然有效。</w:t>
      </w:r>
    </w:p>
    <w:p>
      <w:pPr>
        <w:pStyle w:val="3"/>
        <w:numPr>
          <w:ilvl w:val="0"/>
          <w:numId w:val="3"/>
        </w:numPr>
        <w:spacing w:line="276" w:lineRule="auto"/>
      </w:pPr>
      <w:r>
        <w:rPr>
          <w:rFonts w:hint="eastAsia"/>
        </w:rPr>
        <w:t>违约责任</w:t>
      </w:r>
    </w:p>
    <w:p>
      <w:pPr>
        <w:pStyle w:val="29"/>
        <w:numPr>
          <w:ilvl w:val="0"/>
          <w:numId w:val="12"/>
        </w:numPr>
        <w:ind w:firstLineChars="0"/>
      </w:pPr>
      <w:r>
        <w:t>乙方有</w:t>
      </w:r>
      <w:r>
        <w:rPr>
          <w:rFonts w:hint="eastAsia"/>
        </w:rPr>
        <w:t>义务</w:t>
      </w:r>
      <w:r>
        <w:t>向甲方提供符合</w:t>
      </w:r>
      <w:r>
        <w:rPr>
          <w:rFonts w:hint="eastAsia"/>
        </w:rPr>
        <w:t>本</w:t>
      </w:r>
      <w:r>
        <w:t>合同约定的</w:t>
      </w:r>
      <w:r>
        <w:rPr>
          <w:rFonts w:hint="eastAsia"/>
        </w:rPr>
        <w:t>服务</w:t>
      </w:r>
      <w:r>
        <w:t>。乙方所交</w:t>
      </w:r>
      <w:r>
        <w:rPr>
          <w:rFonts w:hint="eastAsia"/>
        </w:rPr>
        <w:t>付的服务</w:t>
      </w:r>
      <w:r>
        <w:t>不符合</w:t>
      </w:r>
      <w:r>
        <w:rPr>
          <w:rFonts w:hint="eastAsia"/>
        </w:rPr>
        <w:t>本</w:t>
      </w:r>
      <w:r>
        <w:t>合同约定的，由乙方负责无偿</w:t>
      </w:r>
      <w:r>
        <w:rPr>
          <w:rFonts w:hint="eastAsia"/>
        </w:rPr>
        <w:t>补救。如因乙方的原因给甲方造成损失的，</w:t>
      </w:r>
      <w:r>
        <w:rPr>
          <w:rFonts w:cs="Arial"/>
        </w:rPr>
        <w:t>乙方应按甲方的直接损失进行赔偿</w:t>
      </w:r>
      <w:r>
        <w:rPr>
          <w:rFonts w:hint="eastAsia" w:cs="Arial"/>
        </w:rPr>
        <w:t>，但赔偿的金额最多不超过甲方在本合同项下已向乙方支付的服务费用</w:t>
      </w:r>
      <w:r>
        <w:rPr>
          <w:rFonts w:hint="eastAsia"/>
        </w:rPr>
        <w:t>。</w:t>
      </w:r>
    </w:p>
    <w:p>
      <w:pPr>
        <w:pStyle w:val="29"/>
        <w:numPr>
          <w:ilvl w:val="0"/>
          <w:numId w:val="12"/>
        </w:numPr>
        <w:ind w:firstLineChars="0"/>
      </w:pPr>
      <w:r>
        <w:rPr>
          <w:rFonts w:hint="eastAsia"/>
        </w:rPr>
        <w:t>乙方应按本合同约定的时间提交服务，非因甲方原因或不可抗力，乙方逾期提交服务，应</w:t>
      </w:r>
      <w:r>
        <w:t>每日按所涉金额的万分之四的标准向</w:t>
      </w:r>
      <w:r>
        <w:rPr>
          <w:rFonts w:hint="eastAsia"/>
        </w:rPr>
        <w:t>甲方</w:t>
      </w:r>
      <w:r>
        <w:t>支付违约金</w:t>
      </w:r>
      <w:r>
        <w:rPr>
          <w:rFonts w:hint="eastAsia"/>
        </w:rPr>
        <w:t>，但</w:t>
      </w:r>
      <w:r>
        <w:t>累计</w:t>
      </w:r>
      <w:r>
        <w:rPr>
          <w:rFonts w:hint="eastAsia"/>
        </w:rPr>
        <w:t>以</w:t>
      </w:r>
      <w:r>
        <w:t>不超过本次合同总</w:t>
      </w:r>
      <w:r>
        <w:rPr>
          <w:rFonts w:hint="eastAsia"/>
        </w:rPr>
        <w:t>金额</w:t>
      </w:r>
      <w:r>
        <w:t>的10%为限额</w:t>
      </w:r>
      <w:r>
        <w:rPr>
          <w:rFonts w:hint="eastAsia"/>
        </w:rPr>
        <w:t>。</w:t>
      </w:r>
    </w:p>
    <w:p>
      <w:pPr>
        <w:pStyle w:val="29"/>
        <w:numPr>
          <w:ilvl w:val="0"/>
          <w:numId w:val="12"/>
        </w:numPr>
        <w:ind w:firstLineChars="0"/>
      </w:pPr>
      <w:r>
        <w:rPr>
          <w:rFonts w:hint="eastAsia"/>
        </w:rPr>
        <w:t>甲方应按本合同约定的时间付款，</w:t>
      </w:r>
      <w:r>
        <w:t>甲方逾期付款</w:t>
      </w:r>
      <w:r>
        <w:rPr>
          <w:rFonts w:hint="eastAsia"/>
        </w:rPr>
        <w:t>应</w:t>
      </w:r>
      <w:r>
        <w:t>每日按所涉金额的</w:t>
      </w:r>
      <w:r>
        <w:rPr>
          <w:rFonts w:hint="eastAsia"/>
        </w:rPr>
        <w:t>千</w:t>
      </w:r>
      <w:r>
        <w:t>分之四的标准向乙方支付违约金</w:t>
      </w:r>
      <w:r>
        <w:rPr>
          <w:rFonts w:hint="eastAsia"/>
        </w:rPr>
        <w:t>。</w:t>
      </w:r>
      <w:r>
        <w:rPr>
          <w:rFonts w:hint="eastAsia" w:ascii="宋体"/>
        </w:rPr>
        <w:t>如果甲方未能按照本合同约定的时间向乙方支付应付款项,乙方有权立即中止服务。</w:t>
      </w:r>
      <w:r>
        <w:t>如延迟付款时间超过三个月，乙方有权</w:t>
      </w:r>
      <w:r>
        <w:rPr>
          <w:rFonts w:hint="eastAsia"/>
        </w:rPr>
        <w:t>终止</w:t>
      </w:r>
      <w:r>
        <w:t>对甲方的服务承诺。但不免除甲方付款和支付延迟违约金的义务，</w:t>
      </w:r>
      <w:r>
        <w:rPr>
          <w:rFonts w:hint="eastAsia"/>
        </w:rPr>
        <w:t>且</w:t>
      </w:r>
      <w:r>
        <w:t>甲方应还应按照乙方的直接损失进行赔偿</w:t>
      </w:r>
      <w:r>
        <w:rPr>
          <w:rFonts w:hint="eastAsia"/>
        </w:rPr>
        <w:t>，</w:t>
      </w:r>
      <w:r>
        <w:rPr>
          <w:rFonts w:hint="eastAsia" w:cs="Arial"/>
        </w:rPr>
        <w:t>但赔偿的金额最多不超过甲方在本合同项下已向乙方支付的服务费用</w:t>
      </w:r>
      <w:r>
        <w:rPr>
          <w:rFonts w:hint="eastAsia"/>
        </w:rPr>
        <w:t>。</w:t>
      </w:r>
    </w:p>
    <w:p>
      <w:pPr>
        <w:pStyle w:val="29"/>
        <w:numPr>
          <w:ilvl w:val="0"/>
          <w:numId w:val="12"/>
        </w:numPr>
        <w:ind w:firstLineChars="0"/>
      </w:pPr>
      <w:r>
        <w:t>任何一方不应对因执行本合同而产生的间接性或连带性损失承担责任，此类损失不限于利润损失</w:t>
      </w:r>
      <w:r>
        <w:rPr>
          <w:rFonts w:hint="eastAsia"/>
        </w:rPr>
        <w:t>及</w:t>
      </w:r>
      <w:r>
        <w:t>商业损失</w:t>
      </w:r>
      <w:r>
        <w:rPr>
          <w:rFonts w:hint="eastAsia"/>
        </w:rPr>
        <w:t>等</w:t>
      </w:r>
      <w:r>
        <w:t>。</w:t>
      </w:r>
    </w:p>
    <w:p>
      <w:pPr>
        <w:pStyle w:val="29"/>
        <w:numPr>
          <w:ilvl w:val="0"/>
          <w:numId w:val="12"/>
        </w:numPr>
        <w:ind w:firstLineChars="0"/>
      </w:pPr>
      <w:r>
        <w:t>如守约方</w:t>
      </w:r>
      <w:r>
        <w:rPr>
          <w:rFonts w:hint="eastAsia"/>
        </w:rPr>
        <w:t>根据以上</w:t>
      </w:r>
      <w:r>
        <w:t>违约条款要求违约</w:t>
      </w:r>
      <w:r>
        <w:rPr>
          <w:rFonts w:hint="eastAsia"/>
        </w:rPr>
        <w:t>方</w:t>
      </w:r>
      <w:r>
        <w:t>支付违约金或赔偿金，应书面通知违约方并说明违约金</w:t>
      </w:r>
      <w:r>
        <w:rPr>
          <w:rFonts w:hint="eastAsia"/>
        </w:rPr>
        <w:t>或</w:t>
      </w:r>
      <w:r>
        <w:t>赔偿金额；违约方</w:t>
      </w:r>
      <w:r>
        <w:rPr>
          <w:rFonts w:hint="eastAsia"/>
        </w:rPr>
        <w:t>应在</w:t>
      </w:r>
      <w:r>
        <w:t>收到</w:t>
      </w:r>
      <w:r>
        <w:rPr>
          <w:rFonts w:hint="eastAsia"/>
        </w:rPr>
        <w:t>该</w:t>
      </w:r>
      <w:r>
        <w:t>通知后</w:t>
      </w:r>
      <w:r>
        <w:rPr>
          <w:rFonts w:hint="eastAsia"/>
        </w:rPr>
        <w:t>的</w:t>
      </w:r>
      <w:r>
        <w:t>一周内</w:t>
      </w:r>
      <w:r>
        <w:rPr>
          <w:rFonts w:hint="eastAsia"/>
        </w:rPr>
        <w:t>将</w:t>
      </w:r>
      <w:r>
        <w:t>违约金</w:t>
      </w:r>
      <w:r>
        <w:rPr>
          <w:rFonts w:hint="eastAsia"/>
        </w:rPr>
        <w:t>或</w:t>
      </w:r>
      <w:r>
        <w:t>赔偿金额支付给守约方；如违约方</w:t>
      </w:r>
      <w:r>
        <w:rPr>
          <w:rFonts w:hint="eastAsia"/>
        </w:rPr>
        <w:t>对</w:t>
      </w:r>
      <w:r>
        <w:t>违约金或赔偿金有异议，应在收到通知</w:t>
      </w:r>
      <w:r>
        <w:rPr>
          <w:rFonts w:hint="eastAsia"/>
        </w:rPr>
        <w:t>后的</w:t>
      </w:r>
      <w:r>
        <w:t>一周内通知对方，双方应在收到对方的通知或答复后尽快协商明确责任。违约方应在双方就违约金或赔偿金额达成协议后十天内将违约金或赔偿金支付给对方</w:t>
      </w:r>
      <w:r>
        <w:rPr>
          <w:rFonts w:hint="eastAsia"/>
        </w:rPr>
        <w:t>。</w:t>
      </w:r>
    </w:p>
    <w:p>
      <w:pPr>
        <w:pStyle w:val="29"/>
        <w:numPr>
          <w:ilvl w:val="0"/>
          <w:numId w:val="12"/>
        </w:numPr>
        <w:ind w:firstLineChars="0"/>
      </w:pPr>
      <w:r>
        <w:t>在上述违约期的计算中，应扣除第</w:t>
      </w:r>
      <w:r>
        <w:rPr>
          <w:rFonts w:hint="eastAsia"/>
        </w:rPr>
        <w:t>十条</w:t>
      </w:r>
      <w:r>
        <w:t>不可抗力因素所造成的延迟</w:t>
      </w:r>
      <w:r>
        <w:rPr>
          <w:rFonts w:hint="eastAsia"/>
        </w:rPr>
        <w:t>。</w:t>
      </w:r>
    </w:p>
    <w:p>
      <w:pPr>
        <w:pStyle w:val="3"/>
        <w:numPr>
          <w:ilvl w:val="0"/>
          <w:numId w:val="3"/>
        </w:numPr>
        <w:spacing w:line="276" w:lineRule="auto"/>
      </w:pPr>
      <w:r>
        <w:rPr>
          <w:rFonts w:hint="eastAsia"/>
        </w:rPr>
        <w:t>不可抗力</w:t>
      </w:r>
    </w:p>
    <w:p>
      <w:pPr>
        <w:pStyle w:val="29"/>
        <w:numPr>
          <w:ilvl w:val="0"/>
          <w:numId w:val="13"/>
        </w:numPr>
        <w:ind w:firstLineChars="0"/>
      </w:pPr>
      <w:r>
        <w:t>甲乙双方任何一方由于</w:t>
      </w:r>
      <w:r>
        <w:rPr>
          <w:rFonts w:hint="eastAsia"/>
        </w:rPr>
        <w:t>（a）</w:t>
      </w:r>
      <w:r>
        <w:rPr>
          <w:rFonts w:cs="Arial"/>
        </w:rPr>
        <w:t>自然灾害、地震、洪水、雷击、火灾、磁电串入</w:t>
      </w:r>
      <w:r>
        <w:rPr>
          <w:rFonts w:hint="eastAsia" w:cs="Arial"/>
        </w:rPr>
        <w:t>等；或（b）</w:t>
      </w:r>
      <w:r>
        <w:rPr>
          <w:rFonts w:cs="Arial"/>
        </w:rPr>
        <w:t>战争或准战争状态、恐怖活动、戒严、骚乱、罢工、行业纠纷</w:t>
      </w:r>
      <w:r>
        <w:t>等不可抗力</w:t>
      </w:r>
      <w:r>
        <w:rPr>
          <w:rFonts w:hint="eastAsia"/>
        </w:rPr>
        <w:t>事件</w:t>
      </w:r>
      <w:r>
        <w:t>不能履行或不能完全履行</w:t>
      </w:r>
      <w:r>
        <w:rPr>
          <w:rFonts w:hint="eastAsia"/>
        </w:rPr>
        <w:t>本</w:t>
      </w:r>
      <w:r>
        <w:t>合同</w:t>
      </w:r>
      <w:r>
        <w:rPr>
          <w:rFonts w:hint="eastAsia"/>
        </w:rPr>
        <w:t>义务</w:t>
      </w:r>
      <w:r>
        <w:t>时，</w:t>
      </w:r>
      <w:r>
        <w:rPr>
          <w:rFonts w:hint="eastAsia"/>
        </w:rPr>
        <w:t>应尽快以传真或电子邮件的形式通知另一方，并在不可抗力事件终止或消除后5个自然日内用特快专递将有关当局出具的证明文件提交给另一方审阅确认。受到不可抗力影响的一方应当采取所有合理行为消除不可抗力的影响及减少不可抗力给另一方造成的损失。因上述不可抗力事件而影响合同执行的，则延迟履行合同的期限应相当于不可抗力事件所影响的时间。</w:t>
      </w:r>
      <w:r>
        <w:rPr>
          <w:rFonts w:cs="Arial"/>
        </w:rPr>
        <w:t>由于上述不可抗力因素造成甲方损失</w:t>
      </w:r>
      <w:r>
        <w:rPr>
          <w:rFonts w:hint="eastAsia" w:cs="Arial"/>
        </w:rPr>
        <w:t>的</w:t>
      </w:r>
      <w:r>
        <w:rPr>
          <w:rFonts w:cs="Arial"/>
        </w:rPr>
        <w:t>，乙方应及时提供服务，但由此产生的费用由甲方承担</w:t>
      </w:r>
      <w:r>
        <w:rPr>
          <w:rFonts w:hint="eastAsia" w:cs="Arial"/>
        </w:rPr>
        <w:t>.。</w:t>
      </w:r>
    </w:p>
    <w:p>
      <w:pPr>
        <w:pStyle w:val="3"/>
        <w:numPr>
          <w:ilvl w:val="0"/>
          <w:numId w:val="3"/>
        </w:numPr>
        <w:spacing w:line="276" w:lineRule="auto"/>
      </w:pPr>
      <w:r>
        <w:rPr>
          <w:rFonts w:hint="eastAsia"/>
        </w:rPr>
        <w:t>联系人、联系方式及通知的送达</w:t>
      </w:r>
    </w:p>
    <w:p>
      <w:pPr>
        <w:pStyle w:val="4"/>
        <w:numPr>
          <w:ilvl w:val="0"/>
          <w:numId w:val="14"/>
        </w:numPr>
      </w:pPr>
      <w:r>
        <w:rPr>
          <w:rFonts w:hint="eastAsia"/>
        </w:rPr>
        <w:t>以下是甲乙双方的联系人及联系方式：</w:t>
      </w:r>
    </w:p>
    <w:tbl>
      <w:tblPr>
        <w:tblStyle w:val="14"/>
        <w:tblW w:w="8474"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41"/>
        <w:gridCol w:w="2928"/>
        <w:gridCol w:w="1122"/>
        <w:gridCol w:w="2783"/>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c>
          <w:tcPr>
            <w:tcW w:w="1641" w:type="dxa"/>
            <w:tcBorders>
              <w:top w:val="double" w:color="auto" w:sz="4" w:space="0"/>
              <w:left w:val="double" w:color="auto" w:sz="4" w:space="0"/>
              <w:bottom w:val="nil"/>
              <w:right w:val="single" w:color="auto" w:sz="6" w:space="0"/>
              <w:tl2br w:val="nil"/>
              <w:tr2bl w:val="nil"/>
            </w:tcBorders>
            <w:shd w:val="clear" w:color="auto" w:fill="D9D9D9"/>
            <w:vAlign w:val="center"/>
          </w:tcPr>
          <w:p>
            <w:pPr>
              <w:spacing w:before="156" w:beforeLines="50" w:line="276" w:lineRule="auto"/>
              <w:jc w:val="distribute"/>
              <w:rPr>
                <w:rFonts w:ascii="宋体" w:hAnsi="宋体"/>
                <w:b/>
              </w:rPr>
            </w:pPr>
            <w:r>
              <w:rPr>
                <w:rFonts w:hint="eastAsia"/>
                <w:b/>
              </w:rPr>
              <w:t>甲方</w:t>
            </w:r>
          </w:p>
        </w:tc>
        <w:tc>
          <w:tcPr>
            <w:tcW w:w="6833" w:type="dxa"/>
            <w:gridSpan w:val="3"/>
            <w:tcBorders>
              <w:top w:val="double" w:color="auto" w:sz="4" w:space="0"/>
              <w:left w:val="single" w:color="auto" w:sz="6" w:space="0"/>
              <w:bottom w:val="nil"/>
              <w:right w:val="double" w:color="auto" w:sz="4" w:space="0"/>
              <w:tl2br w:val="nil"/>
              <w:tr2bl w:val="nil"/>
            </w:tcBorders>
            <w:shd w:val="clear" w:color="auto" w:fill="D9D9D9"/>
            <w:vAlign w:val="center"/>
          </w:tcPr>
          <w:p>
            <w:pPr>
              <w:spacing w:before="156" w:beforeLines="50" w:line="276" w:lineRule="auto"/>
              <w:jc w:val="center"/>
              <w:rPr>
                <w:b/>
              </w:rPr>
            </w:pPr>
            <w:r>
              <w:rPr>
                <w:rFonts w:hint="eastAsia" w:cs="Times New Roman"/>
                <w:b/>
                <w:lang w:val="en-US" w:eastAsia="zh-CN"/>
              </w:rPr>
              <w:t>小安（北京）科技有限公司</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641" w:type="dxa"/>
            <w:shd w:val="clear" w:color="auto" w:fill="E6E6E6"/>
          </w:tcPr>
          <w:p>
            <w:pPr>
              <w:spacing w:before="156" w:beforeLines="50" w:line="276" w:lineRule="auto"/>
              <w:jc w:val="distribute"/>
              <w:rPr>
                <w:b/>
              </w:rPr>
            </w:pPr>
            <w:r>
              <w:rPr>
                <w:rFonts w:hint="eastAsia"/>
                <w:b/>
              </w:rPr>
              <w:t>通信地址</w:t>
            </w:r>
          </w:p>
        </w:tc>
        <w:tc>
          <w:tcPr>
            <w:tcW w:w="6833" w:type="dxa"/>
            <w:gridSpan w:val="3"/>
          </w:tcPr>
          <w:p>
            <w:pPr>
              <w:spacing w:before="156" w:beforeLines="50" w:line="276" w:lineRule="auto"/>
            </w:pPr>
            <w:r>
              <w:rPr>
                <w:rFonts w:hint="eastAsia" w:ascii="Arial" w:hAnsi="Arial"/>
                <w:b/>
              </w:rPr>
              <w:t>北京市海淀区远大路金源时代商务中心</w:t>
            </w:r>
            <w:r>
              <w:rPr>
                <w:rFonts w:hint="eastAsia"/>
                <w:b/>
                <w:lang w:val="en-US" w:eastAsia="zh-CN"/>
              </w:rPr>
              <w:t>C</w:t>
            </w:r>
            <w:r>
              <w:rPr>
                <w:rFonts w:hint="eastAsia" w:ascii="Arial" w:hAnsi="Arial"/>
                <w:b/>
              </w:rPr>
              <w:t>座</w:t>
            </w:r>
            <w:r>
              <w:rPr>
                <w:rFonts w:hint="eastAsia"/>
                <w:b/>
                <w:lang w:val="en-US" w:eastAsia="zh-CN"/>
              </w:rPr>
              <w:t>3E</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641" w:type="dxa"/>
            <w:shd w:val="clear" w:color="auto" w:fill="E6E6E6"/>
          </w:tcPr>
          <w:p>
            <w:pPr>
              <w:spacing w:before="156" w:beforeLines="50" w:line="276" w:lineRule="auto"/>
              <w:jc w:val="distribute"/>
              <w:rPr>
                <w:b/>
              </w:rPr>
            </w:pPr>
            <w:r>
              <w:rPr>
                <w:rFonts w:hint="eastAsia"/>
                <w:b/>
              </w:rPr>
              <w:t>电话</w:t>
            </w:r>
          </w:p>
        </w:tc>
        <w:tc>
          <w:tcPr>
            <w:tcW w:w="2928" w:type="dxa"/>
            <w:vAlign w:val="top"/>
          </w:tcPr>
          <w:p>
            <w:pPr>
              <w:spacing w:before="156" w:beforeLines="50" w:line="276" w:lineRule="auto"/>
              <w:rPr>
                <w:rFonts w:ascii="宋体" w:hAnsi="宋体" w:eastAsia="宋体" w:cs="Times New Roman"/>
                <w:b/>
                <w:color w:val="000000" w:themeColor="text1"/>
                <w:kern w:val="0"/>
                <w:sz w:val="21"/>
                <w:szCs w:val="21"/>
                <w:lang w:val="en-US" w:eastAsia="zh-CN" w:bidi="ar-SA"/>
                <w14:textFill>
                  <w14:solidFill>
                    <w14:schemeClr w14:val="tx1"/>
                  </w14:solidFill>
                </w14:textFill>
              </w:rPr>
            </w:pPr>
            <w:r>
              <w:rPr>
                <w:rFonts w:hint="eastAsia" w:cs="宋体" w:asciiTheme="minorEastAsia" w:hAnsiTheme="minorEastAsia"/>
                <w:b/>
                <w:color w:val="000000"/>
                <w:kern w:val="0"/>
                <w:szCs w:val="21"/>
              </w:rPr>
              <w:t>010-69943993</w:t>
            </w:r>
          </w:p>
        </w:tc>
        <w:tc>
          <w:tcPr>
            <w:tcW w:w="1122" w:type="dxa"/>
            <w:vAlign w:val="top"/>
          </w:tcPr>
          <w:p>
            <w:pPr>
              <w:spacing w:before="156" w:beforeLines="50" w:line="276" w:lineRule="auto"/>
              <w:jc w:val="distribute"/>
              <w:rPr>
                <w:rFonts w:ascii="Arial" w:hAnsi="Arial" w:eastAsia="宋体" w:cs="Times New Roman"/>
                <w:color w:val="000000" w:themeColor="text1"/>
                <w:kern w:val="0"/>
                <w:sz w:val="21"/>
                <w:szCs w:val="21"/>
                <w:lang w:val="en-US" w:eastAsia="zh-CN" w:bidi="ar-SA"/>
                <w14:textFill>
                  <w14:solidFill>
                    <w14:schemeClr w14:val="tx1"/>
                  </w14:solidFill>
                </w14:textFill>
              </w:rPr>
            </w:pPr>
            <w:r>
              <w:rPr>
                <w:rFonts w:hint="eastAsia"/>
                <w:color w:val="000000" w:themeColor="text1"/>
                <w14:textFill>
                  <w14:solidFill>
                    <w14:schemeClr w14:val="tx1"/>
                  </w14:solidFill>
                </w14:textFill>
              </w:rPr>
              <w:t>传真</w:t>
            </w:r>
          </w:p>
        </w:tc>
        <w:tc>
          <w:tcPr>
            <w:tcW w:w="2783" w:type="dxa"/>
            <w:vAlign w:val="top"/>
          </w:tcPr>
          <w:p>
            <w:pPr>
              <w:spacing w:before="156" w:beforeLines="50" w:line="276" w:lineRule="auto"/>
              <w:rPr>
                <w:rFonts w:ascii="宋体" w:hAnsi="宋体" w:eastAsia="宋体" w:cs="Times New Roman"/>
                <w:b/>
                <w:color w:val="000000" w:themeColor="text1"/>
                <w:kern w:val="0"/>
                <w:sz w:val="21"/>
                <w:szCs w:val="21"/>
                <w:lang w:val="en-US" w:eastAsia="zh-CN" w:bidi="ar-SA"/>
                <w14:textFill>
                  <w14:solidFill>
                    <w14:schemeClr w14:val="tx1"/>
                  </w14:solidFill>
                </w14:textFill>
              </w:rPr>
            </w:pPr>
            <w:r>
              <w:rPr>
                <w:rFonts w:hint="eastAsia" w:cs="宋体" w:asciiTheme="minorEastAsia" w:hAnsiTheme="minorEastAsia"/>
                <w:b/>
                <w:color w:val="000000"/>
                <w:kern w:val="0"/>
                <w:szCs w:val="21"/>
              </w:rPr>
              <w:t>010-69943993</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641" w:type="dxa"/>
            <w:shd w:val="clear" w:color="auto" w:fill="E6E6E6"/>
          </w:tcPr>
          <w:p>
            <w:pPr>
              <w:spacing w:before="156" w:beforeLines="50" w:line="276" w:lineRule="auto"/>
              <w:jc w:val="distribute"/>
              <w:rPr>
                <w:b/>
              </w:rPr>
            </w:pPr>
            <w:r>
              <w:rPr>
                <w:rFonts w:hint="eastAsia"/>
                <w:b/>
              </w:rPr>
              <w:t>商务联系人</w:t>
            </w:r>
          </w:p>
        </w:tc>
        <w:tc>
          <w:tcPr>
            <w:tcW w:w="6833" w:type="dxa"/>
            <w:gridSpan w:val="3"/>
          </w:tcPr>
          <w:p>
            <w:pPr>
              <w:spacing w:before="156" w:beforeLines="50" w:line="276" w:lineRule="auto"/>
              <w:rPr>
                <w:rFonts w:hint="eastAsia" w:eastAsia="宋体" w:cs="宋体" w:asciiTheme="minorEastAsia" w:hAnsiTheme="minorEastAsia"/>
                <w:b/>
                <w:color w:val="000000"/>
                <w:kern w:val="0"/>
                <w:szCs w:val="21"/>
                <w:lang w:val="en-US" w:eastAsia="zh-Hans"/>
              </w:rPr>
            </w:pPr>
            <w:r>
              <w:rPr>
                <w:rFonts w:hint="eastAsia" w:cs="宋体" w:asciiTheme="minorEastAsia" w:hAnsiTheme="minorEastAsia"/>
                <w:b/>
                <w:color w:val="000000"/>
                <w:kern w:val="0"/>
                <w:szCs w:val="21"/>
                <w:lang w:val="en-US" w:eastAsia="zh-Hans"/>
              </w:rPr>
              <w:t>陈雪</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641" w:type="dxa"/>
            <w:vMerge w:val="restart"/>
            <w:shd w:val="clear" w:color="auto" w:fill="E6E6E6"/>
            <w:vAlign w:val="center"/>
          </w:tcPr>
          <w:p>
            <w:pPr>
              <w:spacing w:before="156" w:beforeLines="50" w:line="276" w:lineRule="auto"/>
              <w:jc w:val="distribute"/>
              <w:rPr>
                <w:b/>
              </w:rPr>
            </w:pPr>
            <w:r>
              <w:rPr>
                <w:rFonts w:hint="eastAsia"/>
                <w:b/>
              </w:rPr>
              <w:t>技术联系人</w:t>
            </w:r>
          </w:p>
        </w:tc>
        <w:tc>
          <w:tcPr>
            <w:tcW w:w="2928" w:type="dxa"/>
          </w:tcPr>
          <w:p>
            <w:pPr>
              <w:spacing w:before="156" w:beforeLines="50" w:line="276" w:lineRule="auto"/>
            </w:pPr>
            <w:r>
              <w:rPr>
                <w:rFonts w:hint="eastAsia"/>
              </w:rPr>
              <w:t xml:space="preserve">姓名： </w:t>
            </w:r>
          </w:p>
        </w:tc>
        <w:tc>
          <w:tcPr>
            <w:tcW w:w="3905" w:type="dxa"/>
            <w:gridSpan w:val="2"/>
          </w:tcPr>
          <w:p>
            <w:pPr>
              <w:spacing w:before="156" w:beforeLines="50" w:line="276" w:lineRule="auto"/>
            </w:pPr>
            <w:r>
              <w:t>职位</w:t>
            </w:r>
            <w:r>
              <w:rPr>
                <w:rFonts w:hint="eastAsia"/>
              </w:rPr>
              <w:t>：</w:t>
            </w:r>
            <w:r>
              <w:t xml:space="preserve">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641" w:type="dxa"/>
            <w:vMerge w:val="continue"/>
            <w:shd w:val="clear" w:color="auto" w:fill="E6E6E6"/>
          </w:tcPr>
          <w:p>
            <w:pPr>
              <w:spacing w:before="156" w:beforeLines="50" w:line="276" w:lineRule="auto"/>
              <w:jc w:val="distribute"/>
              <w:rPr>
                <w:b/>
              </w:rPr>
            </w:pPr>
          </w:p>
        </w:tc>
        <w:tc>
          <w:tcPr>
            <w:tcW w:w="2928" w:type="dxa"/>
          </w:tcPr>
          <w:p>
            <w:pPr>
              <w:spacing w:before="156" w:beforeLines="50" w:line="276" w:lineRule="auto"/>
            </w:pPr>
            <w:r>
              <w:rPr>
                <w:rFonts w:hint="eastAsia"/>
              </w:rPr>
              <w:t>Tel：</w:t>
            </w:r>
          </w:p>
        </w:tc>
        <w:tc>
          <w:tcPr>
            <w:tcW w:w="3905" w:type="dxa"/>
            <w:gridSpan w:val="2"/>
          </w:tcPr>
          <w:p>
            <w:pPr>
              <w:spacing w:before="156" w:beforeLines="50" w:line="276" w:lineRule="auto"/>
            </w:pPr>
            <w:r>
              <w:rPr>
                <w:rFonts w:hint="eastAsia"/>
              </w:rPr>
              <w:t>Email：</w:t>
            </w:r>
          </w:p>
        </w:tc>
      </w:tr>
    </w:tbl>
    <w:p>
      <w:pPr>
        <w:pStyle w:val="4"/>
      </w:pPr>
    </w:p>
    <w:tbl>
      <w:tblPr>
        <w:tblStyle w:val="14"/>
        <w:tblW w:w="8613"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68"/>
        <w:gridCol w:w="2976"/>
        <w:gridCol w:w="1134"/>
        <w:gridCol w:w="2835"/>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c>
          <w:tcPr>
            <w:tcW w:w="1668" w:type="dxa"/>
            <w:tcBorders>
              <w:top w:val="double" w:color="auto" w:sz="4" w:space="0"/>
              <w:left w:val="double" w:color="auto" w:sz="4" w:space="0"/>
              <w:bottom w:val="nil"/>
              <w:right w:val="single" w:color="auto" w:sz="6" w:space="0"/>
              <w:tl2br w:val="nil"/>
              <w:tr2bl w:val="nil"/>
            </w:tcBorders>
            <w:shd w:val="clear" w:color="auto" w:fill="D9D9D9"/>
            <w:vAlign w:val="center"/>
          </w:tcPr>
          <w:p>
            <w:pPr>
              <w:spacing w:before="156" w:beforeLines="50" w:line="276" w:lineRule="auto"/>
              <w:jc w:val="distribute"/>
              <w:rPr>
                <w:rFonts w:ascii="宋体" w:hAnsi="宋体"/>
                <w:b/>
                <w:color w:val="000000" w:themeColor="text1"/>
                <w14:textFill>
                  <w14:solidFill>
                    <w14:schemeClr w14:val="tx1"/>
                  </w14:solidFill>
                </w14:textFill>
              </w:rPr>
            </w:pPr>
            <w:r>
              <w:rPr>
                <w:rFonts w:hint="eastAsia"/>
                <w:b/>
                <w:color w:val="000000" w:themeColor="text1"/>
                <w14:textFill>
                  <w14:solidFill>
                    <w14:schemeClr w14:val="tx1"/>
                  </w14:solidFill>
                </w14:textFill>
              </w:rPr>
              <w:t>乙方</w:t>
            </w:r>
          </w:p>
        </w:tc>
        <w:tc>
          <w:tcPr>
            <w:tcW w:w="6945" w:type="dxa"/>
            <w:gridSpan w:val="3"/>
            <w:tcBorders>
              <w:top w:val="double" w:color="auto" w:sz="4" w:space="0"/>
              <w:left w:val="single" w:color="auto" w:sz="6" w:space="0"/>
              <w:bottom w:val="nil"/>
              <w:right w:val="double" w:color="auto" w:sz="4" w:space="0"/>
              <w:tl2br w:val="nil"/>
              <w:tr2bl w:val="nil"/>
            </w:tcBorders>
            <w:shd w:val="clear" w:color="auto" w:fill="D9D9D9"/>
            <w:vAlign w:val="center"/>
          </w:tcPr>
          <w:p>
            <w:pPr>
              <w:spacing w:before="156" w:beforeLines="50" w:line="276" w:lineRule="auto"/>
              <w:jc w:val="center"/>
              <w:rPr>
                <w:rFonts w:ascii="宋体" w:hAnsi="宋体"/>
                <w:b/>
                <w:color w:val="000000" w:themeColor="text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668" w:type="dxa"/>
            <w:shd w:val="clear" w:color="auto" w:fill="E6E6E6"/>
          </w:tcPr>
          <w:p>
            <w:pPr>
              <w:spacing w:before="156" w:beforeLines="50" w:line="276" w:lineRule="auto"/>
              <w:jc w:val="distribute"/>
              <w:rPr>
                <w:b/>
                <w:color w:val="000000" w:themeColor="text1"/>
                <w14:textFill>
                  <w14:solidFill>
                    <w14:schemeClr w14:val="tx1"/>
                  </w14:solidFill>
                </w14:textFill>
              </w:rPr>
            </w:pPr>
            <w:r>
              <w:rPr>
                <w:rFonts w:hint="eastAsia"/>
                <w:b/>
                <w:color w:val="000000" w:themeColor="text1"/>
                <w14:textFill>
                  <w14:solidFill>
                    <w14:schemeClr w14:val="tx1"/>
                  </w14:solidFill>
                </w14:textFill>
              </w:rPr>
              <w:t>通信地址</w:t>
            </w:r>
          </w:p>
        </w:tc>
        <w:tc>
          <w:tcPr>
            <w:tcW w:w="6945" w:type="dxa"/>
            <w:gridSpan w:val="3"/>
          </w:tcPr>
          <w:p>
            <w:pPr>
              <w:spacing w:before="156" w:beforeLines="50" w:line="276" w:lineRule="auto"/>
              <w:rPr>
                <w:rFonts w:ascii="宋体" w:hAnsi="宋体"/>
                <w:color w:val="000000" w:themeColor="text1"/>
                <w14:textFill>
                  <w14:solidFill>
                    <w14:schemeClr w14:val="tx1"/>
                  </w14:solidFill>
                </w14:textFill>
              </w:rPr>
            </w:pPr>
            <w:r>
              <w:rPr>
                <w:rFonts w:hint="eastAsia" w:ascii="Arial" w:hAnsi="Arial"/>
                <w:b/>
              </w:rPr>
              <w:t>北京市海淀区远大路金源时代商务中心</w:t>
            </w:r>
            <w:r>
              <w:rPr>
                <w:rFonts w:hint="eastAsia"/>
                <w:b/>
                <w:lang w:val="en-US" w:eastAsia="zh-CN"/>
              </w:rPr>
              <w:t>C</w:t>
            </w:r>
            <w:r>
              <w:rPr>
                <w:rFonts w:hint="eastAsia" w:ascii="Arial" w:hAnsi="Arial"/>
                <w:b/>
              </w:rPr>
              <w:t>座</w:t>
            </w:r>
            <w:r>
              <w:rPr>
                <w:rFonts w:hint="eastAsia"/>
                <w:b/>
                <w:lang w:val="en-US" w:eastAsia="zh-CN"/>
              </w:rPr>
              <w:t>3E</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668" w:type="dxa"/>
            <w:shd w:val="clear" w:color="auto" w:fill="E6E6E6"/>
          </w:tcPr>
          <w:p>
            <w:pPr>
              <w:spacing w:before="156" w:beforeLines="50" w:line="276" w:lineRule="auto"/>
              <w:jc w:val="distribute"/>
              <w:rPr>
                <w:b/>
                <w:color w:val="000000" w:themeColor="text1"/>
                <w14:textFill>
                  <w14:solidFill>
                    <w14:schemeClr w14:val="tx1"/>
                  </w14:solidFill>
                </w14:textFill>
              </w:rPr>
            </w:pPr>
            <w:r>
              <w:rPr>
                <w:rFonts w:hint="eastAsia"/>
                <w:b/>
                <w:color w:val="000000" w:themeColor="text1"/>
                <w14:textFill>
                  <w14:solidFill>
                    <w14:schemeClr w14:val="tx1"/>
                  </w14:solidFill>
                </w14:textFill>
              </w:rPr>
              <w:t>电话</w:t>
            </w:r>
          </w:p>
        </w:tc>
        <w:tc>
          <w:tcPr>
            <w:tcW w:w="2976" w:type="dxa"/>
          </w:tcPr>
          <w:p>
            <w:pPr>
              <w:spacing w:before="156" w:beforeLines="50" w:line="276" w:lineRule="auto"/>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010-82746952</w:t>
            </w:r>
          </w:p>
        </w:tc>
        <w:tc>
          <w:tcPr>
            <w:tcW w:w="1134" w:type="dxa"/>
          </w:tcPr>
          <w:p>
            <w:pPr>
              <w:spacing w:before="156" w:beforeLines="50" w:line="276" w:lineRule="auto"/>
              <w:jc w:val="distribute"/>
              <w:rPr>
                <w:color w:val="000000" w:themeColor="text1"/>
                <w14:textFill>
                  <w14:solidFill>
                    <w14:schemeClr w14:val="tx1"/>
                  </w14:solidFill>
                </w14:textFill>
              </w:rPr>
            </w:pPr>
            <w:r>
              <w:rPr>
                <w:rFonts w:hint="eastAsia"/>
                <w:color w:val="000000" w:themeColor="text1"/>
                <w14:textFill>
                  <w14:solidFill>
                    <w14:schemeClr w14:val="tx1"/>
                  </w14:solidFill>
                </w14:textFill>
              </w:rPr>
              <w:t>传真</w:t>
            </w:r>
          </w:p>
        </w:tc>
        <w:tc>
          <w:tcPr>
            <w:tcW w:w="2835" w:type="dxa"/>
          </w:tcPr>
          <w:p>
            <w:pPr>
              <w:spacing w:before="156" w:beforeLines="50" w:line="276" w:lineRule="auto"/>
              <w:rPr>
                <w:rFonts w:ascii="宋体" w:hAnsi="宋体"/>
                <w:b/>
                <w:color w:val="000000" w:themeColor="text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668" w:type="dxa"/>
            <w:shd w:val="clear" w:color="auto" w:fill="E6E6E6"/>
          </w:tcPr>
          <w:p>
            <w:pPr>
              <w:spacing w:before="156" w:beforeLines="50" w:line="276" w:lineRule="auto"/>
              <w:jc w:val="distribute"/>
              <w:rPr>
                <w:b/>
                <w:color w:val="000000" w:themeColor="text1"/>
                <w14:textFill>
                  <w14:solidFill>
                    <w14:schemeClr w14:val="tx1"/>
                  </w14:solidFill>
                </w14:textFill>
              </w:rPr>
            </w:pPr>
            <w:r>
              <w:rPr>
                <w:rFonts w:hint="eastAsia"/>
                <w:b/>
                <w:color w:val="000000" w:themeColor="text1"/>
                <w14:textFill>
                  <w14:solidFill>
                    <w14:schemeClr w14:val="tx1"/>
                  </w14:solidFill>
                </w14:textFill>
              </w:rPr>
              <w:t>开户银行</w:t>
            </w:r>
          </w:p>
        </w:tc>
        <w:tc>
          <w:tcPr>
            <w:tcW w:w="6945" w:type="dxa"/>
            <w:gridSpan w:val="3"/>
          </w:tcPr>
          <w:p>
            <w:pPr>
              <w:spacing w:before="156" w:beforeLines="50" w:line="276" w:lineRule="auto"/>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招商银行股份有限公司北京慧忠北里支行</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668" w:type="dxa"/>
            <w:shd w:val="clear" w:color="auto" w:fill="E6E6E6"/>
          </w:tcPr>
          <w:p>
            <w:pPr>
              <w:spacing w:before="156" w:beforeLines="50" w:line="276" w:lineRule="auto"/>
              <w:jc w:val="distribute"/>
              <w:rPr>
                <w:b/>
                <w:color w:val="000000" w:themeColor="text1"/>
                <w14:textFill>
                  <w14:solidFill>
                    <w14:schemeClr w14:val="tx1"/>
                  </w14:solidFill>
                </w14:textFill>
              </w:rPr>
            </w:pPr>
            <w:r>
              <w:rPr>
                <w:rFonts w:hint="eastAsia"/>
                <w:b/>
                <w:color w:val="000000" w:themeColor="text1"/>
                <w14:textFill>
                  <w14:solidFill>
                    <w14:schemeClr w14:val="tx1"/>
                  </w14:solidFill>
                </w14:textFill>
              </w:rPr>
              <w:t>帐号</w:t>
            </w:r>
          </w:p>
        </w:tc>
        <w:tc>
          <w:tcPr>
            <w:tcW w:w="6945" w:type="dxa"/>
            <w:gridSpan w:val="3"/>
          </w:tcPr>
          <w:p>
            <w:pPr>
              <w:spacing w:before="156" w:beforeLines="50" w:line="276" w:lineRule="auto"/>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110946919610501</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668" w:type="dxa"/>
            <w:shd w:val="clear" w:color="auto" w:fill="E6E6E6"/>
          </w:tcPr>
          <w:p>
            <w:pPr>
              <w:spacing w:before="156" w:beforeLines="50" w:line="276" w:lineRule="auto"/>
              <w:jc w:val="distribute"/>
              <w:rPr>
                <w:b/>
                <w:color w:val="000000" w:themeColor="text1"/>
                <w14:textFill>
                  <w14:solidFill>
                    <w14:schemeClr w14:val="tx1"/>
                  </w14:solidFill>
                </w14:textFill>
              </w:rPr>
            </w:pPr>
            <w:r>
              <w:rPr>
                <w:rFonts w:hint="eastAsia"/>
                <w:b/>
                <w:color w:val="000000" w:themeColor="text1"/>
                <w14:textFill>
                  <w14:solidFill>
                    <w14:schemeClr w14:val="tx1"/>
                  </w14:solidFill>
                </w14:textFill>
              </w:rPr>
              <w:t>销售联系人</w:t>
            </w:r>
          </w:p>
        </w:tc>
        <w:tc>
          <w:tcPr>
            <w:tcW w:w="6945" w:type="dxa"/>
            <w:gridSpan w:val="3"/>
          </w:tcPr>
          <w:p>
            <w:pPr>
              <w:spacing w:before="156" w:beforeLines="50" w:line="276" w:lineRule="auto"/>
              <w:rPr>
                <w:rFonts w:hint="default" w:ascii="宋体" w:hAnsi="宋体" w:eastAsia="宋体"/>
                <w:color w:val="000000" w:themeColor="text1"/>
                <w:lang w:val="en-US" w:eastAsia="zh-CN"/>
                <w14:textFill>
                  <w14:solidFill>
                    <w14:schemeClr w14:val="tx1"/>
                  </w14:solidFill>
                </w14:textFill>
              </w:rPr>
            </w:pPr>
            <w:r>
              <w:rPr>
                <w:rFonts w:hint="eastAsia" w:ascii="宋体" w:hAnsi="宋体"/>
                <w:color w:val="000000" w:themeColor="text1"/>
                <w:lang w:val="en-US" w:eastAsia="zh-CN"/>
                <w14:textFill>
                  <w14:solidFill>
                    <w14:schemeClr w14:val="tx1"/>
                  </w14:solidFill>
                </w14:textFill>
              </w:rPr>
              <w:t>刘建军</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668" w:type="dxa"/>
            <w:shd w:val="clear" w:color="auto" w:fill="E6E6E6"/>
          </w:tcPr>
          <w:p>
            <w:pPr>
              <w:spacing w:before="156" w:beforeLines="50" w:line="276" w:lineRule="auto"/>
              <w:jc w:val="distribute"/>
              <w:rPr>
                <w:b/>
                <w:color w:val="000000" w:themeColor="text1"/>
                <w14:textFill>
                  <w14:solidFill>
                    <w14:schemeClr w14:val="tx1"/>
                  </w14:solidFill>
                </w14:textFill>
              </w:rPr>
            </w:pPr>
            <w:r>
              <w:rPr>
                <w:rFonts w:hint="eastAsia"/>
                <w:b/>
                <w:color w:val="000000" w:themeColor="text1"/>
                <w14:textFill>
                  <w14:solidFill>
                    <w14:schemeClr w14:val="tx1"/>
                  </w14:solidFill>
                </w14:textFill>
              </w:rPr>
              <w:t>合同邮寄信息</w:t>
            </w:r>
          </w:p>
        </w:tc>
        <w:tc>
          <w:tcPr>
            <w:tcW w:w="6945" w:type="dxa"/>
            <w:gridSpan w:val="3"/>
          </w:tcPr>
          <w:p>
            <w:pPr>
              <w:spacing w:before="156" w:beforeLines="50" w:line="276" w:lineRule="auto"/>
              <w:rPr>
                <w:rFonts w:hint="default" w:ascii="宋体" w:hAnsi="宋体" w:eastAsia="宋体"/>
                <w:b/>
                <w:color w:val="000000" w:themeColor="text1"/>
                <w:lang w:val="en-US" w:eastAsia="zh-CN"/>
                <w14:textFill>
                  <w14:solidFill>
                    <w14:schemeClr w14:val="tx1"/>
                  </w14:solidFill>
                </w14:textFill>
              </w:rPr>
            </w:pPr>
          </w:p>
        </w:tc>
      </w:tr>
    </w:tbl>
    <w:p>
      <w:pPr>
        <w:pStyle w:val="4"/>
      </w:pPr>
    </w:p>
    <w:p>
      <w:pPr>
        <w:pStyle w:val="4"/>
        <w:numPr>
          <w:ilvl w:val="0"/>
          <w:numId w:val="14"/>
        </w:numPr>
      </w:pPr>
      <w:r>
        <w:rPr>
          <w:rFonts w:hint="eastAsia"/>
        </w:rPr>
        <w:t xml:space="preserve"> 本合同中的所有通知、与本合同相关的来往信函及相关文件（以下简称“通知”）均应以书面形式包括但不限于信函、特快专递、传真、电子邮件等形式发出。</w:t>
      </w:r>
    </w:p>
    <w:p>
      <w:pPr>
        <w:pStyle w:val="4"/>
        <w:numPr>
          <w:ilvl w:val="0"/>
          <w:numId w:val="14"/>
        </w:numPr>
      </w:pPr>
      <w:r>
        <w:rPr>
          <w:rFonts w:hint="eastAsia"/>
        </w:rPr>
        <w:t xml:space="preserve"> 本合同的任何通知应发往第11.1条约定的甲、乙方的通信地址、传真号或电子邮箱。</w:t>
      </w:r>
    </w:p>
    <w:p>
      <w:pPr>
        <w:pStyle w:val="4"/>
        <w:numPr>
          <w:ilvl w:val="0"/>
          <w:numId w:val="14"/>
        </w:numPr>
      </w:pPr>
      <w:r>
        <w:rPr>
          <w:rFonts w:hint="eastAsia"/>
        </w:rPr>
        <w:t xml:space="preserve"> 如以挂号函、特快专递方式发送通知，则自通知交寄之日起第三日视为送达，交寄之日以邮局交给寄件人的回执上的邮戳日期为准；以传真方式发送，通知在当日视为送达；以电子邮件方式发送，通知自电子邮件发出之时视为送达。</w:t>
      </w:r>
    </w:p>
    <w:p>
      <w:pPr>
        <w:pStyle w:val="3"/>
        <w:numPr>
          <w:ilvl w:val="0"/>
          <w:numId w:val="3"/>
        </w:numPr>
        <w:spacing w:line="276" w:lineRule="auto"/>
      </w:pPr>
      <w:r>
        <w:t>争议解决</w:t>
      </w:r>
    </w:p>
    <w:p>
      <w:pPr>
        <w:pStyle w:val="29"/>
        <w:ind w:left="420" w:firstLine="0" w:firstLineChars="0"/>
      </w:pPr>
      <w:r>
        <w:rPr>
          <w:rFonts w:hint="eastAsia"/>
        </w:rPr>
        <w:t>因</w:t>
      </w:r>
      <w:r>
        <w:t>执行本合同</w:t>
      </w:r>
      <w:r>
        <w:rPr>
          <w:rFonts w:hint="eastAsia"/>
        </w:rPr>
        <w:t>所</w:t>
      </w:r>
      <w:r>
        <w:t>发生</w:t>
      </w:r>
      <w:r>
        <w:rPr>
          <w:rFonts w:hint="eastAsia"/>
        </w:rPr>
        <w:t>的或与本合同有关的一切</w:t>
      </w:r>
      <w:r>
        <w:t>争议，应由甲乙双方共同协商解决。协商不成，双方同意：任何一方可</w:t>
      </w:r>
      <w:r>
        <w:rPr>
          <w:rFonts w:hint="eastAsia"/>
        </w:rPr>
        <w:t>合同签订地人民</w:t>
      </w:r>
      <w:r>
        <w:t>法院提起诉讼。</w:t>
      </w:r>
    </w:p>
    <w:p>
      <w:pPr>
        <w:pStyle w:val="3"/>
        <w:numPr>
          <w:ilvl w:val="0"/>
          <w:numId w:val="3"/>
        </w:numPr>
        <w:spacing w:line="276" w:lineRule="auto"/>
      </w:pPr>
      <w:r>
        <w:t>其他</w:t>
      </w:r>
    </w:p>
    <w:p>
      <w:pPr>
        <w:pStyle w:val="4"/>
        <w:numPr>
          <w:ilvl w:val="0"/>
          <w:numId w:val="15"/>
        </w:numPr>
      </w:pPr>
      <w:r>
        <w:rPr>
          <w:rFonts w:hint="eastAsia"/>
        </w:rPr>
        <w:t xml:space="preserve"> </w:t>
      </w:r>
      <w:r>
        <w:t>本合同一式肆份，双方各持两份，自双方签字盖章之日起生效。</w:t>
      </w:r>
    </w:p>
    <w:p>
      <w:pPr>
        <w:pStyle w:val="4"/>
        <w:numPr>
          <w:ilvl w:val="0"/>
          <w:numId w:val="15"/>
        </w:numPr>
      </w:pPr>
      <w:r>
        <w:rPr>
          <w:rFonts w:hint="eastAsia"/>
        </w:rPr>
        <w:t xml:space="preserve"> </w:t>
      </w:r>
      <w:r>
        <w:t>对本合同的任何更改、补充，均需经双方共同协商，并以书面形式盖章确认。本合同的附件及补充</w:t>
      </w:r>
      <w:r>
        <w:rPr>
          <w:rFonts w:hint="eastAsia"/>
        </w:rPr>
        <w:t>合同</w:t>
      </w:r>
      <w:r>
        <w:t>与</w:t>
      </w:r>
      <w:r>
        <w:rPr>
          <w:rFonts w:hint="eastAsia"/>
        </w:rPr>
        <w:t>本合同</w:t>
      </w:r>
      <w:r>
        <w:t>具有同等的法律效力</w:t>
      </w:r>
      <w:r>
        <w:rPr>
          <w:rFonts w:hint="eastAsia"/>
        </w:rPr>
        <w:t>。</w:t>
      </w:r>
    </w:p>
    <w:p>
      <w:pPr>
        <w:pStyle w:val="4"/>
        <w:numPr>
          <w:ilvl w:val="0"/>
          <w:numId w:val="0"/>
        </w:numPr>
        <w:spacing w:line="300" w:lineRule="auto"/>
        <w:rPr>
          <w:rFonts w:hint="eastAsia"/>
        </w:rPr>
      </w:pPr>
    </w:p>
    <w:p>
      <w:pPr>
        <w:pStyle w:val="4"/>
        <w:numPr>
          <w:ilvl w:val="0"/>
          <w:numId w:val="0"/>
        </w:numPr>
        <w:spacing w:line="300" w:lineRule="auto"/>
        <w:rPr>
          <w:rFonts w:hint="eastAsia"/>
        </w:rPr>
      </w:pPr>
    </w:p>
    <w:p>
      <w:pPr>
        <w:pStyle w:val="4"/>
        <w:numPr>
          <w:ilvl w:val="0"/>
          <w:numId w:val="0"/>
        </w:numPr>
        <w:spacing w:line="300" w:lineRule="auto"/>
        <w:rPr>
          <w:rFonts w:hint="eastAsia"/>
        </w:rPr>
      </w:pPr>
    </w:p>
    <w:p>
      <w:pPr>
        <w:pStyle w:val="4"/>
        <w:numPr>
          <w:ilvl w:val="0"/>
          <w:numId w:val="0"/>
        </w:numPr>
        <w:spacing w:line="300" w:lineRule="auto"/>
        <w:rPr>
          <w:rFonts w:hint="eastAsia"/>
        </w:rPr>
      </w:pPr>
    </w:p>
    <w:p>
      <w:pPr>
        <w:snapToGrid w:val="0"/>
        <w:spacing w:before="156" w:beforeLines="50" w:after="156" w:afterLines="50" w:line="360" w:lineRule="auto"/>
        <w:rPr>
          <w:rFonts w:hint="eastAsia" w:ascii="宋体" w:hAnsi="宋体" w:cs="Times New Roman"/>
        </w:rPr>
      </w:pPr>
      <w:r>
        <w:rPr>
          <w:rFonts w:hint="eastAsia" w:ascii="宋体" w:hAnsi="宋体"/>
        </w:rPr>
        <w:t>甲方：（盖章）小安（北京）科技有限公司</w:t>
      </w:r>
    </w:p>
    <w:p>
      <w:pPr>
        <w:snapToGrid w:val="0"/>
        <w:spacing w:before="156" w:beforeLines="50" w:after="156" w:afterLines="50" w:line="360" w:lineRule="auto"/>
        <w:rPr>
          <w:rFonts w:ascii="宋体" w:hAnsi="宋体"/>
        </w:rPr>
      </w:pPr>
      <w:r>
        <w:rPr>
          <w:rFonts w:hint="eastAsia" w:ascii="宋体" w:hAnsi="宋体"/>
        </w:rPr>
        <w:t>法定代表人或授权代表：</w:t>
      </w:r>
    </w:p>
    <w:p>
      <w:pPr>
        <w:snapToGrid w:val="0"/>
        <w:spacing w:before="156" w:beforeLines="50" w:after="156" w:afterLines="50" w:line="360" w:lineRule="auto"/>
        <w:rPr>
          <w:rFonts w:ascii="宋体" w:hAnsi="宋体"/>
        </w:rPr>
      </w:pPr>
      <w:r>
        <w:rPr>
          <w:rFonts w:hint="eastAsia" w:ascii="宋体" w:hAnsi="宋体"/>
        </w:rPr>
        <w:t>日期：</w:t>
      </w:r>
    </w:p>
    <w:p>
      <w:pPr>
        <w:snapToGrid w:val="0"/>
        <w:spacing w:before="156" w:beforeLines="50" w:after="156" w:afterLines="50" w:line="360" w:lineRule="auto"/>
        <w:rPr>
          <w:rFonts w:ascii="宋体" w:hAnsi="宋体"/>
        </w:rPr>
      </w:pPr>
    </w:p>
    <w:p>
      <w:pPr>
        <w:snapToGrid w:val="0"/>
        <w:spacing w:before="156" w:beforeLines="50" w:after="156" w:afterLines="50" w:line="360" w:lineRule="auto"/>
        <w:rPr>
          <w:rFonts w:ascii="宋体" w:hAnsi="宋体"/>
        </w:rPr>
      </w:pPr>
    </w:p>
    <w:p>
      <w:pPr>
        <w:snapToGrid w:val="0"/>
        <w:spacing w:before="156" w:beforeLines="50" w:after="156" w:afterLines="50" w:line="360" w:lineRule="auto"/>
        <w:rPr>
          <w:rFonts w:hint="eastAsia" w:ascii="宋体" w:hAnsi="宋体" w:cs="Times New Roman"/>
          <w:lang w:val="en-US" w:eastAsia="zh-CN"/>
        </w:rPr>
      </w:pPr>
      <w:r>
        <w:rPr>
          <w:rFonts w:hint="eastAsia" w:ascii="宋体" w:hAnsi="宋体"/>
        </w:rPr>
        <w:t>乙方：（盖章）北京创联致信科技有限公司</w:t>
      </w:r>
    </w:p>
    <w:p>
      <w:pPr>
        <w:snapToGrid w:val="0"/>
        <w:spacing w:before="156" w:beforeLines="50" w:after="156" w:afterLines="50" w:line="360" w:lineRule="auto"/>
        <w:rPr>
          <w:rFonts w:ascii="宋体" w:hAnsi="宋体"/>
        </w:rPr>
      </w:pPr>
      <w:r>
        <w:rPr>
          <w:rFonts w:hint="eastAsia" w:ascii="宋体" w:hAnsi="宋体"/>
        </w:rPr>
        <w:t>法定代表人或授权代表：</w:t>
      </w:r>
    </w:p>
    <w:p>
      <w:pPr>
        <w:snapToGrid w:val="0"/>
        <w:spacing w:before="156" w:beforeLines="50" w:after="156" w:afterLines="50" w:line="360" w:lineRule="auto"/>
        <w:rPr>
          <w:rFonts w:ascii="宋体" w:hAnsi="宋体"/>
        </w:rPr>
      </w:pPr>
      <w:r>
        <w:rPr>
          <w:rFonts w:hint="eastAsia" w:ascii="宋体" w:hAnsi="宋体"/>
        </w:rPr>
        <w:t>日期：</w:t>
      </w:r>
      <w:bookmarkEnd w:id="2"/>
      <w:bookmarkEnd w:id="3"/>
    </w:p>
    <w:p>
      <w:pPr>
        <w:sectPr>
          <w:headerReference r:id="rId7" w:type="first"/>
          <w:footerReference r:id="rId10" w:type="first"/>
          <w:headerReference r:id="rId5" w:type="default"/>
          <w:footerReference r:id="rId8" w:type="default"/>
          <w:headerReference r:id="rId6" w:type="even"/>
          <w:footerReference r:id="rId9" w:type="even"/>
          <w:footnotePr>
            <w:numFmt w:val="decimalEnclosedCircleChinese"/>
            <w:numRestart w:val="eachPage"/>
          </w:footnotePr>
          <w:pgSz w:w="11906" w:h="16838"/>
          <w:pgMar w:top="1701" w:right="1701" w:bottom="1191" w:left="1701" w:header="1418" w:footer="851" w:gutter="0"/>
          <w:pgNumType w:start="1"/>
          <w:cols w:space="425" w:num="1"/>
          <w:titlePg/>
          <w:docGrid w:type="lines" w:linePitch="312" w:charSpace="0"/>
        </w:sectPr>
      </w:pPr>
    </w:p>
    <w:p>
      <w:pPr>
        <w:pStyle w:val="3"/>
        <w:keepNext/>
        <w:keepLines/>
        <w:pageBreakBefore w:val="0"/>
        <w:widowControl/>
        <w:numPr>
          <w:ilvl w:val="0"/>
          <w:numId w:val="0"/>
        </w:numPr>
        <w:kinsoku/>
        <w:wordWrap/>
        <w:overflowPunct/>
        <w:topLinePunct w:val="0"/>
        <w:autoSpaceDE/>
        <w:autoSpaceDN/>
        <w:bidi w:val="0"/>
        <w:adjustRightInd/>
        <w:snapToGrid/>
        <w:spacing w:before="0" w:after="0" w:line="276" w:lineRule="auto"/>
        <w:ind w:left="420" w:firstLine="440" w:firstLineChars="100"/>
        <w:textAlignment w:val="auto"/>
      </w:pPr>
      <w:r>
        <w:rPr>
          <w:rFonts w:hint="eastAsia"/>
        </w:rPr>
        <w:t>附件一：服务内容</w:t>
      </w:r>
    </w:p>
    <w:p>
      <w:pPr>
        <w:spacing w:line="480" w:lineRule="auto"/>
        <w:rPr>
          <w:rFonts w:hint="eastAsia" w:eastAsia="宋体"/>
          <w:lang w:eastAsia="zh-CN"/>
        </w:rPr>
      </w:pPr>
    </w:p>
    <w:tbl>
      <w:tblPr>
        <w:tblStyle w:val="14"/>
        <w:tblW w:w="519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2229"/>
        <w:gridCol w:w="61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0" w:type="dxa"/>
            <w:noWrap w:val="0"/>
            <w:vAlign w:val="center"/>
          </w:tcPr>
          <w:p>
            <w:pPr>
              <w:pStyle w:val="9"/>
              <w:jc w:val="center"/>
              <w:rPr>
                <w:rFonts w:ascii="Arial" w:hAnsi="Arial" w:cs="Arial"/>
                <w:b/>
                <w:sz w:val="21"/>
                <w:szCs w:val="21"/>
              </w:rPr>
            </w:pPr>
            <w:r>
              <w:rPr>
                <w:rFonts w:ascii="Arial" w:hAnsi="Arial" w:cs="Arial"/>
                <w:b/>
                <w:sz w:val="21"/>
                <w:szCs w:val="21"/>
              </w:rPr>
              <w:t>序号</w:t>
            </w:r>
          </w:p>
        </w:tc>
        <w:tc>
          <w:tcPr>
            <w:tcW w:w="2229" w:type="dxa"/>
            <w:noWrap w:val="0"/>
            <w:vAlign w:val="center"/>
          </w:tcPr>
          <w:p>
            <w:pPr>
              <w:pStyle w:val="9"/>
              <w:jc w:val="center"/>
              <w:rPr>
                <w:rFonts w:hint="eastAsia" w:ascii="Arial" w:hAnsi="Arial" w:eastAsia="宋体" w:cs="Arial"/>
                <w:b/>
                <w:sz w:val="21"/>
                <w:szCs w:val="21"/>
                <w:lang w:eastAsia="zh-CN"/>
              </w:rPr>
            </w:pPr>
            <w:r>
              <w:rPr>
                <w:rFonts w:ascii="Arial" w:hAnsi="Arial" w:cs="Arial"/>
                <w:b/>
                <w:sz w:val="21"/>
                <w:szCs w:val="21"/>
              </w:rPr>
              <w:t>服务</w:t>
            </w:r>
            <w:r>
              <w:rPr>
                <w:rFonts w:hint="eastAsia" w:ascii="Arial" w:hAnsi="Arial" w:cs="Arial"/>
                <w:b/>
                <w:sz w:val="21"/>
                <w:szCs w:val="21"/>
                <w:lang w:val="en-US" w:eastAsia="zh-CN"/>
              </w:rPr>
              <w:t>名称</w:t>
            </w:r>
          </w:p>
        </w:tc>
        <w:tc>
          <w:tcPr>
            <w:tcW w:w="6138" w:type="dxa"/>
            <w:noWrap w:val="0"/>
            <w:vAlign w:val="center"/>
          </w:tcPr>
          <w:p>
            <w:pPr>
              <w:pStyle w:val="9"/>
              <w:jc w:val="center"/>
              <w:rPr>
                <w:rFonts w:ascii="Arial" w:hAnsi="Arial" w:cs="Arial"/>
                <w:b/>
                <w:sz w:val="21"/>
                <w:szCs w:val="21"/>
              </w:rPr>
            </w:pPr>
            <w:r>
              <w:rPr>
                <w:rFonts w:ascii="Arial" w:hAnsi="Arial" w:cs="Arial"/>
                <w:b/>
                <w:sz w:val="21"/>
                <w:szCs w:val="21"/>
              </w:rPr>
              <w:t>服务内容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0" w:type="dxa"/>
            <w:noWrap w:val="0"/>
            <w:vAlign w:val="center"/>
          </w:tcPr>
          <w:p>
            <w:pPr>
              <w:jc w:val="center"/>
              <w:rPr>
                <w:rFonts w:ascii="Arial" w:hAnsi="Arial" w:cs="Arial"/>
                <w:szCs w:val="21"/>
              </w:rPr>
            </w:pPr>
            <w:r>
              <w:rPr>
                <w:rFonts w:ascii="Arial" w:hAnsi="Arial" w:cs="Arial"/>
                <w:szCs w:val="21"/>
              </w:rPr>
              <w:t>1</w:t>
            </w:r>
          </w:p>
        </w:tc>
        <w:tc>
          <w:tcPr>
            <w:tcW w:w="2229" w:type="dxa"/>
            <w:noWrap w:val="0"/>
            <w:vAlign w:val="center"/>
          </w:tcPr>
          <w:p>
            <w:pPr>
              <w:pStyle w:val="9"/>
              <w:jc w:val="center"/>
              <w:rPr>
                <w:rFonts w:hint="eastAsia"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 w:val="21"/>
                <w:szCs w:val="21"/>
                <w:lang w:val="en-US" w:eastAsia="zh-CN" w:bidi="ar-SA"/>
              </w:rPr>
              <w:t>定期安全巡检</w:t>
            </w:r>
          </w:p>
        </w:tc>
        <w:tc>
          <w:tcPr>
            <w:tcW w:w="6138" w:type="dxa"/>
            <w:noWrap w:val="0"/>
            <w:vAlign w:val="center"/>
          </w:tcPr>
          <w:p>
            <w:pPr>
              <w:rPr>
                <w:rFonts w:hint="eastAsia"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 w:val="21"/>
                <w:szCs w:val="21"/>
                <w:lang w:val="en-US" w:eastAsia="zh-CN" w:bidi="ar-SA"/>
              </w:rPr>
              <w:t>结合客户需求，定期对客户IT系统、网络、安全设备等进行特定内容安全检查。一般包括安全漏洞扫描、设备健康性检查、日志分析、补丁管理等内容，以此发现客户日常IT运维的安全隐患，解决并规避安全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0" w:type="dxa"/>
            <w:noWrap w:val="0"/>
            <w:vAlign w:val="center"/>
          </w:tcPr>
          <w:p>
            <w:pPr>
              <w:jc w:val="center"/>
              <w:rPr>
                <w:rFonts w:ascii="Arial" w:hAnsi="Arial" w:cs="Arial"/>
                <w:szCs w:val="21"/>
              </w:rPr>
            </w:pPr>
            <w:r>
              <w:rPr>
                <w:rFonts w:hint="eastAsia" w:cs="Arial"/>
                <w:szCs w:val="21"/>
                <w:lang w:val="en-US" w:eastAsia="zh-CN"/>
              </w:rPr>
              <w:t>2</w:t>
            </w:r>
          </w:p>
        </w:tc>
        <w:tc>
          <w:tcPr>
            <w:tcW w:w="2229" w:type="dxa"/>
            <w:noWrap w:val="0"/>
            <w:vAlign w:val="center"/>
          </w:tcPr>
          <w:p>
            <w:pPr>
              <w:pStyle w:val="9"/>
              <w:jc w:val="center"/>
              <w:rPr>
                <w:rFonts w:hint="eastAsia"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 w:val="21"/>
                <w:szCs w:val="21"/>
                <w:lang w:val="en-US" w:eastAsia="zh-CN" w:bidi="ar-SA"/>
              </w:rPr>
              <w:t>安全加固</w:t>
            </w:r>
          </w:p>
        </w:tc>
        <w:tc>
          <w:tcPr>
            <w:tcW w:w="6138" w:type="dxa"/>
            <w:noWrap w:val="0"/>
            <w:vAlign w:val="center"/>
          </w:tcPr>
          <w:p>
            <w:pPr>
              <w:jc w:val="left"/>
              <w:rPr>
                <w:rFonts w:hint="eastAsia"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 w:val="21"/>
                <w:szCs w:val="21"/>
                <w:lang w:val="en-US" w:eastAsia="zh-CN" w:bidi="ar-SA"/>
              </w:rPr>
              <w:t>对巡检中发现的安全问题进行配置加固、补丁升级、策略调整等。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0" w:type="dxa"/>
            <w:noWrap w:val="0"/>
            <w:vAlign w:val="center"/>
          </w:tcPr>
          <w:p>
            <w:pPr>
              <w:jc w:val="center"/>
              <w:rPr>
                <w:rFonts w:ascii="Arial" w:hAnsi="Arial" w:cs="Arial"/>
                <w:szCs w:val="21"/>
              </w:rPr>
            </w:pPr>
            <w:r>
              <w:rPr>
                <w:rFonts w:hint="eastAsia" w:cs="Arial"/>
                <w:szCs w:val="21"/>
                <w:lang w:val="en-US" w:eastAsia="zh-CN"/>
              </w:rPr>
              <w:t>3</w:t>
            </w:r>
          </w:p>
        </w:tc>
        <w:tc>
          <w:tcPr>
            <w:tcW w:w="2229" w:type="dxa"/>
            <w:noWrap w:val="0"/>
            <w:vAlign w:val="center"/>
          </w:tcPr>
          <w:p>
            <w:pPr>
              <w:pStyle w:val="9"/>
              <w:jc w:val="center"/>
              <w:rPr>
                <w:rFonts w:hint="eastAsia"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 w:val="21"/>
                <w:szCs w:val="21"/>
                <w:lang w:val="en-US" w:eastAsia="zh-CN" w:bidi="ar-SA"/>
              </w:rPr>
              <w:t>应急响应</w:t>
            </w:r>
          </w:p>
        </w:tc>
        <w:tc>
          <w:tcPr>
            <w:tcW w:w="6138" w:type="dxa"/>
            <w:noWrap w:val="0"/>
            <w:vAlign w:val="center"/>
          </w:tcPr>
          <w:p>
            <w:pPr>
              <w:jc w:val="left"/>
              <w:rPr>
                <w:rFonts w:hint="eastAsia"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 w:val="21"/>
                <w:szCs w:val="21"/>
                <w:lang w:val="en-US" w:eastAsia="zh-CN" w:bidi="ar-SA"/>
              </w:rPr>
              <w:t>在接到应急响应服务请求后，安全专家依据安全事件的分类与应急响应的目标，及时提供远程或现场应急响应，协助客户进行有效的应急处理，最大程度上减少损失和事件造成的消极影响。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0" w:type="dxa"/>
            <w:noWrap w:val="0"/>
            <w:vAlign w:val="center"/>
          </w:tcPr>
          <w:p>
            <w:pPr>
              <w:jc w:val="center"/>
              <w:rPr>
                <w:rFonts w:hint="eastAsia" w:ascii="Arial" w:hAnsi="Arial" w:eastAsia="宋体" w:cs="Arial"/>
                <w:szCs w:val="21"/>
                <w:lang w:val="en-US" w:eastAsia="zh-CN"/>
              </w:rPr>
            </w:pPr>
            <w:r>
              <w:rPr>
                <w:rFonts w:hint="eastAsia" w:cs="Arial"/>
                <w:szCs w:val="21"/>
                <w:lang w:val="en-US" w:eastAsia="zh-CN"/>
              </w:rPr>
              <w:t>4</w:t>
            </w:r>
          </w:p>
        </w:tc>
        <w:tc>
          <w:tcPr>
            <w:tcW w:w="2229" w:type="dxa"/>
            <w:noWrap w:val="0"/>
            <w:vAlign w:val="center"/>
          </w:tcPr>
          <w:p>
            <w:pPr>
              <w:pStyle w:val="9"/>
              <w:jc w:val="center"/>
              <w:rPr>
                <w:rFonts w:hint="eastAsia"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 w:val="21"/>
                <w:szCs w:val="21"/>
                <w:lang w:val="en-US" w:eastAsia="zh-CN" w:bidi="ar-SA"/>
              </w:rPr>
              <w:t>驻场驻场运维</w:t>
            </w:r>
          </w:p>
        </w:tc>
        <w:tc>
          <w:tcPr>
            <w:tcW w:w="6138" w:type="dxa"/>
            <w:noWrap w:val="0"/>
            <w:vAlign w:val="center"/>
          </w:tcPr>
          <w:p>
            <w:pPr>
              <w:jc w:val="left"/>
              <w:rPr>
                <w:rFonts w:hint="eastAsia"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 w:val="21"/>
                <w:szCs w:val="21"/>
                <w:lang w:val="en-US" w:eastAsia="zh-CN" w:bidi="ar-SA"/>
              </w:rPr>
              <w:t>结合客户需求，通过现场人员驻场的方式，对客户管理员日常的生产运营工作进行协助和支持，充分发挥专业的安全技术能力，保障客户网络运维、日常办公的有序运行。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jc w:val="center"/>
        </w:trPr>
        <w:tc>
          <w:tcPr>
            <w:tcW w:w="690" w:type="dxa"/>
            <w:noWrap w:val="0"/>
            <w:vAlign w:val="center"/>
          </w:tcPr>
          <w:p>
            <w:pPr>
              <w:jc w:val="center"/>
              <w:rPr>
                <w:rFonts w:hint="eastAsia" w:ascii="Arial" w:hAnsi="Arial" w:eastAsia="宋体" w:cs="Arial"/>
                <w:szCs w:val="21"/>
                <w:lang w:val="en-US" w:eastAsia="zh-CN"/>
              </w:rPr>
            </w:pPr>
            <w:r>
              <w:rPr>
                <w:rFonts w:hint="eastAsia" w:cs="Arial"/>
                <w:szCs w:val="21"/>
                <w:lang w:val="en-US" w:eastAsia="zh-CN"/>
              </w:rPr>
              <w:t>5</w:t>
            </w:r>
          </w:p>
        </w:tc>
        <w:tc>
          <w:tcPr>
            <w:tcW w:w="2229" w:type="dxa"/>
            <w:noWrap w:val="0"/>
            <w:vAlign w:val="center"/>
          </w:tcPr>
          <w:p>
            <w:pPr>
              <w:pStyle w:val="9"/>
              <w:jc w:val="center"/>
              <w:rPr>
                <w:rFonts w:hint="eastAsia"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 w:val="21"/>
                <w:szCs w:val="21"/>
                <w:lang w:val="en-US" w:eastAsia="zh-CN" w:bidi="ar-SA"/>
              </w:rPr>
              <w:t>现场安全保障</w:t>
            </w:r>
          </w:p>
        </w:tc>
        <w:tc>
          <w:tcPr>
            <w:tcW w:w="6138" w:type="dxa"/>
            <w:noWrap w:val="0"/>
            <w:vAlign w:val="center"/>
          </w:tcPr>
          <w:p>
            <w:pPr>
              <w:spacing w:line="240" w:lineRule="auto"/>
              <w:rPr>
                <w:rFonts w:hint="eastAsia"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 w:val="21"/>
                <w:szCs w:val="21"/>
                <w:lang w:val="en-US" w:eastAsia="zh-CN" w:bidi="ar-SA"/>
              </w:rPr>
              <w:t>结合客户需求，通过现场和非现场人员的全方面支持，保障客户的网络、系统在重要时期生产运营的有序运行。重要时期一般包括国家、行业、企业自身的重要活动等时期还有节假日包含国家法定假日，和其他特殊假日等时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0" w:type="dxa"/>
            <w:noWrap w:val="0"/>
            <w:vAlign w:val="center"/>
          </w:tcPr>
          <w:p>
            <w:pPr>
              <w:jc w:val="center"/>
              <w:rPr>
                <w:rFonts w:hint="eastAsia" w:ascii="Arial" w:hAnsi="Arial" w:eastAsia="宋体" w:cs="Arial"/>
                <w:szCs w:val="21"/>
                <w:lang w:val="en-US" w:eastAsia="zh-CN"/>
              </w:rPr>
            </w:pPr>
            <w:r>
              <w:rPr>
                <w:rFonts w:hint="eastAsia" w:cs="Arial"/>
                <w:szCs w:val="21"/>
                <w:lang w:val="en-US" w:eastAsia="zh-CN"/>
              </w:rPr>
              <w:t>6</w:t>
            </w:r>
          </w:p>
        </w:tc>
        <w:tc>
          <w:tcPr>
            <w:tcW w:w="2229" w:type="dxa"/>
            <w:noWrap w:val="0"/>
            <w:vAlign w:val="center"/>
          </w:tcPr>
          <w:p>
            <w:pPr>
              <w:pStyle w:val="9"/>
              <w:jc w:val="center"/>
              <w:rPr>
                <w:rFonts w:hint="eastAsia"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 w:val="21"/>
                <w:szCs w:val="21"/>
                <w:lang w:val="en-US" w:eastAsia="zh-CN" w:bidi="ar-SA"/>
              </w:rPr>
              <w:t>日常咨询</w:t>
            </w:r>
          </w:p>
        </w:tc>
        <w:tc>
          <w:tcPr>
            <w:tcW w:w="6138" w:type="dxa"/>
            <w:noWrap w:val="0"/>
            <w:vAlign w:val="center"/>
          </w:tcPr>
          <w:p>
            <w:pPr>
              <w:spacing w:line="240" w:lineRule="auto"/>
              <w:rPr>
                <w:rFonts w:hint="eastAsia"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 w:val="21"/>
                <w:szCs w:val="21"/>
                <w:lang w:val="en-US" w:eastAsia="zh-CN" w:bidi="ar-SA"/>
              </w:rPr>
              <w:t>根据需求，就实际问题进行分析和探讨，从安全新技术和安全策略等方面，提供技术咨询服务。</w:t>
            </w:r>
          </w:p>
        </w:tc>
      </w:tr>
    </w:tbl>
    <w:p>
      <w:pPr>
        <w:rPr>
          <w:rFonts w:hint="eastAsia" w:eastAsia="宋体"/>
          <w:lang w:eastAsia="zh-CN"/>
        </w:rPr>
      </w:pPr>
    </w:p>
    <w:p/>
    <w:sectPr>
      <w:headerReference r:id="rId11" w:type="default"/>
      <w:footerReference r:id="rId12" w:type="default"/>
      <w:footnotePr>
        <w:numFmt w:val="decimalEnclosedCircleChinese"/>
        <w:numRestart w:val="eachPage"/>
      </w:footnotePr>
      <w:pgSz w:w="11906" w:h="16838"/>
      <w:pgMar w:top="2098" w:right="1701" w:bottom="1191" w:left="1701" w:header="1418" w:footer="851" w:gutter="0"/>
      <w:pgNumType w:start="8"/>
      <w:cols w:space="425" w:num="1"/>
      <w:docGrid w:type="linesAndChar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40" w:lineRule="auto"/>
      <w:jc w:val="center"/>
      <w:rPr>
        <w:rFonts w:eastAsia="黑体" w:cs="Arial"/>
        <w:b/>
      </w:rPr>
    </w:pPr>
    <w:r>
      <w:rPr>
        <w:rFonts w:cs="Arial"/>
        <w:b/>
      </w:rPr>
      <w:t>©</w:t>
    </w:r>
    <w:r>
      <w:rPr>
        <w:rFonts w:eastAsia="黑体" w:cs="Arial"/>
        <w:b/>
      </w:rPr>
      <w:t xml:space="preserve"> </w:t>
    </w:r>
    <w:r>
      <w:rPr>
        <w:rFonts w:eastAsia="黑体" w:cs="Arial"/>
        <w:b/>
      </w:rPr>
      <w:fldChar w:fldCharType="begin"/>
    </w:r>
    <w:r>
      <w:rPr>
        <w:rFonts w:eastAsia="黑体" w:cs="Arial"/>
        <w:b/>
      </w:rPr>
      <w:instrText xml:space="preserve"> DATE  \@ "yyyy"  \* MERGEFORMAT </w:instrText>
    </w:r>
    <w:r>
      <w:rPr>
        <w:rFonts w:eastAsia="黑体" w:cs="Arial"/>
        <w:b/>
      </w:rPr>
      <w:fldChar w:fldCharType="separate"/>
    </w:r>
    <w:r>
      <w:rPr>
        <w:rFonts w:eastAsia="黑体" w:cs="Arial"/>
        <w:b/>
      </w:rPr>
      <w:t>2022</w:t>
    </w:r>
    <w:r>
      <w:rPr>
        <w:rFonts w:eastAsia="黑体" w:cs="Arial"/>
        <w:b/>
      </w:rPr>
      <w:fldChar w:fldCharType="end"/>
    </w:r>
    <w:r>
      <w:rPr>
        <w:rFonts w:eastAsia="黑体" w:cs="Arial"/>
        <w:b/>
      </w:rPr>
      <w:t xml:space="preserve"> 小安科技</w:t>
    </w:r>
    <w:r>
      <w:rPr>
        <w:rFonts w:hint="eastAsia"/>
        <w:b/>
      </w:rPr>
      <w:tab/>
    </w:r>
    <w:r>
      <w:rPr>
        <w:b/>
      </w:rPr>
      <w:t xml:space="preserve">                     </w:t>
    </w:r>
    <w:r>
      <w:rPr>
        <w:rFonts w:hint="eastAsia"/>
      </w:rPr>
      <w:t>第</w:t>
    </w:r>
    <w:r>
      <w:fldChar w:fldCharType="begin"/>
    </w:r>
    <w:r>
      <w:instrText xml:space="preserve">PAGE   \* MERGEFORMAT</w:instrText>
    </w:r>
    <w:r>
      <w:fldChar w:fldCharType="separate"/>
    </w:r>
    <w:r>
      <w:rPr>
        <w:lang w:val="zh-CN"/>
      </w:rPr>
      <w:t>7</w:t>
    </w:r>
    <w:r>
      <w:fldChar w:fldCharType="end"/>
    </w:r>
    <w:r>
      <w:t>页</w:t>
    </w:r>
    <w:r>
      <w:rPr>
        <w:rFonts w:hint="eastAsia"/>
        <w:b/>
      </w:rPr>
      <w:tab/>
    </w:r>
    <w:r>
      <w:rPr>
        <w:b/>
      </w:rPr>
      <w:t xml:space="preserve">                    </w:t>
    </w:r>
    <w:r>
      <w:rPr>
        <w:rFonts w:eastAsia="黑体" w:cs="Arial"/>
        <w:b/>
      </w:rPr>
      <w:t xml:space="preserve"> </w:t>
    </w:r>
    <w:r>
      <w:rPr>
        <w:rFonts w:hint="eastAsia" w:eastAsia="黑体" w:cs="Arial"/>
        <w:b/>
      </w:rPr>
      <w:t>密级：商业机密</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spacing w:after="120"/>
      <w:rPr>
        <w:rStyle w:val="16"/>
      </w:rPr>
    </w:pPr>
    <w:r>
      <w:rPr>
        <w:rStyle w:val="16"/>
      </w:rPr>
      <w:fldChar w:fldCharType="begin"/>
    </w:r>
    <w:r>
      <w:rPr>
        <w:rStyle w:val="16"/>
      </w:rPr>
      <w:instrText xml:space="preserve">PAGE  </w:instrText>
    </w:r>
    <w:r>
      <w:rPr>
        <w:rStyle w:val="16"/>
      </w:rPr>
      <w:fldChar w:fldCharType="end"/>
    </w:r>
  </w:p>
  <w:p>
    <w:pPr>
      <w:pStyle w:val="11"/>
      <w:spacing w:after="1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after="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40" w:lineRule="auto"/>
      <w:jc w:val="center"/>
    </w:pPr>
    <w:r>
      <w:rPr>
        <w:rFonts w:cs="Arial"/>
        <w:b/>
      </w:rPr>
      <w:t xml:space="preserve"> ©</w:t>
    </w:r>
    <w:r>
      <w:rPr>
        <w:rFonts w:eastAsia="黑体" w:cs="Arial"/>
        <w:b/>
      </w:rPr>
      <w:t xml:space="preserve"> </w:t>
    </w:r>
    <w:r>
      <w:rPr>
        <w:rFonts w:eastAsia="黑体" w:cs="Arial"/>
        <w:b/>
      </w:rPr>
      <w:fldChar w:fldCharType="begin"/>
    </w:r>
    <w:r>
      <w:rPr>
        <w:rFonts w:eastAsia="黑体" w:cs="Arial"/>
        <w:b/>
      </w:rPr>
      <w:instrText xml:space="preserve"> DATE  \@ "yyyy"  \* MERGEFORMAT </w:instrText>
    </w:r>
    <w:r>
      <w:rPr>
        <w:rFonts w:eastAsia="黑体" w:cs="Arial"/>
        <w:b/>
      </w:rPr>
      <w:fldChar w:fldCharType="separate"/>
    </w:r>
    <w:r>
      <w:rPr>
        <w:rFonts w:eastAsia="黑体" w:cs="Arial"/>
        <w:b/>
      </w:rPr>
      <w:t>2022</w:t>
    </w:r>
    <w:r>
      <w:rPr>
        <w:rFonts w:eastAsia="黑体" w:cs="Arial"/>
        <w:b/>
      </w:rPr>
      <w:fldChar w:fldCharType="end"/>
    </w:r>
    <w:r>
      <w:rPr>
        <w:rFonts w:eastAsia="黑体" w:cs="Arial"/>
        <w:b/>
      </w:rPr>
      <w:t xml:space="preserve"> 小安科技</w:t>
    </w:r>
    <w:r>
      <w:rPr>
        <w:rFonts w:hint="eastAsia"/>
        <w:b/>
      </w:rPr>
      <w:tab/>
    </w:r>
    <w:r>
      <w:rPr>
        <w:b/>
      </w:rPr>
      <w:t xml:space="preserve">                                 </w:t>
    </w:r>
    <w:r>
      <w:rPr>
        <w:rFonts w:hint="eastAsia"/>
      </w:rPr>
      <w:t>第</w:t>
    </w:r>
    <w:r>
      <w:fldChar w:fldCharType="begin"/>
    </w:r>
    <w:r>
      <w:instrText xml:space="preserve">PAGE   \* MERGEFORMAT</w:instrText>
    </w:r>
    <w:r>
      <w:fldChar w:fldCharType="separate"/>
    </w:r>
    <w:r>
      <w:rPr>
        <w:lang w:val="zh-CN"/>
      </w:rPr>
      <w:t>8</w:t>
    </w:r>
    <w:r>
      <w:fldChar w:fldCharType="end"/>
    </w:r>
    <w:r>
      <w:t>页</w:t>
    </w:r>
    <w:r>
      <w:rPr>
        <w:rFonts w:hint="eastAsia"/>
        <w:b/>
      </w:rPr>
      <w:tab/>
    </w:r>
    <w:r>
      <w:rPr>
        <w:b/>
      </w:rPr>
      <w:t xml:space="preserve">                                              </w:t>
    </w:r>
    <w:r>
      <w:rPr>
        <w:rFonts w:hint="eastAsia"/>
        <w:b/>
        <w:color w:val="FF0000"/>
      </w:rPr>
      <w:t>密级：商业机密</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Bdr>
        <w:bottom w:val="single" w:color="auto" w:sz="4" w:space="0"/>
      </w:pBdr>
      <w:tabs>
        <w:tab w:val="left" w:pos="2160"/>
      </w:tabs>
      <w:wordWrap w:val="0"/>
      <w:spacing w:after="120"/>
      <w:jc w:val="left"/>
      <w:rPr>
        <w:rFonts w:hint="default"/>
        <w:color w:val="auto"/>
        <w:lang w:val="en-US"/>
      </w:rPr>
    </w:pPr>
    <w:r>
      <w:rPr>
        <w:rFonts w:hint="eastAsia"/>
        <w:lang w:val="en-US" w:eastAsia="zh-CN"/>
      </w:rPr>
      <w:drawing>
        <wp:anchor distT="0" distB="0" distL="114300" distR="114300" simplePos="0" relativeHeight="251659264" behindDoc="0" locked="0" layoutInCell="1" allowOverlap="1">
          <wp:simplePos x="0" y="0"/>
          <wp:positionH relativeFrom="column">
            <wp:posOffset>-405765</wp:posOffset>
          </wp:positionH>
          <wp:positionV relativeFrom="paragraph">
            <wp:posOffset>-328295</wp:posOffset>
          </wp:positionV>
          <wp:extent cx="1360805" cy="476250"/>
          <wp:effectExtent l="0" t="0" r="10795" b="0"/>
          <wp:wrapNone/>
          <wp:docPr id="1" name="图片 1" descr="2021-9-17小安科技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021-9-17小安科技logo"/>
                  <pic:cNvPicPr>
                    <a:picLocks noChangeAspect="1"/>
                  </pic:cNvPicPr>
                </pic:nvPicPr>
                <pic:blipFill>
                  <a:blip r:embed="rId1"/>
                  <a:stretch>
                    <a:fillRect/>
                  </a:stretch>
                </pic:blipFill>
                <pic:spPr>
                  <a:xfrm>
                    <a:off x="0" y="0"/>
                    <a:ext cx="1360805" cy="476250"/>
                  </a:xfrm>
                  <a:prstGeom prst="rect">
                    <a:avLst/>
                  </a:prstGeom>
                </pic:spPr>
              </pic:pic>
            </a:graphicData>
          </a:graphic>
        </wp:anchor>
      </w:drawing>
    </w:r>
    <w:r>
      <w:rPr>
        <w:rFonts w:hint="eastAsia"/>
        <w:lang w:val="en-US" w:eastAsia="zh-CN"/>
      </w:rPr>
      <w:t xml:space="preserve">                                       </w:t>
    </w:r>
    <w:r>
      <w:rPr>
        <w:rFonts w:hint="eastAsia"/>
        <w:color w:val="auto"/>
        <w:lang w:val="en-US" w:eastAsia="zh-CN"/>
      </w:rPr>
      <w:t xml:space="preserve">                                           安全服务项目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spacing w:after="12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tabs>
        <w:tab w:val="left" w:pos="2160"/>
      </w:tabs>
      <w:wordWrap w:val="0"/>
      <w:spacing w:after="120"/>
      <w:jc w:val="left"/>
    </w:pPr>
    <w:r>
      <w:tab/>
    </w:r>
    <w:r>
      <w:tab/>
    </w:r>
    <w:r>
      <w:t xml:space="preserve">                                                         </w:t>
    </w:r>
    <w:r>
      <w:rPr>
        <w:rFonts w:hint="eastAsia"/>
      </w:rPr>
      <w:t>X</w:t>
    </w:r>
    <w:r>
      <w:t>XXX项目</w:t>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D15C3A"/>
    <w:multiLevelType w:val="multilevel"/>
    <w:tmpl w:val="01D15C3A"/>
    <w:lvl w:ilvl="0" w:tentative="0">
      <w:start w:val="1"/>
      <w:numFmt w:val="decimal"/>
      <w:lvlText w:val="7.%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1EE354D"/>
    <w:multiLevelType w:val="multilevel"/>
    <w:tmpl w:val="01EE354D"/>
    <w:lvl w:ilvl="0" w:tentative="0">
      <w:start w:val="1"/>
      <w:numFmt w:val="decimal"/>
      <w:pStyle w:val="28"/>
      <w:lvlText w:val="%1."/>
      <w:lvlJc w:val="left"/>
      <w:pPr>
        <w:ind w:left="420" w:hanging="420"/>
      </w:pPr>
      <w:rPr>
        <w:rFonts w:hint="eastAsia"/>
      </w:rPr>
    </w:lvl>
    <w:lvl w:ilvl="1" w:tentative="0">
      <w:start w:val="1"/>
      <w:numFmt w:val="lowerLetter"/>
      <w:pStyle w:val="31"/>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10843A23"/>
    <w:multiLevelType w:val="multilevel"/>
    <w:tmpl w:val="10843A23"/>
    <w:lvl w:ilvl="0" w:tentative="0">
      <w:start w:val="1"/>
      <w:numFmt w:val="decimal"/>
      <w:lvlText w:val="13.%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C7D2968"/>
    <w:multiLevelType w:val="multilevel"/>
    <w:tmpl w:val="1C7D2968"/>
    <w:lvl w:ilvl="0" w:tentative="0">
      <w:start w:val="1"/>
      <w:numFmt w:val="chineseCountingThousand"/>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
    <w:nsid w:val="292B1E86"/>
    <w:multiLevelType w:val="multilevel"/>
    <w:tmpl w:val="292B1E86"/>
    <w:lvl w:ilvl="0" w:tentative="0">
      <w:start w:val="4"/>
      <w:numFmt w:val="decimal"/>
      <w:lvlText w:val="%1"/>
      <w:lvlJc w:val="left"/>
      <w:pPr>
        <w:ind w:left="360" w:hanging="360"/>
      </w:pPr>
      <w:rPr>
        <w:rFonts w:hint="default" w:ascii="宋体" w:hAnsi="宋体"/>
      </w:rPr>
    </w:lvl>
    <w:lvl w:ilvl="1" w:tentative="0">
      <w:start w:val="1"/>
      <w:numFmt w:val="decimal"/>
      <w:lvlText w:val="%1.%2"/>
      <w:lvlJc w:val="left"/>
      <w:pPr>
        <w:ind w:left="502" w:hanging="360"/>
      </w:pPr>
      <w:rPr>
        <w:rFonts w:hint="default" w:ascii="宋体" w:hAnsi="宋体"/>
      </w:rPr>
    </w:lvl>
    <w:lvl w:ilvl="2" w:tentative="0">
      <w:start w:val="1"/>
      <w:numFmt w:val="decimal"/>
      <w:lvlText w:val="%1.%2.%3"/>
      <w:lvlJc w:val="left"/>
      <w:pPr>
        <w:ind w:left="1680" w:hanging="720"/>
      </w:pPr>
      <w:rPr>
        <w:rFonts w:hint="default" w:ascii="宋体" w:hAnsi="宋体"/>
      </w:rPr>
    </w:lvl>
    <w:lvl w:ilvl="3" w:tentative="0">
      <w:start w:val="1"/>
      <w:numFmt w:val="decimal"/>
      <w:lvlText w:val="%1.%2.%3.%4"/>
      <w:lvlJc w:val="left"/>
      <w:pPr>
        <w:ind w:left="2160" w:hanging="720"/>
      </w:pPr>
      <w:rPr>
        <w:rFonts w:hint="default" w:ascii="宋体" w:hAnsi="宋体"/>
      </w:rPr>
    </w:lvl>
    <w:lvl w:ilvl="4" w:tentative="0">
      <w:start w:val="1"/>
      <w:numFmt w:val="decimal"/>
      <w:lvlText w:val="%1.%2.%3.%4.%5"/>
      <w:lvlJc w:val="left"/>
      <w:pPr>
        <w:ind w:left="3000" w:hanging="1080"/>
      </w:pPr>
      <w:rPr>
        <w:rFonts w:hint="default" w:ascii="宋体" w:hAnsi="宋体"/>
      </w:rPr>
    </w:lvl>
    <w:lvl w:ilvl="5" w:tentative="0">
      <w:start w:val="1"/>
      <w:numFmt w:val="decimal"/>
      <w:lvlText w:val="%1.%2.%3.%4.%5.%6"/>
      <w:lvlJc w:val="left"/>
      <w:pPr>
        <w:ind w:left="3480" w:hanging="1080"/>
      </w:pPr>
      <w:rPr>
        <w:rFonts w:hint="default" w:ascii="宋体" w:hAnsi="宋体"/>
      </w:rPr>
    </w:lvl>
    <w:lvl w:ilvl="6" w:tentative="0">
      <w:start w:val="1"/>
      <w:numFmt w:val="decimal"/>
      <w:lvlText w:val="%1.%2.%3.%4.%5.%6.%7"/>
      <w:lvlJc w:val="left"/>
      <w:pPr>
        <w:ind w:left="4320" w:hanging="1440"/>
      </w:pPr>
      <w:rPr>
        <w:rFonts w:hint="default" w:ascii="宋体" w:hAnsi="宋体"/>
      </w:rPr>
    </w:lvl>
    <w:lvl w:ilvl="7" w:tentative="0">
      <w:start w:val="1"/>
      <w:numFmt w:val="decimal"/>
      <w:lvlText w:val="%1.%2.%3.%4.%5.%6.%7.%8"/>
      <w:lvlJc w:val="left"/>
      <w:pPr>
        <w:ind w:left="4800" w:hanging="1440"/>
      </w:pPr>
      <w:rPr>
        <w:rFonts w:hint="default" w:ascii="宋体" w:hAnsi="宋体"/>
      </w:rPr>
    </w:lvl>
    <w:lvl w:ilvl="8" w:tentative="0">
      <w:start w:val="1"/>
      <w:numFmt w:val="decimal"/>
      <w:lvlText w:val="%1.%2.%3.%4.%5.%6.%7.%8.%9"/>
      <w:lvlJc w:val="left"/>
      <w:pPr>
        <w:ind w:left="5640" w:hanging="1800"/>
      </w:pPr>
      <w:rPr>
        <w:rFonts w:hint="default" w:ascii="宋体" w:hAnsi="宋体"/>
      </w:rPr>
    </w:lvl>
  </w:abstractNum>
  <w:abstractNum w:abstractNumId="5">
    <w:nsid w:val="33975726"/>
    <w:multiLevelType w:val="multilevel"/>
    <w:tmpl w:val="33975726"/>
    <w:lvl w:ilvl="0" w:tentative="0">
      <w:start w:val="1"/>
      <w:numFmt w:val="decimal"/>
      <w:lvlText w:val="9.%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3897390B"/>
    <w:multiLevelType w:val="multilevel"/>
    <w:tmpl w:val="3897390B"/>
    <w:lvl w:ilvl="0" w:tentative="0">
      <w:start w:val="1"/>
      <w:numFmt w:val="chineseCountingThousand"/>
      <w:pStyle w:val="3"/>
      <w:lvlText w:val="%1. "/>
      <w:lvlJc w:val="left"/>
      <w:pPr>
        <w:tabs>
          <w:tab w:val="left" w:pos="432"/>
        </w:tabs>
        <w:ind w:left="432" w:hanging="432"/>
      </w:pPr>
      <w:rPr>
        <w:rFonts w:hint="eastAsia"/>
      </w:rPr>
    </w:lvl>
    <w:lvl w:ilvl="1" w:tentative="0">
      <w:start w:val="1"/>
      <w:numFmt w:val="decimal"/>
      <w:pStyle w:val="5"/>
      <w:isLgl/>
      <w:lvlText w:val="%1.%2"/>
      <w:lvlJc w:val="left"/>
      <w:pPr>
        <w:tabs>
          <w:tab w:val="left" w:pos="726"/>
        </w:tabs>
        <w:ind w:left="726" w:hanging="576"/>
      </w:pPr>
      <w:rPr>
        <w:rFonts w:hint="eastAsia"/>
      </w:rPr>
    </w:lvl>
    <w:lvl w:ilvl="2" w:tentative="0">
      <w:start w:val="1"/>
      <w:numFmt w:val="decimal"/>
      <w:pStyle w:val="6"/>
      <w:isLgl/>
      <w:lvlText w:val="%1.%2.%3"/>
      <w:lvlJc w:val="left"/>
      <w:pPr>
        <w:tabs>
          <w:tab w:val="left" w:pos="720"/>
        </w:tabs>
        <w:ind w:left="720" w:hanging="720"/>
      </w:pPr>
      <w:rPr>
        <w:rFonts w:hint="eastAsia"/>
      </w:rPr>
    </w:lvl>
    <w:lvl w:ilvl="3" w:tentative="0">
      <w:start w:val="1"/>
      <w:numFmt w:val="decimal"/>
      <w:pStyle w:val="7"/>
      <w:isLg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7">
    <w:nsid w:val="3D2C05CE"/>
    <w:multiLevelType w:val="multilevel"/>
    <w:tmpl w:val="3D2C05CE"/>
    <w:lvl w:ilvl="0" w:tentative="0">
      <w:start w:val="1"/>
      <w:numFmt w:val="decimal"/>
      <w:lvlText w:val="2.%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8">
    <w:nsid w:val="42C9665F"/>
    <w:multiLevelType w:val="multilevel"/>
    <w:tmpl w:val="42C9665F"/>
    <w:lvl w:ilvl="0" w:tentative="0">
      <w:start w:val="1"/>
      <w:numFmt w:val="decimal"/>
      <w:lvlText w:val="6.%1"/>
      <w:lvlJc w:val="left"/>
      <w:pPr>
        <w:ind w:left="420" w:hanging="420"/>
      </w:pPr>
      <w:rPr>
        <w:rFonts w:hint="eastAsia"/>
      </w:rPr>
    </w:lvl>
    <w:lvl w:ilvl="1" w:tentative="0">
      <w:start w:val="1"/>
      <w:numFmt w:val="lowerLetter"/>
      <w:lvlText w:val="(%2)"/>
      <w:lvlJc w:val="left"/>
      <w:pPr>
        <w:ind w:left="885" w:hanging="465"/>
      </w:pPr>
      <w:rPr>
        <w:rFonts w:hint="default" w:cs="Arial"/>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4E1C4ED0"/>
    <w:multiLevelType w:val="multilevel"/>
    <w:tmpl w:val="4E1C4ED0"/>
    <w:lvl w:ilvl="0" w:tentative="0">
      <w:start w:val="1"/>
      <w:numFmt w:val="decimal"/>
      <w:lvlText w:val="11.%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56D31CCD"/>
    <w:multiLevelType w:val="multilevel"/>
    <w:tmpl w:val="56D31CCD"/>
    <w:lvl w:ilvl="0" w:tentative="0">
      <w:start w:val="1"/>
      <w:numFmt w:val="decimal"/>
      <w:lvlText w:val="8.%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675863F2"/>
    <w:multiLevelType w:val="multilevel"/>
    <w:tmpl w:val="675863F2"/>
    <w:lvl w:ilvl="0" w:tentative="0">
      <w:start w:val="1"/>
      <w:numFmt w:val="chineseCountingThousand"/>
      <w:lvlText w:val="%1、"/>
      <w:lvlJc w:val="left"/>
      <w:pPr>
        <w:ind w:left="425" w:hanging="425"/>
      </w:pPr>
    </w:lvl>
    <w:lvl w:ilvl="1" w:tentative="0">
      <w:start w:val="1"/>
      <w:numFmt w:val="decimal"/>
      <w:lvlText w:val="5.%2"/>
      <w:lvlJc w:val="left"/>
      <w:pPr>
        <w:ind w:left="992" w:hanging="567"/>
      </w:pPr>
      <w:rPr>
        <w:rFonts w:hint="eastAsia"/>
      </w:r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12">
    <w:nsid w:val="68F71522"/>
    <w:multiLevelType w:val="multilevel"/>
    <w:tmpl w:val="68F71522"/>
    <w:lvl w:ilvl="0" w:tentative="0">
      <w:start w:val="1"/>
      <w:numFmt w:val="decimal"/>
      <w:lvlText w:val="3.%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70705700"/>
    <w:multiLevelType w:val="multilevel"/>
    <w:tmpl w:val="70705700"/>
    <w:lvl w:ilvl="0" w:tentative="0">
      <w:start w:val="1"/>
      <w:numFmt w:val="decimal"/>
      <w:lvlText w:val="10.%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7980721B"/>
    <w:multiLevelType w:val="multilevel"/>
    <w:tmpl w:val="7980721B"/>
    <w:lvl w:ilvl="0" w:tentative="0">
      <w:start w:val="1"/>
      <w:numFmt w:val="decimal"/>
      <w:lvlText w:val="1.%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6"/>
  </w:num>
  <w:num w:numId="2">
    <w:abstractNumId w:val="1"/>
  </w:num>
  <w:num w:numId="3">
    <w:abstractNumId w:val="11"/>
  </w:num>
  <w:num w:numId="4">
    <w:abstractNumId w:val="14"/>
  </w:num>
  <w:num w:numId="5">
    <w:abstractNumId w:val="7"/>
  </w:num>
  <w:num w:numId="6">
    <w:abstractNumId w:val="12"/>
  </w:num>
  <w:num w:numId="7">
    <w:abstractNumId w:val="3"/>
  </w:num>
  <w:num w:numId="8">
    <w:abstractNumId w:val="4"/>
  </w:num>
  <w:num w:numId="9">
    <w:abstractNumId w:val="8"/>
  </w:num>
  <w:num w:numId="10">
    <w:abstractNumId w:val="0"/>
  </w:num>
  <w:num w:numId="11">
    <w:abstractNumId w:val="10"/>
  </w:num>
  <w:num w:numId="12">
    <w:abstractNumId w:val="5"/>
  </w:num>
  <w:num w:numId="13">
    <w:abstractNumId w:val="13"/>
  </w:num>
  <w:num w:numId="14">
    <w:abstractNumId w:val="9"/>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hideSpellingErrors/>
  <w:hideGrammaticalErrors/>
  <w:documentProtection w:enforcement="0"/>
  <w:defaultTabStop w:val="420"/>
  <w:drawingGridHorizontalSpacing w:val="105"/>
  <w:drawingGridVerticalSpacing w:val="156"/>
  <w:displayHorizontalDrawingGridEvery w:val="0"/>
  <w:displayVerticalDrawingGridEvery w:val="2"/>
  <w:characterSpacingControl w:val="compressPunctuation"/>
  <w:footnotePr>
    <w:numFmt w:val="decimalEnclosedCircleChinese"/>
    <w:numRestart w:val="eachPage"/>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diMTA0ZGUzYzljMDhlZTMyOWEwNWJiY2NjNDNiYTkifQ=="/>
  </w:docVars>
  <w:rsids>
    <w:rsidRoot w:val="00061ACC"/>
    <w:rsid w:val="00010C7D"/>
    <w:rsid w:val="00015A5F"/>
    <w:rsid w:val="0004106A"/>
    <w:rsid w:val="00045550"/>
    <w:rsid w:val="00050EA7"/>
    <w:rsid w:val="00054637"/>
    <w:rsid w:val="000607BF"/>
    <w:rsid w:val="00061ACC"/>
    <w:rsid w:val="0006480B"/>
    <w:rsid w:val="00070A31"/>
    <w:rsid w:val="00080542"/>
    <w:rsid w:val="000966CA"/>
    <w:rsid w:val="000B2733"/>
    <w:rsid w:val="000B5D98"/>
    <w:rsid w:val="000C3355"/>
    <w:rsid w:val="000D2A22"/>
    <w:rsid w:val="000E4EDD"/>
    <w:rsid w:val="000E6794"/>
    <w:rsid w:val="00132499"/>
    <w:rsid w:val="00140688"/>
    <w:rsid w:val="00143711"/>
    <w:rsid w:val="00144970"/>
    <w:rsid w:val="00144BC8"/>
    <w:rsid w:val="001463FE"/>
    <w:rsid w:val="0014680E"/>
    <w:rsid w:val="00156D3C"/>
    <w:rsid w:val="00164EFA"/>
    <w:rsid w:val="00170B3B"/>
    <w:rsid w:val="001718EE"/>
    <w:rsid w:val="00176FF8"/>
    <w:rsid w:val="001833A7"/>
    <w:rsid w:val="001909A2"/>
    <w:rsid w:val="001B3AA9"/>
    <w:rsid w:val="001E5A8E"/>
    <w:rsid w:val="001E6369"/>
    <w:rsid w:val="001E7263"/>
    <w:rsid w:val="001E7EDE"/>
    <w:rsid w:val="001F2830"/>
    <w:rsid w:val="0020776F"/>
    <w:rsid w:val="0021309D"/>
    <w:rsid w:val="00223997"/>
    <w:rsid w:val="00224CE4"/>
    <w:rsid w:val="002300A1"/>
    <w:rsid w:val="00243883"/>
    <w:rsid w:val="00262535"/>
    <w:rsid w:val="00263531"/>
    <w:rsid w:val="00285BBE"/>
    <w:rsid w:val="00287A11"/>
    <w:rsid w:val="00295F98"/>
    <w:rsid w:val="002A16C0"/>
    <w:rsid w:val="002A4713"/>
    <w:rsid w:val="002A4852"/>
    <w:rsid w:val="002C013C"/>
    <w:rsid w:val="002E1A09"/>
    <w:rsid w:val="002E2563"/>
    <w:rsid w:val="00315AE4"/>
    <w:rsid w:val="003210AF"/>
    <w:rsid w:val="00323C5C"/>
    <w:rsid w:val="00344A9A"/>
    <w:rsid w:val="00344F6E"/>
    <w:rsid w:val="0036504A"/>
    <w:rsid w:val="00366527"/>
    <w:rsid w:val="00376AF8"/>
    <w:rsid w:val="0038386F"/>
    <w:rsid w:val="00384F84"/>
    <w:rsid w:val="003907C0"/>
    <w:rsid w:val="00395193"/>
    <w:rsid w:val="003B4609"/>
    <w:rsid w:val="003B7A6F"/>
    <w:rsid w:val="003C21C6"/>
    <w:rsid w:val="003C3FCF"/>
    <w:rsid w:val="003C491B"/>
    <w:rsid w:val="003C63EC"/>
    <w:rsid w:val="003C775A"/>
    <w:rsid w:val="003D40A1"/>
    <w:rsid w:val="003D5512"/>
    <w:rsid w:val="003E25C3"/>
    <w:rsid w:val="003E53D7"/>
    <w:rsid w:val="003E6A3E"/>
    <w:rsid w:val="003F3623"/>
    <w:rsid w:val="003F7092"/>
    <w:rsid w:val="0040114D"/>
    <w:rsid w:val="004039B0"/>
    <w:rsid w:val="00417128"/>
    <w:rsid w:val="00424F80"/>
    <w:rsid w:val="00431E02"/>
    <w:rsid w:val="00434A26"/>
    <w:rsid w:val="004403D3"/>
    <w:rsid w:val="00444EFE"/>
    <w:rsid w:val="00453890"/>
    <w:rsid w:val="0045636A"/>
    <w:rsid w:val="00457B00"/>
    <w:rsid w:val="00457CA4"/>
    <w:rsid w:val="0046312E"/>
    <w:rsid w:val="004762B5"/>
    <w:rsid w:val="00476C78"/>
    <w:rsid w:val="004928CF"/>
    <w:rsid w:val="004A1E39"/>
    <w:rsid w:val="004C36CB"/>
    <w:rsid w:val="004C6F3B"/>
    <w:rsid w:val="004D65EA"/>
    <w:rsid w:val="004F30CB"/>
    <w:rsid w:val="00501890"/>
    <w:rsid w:val="00515CB8"/>
    <w:rsid w:val="00522994"/>
    <w:rsid w:val="00522DCB"/>
    <w:rsid w:val="0053235B"/>
    <w:rsid w:val="00552A62"/>
    <w:rsid w:val="005553F5"/>
    <w:rsid w:val="0057395D"/>
    <w:rsid w:val="00577CC7"/>
    <w:rsid w:val="00584826"/>
    <w:rsid w:val="00596554"/>
    <w:rsid w:val="005B2ED6"/>
    <w:rsid w:val="005B4A24"/>
    <w:rsid w:val="005C38BB"/>
    <w:rsid w:val="005C646A"/>
    <w:rsid w:val="005E1822"/>
    <w:rsid w:val="00613A0F"/>
    <w:rsid w:val="006146B7"/>
    <w:rsid w:val="00615A0A"/>
    <w:rsid w:val="0062695B"/>
    <w:rsid w:val="0064724C"/>
    <w:rsid w:val="00653315"/>
    <w:rsid w:val="0065641C"/>
    <w:rsid w:val="00656D65"/>
    <w:rsid w:val="00662D0C"/>
    <w:rsid w:val="006669D7"/>
    <w:rsid w:val="00687C4F"/>
    <w:rsid w:val="006915F8"/>
    <w:rsid w:val="0069300A"/>
    <w:rsid w:val="006B2378"/>
    <w:rsid w:val="006B5ED0"/>
    <w:rsid w:val="006C4BDD"/>
    <w:rsid w:val="006C4D49"/>
    <w:rsid w:val="006D14AA"/>
    <w:rsid w:val="006D1FE3"/>
    <w:rsid w:val="006D3BB6"/>
    <w:rsid w:val="006E275C"/>
    <w:rsid w:val="006F08F8"/>
    <w:rsid w:val="006F1EEA"/>
    <w:rsid w:val="007042A3"/>
    <w:rsid w:val="00704A3A"/>
    <w:rsid w:val="0070701C"/>
    <w:rsid w:val="00710924"/>
    <w:rsid w:val="0071137A"/>
    <w:rsid w:val="00711ABC"/>
    <w:rsid w:val="0072246B"/>
    <w:rsid w:val="0073301E"/>
    <w:rsid w:val="007359F6"/>
    <w:rsid w:val="0074165E"/>
    <w:rsid w:val="00744FB8"/>
    <w:rsid w:val="00754316"/>
    <w:rsid w:val="00761BB8"/>
    <w:rsid w:val="007627ED"/>
    <w:rsid w:val="007746D0"/>
    <w:rsid w:val="0077746D"/>
    <w:rsid w:val="00777A12"/>
    <w:rsid w:val="00781C46"/>
    <w:rsid w:val="00783448"/>
    <w:rsid w:val="00784D41"/>
    <w:rsid w:val="0079545F"/>
    <w:rsid w:val="0079790C"/>
    <w:rsid w:val="007A1BD3"/>
    <w:rsid w:val="007E7D3E"/>
    <w:rsid w:val="007F2ED0"/>
    <w:rsid w:val="007F4870"/>
    <w:rsid w:val="007F6CA3"/>
    <w:rsid w:val="007F7729"/>
    <w:rsid w:val="00821475"/>
    <w:rsid w:val="00827A0D"/>
    <w:rsid w:val="00874CD4"/>
    <w:rsid w:val="0087628C"/>
    <w:rsid w:val="00880D6D"/>
    <w:rsid w:val="00896223"/>
    <w:rsid w:val="0089717E"/>
    <w:rsid w:val="008A53D1"/>
    <w:rsid w:val="008B0BEE"/>
    <w:rsid w:val="008B5EA4"/>
    <w:rsid w:val="008B6942"/>
    <w:rsid w:val="008D1778"/>
    <w:rsid w:val="008D2AE1"/>
    <w:rsid w:val="008D5388"/>
    <w:rsid w:val="008E0CB8"/>
    <w:rsid w:val="008E594F"/>
    <w:rsid w:val="008F2ED0"/>
    <w:rsid w:val="008F7498"/>
    <w:rsid w:val="0092077F"/>
    <w:rsid w:val="00920B9E"/>
    <w:rsid w:val="00924A0A"/>
    <w:rsid w:val="00943CE0"/>
    <w:rsid w:val="0095019D"/>
    <w:rsid w:val="00950B55"/>
    <w:rsid w:val="0096011A"/>
    <w:rsid w:val="00961894"/>
    <w:rsid w:val="00963FCD"/>
    <w:rsid w:val="00971AFE"/>
    <w:rsid w:val="009735A0"/>
    <w:rsid w:val="00983C56"/>
    <w:rsid w:val="00986484"/>
    <w:rsid w:val="00986FAD"/>
    <w:rsid w:val="009A39E6"/>
    <w:rsid w:val="009A6F09"/>
    <w:rsid w:val="009C50F3"/>
    <w:rsid w:val="009C6847"/>
    <w:rsid w:val="009D24B5"/>
    <w:rsid w:val="009D62FC"/>
    <w:rsid w:val="009F025C"/>
    <w:rsid w:val="00A001C1"/>
    <w:rsid w:val="00A07518"/>
    <w:rsid w:val="00A1546F"/>
    <w:rsid w:val="00A2735C"/>
    <w:rsid w:val="00A32A0E"/>
    <w:rsid w:val="00A32EDB"/>
    <w:rsid w:val="00A45011"/>
    <w:rsid w:val="00A4568C"/>
    <w:rsid w:val="00A47470"/>
    <w:rsid w:val="00A5282F"/>
    <w:rsid w:val="00A715C8"/>
    <w:rsid w:val="00A76601"/>
    <w:rsid w:val="00A87AEC"/>
    <w:rsid w:val="00AA17BB"/>
    <w:rsid w:val="00AA6012"/>
    <w:rsid w:val="00AB1945"/>
    <w:rsid w:val="00AD057A"/>
    <w:rsid w:val="00AD3B7C"/>
    <w:rsid w:val="00B0108B"/>
    <w:rsid w:val="00B04A3E"/>
    <w:rsid w:val="00B13DF9"/>
    <w:rsid w:val="00B25A3B"/>
    <w:rsid w:val="00B26EB2"/>
    <w:rsid w:val="00B34136"/>
    <w:rsid w:val="00B512E8"/>
    <w:rsid w:val="00B55B81"/>
    <w:rsid w:val="00B572E7"/>
    <w:rsid w:val="00B63B0B"/>
    <w:rsid w:val="00B71D54"/>
    <w:rsid w:val="00B814F0"/>
    <w:rsid w:val="00B81DBB"/>
    <w:rsid w:val="00BB7FB4"/>
    <w:rsid w:val="00BC1DEB"/>
    <w:rsid w:val="00BE3DEA"/>
    <w:rsid w:val="00BE4186"/>
    <w:rsid w:val="00BF344B"/>
    <w:rsid w:val="00C115BC"/>
    <w:rsid w:val="00C1484D"/>
    <w:rsid w:val="00C218E8"/>
    <w:rsid w:val="00C223B1"/>
    <w:rsid w:val="00C2766B"/>
    <w:rsid w:val="00C35EF0"/>
    <w:rsid w:val="00C36E79"/>
    <w:rsid w:val="00C51496"/>
    <w:rsid w:val="00C51983"/>
    <w:rsid w:val="00C62C6E"/>
    <w:rsid w:val="00C62E3C"/>
    <w:rsid w:val="00C71DC1"/>
    <w:rsid w:val="00C7381D"/>
    <w:rsid w:val="00C87002"/>
    <w:rsid w:val="00C9177E"/>
    <w:rsid w:val="00C95693"/>
    <w:rsid w:val="00C9778C"/>
    <w:rsid w:val="00CA7BC7"/>
    <w:rsid w:val="00CB24BA"/>
    <w:rsid w:val="00CC756F"/>
    <w:rsid w:val="00CD0FA1"/>
    <w:rsid w:val="00CF29F5"/>
    <w:rsid w:val="00CF5951"/>
    <w:rsid w:val="00D2426F"/>
    <w:rsid w:val="00D418F1"/>
    <w:rsid w:val="00D42DCF"/>
    <w:rsid w:val="00D43AE7"/>
    <w:rsid w:val="00D554A3"/>
    <w:rsid w:val="00D652E3"/>
    <w:rsid w:val="00D704AA"/>
    <w:rsid w:val="00D74C3E"/>
    <w:rsid w:val="00D83860"/>
    <w:rsid w:val="00D87614"/>
    <w:rsid w:val="00D91562"/>
    <w:rsid w:val="00D932C2"/>
    <w:rsid w:val="00DA5383"/>
    <w:rsid w:val="00DA680F"/>
    <w:rsid w:val="00DB20D2"/>
    <w:rsid w:val="00DC2BC6"/>
    <w:rsid w:val="00DC48A7"/>
    <w:rsid w:val="00DC6DCC"/>
    <w:rsid w:val="00DD0C62"/>
    <w:rsid w:val="00DE62AA"/>
    <w:rsid w:val="00DF1EC4"/>
    <w:rsid w:val="00DF7CBF"/>
    <w:rsid w:val="00E1069A"/>
    <w:rsid w:val="00E12741"/>
    <w:rsid w:val="00E165F1"/>
    <w:rsid w:val="00E34999"/>
    <w:rsid w:val="00E34EE6"/>
    <w:rsid w:val="00E360F2"/>
    <w:rsid w:val="00E4727D"/>
    <w:rsid w:val="00E64B19"/>
    <w:rsid w:val="00E65F0B"/>
    <w:rsid w:val="00E70FE2"/>
    <w:rsid w:val="00E82132"/>
    <w:rsid w:val="00E97F7D"/>
    <w:rsid w:val="00EA29F6"/>
    <w:rsid w:val="00EA456E"/>
    <w:rsid w:val="00EA61D9"/>
    <w:rsid w:val="00EB5F6F"/>
    <w:rsid w:val="00EC124C"/>
    <w:rsid w:val="00EC6E69"/>
    <w:rsid w:val="00EE458D"/>
    <w:rsid w:val="00EF1245"/>
    <w:rsid w:val="00F06350"/>
    <w:rsid w:val="00F14FCE"/>
    <w:rsid w:val="00F26042"/>
    <w:rsid w:val="00F27C40"/>
    <w:rsid w:val="00F309C7"/>
    <w:rsid w:val="00F3213A"/>
    <w:rsid w:val="00F34FF5"/>
    <w:rsid w:val="00F4541F"/>
    <w:rsid w:val="00F45BBC"/>
    <w:rsid w:val="00F55144"/>
    <w:rsid w:val="00F814D8"/>
    <w:rsid w:val="00F835A6"/>
    <w:rsid w:val="00F875A4"/>
    <w:rsid w:val="00FB21F5"/>
    <w:rsid w:val="00FC0906"/>
    <w:rsid w:val="00FC3190"/>
    <w:rsid w:val="00FC7C80"/>
    <w:rsid w:val="00FD2BF6"/>
    <w:rsid w:val="00FD3364"/>
    <w:rsid w:val="00FD6E6D"/>
    <w:rsid w:val="00FE0EE2"/>
    <w:rsid w:val="00FE1DA7"/>
    <w:rsid w:val="00FE32C7"/>
    <w:rsid w:val="00FE541E"/>
    <w:rsid w:val="00FE582A"/>
    <w:rsid w:val="00FE7FDA"/>
    <w:rsid w:val="00FF5B23"/>
    <w:rsid w:val="00FF5CA6"/>
    <w:rsid w:val="02506DE6"/>
    <w:rsid w:val="0A3B18D1"/>
    <w:rsid w:val="0BD84E75"/>
    <w:rsid w:val="0DBE2B84"/>
    <w:rsid w:val="100C002C"/>
    <w:rsid w:val="14712447"/>
    <w:rsid w:val="15153F8A"/>
    <w:rsid w:val="16296F1A"/>
    <w:rsid w:val="186F4EA2"/>
    <w:rsid w:val="191B3A93"/>
    <w:rsid w:val="1BA42B72"/>
    <w:rsid w:val="2046438C"/>
    <w:rsid w:val="25F56F08"/>
    <w:rsid w:val="27E36C19"/>
    <w:rsid w:val="29CA3AE8"/>
    <w:rsid w:val="2FA82298"/>
    <w:rsid w:val="3BAE6F18"/>
    <w:rsid w:val="3E983FBC"/>
    <w:rsid w:val="3F9D2206"/>
    <w:rsid w:val="464D3F74"/>
    <w:rsid w:val="47B565AB"/>
    <w:rsid w:val="4F8520FD"/>
    <w:rsid w:val="53341DC1"/>
    <w:rsid w:val="59D75C4B"/>
    <w:rsid w:val="5BEC6A7F"/>
    <w:rsid w:val="6B542B71"/>
    <w:rsid w:val="74DC2610"/>
    <w:rsid w:val="79915735"/>
    <w:rsid w:val="7B9E2BB7"/>
    <w:rsid w:val="7CBD18EC"/>
    <w:rsid w:val="B1FFC6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240" w:lineRule="atLeast"/>
      <w:jc w:val="both"/>
    </w:pPr>
    <w:rPr>
      <w:rFonts w:ascii="Arial" w:hAnsi="Arial" w:eastAsia="宋体" w:cs="Times New Roman"/>
      <w:kern w:val="0"/>
      <w:sz w:val="21"/>
      <w:szCs w:val="21"/>
      <w:lang w:val="en-US" w:eastAsia="zh-CN" w:bidi="ar-SA"/>
    </w:rPr>
  </w:style>
  <w:style w:type="paragraph" w:styleId="3">
    <w:name w:val="heading 1"/>
    <w:basedOn w:val="4"/>
    <w:next w:val="1"/>
    <w:link w:val="18"/>
    <w:qFormat/>
    <w:uiPriority w:val="0"/>
    <w:pPr>
      <w:keepNext/>
      <w:keepLines/>
      <w:numPr>
        <w:ilvl w:val="0"/>
        <w:numId w:val="1"/>
      </w:numPr>
      <w:pBdr>
        <w:bottom w:val="single" w:color="auto" w:sz="48" w:space="1"/>
      </w:pBdr>
      <w:spacing w:before="600" w:after="330" w:line="578" w:lineRule="auto"/>
      <w:outlineLvl w:val="0"/>
    </w:pPr>
    <w:rPr>
      <w:rFonts w:eastAsia="黑体"/>
      <w:b/>
      <w:bCs/>
      <w:kern w:val="44"/>
      <w:sz w:val="44"/>
      <w:szCs w:val="44"/>
    </w:rPr>
  </w:style>
  <w:style w:type="paragraph" w:styleId="5">
    <w:name w:val="heading 2"/>
    <w:basedOn w:val="4"/>
    <w:next w:val="1"/>
    <w:link w:val="20"/>
    <w:qFormat/>
    <w:uiPriority w:val="0"/>
    <w:pPr>
      <w:keepNext/>
      <w:keepLines/>
      <w:widowControl w:val="0"/>
      <w:numPr>
        <w:ilvl w:val="1"/>
        <w:numId w:val="1"/>
      </w:numPr>
      <w:spacing w:before="260" w:after="260"/>
      <w:outlineLvl w:val="1"/>
    </w:pPr>
    <w:rPr>
      <w:rFonts w:eastAsia="黑体"/>
      <w:b/>
      <w:kern w:val="2"/>
      <w:sz w:val="32"/>
    </w:rPr>
  </w:style>
  <w:style w:type="paragraph" w:styleId="6">
    <w:name w:val="heading 3"/>
    <w:basedOn w:val="4"/>
    <w:next w:val="1"/>
    <w:link w:val="19"/>
    <w:qFormat/>
    <w:uiPriority w:val="0"/>
    <w:pPr>
      <w:keepNext/>
      <w:keepLines/>
      <w:numPr>
        <w:ilvl w:val="2"/>
        <w:numId w:val="1"/>
      </w:numPr>
      <w:spacing w:before="260" w:after="260" w:line="416" w:lineRule="auto"/>
      <w:outlineLvl w:val="2"/>
    </w:pPr>
    <w:rPr>
      <w:rFonts w:eastAsia="黑体"/>
      <w:b/>
      <w:bCs/>
      <w:sz w:val="30"/>
      <w:szCs w:val="32"/>
    </w:rPr>
  </w:style>
  <w:style w:type="paragraph" w:styleId="7">
    <w:name w:val="heading 4"/>
    <w:basedOn w:val="4"/>
    <w:next w:val="4"/>
    <w:link w:val="21"/>
    <w:qFormat/>
    <w:uiPriority w:val="0"/>
    <w:pPr>
      <w:keepNext/>
      <w:keepLines/>
      <w:numPr>
        <w:ilvl w:val="3"/>
        <w:numId w:val="1"/>
      </w:numPr>
      <w:spacing w:before="280" w:after="290" w:line="376" w:lineRule="auto"/>
      <w:outlineLvl w:val="3"/>
    </w:pPr>
    <w:rPr>
      <w:rFonts w:eastAsia="黑体"/>
      <w:b/>
      <w:bCs/>
      <w:sz w:val="28"/>
      <w:szCs w:val="28"/>
    </w:rPr>
  </w:style>
  <w:style w:type="paragraph" w:styleId="8">
    <w:name w:val="heading 5"/>
    <w:basedOn w:val="1"/>
    <w:next w:val="1"/>
    <w:link w:val="36"/>
    <w:unhideWhenUsed/>
    <w:qFormat/>
    <w:uiPriority w:val="9"/>
    <w:pPr>
      <w:keepNext/>
      <w:keepLines/>
      <w:spacing w:before="280" w:after="290" w:line="376" w:lineRule="atLeast"/>
      <w:outlineLvl w:val="4"/>
    </w:pPr>
    <w:rPr>
      <w:b/>
      <w:bCs/>
      <w:sz w:val="28"/>
      <w:szCs w:val="28"/>
    </w:rPr>
  </w:style>
  <w:style w:type="character" w:default="1" w:styleId="15">
    <w:name w:val="Default Paragraph Font"/>
    <w:unhideWhenUsed/>
    <w:qFormat/>
    <w:uiPriority w:val="1"/>
  </w:style>
  <w:style w:type="table" w:default="1" w:styleId="14">
    <w:name w:val="Normal Table"/>
    <w:unhideWhenUsed/>
    <w:qFormat/>
    <w:uiPriority w:val="99"/>
    <w:tblPr>
      <w:tblCellMar>
        <w:top w:w="0" w:type="dxa"/>
        <w:left w:w="108" w:type="dxa"/>
        <w:bottom w:w="0" w:type="dxa"/>
        <w:right w:w="108" w:type="dxa"/>
      </w:tblCellMar>
    </w:tblPr>
  </w:style>
  <w:style w:type="paragraph" w:styleId="2">
    <w:name w:val="Body Text"/>
    <w:basedOn w:val="1"/>
    <w:semiHidden/>
    <w:unhideWhenUsed/>
    <w:uiPriority w:val="99"/>
    <w:pPr>
      <w:spacing w:after="120" w:afterLines="0" w:afterAutospacing="0"/>
    </w:pPr>
  </w:style>
  <w:style w:type="paragraph" w:customStyle="1" w:styleId="4">
    <w:name w:val="正文（绿盟科技）"/>
    <w:link w:val="32"/>
    <w:qFormat/>
    <w:uiPriority w:val="0"/>
    <w:pPr>
      <w:spacing w:line="300" w:lineRule="auto"/>
    </w:pPr>
    <w:rPr>
      <w:rFonts w:ascii="Arial" w:hAnsi="Arial" w:eastAsia="宋体" w:cs="Times New Roman"/>
      <w:kern w:val="0"/>
      <w:sz w:val="21"/>
      <w:szCs w:val="21"/>
      <w:lang w:val="en-US" w:eastAsia="zh-CN" w:bidi="ar-SA"/>
    </w:rPr>
  </w:style>
  <w:style w:type="paragraph" w:styleId="9">
    <w:name w:val="Plain Text"/>
    <w:basedOn w:val="1"/>
    <w:qFormat/>
    <w:uiPriority w:val="0"/>
    <w:pPr>
      <w:adjustRightInd w:val="0"/>
      <w:spacing w:line="360" w:lineRule="auto"/>
    </w:pPr>
    <w:rPr>
      <w:rFonts w:ascii="宋体" w:hAnsi="Courier New" w:eastAsia="宋体" w:cs="Times New Roman"/>
      <w:sz w:val="24"/>
      <w:szCs w:val="24"/>
    </w:rPr>
  </w:style>
  <w:style w:type="paragraph" w:styleId="10">
    <w:name w:val="Balloon Text"/>
    <w:basedOn w:val="1"/>
    <w:link w:val="37"/>
    <w:unhideWhenUsed/>
    <w:qFormat/>
    <w:uiPriority w:val="99"/>
    <w:pPr>
      <w:spacing w:line="240" w:lineRule="auto"/>
    </w:pPr>
    <w:rPr>
      <w:sz w:val="18"/>
      <w:szCs w:val="18"/>
    </w:rPr>
  </w:style>
  <w:style w:type="paragraph" w:styleId="11">
    <w:name w:val="footer"/>
    <w:basedOn w:val="1"/>
    <w:link w:val="23"/>
    <w:qFormat/>
    <w:uiPriority w:val="99"/>
    <w:pPr>
      <w:tabs>
        <w:tab w:val="center" w:pos="4153"/>
        <w:tab w:val="right" w:pos="8306"/>
      </w:tabs>
      <w:snapToGrid w:val="0"/>
      <w:spacing w:line="240" w:lineRule="auto"/>
    </w:pPr>
    <w:rPr>
      <w:sz w:val="15"/>
      <w:szCs w:val="18"/>
    </w:rPr>
  </w:style>
  <w:style w:type="paragraph" w:styleId="12">
    <w:name w:val="header"/>
    <w:basedOn w:val="1"/>
    <w:link w:val="22"/>
    <w:semiHidden/>
    <w:qFormat/>
    <w:uiPriority w:val="0"/>
    <w:pPr>
      <w:tabs>
        <w:tab w:val="center" w:pos="4153"/>
        <w:tab w:val="right" w:pos="8306"/>
      </w:tabs>
      <w:snapToGrid w:val="0"/>
      <w:jc w:val="center"/>
    </w:pPr>
    <w:rPr>
      <w:sz w:val="18"/>
      <w:szCs w:val="18"/>
    </w:rPr>
  </w:style>
  <w:style w:type="paragraph" w:styleId="13">
    <w:name w:val="Title"/>
    <w:basedOn w:val="1"/>
    <w:next w:val="1"/>
    <w:link w:val="35"/>
    <w:qFormat/>
    <w:uiPriority w:val="10"/>
    <w:pPr>
      <w:spacing w:before="240" w:after="60"/>
      <w:jc w:val="center"/>
      <w:outlineLvl w:val="0"/>
    </w:pPr>
    <w:rPr>
      <w:rFonts w:asciiTheme="majorHAnsi" w:hAnsiTheme="majorHAnsi" w:cstheme="majorBidi"/>
      <w:b/>
      <w:bCs/>
      <w:sz w:val="32"/>
      <w:szCs w:val="32"/>
    </w:rPr>
  </w:style>
  <w:style w:type="character" w:styleId="16">
    <w:name w:val="page number"/>
    <w:basedOn w:val="15"/>
    <w:semiHidden/>
    <w:qFormat/>
    <w:uiPriority w:val="0"/>
  </w:style>
  <w:style w:type="character" w:styleId="17">
    <w:name w:val="Hyperlink"/>
    <w:basedOn w:val="15"/>
    <w:unhideWhenUsed/>
    <w:qFormat/>
    <w:uiPriority w:val="99"/>
    <w:rPr>
      <w:color w:val="0000FF"/>
      <w:u w:val="single"/>
    </w:rPr>
  </w:style>
  <w:style w:type="character" w:customStyle="1" w:styleId="18">
    <w:name w:val="标题 1 Char"/>
    <w:basedOn w:val="15"/>
    <w:link w:val="3"/>
    <w:qFormat/>
    <w:uiPriority w:val="0"/>
    <w:rPr>
      <w:rFonts w:ascii="Arial" w:hAnsi="Arial" w:eastAsia="黑体" w:cs="Times New Roman"/>
      <w:b/>
      <w:bCs/>
      <w:kern w:val="44"/>
      <w:sz w:val="44"/>
      <w:szCs w:val="44"/>
    </w:rPr>
  </w:style>
  <w:style w:type="character" w:customStyle="1" w:styleId="19">
    <w:name w:val="标题 3 Char"/>
    <w:basedOn w:val="15"/>
    <w:link w:val="6"/>
    <w:qFormat/>
    <w:uiPriority w:val="0"/>
    <w:rPr>
      <w:rFonts w:ascii="Arial" w:hAnsi="Arial" w:eastAsia="黑体" w:cs="Times New Roman"/>
      <w:b/>
      <w:bCs/>
      <w:kern w:val="0"/>
      <w:sz w:val="30"/>
      <w:szCs w:val="32"/>
    </w:rPr>
  </w:style>
  <w:style w:type="character" w:customStyle="1" w:styleId="20">
    <w:name w:val="标题 2 Char"/>
    <w:basedOn w:val="15"/>
    <w:link w:val="5"/>
    <w:qFormat/>
    <w:uiPriority w:val="0"/>
    <w:rPr>
      <w:rFonts w:ascii="Arial" w:hAnsi="Arial" w:eastAsia="黑体" w:cs="Times New Roman"/>
      <w:b/>
      <w:sz w:val="32"/>
      <w:szCs w:val="21"/>
    </w:rPr>
  </w:style>
  <w:style w:type="character" w:customStyle="1" w:styleId="21">
    <w:name w:val="标题 4 Char"/>
    <w:basedOn w:val="15"/>
    <w:link w:val="7"/>
    <w:qFormat/>
    <w:uiPriority w:val="0"/>
    <w:rPr>
      <w:rFonts w:ascii="Arial" w:hAnsi="Arial" w:eastAsia="黑体" w:cs="Times New Roman"/>
      <w:b/>
      <w:bCs/>
      <w:kern w:val="0"/>
      <w:sz w:val="28"/>
      <w:szCs w:val="28"/>
    </w:rPr>
  </w:style>
  <w:style w:type="character" w:customStyle="1" w:styleId="22">
    <w:name w:val="页眉 Char"/>
    <w:basedOn w:val="15"/>
    <w:link w:val="12"/>
    <w:semiHidden/>
    <w:qFormat/>
    <w:uiPriority w:val="0"/>
    <w:rPr>
      <w:rFonts w:ascii="Arial" w:hAnsi="Arial" w:eastAsia="宋体" w:cs="Times New Roman"/>
      <w:kern w:val="0"/>
      <w:sz w:val="18"/>
      <w:szCs w:val="18"/>
    </w:rPr>
  </w:style>
  <w:style w:type="character" w:customStyle="1" w:styleId="23">
    <w:name w:val="页脚 Char"/>
    <w:basedOn w:val="15"/>
    <w:link w:val="11"/>
    <w:qFormat/>
    <w:uiPriority w:val="99"/>
    <w:rPr>
      <w:rFonts w:ascii="Arial" w:hAnsi="Arial" w:eastAsia="宋体" w:cs="Times New Roman"/>
      <w:kern w:val="0"/>
      <w:sz w:val="15"/>
      <w:szCs w:val="18"/>
    </w:rPr>
  </w:style>
  <w:style w:type="paragraph" w:customStyle="1" w:styleId="24">
    <w:name w:val="文档属性标题（绿盟科技）"/>
    <w:basedOn w:val="4"/>
    <w:qFormat/>
    <w:uiPriority w:val="0"/>
    <w:pPr>
      <w:framePr w:hSpace="180" w:wrap="around" w:vAnchor="text" w:hAnchor="margin" w:xAlign="inside" w:y="121"/>
    </w:pPr>
    <w:rPr>
      <w:b/>
      <w:sz w:val="18"/>
    </w:rPr>
  </w:style>
  <w:style w:type="paragraph" w:customStyle="1" w:styleId="25">
    <w:name w:val="文档属性（绿盟科技）"/>
    <w:basedOn w:val="24"/>
    <w:qFormat/>
    <w:uiPriority w:val="0"/>
    <w:pPr>
      <w:ind w:left="50" w:leftChars="50"/>
    </w:pPr>
    <w:rPr>
      <w:b w:val="0"/>
    </w:rPr>
  </w:style>
  <w:style w:type="paragraph" w:customStyle="1" w:styleId="26">
    <w:name w:val="标题 0（绿盟科技）"/>
    <w:basedOn w:val="13"/>
    <w:qFormat/>
    <w:uiPriority w:val="0"/>
    <w:pPr>
      <w:keepNext/>
      <w:keepLines/>
      <w:widowControl w:val="0"/>
      <w:spacing w:before="0" w:after="0" w:line="300" w:lineRule="auto"/>
    </w:pPr>
    <w:rPr>
      <w:rFonts w:ascii="Arial" w:hAnsi="Arial" w:eastAsia="黑体" w:cs="Arial"/>
      <w:bCs w:val="0"/>
      <w:sz w:val="52"/>
    </w:rPr>
  </w:style>
  <w:style w:type="paragraph" w:customStyle="1" w:styleId="27">
    <w:name w:val="封面版权声明（绿盟科技）"/>
    <w:basedOn w:val="24"/>
    <w:qFormat/>
    <w:uiPriority w:val="0"/>
    <w:pPr>
      <w:jc w:val="right"/>
    </w:pPr>
  </w:style>
  <w:style w:type="paragraph" w:customStyle="1" w:styleId="28">
    <w:name w:val="列表（编号一级）（绿盟科技）"/>
    <w:basedOn w:val="4"/>
    <w:qFormat/>
    <w:uiPriority w:val="0"/>
    <w:pPr>
      <w:numPr>
        <w:ilvl w:val="0"/>
        <w:numId w:val="2"/>
      </w:numPr>
      <w:tabs>
        <w:tab w:val="left" w:pos="360"/>
      </w:tabs>
      <w:spacing w:beforeLines="25"/>
      <w:ind w:left="0" w:firstLine="0"/>
    </w:pPr>
  </w:style>
  <w:style w:type="paragraph" w:customStyle="1" w:styleId="29">
    <w:name w:val="正文首行缩进（绿盟科技）"/>
    <w:basedOn w:val="4"/>
    <w:link w:val="33"/>
    <w:qFormat/>
    <w:uiPriority w:val="0"/>
    <w:pPr>
      <w:spacing w:after="50"/>
      <w:ind w:firstLine="200" w:firstLineChars="200"/>
    </w:pPr>
  </w:style>
  <w:style w:type="paragraph" w:customStyle="1" w:styleId="30">
    <w:name w:val="标题 5（无编号）（绿盟科技）"/>
    <w:basedOn w:val="8"/>
    <w:next w:val="4"/>
    <w:qFormat/>
    <w:uiPriority w:val="0"/>
    <w:pPr>
      <w:widowControl w:val="0"/>
      <w:spacing w:after="156" w:line="377" w:lineRule="auto"/>
      <w:jc w:val="left"/>
    </w:pPr>
    <w:rPr>
      <w:rFonts w:eastAsia="黑体"/>
      <w:bCs w:val="0"/>
      <w:sz w:val="24"/>
    </w:rPr>
  </w:style>
  <w:style w:type="paragraph" w:customStyle="1" w:styleId="31">
    <w:name w:val="列表（编号二级）（绿盟科技）"/>
    <w:basedOn w:val="28"/>
    <w:qFormat/>
    <w:uiPriority w:val="0"/>
    <w:pPr>
      <w:numPr>
        <w:ilvl w:val="1"/>
      </w:numPr>
      <w:spacing w:beforeLines="0"/>
    </w:pPr>
  </w:style>
  <w:style w:type="character" w:customStyle="1" w:styleId="32">
    <w:name w:val="正文（绿盟科技） Char"/>
    <w:link w:val="4"/>
    <w:qFormat/>
    <w:uiPriority w:val="0"/>
    <w:rPr>
      <w:rFonts w:ascii="Arial" w:hAnsi="Arial" w:eastAsia="宋体" w:cs="Times New Roman"/>
      <w:kern w:val="0"/>
      <w:szCs w:val="21"/>
    </w:rPr>
  </w:style>
  <w:style w:type="character" w:customStyle="1" w:styleId="33">
    <w:name w:val="正文首行缩进（绿盟科技） Char"/>
    <w:link w:val="29"/>
    <w:qFormat/>
    <w:uiPriority w:val="0"/>
    <w:rPr>
      <w:rFonts w:ascii="Arial" w:hAnsi="Arial" w:eastAsia="宋体" w:cs="Times New Roman"/>
      <w:kern w:val="0"/>
      <w:szCs w:val="21"/>
    </w:rPr>
  </w:style>
  <w:style w:type="paragraph" w:customStyle="1" w:styleId="34">
    <w:name w:val="List Paragraph"/>
    <w:basedOn w:val="1"/>
    <w:qFormat/>
    <w:uiPriority w:val="34"/>
    <w:pPr>
      <w:ind w:firstLine="420" w:firstLineChars="200"/>
    </w:pPr>
  </w:style>
  <w:style w:type="character" w:customStyle="1" w:styleId="35">
    <w:name w:val="标题 Char"/>
    <w:basedOn w:val="15"/>
    <w:link w:val="13"/>
    <w:qFormat/>
    <w:uiPriority w:val="10"/>
    <w:rPr>
      <w:rFonts w:eastAsia="宋体" w:asciiTheme="majorHAnsi" w:hAnsiTheme="majorHAnsi" w:cstheme="majorBidi"/>
      <w:b/>
      <w:bCs/>
      <w:kern w:val="0"/>
      <w:sz w:val="32"/>
      <w:szCs w:val="32"/>
    </w:rPr>
  </w:style>
  <w:style w:type="character" w:customStyle="1" w:styleId="36">
    <w:name w:val="标题 5 Char"/>
    <w:basedOn w:val="15"/>
    <w:link w:val="8"/>
    <w:semiHidden/>
    <w:qFormat/>
    <w:uiPriority w:val="9"/>
    <w:rPr>
      <w:rFonts w:ascii="Arial" w:hAnsi="Arial" w:eastAsia="宋体" w:cs="Times New Roman"/>
      <w:b/>
      <w:bCs/>
      <w:kern w:val="0"/>
      <w:sz w:val="28"/>
      <w:szCs w:val="28"/>
    </w:rPr>
  </w:style>
  <w:style w:type="character" w:customStyle="1" w:styleId="37">
    <w:name w:val="批注框文本 Char"/>
    <w:basedOn w:val="15"/>
    <w:link w:val="10"/>
    <w:semiHidden/>
    <w:qFormat/>
    <w:uiPriority w:val="99"/>
    <w:rPr>
      <w:rFonts w:ascii="Arial" w:hAnsi="Arial" w:eastAsia="宋体" w:cs="Times New Roman"/>
      <w:kern w:val="0"/>
      <w:sz w:val="18"/>
      <w:szCs w:val="18"/>
    </w:rPr>
  </w:style>
  <w:style w:type="character" w:customStyle="1" w:styleId="38">
    <w:name w:val="apple-converted-space"/>
    <w:basedOn w:val="15"/>
    <w:qFormat/>
    <w:uiPriority w:val="0"/>
  </w:style>
  <w:style w:type="paragraph" w:customStyle="1" w:styleId="39">
    <w:name w:val="页眉右端（小安科技）"/>
    <w:basedOn w:val="1"/>
    <w:qFormat/>
    <w:uiPriority w:val="0"/>
    <w:pPr>
      <w:tabs>
        <w:tab w:val="center" w:pos="4153"/>
        <w:tab w:val="right" w:pos="8306"/>
      </w:tabs>
      <w:snapToGrid w:val="0"/>
      <w:spacing w:after="50" w:afterLines="50" w:line="240" w:lineRule="auto"/>
      <w:jc w:val="right"/>
    </w:pPr>
    <w:rPr>
      <w:b/>
      <w:color w:val="FFFFFF" w:themeColor="background1"/>
      <w:sz w:val="18"/>
      <w:szCs w:val="18"/>
      <w14:textFill>
        <w14:solidFill>
          <w14:schemeClr w14:val="bg1"/>
        </w14:solidFill>
      </w14:textFill>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theme" Target="theme/theme1.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538</Words>
  <Characters>3072</Characters>
  <Lines>25</Lines>
  <Paragraphs>7</Paragraphs>
  <TotalTime>27</TotalTime>
  <ScaleCrop>false</ScaleCrop>
  <LinksUpToDate>false</LinksUpToDate>
  <CharactersWithSpaces>3603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2017-09-06T19:58:00Z</dcterms:created>
  <dc:creator>admin</dc:creator>
  <cp:lastModifiedBy>能吃瘦</cp:lastModifiedBy>
  <cp:lastPrinted>2017-09-07T17:01:00Z</cp:lastPrinted>
  <dcterms:modified xsi:type="dcterms:W3CDTF">2022-11-11T02:02:20Z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F1FF28A2A76B4ABB98B094D08ECF2015</vt:lpwstr>
  </property>
</Properties>
</file>