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A1" w:rsidRDefault="005C5BE5">
      <w:pPr>
        <w:pStyle w:val="ab"/>
        <w:spacing w:line="360" w:lineRule="auto"/>
        <w:ind w:firstLine="0"/>
        <w:jc w:val="center"/>
        <w:rPr>
          <w:rFonts w:ascii="方正小标宋简体" w:eastAsia="方正小标宋简体" w:hAnsi="宋体"/>
          <w:kern w:val="2"/>
          <w:sz w:val="44"/>
          <w:szCs w:val="44"/>
        </w:rPr>
      </w:pPr>
      <w:r>
        <w:rPr>
          <w:rFonts w:ascii="方正小标宋简体" w:eastAsia="方正小标宋简体" w:hAnsi="宋体" w:hint="eastAsia"/>
          <w:kern w:val="2"/>
          <w:sz w:val="44"/>
          <w:szCs w:val="44"/>
        </w:rPr>
        <w:t>内蒙古自治区烟草公司鄂尔多斯市公司</w:t>
      </w:r>
    </w:p>
    <w:p w:rsidR="008D1EA1" w:rsidRDefault="005C5BE5">
      <w:pPr>
        <w:pStyle w:val="ab"/>
        <w:spacing w:line="360" w:lineRule="auto"/>
        <w:ind w:firstLine="0"/>
        <w:jc w:val="center"/>
        <w:rPr>
          <w:rFonts w:ascii="方正小标宋简体" w:eastAsia="方正小标宋简体" w:hAnsi="宋体"/>
          <w:kern w:val="2"/>
          <w:sz w:val="44"/>
          <w:szCs w:val="44"/>
        </w:rPr>
      </w:pPr>
      <w:r>
        <w:rPr>
          <w:rFonts w:ascii="方正小标宋简体" w:eastAsia="方正小标宋简体" w:hAnsi="宋体" w:hint="eastAsia"/>
          <w:kern w:val="2"/>
          <w:sz w:val="44"/>
          <w:szCs w:val="44"/>
        </w:rPr>
        <w:t>视频会议设备</w:t>
      </w:r>
      <w:r w:rsidR="00695665">
        <w:rPr>
          <w:rFonts w:ascii="方正小标宋简体" w:eastAsia="方正小标宋简体" w:hAnsi="宋体" w:hint="eastAsia"/>
          <w:kern w:val="2"/>
          <w:sz w:val="44"/>
          <w:szCs w:val="44"/>
        </w:rPr>
        <w:t>维保合同</w:t>
      </w:r>
    </w:p>
    <w:p w:rsidR="008D1EA1" w:rsidRDefault="008D1EA1">
      <w:pPr>
        <w:widowControl/>
        <w:jc w:val="center"/>
        <w:rPr>
          <w:rFonts w:ascii="方正小标宋简体" w:eastAsia="方正小标宋简体" w:hAnsi="宋体"/>
          <w:sz w:val="52"/>
          <w:szCs w:val="52"/>
        </w:rPr>
      </w:pPr>
    </w:p>
    <w:p w:rsidR="008D1EA1" w:rsidRDefault="008D1EA1">
      <w:pPr>
        <w:rPr>
          <w:rFonts w:ascii="Times New Roman" w:eastAsiaTheme="minorEastAsia" w:hAnsi="Times New Roman"/>
        </w:rPr>
      </w:pPr>
    </w:p>
    <w:p w:rsidR="008D1EA1" w:rsidRDefault="005C5BE5">
      <w:pPr>
        <w:jc w:val="center"/>
        <w:rPr>
          <w:rFonts w:ascii="Times New Roman" w:eastAsiaTheme="minorEastAsia" w:hAnsi="Times New Roman"/>
          <w:sz w:val="32"/>
          <w:szCs w:val="32"/>
        </w:rPr>
      </w:pPr>
      <w:bookmarkStart w:id="0" w:name="_Toc495055721"/>
      <w:r>
        <w:rPr>
          <w:rFonts w:ascii="Times New Roman" w:eastAsiaTheme="minorEastAsia" w:hAnsi="Times New Roman"/>
          <w:sz w:val="32"/>
          <w:szCs w:val="32"/>
        </w:rPr>
        <w:t>（合同编号：</w:t>
      </w:r>
      <w:r>
        <w:rPr>
          <w:rFonts w:ascii="Times New Roman" w:eastAsiaTheme="minorEastAsia" w:hAnsi="Times New Roman" w:hint="eastAsia"/>
          <w:sz w:val="32"/>
          <w:szCs w:val="32"/>
        </w:rPr>
        <w:t xml:space="preserve">  </w:t>
      </w:r>
      <w:r>
        <w:rPr>
          <w:rFonts w:ascii="Times New Roman" w:eastAsiaTheme="minorEastAsia" w:hAnsi="Times New Roman"/>
          <w:sz w:val="32"/>
          <w:szCs w:val="32"/>
        </w:rPr>
        <w:t>）</w:t>
      </w:r>
      <w:bookmarkEnd w:id="0"/>
    </w:p>
    <w:p w:rsidR="008D1EA1" w:rsidRDefault="008D1EA1">
      <w:pPr>
        <w:rPr>
          <w:rFonts w:ascii="Times New Roman" w:eastAsiaTheme="minorEastAsia" w:hAnsi="Times New Roman"/>
        </w:rPr>
      </w:pPr>
    </w:p>
    <w:p w:rsidR="008D1EA1" w:rsidRDefault="005C5BE5">
      <w:pPr>
        <w:snapToGrid w:val="0"/>
        <w:spacing w:line="360" w:lineRule="auto"/>
        <w:jc w:val="center"/>
        <w:rPr>
          <w:rFonts w:ascii="Times New Roman" w:eastAsiaTheme="minorEastAsia" w:hAnsi="Times New Roman"/>
          <w:b/>
          <w:bCs/>
          <w:sz w:val="44"/>
          <w:szCs w:val="44"/>
        </w:rPr>
      </w:pPr>
      <w:r>
        <w:rPr>
          <w:rFonts w:ascii="Times New Roman" w:eastAsiaTheme="minorEastAsia" w:hAnsi="Times New Roman"/>
          <w:b/>
          <w:bCs/>
          <w:sz w:val="44"/>
          <w:szCs w:val="44"/>
        </w:rPr>
        <w:t>合</w:t>
      </w:r>
    </w:p>
    <w:p w:rsidR="008D1EA1" w:rsidRDefault="005C5BE5">
      <w:pPr>
        <w:snapToGrid w:val="0"/>
        <w:spacing w:line="360" w:lineRule="auto"/>
        <w:jc w:val="center"/>
        <w:rPr>
          <w:rFonts w:ascii="Times New Roman" w:eastAsiaTheme="minorEastAsia" w:hAnsi="Times New Roman"/>
          <w:b/>
          <w:bCs/>
          <w:sz w:val="44"/>
          <w:szCs w:val="44"/>
        </w:rPr>
      </w:pPr>
      <w:r>
        <w:rPr>
          <w:rFonts w:ascii="Times New Roman" w:eastAsiaTheme="minorEastAsia" w:hAnsi="Times New Roman"/>
          <w:b/>
          <w:bCs/>
          <w:sz w:val="44"/>
          <w:szCs w:val="44"/>
        </w:rPr>
        <w:t>同</w:t>
      </w:r>
    </w:p>
    <w:p w:rsidR="008D1EA1" w:rsidRDefault="005C5BE5">
      <w:pPr>
        <w:snapToGrid w:val="0"/>
        <w:spacing w:line="360" w:lineRule="auto"/>
        <w:jc w:val="center"/>
        <w:rPr>
          <w:rFonts w:ascii="Times New Roman" w:eastAsiaTheme="minorEastAsia" w:hAnsi="Times New Roman"/>
          <w:b/>
          <w:bCs/>
          <w:sz w:val="44"/>
          <w:szCs w:val="44"/>
        </w:rPr>
      </w:pPr>
      <w:r>
        <w:rPr>
          <w:rFonts w:ascii="Times New Roman" w:eastAsiaTheme="minorEastAsia" w:hAnsi="Times New Roman"/>
          <w:b/>
          <w:bCs/>
          <w:sz w:val="44"/>
          <w:szCs w:val="44"/>
        </w:rPr>
        <w:t>书</w:t>
      </w:r>
    </w:p>
    <w:p w:rsidR="008D1EA1" w:rsidRPr="002E5155" w:rsidRDefault="008D1EA1">
      <w:pPr>
        <w:ind w:firstLineChars="1050" w:firstLine="2940"/>
        <w:rPr>
          <w:rFonts w:ascii="Times New Roman" w:eastAsiaTheme="minorEastAsia" w:hAnsi="Times New Roman"/>
          <w:sz w:val="28"/>
          <w:szCs w:val="28"/>
        </w:rPr>
      </w:pPr>
    </w:p>
    <w:p w:rsidR="008D1EA1" w:rsidRDefault="008D1EA1">
      <w:pPr>
        <w:rPr>
          <w:rFonts w:ascii="Times New Roman" w:eastAsiaTheme="minorEastAsia" w:hAnsi="Times New Roman"/>
        </w:rPr>
      </w:pPr>
    </w:p>
    <w:p w:rsidR="008D1EA1" w:rsidRDefault="008D1EA1">
      <w:pPr>
        <w:rPr>
          <w:rFonts w:ascii="Times New Roman" w:eastAsiaTheme="minorEastAsia" w:hAnsi="Times New Roman"/>
        </w:rPr>
      </w:pPr>
    </w:p>
    <w:p w:rsidR="008D1EA1" w:rsidRDefault="008D1EA1">
      <w:pPr>
        <w:rPr>
          <w:rFonts w:ascii="Times New Roman" w:eastAsiaTheme="minorEastAsia" w:hAnsi="Times New Roman"/>
        </w:rPr>
      </w:pPr>
    </w:p>
    <w:p w:rsidR="008D1EA1" w:rsidRDefault="008D1EA1">
      <w:pPr>
        <w:ind w:firstLineChars="1050" w:firstLine="2940"/>
        <w:rPr>
          <w:rFonts w:ascii="Times New Roman" w:eastAsiaTheme="minorEastAsia" w:hAnsi="Times New Roman"/>
          <w:sz w:val="28"/>
          <w:szCs w:val="28"/>
        </w:rPr>
      </w:pPr>
    </w:p>
    <w:p w:rsidR="008D1EA1" w:rsidRDefault="005C5BE5">
      <w:pPr>
        <w:spacing w:line="360" w:lineRule="auto"/>
        <w:ind w:firstLineChars="250" w:firstLine="800"/>
        <w:rPr>
          <w:rFonts w:ascii="Times New Roman" w:eastAsiaTheme="minorEastAsia" w:hAnsi="Times New Roman"/>
          <w:sz w:val="32"/>
          <w:szCs w:val="32"/>
          <w:u w:val="single"/>
        </w:rPr>
      </w:pPr>
      <w:r>
        <w:rPr>
          <w:rFonts w:ascii="Times New Roman" w:eastAsiaTheme="minorEastAsia" w:hAnsi="Times New Roman"/>
          <w:sz w:val="32"/>
          <w:szCs w:val="32"/>
        </w:rPr>
        <w:t>甲方</w:t>
      </w:r>
      <w:r>
        <w:rPr>
          <w:rFonts w:ascii="Times New Roman" w:eastAsiaTheme="minorEastAsia" w:hAnsi="Times New Roman"/>
          <w:b/>
          <w:spacing w:val="20"/>
          <w:sz w:val="32"/>
          <w:szCs w:val="32"/>
        </w:rPr>
        <w:t>：</w:t>
      </w:r>
      <w:r>
        <w:rPr>
          <w:rFonts w:ascii="Times New Roman" w:eastAsiaTheme="minorEastAsia" w:hAnsi="Times New Roman" w:hint="eastAsia"/>
          <w:sz w:val="32"/>
          <w:szCs w:val="32"/>
          <w:u w:val="single"/>
        </w:rPr>
        <w:t>内蒙古自治区烟草公司鄂尔多斯市公司</w:t>
      </w:r>
    </w:p>
    <w:p w:rsidR="008D1EA1" w:rsidRDefault="005C5BE5">
      <w:pPr>
        <w:spacing w:line="360" w:lineRule="auto"/>
        <w:ind w:firstLineChars="250" w:firstLine="800"/>
        <w:rPr>
          <w:rFonts w:ascii="Times New Roman" w:eastAsiaTheme="minorEastAsia" w:hAnsi="Times New Roman"/>
          <w:sz w:val="32"/>
          <w:szCs w:val="32"/>
          <w:u w:val="single"/>
        </w:rPr>
      </w:pPr>
      <w:r>
        <w:rPr>
          <w:rFonts w:ascii="Times New Roman" w:eastAsiaTheme="minorEastAsia" w:hAnsi="Times New Roman"/>
          <w:sz w:val="32"/>
          <w:szCs w:val="32"/>
        </w:rPr>
        <w:t>乙方</w:t>
      </w:r>
      <w:r>
        <w:rPr>
          <w:rFonts w:ascii="Times New Roman" w:eastAsiaTheme="minorEastAsia" w:hAnsi="Times New Roman"/>
          <w:b/>
          <w:spacing w:val="20"/>
          <w:sz w:val="32"/>
          <w:szCs w:val="32"/>
        </w:rPr>
        <w:t>：</w:t>
      </w:r>
      <w:r>
        <w:rPr>
          <w:rFonts w:ascii="Times New Roman" w:eastAsiaTheme="minorEastAsia" w:hAnsi="Times New Roman" w:hint="eastAsia"/>
          <w:sz w:val="32"/>
          <w:szCs w:val="32"/>
          <w:u w:val="single"/>
        </w:rPr>
        <w:t>北京创联致信科技有限公司</w:t>
      </w:r>
      <w:r>
        <w:rPr>
          <w:rFonts w:ascii="Times New Roman" w:eastAsiaTheme="minorEastAsia" w:hAnsi="Times New Roman" w:hint="eastAsia"/>
          <w:sz w:val="32"/>
          <w:szCs w:val="32"/>
          <w:u w:val="single"/>
        </w:rPr>
        <w:t xml:space="preserve"> </w:t>
      </w:r>
    </w:p>
    <w:p w:rsidR="008D1EA1" w:rsidRDefault="005C5BE5">
      <w:pPr>
        <w:spacing w:line="360" w:lineRule="auto"/>
        <w:ind w:firstLineChars="250" w:firstLine="800"/>
        <w:rPr>
          <w:rFonts w:ascii="Times New Roman" w:eastAsiaTheme="minorEastAsia" w:hAnsi="Times New Roman"/>
          <w:spacing w:val="44"/>
          <w:kern w:val="11"/>
          <w:sz w:val="32"/>
          <w:szCs w:val="32"/>
        </w:rPr>
      </w:pPr>
      <w:r>
        <w:rPr>
          <w:rFonts w:ascii="Times New Roman" w:eastAsiaTheme="minorEastAsia" w:hAnsi="Times New Roman"/>
          <w:sz w:val="32"/>
          <w:szCs w:val="32"/>
        </w:rPr>
        <w:t>签订地点</w:t>
      </w:r>
      <w:r>
        <w:rPr>
          <w:rFonts w:ascii="Times New Roman" w:eastAsiaTheme="minorEastAsia" w:hAnsi="Times New Roman"/>
          <w:b/>
          <w:spacing w:val="20"/>
          <w:sz w:val="32"/>
          <w:szCs w:val="32"/>
        </w:rPr>
        <w:t>：</w:t>
      </w:r>
      <w:r>
        <w:rPr>
          <w:rFonts w:ascii="Times New Roman" w:eastAsiaTheme="minorEastAsia" w:hAnsi="Times New Roman" w:hint="eastAsia"/>
          <w:sz w:val="32"/>
          <w:szCs w:val="32"/>
          <w:u w:val="single"/>
        </w:rPr>
        <w:t>内蒙古自治区鄂尔多斯市</w:t>
      </w:r>
    </w:p>
    <w:p w:rsidR="008D1EA1" w:rsidRDefault="005C5BE5">
      <w:pPr>
        <w:spacing w:line="360" w:lineRule="auto"/>
        <w:ind w:firstLineChars="250" w:firstLine="800"/>
        <w:rPr>
          <w:rFonts w:ascii="Times New Roman" w:eastAsiaTheme="minorEastAsia" w:hAnsi="Times New Roman"/>
          <w:sz w:val="32"/>
          <w:szCs w:val="32"/>
          <w:u w:val="single"/>
        </w:rPr>
      </w:pPr>
      <w:r>
        <w:rPr>
          <w:rFonts w:ascii="Times New Roman" w:eastAsiaTheme="minorEastAsia" w:hAnsi="Times New Roman"/>
          <w:sz w:val="32"/>
          <w:szCs w:val="32"/>
        </w:rPr>
        <w:t>签订日期</w:t>
      </w:r>
      <w:r>
        <w:rPr>
          <w:rFonts w:ascii="Times New Roman" w:eastAsiaTheme="minorEastAsia" w:hAnsi="Times New Roman"/>
          <w:b/>
          <w:spacing w:val="20"/>
          <w:sz w:val="32"/>
          <w:szCs w:val="32"/>
        </w:rPr>
        <w:t>：</w:t>
      </w:r>
      <w:r>
        <w:rPr>
          <w:rFonts w:ascii="Times New Roman" w:eastAsiaTheme="minorEastAsia" w:hAnsi="Times New Roman"/>
          <w:sz w:val="32"/>
          <w:szCs w:val="32"/>
          <w:u w:val="single"/>
        </w:rPr>
        <w:t>202</w:t>
      </w:r>
      <w:r>
        <w:rPr>
          <w:rFonts w:ascii="Times New Roman" w:eastAsiaTheme="minorEastAsia" w:hAnsi="Times New Roman" w:hint="eastAsia"/>
          <w:sz w:val="32"/>
          <w:szCs w:val="32"/>
          <w:u w:val="single"/>
        </w:rPr>
        <w:t>1</w:t>
      </w:r>
      <w:r>
        <w:rPr>
          <w:rFonts w:ascii="Times New Roman" w:eastAsiaTheme="minorEastAsia" w:hAnsi="Times New Roman"/>
          <w:sz w:val="32"/>
          <w:szCs w:val="32"/>
          <w:u w:val="single"/>
        </w:rPr>
        <w:t>年</w:t>
      </w:r>
      <w:r>
        <w:rPr>
          <w:rFonts w:ascii="Times New Roman" w:eastAsiaTheme="minorEastAsia" w:hAnsi="Times New Roman"/>
          <w:sz w:val="32"/>
          <w:szCs w:val="32"/>
          <w:u w:val="single"/>
        </w:rPr>
        <w:t xml:space="preserve">   </w:t>
      </w:r>
      <w:r>
        <w:rPr>
          <w:rFonts w:ascii="Times New Roman" w:eastAsiaTheme="minorEastAsia" w:hAnsi="Times New Roman"/>
          <w:sz w:val="32"/>
          <w:szCs w:val="32"/>
          <w:u w:val="single"/>
        </w:rPr>
        <w:t>月</w:t>
      </w:r>
      <w:r>
        <w:rPr>
          <w:rFonts w:ascii="Times New Roman" w:eastAsiaTheme="minorEastAsia" w:hAnsi="Times New Roman"/>
          <w:sz w:val="32"/>
          <w:szCs w:val="32"/>
          <w:u w:val="single"/>
        </w:rPr>
        <w:t xml:space="preserve">    </w:t>
      </w:r>
      <w:r>
        <w:rPr>
          <w:rFonts w:ascii="Times New Roman" w:eastAsiaTheme="minorEastAsia" w:hAnsi="Times New Roman"/>
          <w:sz w:val="32"/>
          <w:szCs w:val="32"/>
          <w:u w:val="single"/>
        </w:rPr>
        <w:t>日</w:t>
      </w:r>
    </w:p>
    <w:p w:rsidR="008D1EA1" w:rsidRDefault="008D1EA1">
      <w:pPr>
        <w:widowControl/>
        <w:spacing w:line="360" w:lineRule="auto"/>
        <w:jc w:val="left"/>
        <w:rPr>
          <w:rFonts w:ascii="宋体" w:hAnsi="宋体"/>
          <w:sz w:val="24"/>
          <w:szCs w:val="24"/>
          <w:highlight w:val="yellow"/>
        </w:rPr>
      </w:pPr>
    </w:p>
    <w:p w:rsidR="008D1EA1" w:rsidRDefault="005C5BE5">
      <w:pPr>
        <w:widowControl/>
        <w:spacing w:line="360" w:lineRule="auto"/>
        <w:jc w:val="left"/>
        <w:rPr>
          <w:rFonts w:ascii="宋体" w:hAnsi="宋体"/>
          <w:sz w:val="24"/>
          <w:szCs w:val="24"/>
        </w:rPr>
      </w:pPr>
      <w:r>
        <w:rPr>
          <w:rFonts w:ascii="宋体" w:hAnsi="宋体" w:hint="eastAsia"/>
          <w:sz w:val="24"/>
          <w:szCs w:val="24"/>
        </w:rPr>
        <w:t>合同编号：</w:t>
      </w:r>
    </w:p>
    <w:p w:rsidR="008D1EA1" w:rsidRDefault="005C5BE5">
      <w:pPr>
        <w:widowControl/>
        <w:spacing w:line="360" w:lineRule="auto"/>
        <w:jc w:val="left"/>
        <w:rPr>
          <w:rFonts w:ascii="宋体" w:hAnsi="宋体"/>
          <w:sz w:val="24"/>
          <w:szCs w:val="24"/>
        </w:rPr>
      </w:pPr>
      <w:r>
        <w:rPr>
          <w:rFonts w:ascii="宋体" w:hAnsi="宋体" w:hint="eastAsia"/>
          <w:sz w:val="24"/>
          <w:szCs w:val="24"/>
        </w:rPr>
        <w:t>签订合同日期：</w:t>
      </w:r>
      <w:r>
        <w:rPr>
          <w:rFonts w:ascii="宋体" w:hAnsi="宋体"/>
          <w:sz w:val="24"/>
          <w:szCs w:val="24"/>
        </w:rPr>
        <w:t>202</w:t>
      </w:r>
      <w:r>
        <w:rPr>
          <w:rFonts w:ascii="宋体" w:hAnsi="宋体" w:hint="eastAsia"/>
          <w:sz w:val="24"/>
          <w:szCs w:val="24"/>
        </w:rPr>
        <w:t>1年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8D1EA1" w:rsidRDefault="005C5BE5">
      <w:pPr>
        <w:widowControl/>
        <w:spacing w:line="360" w:lineRule="auto"/>
        <w:jc w:val="left"/>
        <w:rPr>
          <w:rFonts w:ascii="宋体" w:hAnsi="宋体"/>
          <w:sz w:val="24"/>
          <w:szCs w:val="24"/>
        </w:rPr>
      </w:pPr>
      <w:r>
        <w:rPr>
          <w:rFonts w:ascii="宋体" w:hAnsi="宋体" w:hint="eastAsia"/>
          <w:sz w:val="24"/>
          <w:szCs w:val="24"/>
        </w:rPr>
        <w:t>签订合同地点：内蒙古自治区鄂尔多斯市东胜区</w:t>
      </w:r>
      <w:proofErr w:type="gramStart"/>
      <w:r>
        <w:rPr>
          <w:rFonts w:ascii="宋体" w:hAnsi="宋体" w:hint="eastAsia"/>
          <w:sz w:val="24"/>
          <w:szCs w:val="24"/>
        </w:rPr>
        <w:t>新奥路9号</w:t>
      </w:r>
      <w:proofErr w:type="gramEnd"/>
    </w:p>
    <w:p w:rsidR="008D1EA1" w:rsidRPr="002E5155" w:rsidRDefault="008D1EA1">
      <w:pPr>
        <w:widowControl/>
        <w:spacing w:line="360" w:lineRule="auto"/>
        <w:jc w:val="left"/>
        <w:rPr>
          <w:rFonts w:ascii="宋体" w:hAnsi="宋体"/>
          <w:sz w:val="24"/>
          <w:szCs w:val="24"/>
        </w:rPr>
      </w:pPr>
    </w:p>
    <w:p w:rsidR="008D1EA1" w:rsidRDefault="005C5BE5">
      <w:pPr>
        <w:widowControl/>
        <w:spacing w:line="360" w:lineRule="auto"/>
        <w:jc w:val="left"/>
        <w:rPr>
          <w:rFonts w:ascii="宋体" w:hAnsi="宋体"/>
          <w:sz w:val="24"/>
          <w:szCs w:val="24"/>
        </w:rPr>
      </w:pPr>
      <w:r>
        <w:rPr>
          <w:rFonts w:ascii="宋体" w:hAnsi="宋体" w:hint="eastAsia"/>
          <w:sz w:val="24"/>
          <w:szCs w:val="24"/>
        </w:rPr>
        <w:lastRenderedPageBreak/>
        <w:t>合同双方：</w:t>
      </w:r>
    </w:p>
    <w:p w:rsidR="008D1EA1" w:rsidRDefault="005C5BE5">
      <w:pPr>
        <w:widowControl/>
        <w:spacing w:line="360" w:lineRule="auto"/>
        <w:jc w:val="left"/>
        <w:rPr>
          <w:rFonts w:ascii="宋体" w:hAnsi="宋体"/>
          <w:sz w:val="24"/>
          <w:szCs w:val="24"/>
        </w:rPr>
      </w:pPr>
      <w:r>
        <w:rPr>
          <w:rFonts w:ascii="宋体" w:hAnsi="宋体" w:hint="eastAsia"/>
          <w:sz w:val="24"/>
          <w:szCs w:val="24"/>
        </w:rPr>
        <w:t>甲</w:t>
      </w:r>
      <w:r>
        <w:rPr>
          <w:rFonts w:ascii="宋体" w:hAnsi="宋体"/>
          <w:sz w:val="24"/>
          <w:szCs w:val="24"/>
        </w:rPr>
        <w:t xml:space="preserve">  方：</w:t>
      </w:r>
      <w:r>
        <w:rPr>
          <w:rFonts w:ascii="宋体" w:hAnsi="宋体" w:hint="eastAsia"/>
          <w:sz w:val="24"/>
          <w:szCs w:val="24"/>
        </w:rPr>
        <w:t>内蒙古自治区烟草公司鄂尔多斯市公司</w:t>
      </w:r>
      <w:r>
        <w:rPr>
          <w:rFonts w:ascii="宋体" w:hAnsi="宋体"/>
          <w:sz w:val="24"/>
          <w:szCs w:val="24"/>
        </w:rPr>
        <w:t xml:space="preserve">       </w:t>
      </w:r>
    </w:p>
    <w:p w:rsidR="008D1EA1" w:rsidRDefault="005C5BE5">
      <w:pPr>
        <w:widowControl/>
        <w:spacing w:line="360" w:lineRule="auto"/>
        <w:jc w:val="left"/>
        <w:rPr>
          <w:rFonts w:ascii="宋体" w:hAnsi="宋体"/>
          <w:sz w:val="24"/>
          <w:szCs w:val="24"/>
        </w:rPr>
      </w:pPr>
      <w:r>
        <w:rPr>
          <w:rFonts w:ascii="宋体" w:hAnsi="宋体" w:hint="eastAsia"/>
          <w:sz w:val="24"/>
          <w:szCs w:val="24"/>
        </w:rPr>
        <w:t>住所地：内蒙古自治区鄂尔多斯市东胜区</w:t>
      </w:r>
      <w:proofErr w:type="gramStart"/>
      <w:r>
        <w:rPr>
          <w:rFonts w:ascii="宋体" w:hAnsi="宋体" w:hint="eastAsia"/>
          <w:sz w:val="24"/>
          <w:szCs w:val="24"/>
        </w:rPr>
        <w:t>新奥路9号</w:t>
      </w:r>
      <w:proofErr w:type="gramEnd"/>
      <w:r>
        <w:rPr>
          <w:rFonts w:ascii="宋体" w:hAnsi="宋体" w:hint="eastAsia"/>
          <w:sz w:val="24"/>
          <w:szCs w:val="24"/>
        </w:rPr>
        <w:t xml:space="preserve">   </w:t>
      </w:r>
    </w:p>
    <w:p w:rsidR="008D1EA1" w:rsidRDefault="005C5BE5">
      <w:pPr>
        <w:widowControl/>
        <w:spacing w:line="360" w:lineRule="auto"/>
        <w:jc w:val="left"/>
        <w:rPr>
          <w:rFonts w:ascii="宋体" w:hAnsi="宋体"/>
          <w:sz w:val="24"/>
          <w:szCs w:val="24"/>
        </w:rPr>
      </w:pPr>
      <w:r>
        <w:rPr>
          <w:rFonts w:ascii="宋体" w:hAnsi="宋体" w:hint="eastAsia"/>
          <w:sz w:val="24"/>
          <w:szCs w:val="24"/>
        </w:rPr>
        <w:t xml:space="preserve">法定代表人：张若宇  </w:t>
      </w:r>
      <w:r>
        <w:rPr>
          <w:rFonts w:ascii="宋体" w:hAnsi="宋体"/>
          <w:sz w:val="24"/>
          <w:szCs w:val="24"/>
        </w:rPr>
        <w:t xml:space="preserve">                          </w:t>
      </w:r>
    </w:p>
    <w:p w:rsidR="008D1EA1" w:rsidRDefault="005C5BE5">
      <w:pPr>
        <w:widowControl/>
        <w:spacing w:line="360" w:lineRule="auto"/>
        <w:jc w:val="left"/>
        <w:rPr>
          <w:rFonts w:ascii="宋体" w:hAnsi="宋体"/>
          <w:sz w:val="24"/>
          <w:szCs w:val="24"/>
        </w:rPr>
      </w:pPr>
      <w:r>
        <w:rPr>
          <w:rFonts w:ascii="宋体" w:hAnsi="宋体" w:hint="eastAsia"/>
          <w:sz w:val="24"/>
          <w:szCs w:val="24"/>
        </w:rPr>
        <w:t xml:space="preserve">项目联系人：王峰 </w:t>
      </w:r>
      <w:r>
        <w:rPr>
          <w:rFonts w:ascii="宋体" w:hAnsi="宋体"/>
          <w:sz w:val="24"/>
          <w:szCs w:val="24"/>
        </w:rPr>
        <w:t xml:space="preserve">                       </w:t>
      </w:r>
    </w:p>
    <w:p w:rsidR="008D1EA1" w:rsidRDefault="005C5BE5">
      <w:pPr>
        <w:widowControl/>
        <w:spacing w:line="360" w:lineRule="auto"/>
        <w:jc w:val="left"/>
        <w:rPr>
          <w:rFonts w:ascii="宋体" w:hAnsi="宋体"/>
          <w:sz w:val="24"/>
          <w:szCs w:val="24"/>
        </w:rPr>
      </w:pPr>
      <w:r>
        <w:rPr>
          <w:rFonts w:ascii="宋体" w:hAnsi="宋体" w:hint="eastAsia"/>
          <w:sz w:val="24"/>
          <w:szCs w:val="24"/>
        </w:rPr>
        <w:t>通讯地址：内蒙古自治区鄂尔多斯市东胜区</w:t>
      </w:r>
      <w:proofErr w:type="gramStart"/>
      <w:r>
        <w:rPr>
          <w:rFonts w:ascii="宋体" w:hAnsi="宋体" w:hint="eastAsia"/>
          <w:sz w:val="24"/>
          <w:szCs w:val="24"/>
        </w:rPr>
        <w:t>新奥路9号</w:t>
      </w:r>
      <w:proofErr w:type="gramEnd"/>
    </w:p>
    <w:p w:rsidR="008D1EA1" w:rsidRDefault="005C5BE5">
      <w:pPr>
        <w:widowControl/>
        <w:spacing w:line="360" w:lineRule="auto"/>
        <w:jc w:val="left"/>
        <w:rPr>
          <w:rFonts w:ascii="宋体" w:hAnsi="宋体"/>
          <w:sz w:val="24"/>
          <w:szCs w:val="24"/>
        </w:rPr>
      </w:pPr>
      <w:r>
        <w:rPr>
          <w:rFonts w:ascii="宋体" w:hAnsi="宋体" w:hint="eastAsia"/>
          <w:sz w:val="24"/>
          <w:szCs w:val="24"/>
        </w:rPr>
        <w:t>电</w:t>
      </w:r>
      <w:r>
        <w:rPr>
          <w:rFonts w:ascii="宋体" w:hAnsi="宋体"/>
          <w:sz w:val="24"/>
          <w:szCs w:val="24"/>
        </w:rPr>
        <w:t xml:space="preserve">  话：0471-4369765            </w:t>
      </w:r>
    </w:p>
    <w:p w:rsidR="008D1EA1" w:rsidRDefault="005C5BE5">
      <w:pPr>
        <w:widowControl/>
        <w:spacing w:line="360" w:lineRule="auto"/>
        <w:jc w:val="left"/>
        <w:rPr>
          <w:rFonts w:ascii="宋体" w:hAnsi="宋体"/>
          <w:sz w:val="24"/>
          <w:szCs w:val="24"/>
        </w:rPr>
      </w:pPr>
      <w:r>
        <w:rPr>
          <w:rFonts w:ascii="宋体" w:hAnsi="宋体" w:hint="eastAsia"/>
          <w:sz w:val="24"/>
          <w:szCs w:val="24"/>
        </w:rPr>
        <w:t xml:space="preserve">电子信箱：  </w:t>
      </w:r>
    </w:p>
    <w:p w:rsidR="008D1EA1" w:rsidRDefault="008D1EA1"/>
    <w:p w:rsidR="008D1EA1" w:rsidRDefault="008D1EA1"/>
    <w:p w:rsidR="008D1EA1" w:rsidRPr="00DA191B" w:rsidRDefault="008D1EA1" w:rsidP="00D06EC5"/>
    <w:p w:rsidR="008D1EA1" w:rsidRDefault="005C5BE5">
      <w:pPr>
        <w:widowControl/>
        <w:spacing w:line="360" w:lineRule="auto"/>
        <w:jc w:val="left"/>
        <w:rPr>
          <w:rFonts w:ascii="宋体" w:hAnsi="宋体"/>
          <w:sz w:val="24"/>
          <w:szCs w:val="24"/>
        </w:rPr>
      </w:pPr>
      <w:r>
        <w:rPr>
          <w:rFonts w:ascii="宋体" w:hAnsi="宋体" w:hint="eastAsia"/>
          <w:sz w:val="24"/>
          <w:szCs w:val="24"/>
        </w:rPr>
        <w:t>乙  方：北京创联致信科技有限公司</w:t>
      </w:r>
    </w:p>
    <w:p w:rsidR="008D1EA1" w:rsidRDefault="005C5BE5">
      <w:pPr>
        <w:widowControl/>
        <w:spacing w:line="360" w:lineRule="auto"/>
        <w:jc w:val="left"/>
        <w:rPr>
          <w:rFonts w:ascii="宋体" w:hAnsi="宋体"/>
          <w:sz w:val="24"/>
          <w:szCs w:val="24"/>
        </w:rPr>
      </w:pPr>
      <w:r>
        <w:rPr>
          <w:rFonts w:ascii="宋体" w:hAnsi="宋体" w:hint="eastAsia"/>
          <w:sz w:val="24"/>
          <w:szCs w:val="24"/>
        </w:rPr>
        <w:t>住所地：北京市海淀区苏州街3号509-36</w:t>
      </w:r>
    </w:p>
    <w:p w:rsidR="008D1EA1" w:rsidRDefault="005C5BE5">
      <w:pPr>
        <w:widowControl/>
        <w:spacing w:line="360" w:lineRule="auto"/>
        <w:jc w:val="left"/>
        <w:rPr>
          <w:rFonts w:ascii="宋体" w:hAnsi="宋体"/>
          <w:sz w:val="24"/>
          <w:szCs w:val="24"/>
        </w:rPr>
      </w:pPr>
      <w:r>
        <w:rPr>
          <w:rFonts w:ascii="宋体" w:hAnsi="宋体" w:hint="eastAsia"/>
          <w:sz w:val="24"/>
          <w:szCs w:val="24"/>
        </w:rPr>
        <w:t xml:space="preserve">法定代表人：蔡建 </w:t>
      </w:r>
      <w:r>
        <w:rPr>
          <w:rFonts w:ascii="宋体" w:hAnsi="宋体"/>
          <w:sz w:val="24"/>
          <w:szCs w:val="24"/>
        </w:rPr>
        <w:t xml:space="preserve">                             </w:t>
      </w:r>
    </w:p>
    <w:p w:rsidR="008D1EA1" w:rsidRDefault="005C5BE5">
      <w:pPr>
        <w:widowControl/>
        <w:spacing w:line="360" w:lineRule="auto"/>
        <w:jc w:val="left"/>
        <w:rPr>
          <w:rFonts w:ascii="宋体" w:hAnsi="宋体"/>
          <w:sz w:val="24"/>
          <w:szCs w:val="24"/>
        </w:rPr>
      </w:pPr>
      <w:r>
        <w:rPr>
          <w:rFonts w:ascii="宋体" w:hAnsi="宋体" w:hint="eastAsia"/>
          <w:sz w:val="24"/>
          <w:szCs w:val="24"/>
        </w:rPr>
        <w:t>项目联系人：刘建军</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w:t>
      </w:r>
    </w:p>
    <w:p w:rsidR="008D1EA1" w:rsidRDefault="005C5BE5">
      <w:pPr>
        <w:widowControl/>
        <w:spacing w:line="360" w:lineRule="auto"/>
        <w:jc w:val="left"/>
        <w:rPr>
          <w:rFonts w:ascii="宋体" w:hAnsi="宋体"/>
          <w:sz w:val="24"/>
          <w:szCs w:val="24"/>
        </w:rPr>
      </w:pPr>
      <w:r>
        <w:rPr>
          <w:rFonts w:ascii="宋体" w:hAnsi="宋体" w:hint="eastAsia"/>
          <w:sz w:val="24"/>
          <w:szCs w:val="24"/>
        </w:rPr>
        <w:t>通讯地址：北京市朝阳区金</w:t>
      </w:r>
      <w:proofErr w:type="gramStart"/>
      <w:r>
        <w:rPr>
          <w:rFonts w:ascii="宋体" w:hAnsi="宋体" w:hint="eastAsia"/>
          <w:sz w:val="24"/>
          <w:szCs w:val="24"/>
        </w:rPr>
        <w:t>泉时代</w:t>
      </w:r>
      <w:proofErr w:type="gramEnd"/>
      <w:r>
        <w:rPr>
          <w:rFonts w:ascii="宋体" w:hAnsi="宋体" w:hint="eastAsia"/>
          <w:sz w:val="24"/>
          <w:szCs w:val="24"/>
        </w:rPr>
        <w:t>写字楼一单元908</w:t>
      </w:r>
    </w:p>
    <w:p w:rsidR="008D1EA1" w:rsidRDefault="005C5BE5">
      <w:pPr>
        <w:widowControl/>
        <w:spacing w:line="360" w:lineRule="auto"/>
        <w:jc w:val="left"/>
        <w:rPr>
          <w:rFonts w:ascii="宋体" w:hAnsi="宋体"/>
          <w:sz w:val="24"/>
          <w:szCs w:val="24"/>
        </w:rPr>
      </w:pPr>
      <w:r>
        <w:rPr>
          <w:rFonts w:ascii="宋体" w:hAnsi="宋体" w:hint="eastAsia"/>
          <w:sz w:val="24"/>
          <w:szCs w:val="24"/>
        </w:rPr>
        <w:t xml:space="preserve">电    话：010-82746952   13910969460              </w:t>
      </w:r>
    </w:p>
    <w:p w:rsidR="008D1EA1" w:rsidRDefault="005C5BE5">
      <w:pPr>
        <w:widowControl/>
        <w:spacing w:line="360" w:lineRule="auto"/>
        <w:jc w:val="left"/>
        <w:rPr>
          <w:rFonts w:ascii="宋体" w:hAnsi="宋体"/>
          <w:sz w:val="24"/>
          <w:szCs w:val="24"/>
        </w:rPr>
      </w:pPr>
      <w:r>
        <w:rPr>
          <w:rFonts w:ascii="宋体" w:hAnsi="宋体" w:hint="eastAsia"/>
          <w:sz w:val="24"/>
          <w:szCs w:val="24"/>
        </w:rPr>
        <w:t>电子信箱：caijian@iufc.cn</w:t>
      </w:r>
    </w:p>
    <w:p w:rsidR="008D1EA1" w:rsidRDefault="005C5BE5">
      <w:pPr>
        <w:widowControl/>
        <w:spacing w:line="360" w:lineRule="auto"/>
        <w:jc w:val="left"/>
      </w:pPr>
      <w:r>
        <w:br w:type="page"/>
      </w:r>
    </w:p>
    <w:p w:rsidR="008D1EA1" w:rsidRDefault="008D1EA1">
      <w:pPr>
        <w:spacing w:line="360" w:lineRule="auto"/>
        <w:rPr>
          <w:rFonts w:ascii="Times New Roman" w:eastAsiaTheme="minorEastAsia" w:hAnsi="Times New Roman"/>
          <w:szCs w:val="21"/>
        </w:rPr>
      </w:pPr>
    </w:p>
    <w:p w:rsidR="008D1EA1" w:rsidRDefault="005C5BE5">
      <w:pPr>
        <w:pStyle w:val="aa"/>
        <w:numPr>
          <w:ilvl w:val="0"/>
          <w:numId w:val="4"/>
        </w:numPr>
        <w:spacing w:line="360" w:lineRule="auto"/>
        <w:ind w:firstLineChars="0"/>
        <w:jc w:val="center"/>
        <w:rPr>
          <w:rFonts w:ascii="Times New Roman" w:eastAsiaTheme="minorEastAsia" w:hAnsi="Times New Roman"/>
          <w:szCs w:val="21"/>
        </w:rPr>
      </w:pPr>
      <w:r>
        <w:rPr>
          <w:rFonts w:ascii="Times New Roman" w:eastAsiaTheme="minorEastAsia" w:hAnsi="Times New Roman"/>
          <w:b/>
          <w:szCs w:val="21"/>
        </w:rPr>
        <w:t>定义</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1.1 “</w:t>
      </w:r>
      <w:r>
        <w:rPr>
          <w:rFonts w:ascii="Times New Roman" w:eastAsiaTheme="minorEastAsia" w:hAnsi="Times New Roman"/>
          <w:szCs w:val="21"/>
        </w:rPr>
        <w:t>甲方</w:t>
      </w:r>
      <w:r>
        <w:rPr>
          <w:rFonts w:ascii="Times New Roman" w:eastAsiaTheme="minorEastAsia" w:hAnsi="Times New Roman"/>
          <w:szCs w:val="21"/>
        </w:rPr>
        <w:t>”</w:t>
      </w:r>
      <w:r>
        <w:rPr>
          <w:rFonts w:ascii="Times New Roman" w:eastAsiaTheme="minorEastAsia" w:hAnsi="Times New Roman"/>
          <w:szCs w:val="21"/>
        </w:rPr>
        <w:t>指</w:t>
      </w:r>
      <w:r>
        <w:rPr>
          <w:rFonts w:ascii="Times New Roman" w:eastAsiaTheme="minorEastAsia" w:hAnsi="Times New Roman" w:hint="eastAsia"/>
          <w:szCs w:val="21"/>
        </w:rPr>
        <w:t>内蒙古自治区烟草公司鄂尔多斯市公司</w:t>
      </w:r>
      <w:r>
        <w:rPr>
          <w:rFonts w:ascii="Times New Roman" w:eastAsiaTheme="minorEastAsia" w:hAnsi="Times New Roman"/>
          <w:szCs w:val="21"/>
        </w:rPr>
        <w:t>。</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1.2 “</w:t>
      </w:r>
      <w:r>
        <w:rPr>
          <w:rFonts w:ascii="Times New Roman" w:eastAsiaTheme="minorEastAsia" w:hAnsi="Times New Roman"/>
          <w:szCs w:val="21"/>
        </w:rPr>
        <w:t>乙方</w:t>
      </w:r>
      <w:r>
        <w:rPr>
          <w:rFonts w:ascii="Times New Roman" w:eastAsiaTheme="minorEastAsia" w:hAnsi="Times New Roman"/>
          <w:szCs w:val="21"/>
        </w:rPr>
        <w:t>”</w:t>
      </w:r>
      <w:r>
        <w:rPr>
          <w:rFonts w:ascii="Times New Roman" w:eastAsiaTheme="minorEastAsia" w:hAnsi="Times New Roman"/>
          <w:szCs w:val="21"/>
        </w:rPr>
        <w:t>指</w:t>
      </w:r>
      <w:r>
        <w:rPr>
          <w:rFonts w:ascii="Times New Roman" w:eastAsiaTheme="minorEastAsia" w:hAnsi="Times New Roman" w:hint="eastAsia"/>
          <w:szCs w:val="21"/>
        </w:rPr>
        <w:t>北京创联致信科技有限公司</w:t>
      </w:r>
      <w:r>
        <w:rPr>
          <w:rFonts w:ascii="Times New Roman" w:eastAsiaTheme="minorEastAsia" w:hAnsi="Times New Roman"/>
          <w:szCs w:val="21"/>
        </w:rPr>
        <w:t>。</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1.3 “</w:t>
      </w:r>
      <w:r>
        <w:rPr>
          <w:rFonts w:ascii="Times New Roman" w:eastAsiaTheme="minorEastAsia" w:hAnsi="Times New Roman"/>
          <w:szCs w:val="21"/>
        </w:rPr>
        <w:t>合同一方</w:t>
      </w:r>
      <w:r>
        <w:rPr>
          <w:rFonts w:ascii="Times New Roman" w:eastAsiaTheme="minorEastAsia" w:hAnsi="Times New Roman"/>
          <w:szCs w:val="21"/>
        </w:rPr>
        <w:t>”</w:t>
      </w:r>
      <w:r>
        <w:rPr>
          <w:rFonts w:ascii="Times New Roman" w:eastAsiaTheme="minorEastAsia" w:hAnsi="Times New Roman"/>
          <w:szCs w:val="21"/>
        </w:rPr>
        <w:t>指甲方或乙方。</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1.4 “</w:t>
      </w:r>
      <w:r>
        <w:rPr>
          <w:rFonts w:ascii="Times New Roman" w:eastAsiaTheme="minorEastAsia" w:hAnsi="Times New Roman"/>
          <w:szCs w:val="21"/>
        </w:rPr>
        <w:t>合同各方</w:t>
      </w:r>
      <w:r>
        <w:rPr>
          <w:rFonts w:ascii="Times New Roman" w:eastAsiaTheme="minorEastAsia" w:hAnsi="Times New Roman"/>
          <w:szCs w:val="21"/>
        </w:rPr>
        <w:t>”</w:t>
      </w:r>
      <w:r>
        <w:rPr>
          <w:rFonts w:ascii="Times New Roman" w:eastAsiaTheme="minorEastAsia" w:hAnsi="Times New Roman"/>
          <w:szCs w:val="21"/>
        </w:rPr>
        <w:t>指甲方和乙方。</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1.5 “</w:t>
      </w:r>
      <w:r>
        <w:rPr>
          <w:rFonts w:ascii="Times New Roman" w:eastAsiaTheme="minorEastAsia" w:hAnsi="Times New Roman"/>
          <w:szCs w:val="21"/>
        </w:rPr>
        <w:t>合同</w:t>
      </w:r>
      <w:r>
        <w:rPr>
          <w:rFonts w:ascii="Times New Roman" w:eastAsiaTheme="minorEastAsia" w:hAnsi="Times New Roman"/>
          <w:szCs w:val="21"/>
        </w:rPr>
        <w:t>”</w:t>
      </w:r>
      <w:r>
        <w:rPr>
          <w:rFonts w:ascii="Times New Roman" w:eastAsiaTheme="minorEastAsia" w:hAnsi="Times New Roman"/>
          <w:szCs w:val="21"/>
        </w:rPr>
        <w:t>指本合同正文及其构成本合同不可分割部分的附件。</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1.6 “</w:t>
      </w:r>
      <w:r>
        <w:rPr>
          <w:rFonts w:ascii="Times New Roman" w:eastAsiaTheme="minorEastAsia" w:hAnsi="Times New Roman"/>
          <w:szCs w:val="21"/>
        </w:rPr>
        <w:t>现场</w:t>
      </w:r>
      <w:r>
        <w:rPr>
          <w:rFonts w:ascii="Times New Roman" w:eastAsiaTheme="minorEastAsia" w:hAnsi="Times New Roman"/>
          <w:szCs w:val="21"/>
        </w:rPr>
        <w:t>”</w:t>
      </w:r>
      <w:r>
        <w:rPr>
          <w:rFonts w:ascii="Times New Roman" w:eastAsiaTheme="minorEastAsia" w:hAnsi="Times New Roman"/>
          <w:szCs w:val="21"/>
        </w:rPr>
        <w:t>指</w:t>
      </w:r>
      <w:r w:rsidR="008357D7">
        <w:rPr>
          <w:rFonts w:ascii="Times New Roman" w:eastAsiaTheme="minorEastAsia" w:hAnsi="Times New Roman" w:hint="eastAsia"/>
          <w:szCs w:val="21"/>
        </w:rPr>
        <w:t>提供运维服务</w:t>
      </w:r>
      <w:r>
        <w:rPr>
          <w:rFonts w:ascii="Times New Roman" w:eastAsiaTheme="minorEastAsia" w:hAnsi="Times New Roman"/>
          <w:szCs w:val="21"/>
        </w:rPr>
        <w:t>的场所。</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1.7 “</w:t>
      </w:r>
      <w:r>
        <w:rPr>
          <w:rFonts w:ascii="Times New Roman" w:eastAsiaTheme="minorEastAsia" w:hAnsi="Times New Roman"/>
          <w:szCs w:val="21"/>
        </w:rPr>
        <w:t>合同总价</w:t>
      </w:r>
      <w:r>
        <w:rPr>
          <w:rFonts w:ascii="Times New Roman" w:eastAsiaTheme="minorEastAsia" w:hAnsi="Times New Roman"/>
          <w:szCs w:val="21"/>
        </w:rPr>
        <w:t>”</w:t>
      </w:r>
      <w:r>
        <w:rPr>
          <w:rFonts w:ascii="Times New Roman" w:eastAsiaTheme="minorEastAsia" w:hAnsi="Times New Roman"/>
          <w:szCs w:val="21"/>
        </w:rPr>
        <w:t>系指根据合同规定，乙方在完全履行合同义务后甲方应支付给乙方的价格。</w:t>
      </w:r>
    </w:p>
    <w:p w:rsidR="008D1EA1" w:rsidRDefault="005C5BE5" w:rsidP="0069566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 xml:space="preserve">1.8 </w:t>
      </w:r>
      <w:r w:rsidR="00695665">
        <w:rPr>
          <w:rFonts w:ascii="Times New Roman" w:eastAsiaTheme="minorEastAsia" w:hAnsi="Times New Roman"/>
          <w:szCs w:val="21"/>
        </w:rPr>
        <w:t>“</w:t>
      </w:r>
      <w:r w:rsidR="00695665">
        <w:rPr>
          <w:rFonts w:ascii="Times New Roman" w:eastAsiaTheme="minorEastAsia" w:hAnsi="Times New Roman"/>
          <w:szCs w:val="21"/>
        </w:rPr>
        <w:t>服务</w:t>
      </w:r>
      <w:r w:rsidR="00695665">
        <w:rPr>
          <w:rFonts w:ascii="Times New Roman" w:eastAsiaTheme="minorEastAsia" w:hAnsi="Times New Roman"/>
          <w:szCs w:val="21"/>
        </w:rPr>
        <w:t>”</w:t>
      </w:r>
      <w:r w:rsidR="00695665">
        <w:rPr>
          <w:rFonts w:ascii="Times New Roman" w:eastAsiaTheme="minorEastAsia" w:hAnsi="Times New Roman"/>
          <w:szCs w:val="21"/>
        </w:rPr>
        <w:t>系指根据合同规定乙方承担与供货有关的辅助服务，如安装、调试、提供技术服务、培训</w:t>
      </w:r>
      <w:r w:rsidR="00695665">
        <w:rPr>
          <w:rFonts w:ascii="Times New Roman" w:eastAsiaTheme="minorEastAsia" w:hAnsi="Times New Roman" w:hint="eastAsia"/>
          <w:szCs w:val="21"/>
        </w:rPr>
        <w:t>、运维</w:t>
      </w:r>
      <w:r w:rsidR="00695665">
        <w:rPr>
          <w:rFonts w:ascii="Times New Roman" w:eastAsiaTheme="minorEastAsia" w:hAnsi="Times New Roman"/>
          <w:szCs w:val="21"/>
        </w:rPr>
        <w:t>和其他类似的义务。</w:t>
      </w:r>
    </w:p>
    <w:p w:rsidR="008D1EA1" w:rsidRDefault="005C5BE5">
      <w:pPr>
        <w:spacing w:line="360" w:lineRule="auto"/>
        <w:jc w:val="center"/>
        <w:rPr>
          <w:rFonts w:ascii="Times New Roman" w:eastAsiaTheme="minorEastAsia" w:hAnsi="Times New Roman"/>
          <w:szCs w:val="21"/>
        </w:rPr>
      </w:pPr>
      <w:r>
        <w:rPr>
          <w:rFonts w:ascii="Times New Roman" w:eastAsiaTheme="minorEastAsia" w:hAnsi="Times New Roman"/>
          <w:b/>
          <w:szCs w:val="21"/>
        </w:rPr>
        <w:t>第二章</w:t>
      </w:r>
      <w:r>
        <w:rPr>
          <w:rFonts w:ascii="Times New Roman" w:eastAsiaTheme="minorEastAsia" w:hAnsi="Times New Roman"/>
          <w:b/>
          <w:szCs w:val="21"/>
        </w:rPr>
        <w:t xml:space="preserve">  </w:t>
      </w:r>
      <w:r>
        <w:rPr>
          <w:rFonts w:ascii="Times New Roman" w:eastAsiaTheme="minorEastAsia" w:hAnsi="Times New Roman"/>
          <w:b/>
          <w:szCs w:val="21"/>
        </w:rPr>
        <w:t>合同标的</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2.1</w:t>
      </w:r>
      <w:r>
        <w:rPr>
          <w:rFonts w:ascii="Times New Roman" w:eastAsiaTheme="minorEastAsia" w:hAnsi="Times New Roman"/>
          <w:szCs w:val="21"/>
        </w:rPr>
        <w:tab/>
      </w:r>
      <w:r>
        <w:rPr>
          <w:rFonts w:ascii="Times New Roman" w:eastAsiaTheme="minorEastAsia" w:hAnsi="Times New Roman"/>
          <w:szCs w:val="21"/>
        </w:rPr>
        <w:t>甲方同意向乙方购买本合同约定的</w:t>
      </w:r>
      <w:r>
        <w:rPr>
          <w:rFonts w:ascii="Times New Roman" w:eastAsiaTheme="minorEastAsia" w:hAnsi="Times New Roman" w:hint="eastAsia"/>
          <w:szCs w:val="21"/>
        </w:rPr>
        <w:t>运维服务</w:t>
      </w:r>
      <w:r>
        <w:rPr>
          <w:rFonts w:ascii="Times New Roman" w:eastAsiaTheme="minorEastAsia" w:hAnsi="Times New Roman"/>
          <w:szCs w:val="21"/>
        </w:rPr>
        <w:t>，乙方同意向甲方提供本合同约定的</w:t>
      </w:r>
      <w:r>
        <w:rPr>
          <w:rFonts w:ascii="Times New Roman" w:eastAsiaTheme="minorEastAsia" w:hAnsi="Times New Roman" w:hint="eastAsia"/>
          <w:szCs w:val="21"/>
        </w:rPr>
        <w:t>运维服务</w:t>
      </w:r>
      <w:r>
        <w:rPr>
          <w:rFonts w:ascii="Times New Roman" w:eastAsiaTheme="minorEastAsia" w:hAnsi="Times New Roman"/>
          <w:szCs w:val="21"/>
        </w:rPr>
        <w:t>。</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2.2</w:t>
      </w:r>
      <w:r>
        <w:rPr>
          <w:rFonts w:ascii="Times New Roman" w:eastAsiaTheme="minorEastAsia" w:hAnsi="Times New Roman"/>
          <w:szCs w:val="21"/>
        </w:rPr>
        <w:tab/>
      </w:r>
      <w:r>
        <w:rPr>
          <w:rFonts w:ascii="Times New Roman" w:eastAsiaTheme="minorEastAsia" w:hAnsi="Times New Roman"/>
          <w:szCs w:val="21"/>
        </w:rPr>
        <w:t>乙方根据合同的要求进行设备的</w:t>
      </w:r>
      <w:r w:rsidR="00935523">
        <w:rPr>
          <w:rFonts w:ascii="Times New Roman" w:eastAsiaTheme="minorEastAsia" w:hAnsi="Times New Roman" w:hint="eastAsia"/>
          <w:szCs w:val="21"/>
        </w:rPr>
        <w:t>运维</w:t>
      </w:r>
      <w:r w:rsidR="00935523">
        <w:rPr>
          <w:rFonts w:ascii="Times New Roman" w:eastAsiaTheme="minorEastAsia" w:hAnsi="Times New Roman"/>
          <w:szCs w:val="21"/>
        </w:rPr>
        <w:t>服务</w:t>
      </w:r>
      <w:r>
        <w:rPr>
          <w:rFonts w:ascii="Times New Roman" w:eastAsiaTheme="minorEastAsia" w:hAnsi="Times New Roman"/>
          <w:szCs w:val="21"/>
        </w:rPr>
        <w:t>。</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2.3</w:t>
      </w:r>
      <w:r>
        <w:rPr>
          <w:rFonts w:ascii="Times New Roman" w:eastAsiaTheme="minorEastAsia" w:hAnsi="Times New Roman"/>
          <w:szCs w:val="21"/>
        </w:rPr>
        <w:tab/>
      </w:r>
      <w:r>
        <w:rPr>
          <w:rFonts w:ascii="Times New Roman" w:eastAsiaTheme="minorEastAsia" w:hAnsi="Times New Roman"/>
          <w:szCs w:val="21"/>
        </w:rPr>
        <w:t>乙方所提供的</w:t>
      </w:r>
      <w:r w:rsidR="0022257C">
        <w:rPr>
          <w:rFonts w:ascii="Times New Roman" w:eastAsiaTheme="minorEastAsia" w:hAnsi="Times New Roman" w:hint="eastAsia"/>
          <w:szCs w:val="21"/>
        </w:rPr>
        <w:t>备件</w:t>
      </w:r>
      <w:r>
        <w:rPr>
          <w:rFonts w:ascii="Times New Roman" w:eastAsiaTheme="minorEastAsia" w:hAnsi="Times New Roman"/>
          <w:szCs w:val="21"/>
        </w:rPr>
        <w:t>及服务须满足国家技术标准和要求。</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2.4</w:t>
      </w:r>
      <w:r>
        <w:rPr>
          <w:rFonts w:ascii="Times New Roman" w:eastAsiaTheme="minorEastAsia" w:hAnsi="Times New Roman"/>
          <w:szCs w:val="21"/>
        </w:rPr>
        <w:tab/>
      </w:r>
      <w:r>
        <w:rPr>
          <w:rFonts w:ascii="Times New Roman" w:eastAsiaTheme="minorEastAsia" w:hAnsi="Times New Roman"/>
          <w:szCs w:val="21"/>
        </w:rPr>
        <w:t>乙方负责对甲方技术人员进行技术培训等相关工作。</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2.5</w:t>
      </w:r>
      <w:r>
        <w:rPr>
          <w:rFonts w:ascii="Times New Roman" w:eastAsiaTheme="minorEastAsia" w:hAnsi="Times New Roman"/>
          <w:szCs w:val="21"/>
        </w:rPr>
        <w:tab/>
      </w:r>
      <w:r>
        <w:rPr>
          <w:rFonts w:ascii="Times New Roman" w:eastAsiaTheme="minorEastAsia" w:hAnsi="Times New Roman"/>
          <w:szCs w:val="21"/>
        </w:rPr>
        <w:t>乙方负责派遣熟练、有经验的技术人员对进行</w:t>
      </w:r>
      <w:r>
        <w:rPr>
          <w:rFonts w:ascii="Times New Roman" w:eastAsiaTheme="minorEastAsia" w:hAnsi="Times New Roman" w:hint="eastAsia"/>
          <w:szCs w:val="21"/>
        </w:rPr>
        <w:t>安装、运维</w:t>
      </w:r>
      <w:r>
        <w:rPr>
          <w:rFonts w:ascii="Times New Roman" w:eastAsiaTheme="minorEastAsia" w:hAnsi="Times New Roman"/>
          <w:szCs w:val="21"/>
        </w:rPr>
        <w:t>等工作。</w:t>
      </w:r>
    </w:p>
    <w:p w:rsidR="008D1EA1" w:rsidRDefault="008D1EA1">
      <w:pPr>
        <w:spacing w:line="360" w:lineRule="auto"/>
        <w:ind w:firstLineChars="200" w:firstLine="420"/>
        <w:rPr>
          <w:rFonts w:ascii="Times New Roman" w:eastAsiaTheme="minorEastAsia" w:hAnsi="Times New Roman"/>
          <w:szCs w:val="21"/>
        </w:rPr>
      </w:pPr>
    </w:p>
    <w:p w:rsidR="008D1EA1" w:rsidRDefault="005C5BE5">
      <w:pPr>
        <w:spacing w:line="360" w:lineRule="auto"/>
        <w:jc w:val="center"/>
        <w:rPr>
          <w:rFonts w:ascii="Times New Roman" w:eastAsiaTheme="minorEastAsia" w:hAnsi="Times New Roman"/>
          <w:b/>
          <w:szCs w:val="21"/>
        </w:rPr>
      </w:pPr>
      <w:r>
        <w:rPr>
          <w:rFonts w:ascii="Times New Roman" w:eastAsiaTheme="minorEastAsia" w:hAnsi="Times New Roman"/>
          <w:b/>
          <w:szCs w:val="21"/>
        </w:rPr>
        <w:t>第三章</w:t>
      </w:r>
      <w:r>
        <w:rPr>
          <w:rFonts w:ascii="Times New Roman" w:eastAsiaTheme="minorEastAsia" w:hAnsi="Times New Roman"/>
          <w:b/>
          <w:szCs w:val="21"/>
        </w:rPr>
        <w:t xml:space="preserve">  </w:t>
      </w:r>
      <w:r>
        <w:rPr>
          <w:rFonts w:ascii="Times New Roman" w:eastAsiaTheme="minorEastAsia" w:hAnsi="Times New Roman"/>
          <w:b/>
          <w:szCs w:val="21"/>
        </w:rPr>
        <w:t>合同价格</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3.1</w:t>
      </w:r>
      <w:r>
        <w:rPr>
          <w:rFonts w:ascii="Times New Roman" w:eastAsiaTheme="minorEastAsia" w:hAnsi="Times New Roman"/>
          <w:szCs w:val="21"/>
        </w:rPr>
        <w:t>本合同价款包括乙方向甲方提供</w:t>
      </w:r>
      <w:r>
        <w:rPr>
          <w:rFonts w:ascii="Times New Roman" w:eastAsiaTheme="minorEastAsia" w:hAnsi="Times New Roman" w:hint="eastAsia"/>
          <w:szCs w:val="21"/>
        </w:rPr>
        <w:t>叁年“</w:t>
      </w:r>
      <w:r>
        <w:t>视频会议设备及系统维保</w:t>
      </w:r>
      <w:r>
        <w:rPr>
          <w:rFonts w:hint="eastAsia"/>
        </w:rPr>
        <w:t>服务”的</w:t>
      </w:r>
      <w:r>
        <w:rPr>
          <w:rFonts w:ascii="Times New Roman" w:eastAsiaTheme="minorEastAsia" w:hAnsi="Times New Roman" w:hint="eastAsia"/>
          <w:szCs w:val="21"/>
        </w:rPr>
        <w:t>运维费用</w:t>
      </w:r>
      <w:r>
        <w:rPr>
          <w:rFonts w:ascii="Times New Roman" w:eastAsiaTheme="minorEastAsia" w:hAnsi="Times New Roman"/>
          <w:szCs w:val="21"/>
        </w:rPr>
        <w:t>。合同总价格为：</w:t>
      </w:r>
      <w:r>
        <w:rPr>
          <w:rFonts w:ascii="Times New Roman" w:eastAsiaTheme="minorEastAsia" w:hAnsi="Times New Roman"/>
          <w:szCs w:val="21"/>
        </w:rPr>
        <w:t>RMB</w:t>
      </w:r>
      <w:r>
        <w:rPr>
          <w:rFonts w:ascii="Times New Roman" w:eastAsiaTheme="minorEastAsia" w:hAnsi="Times New Roman"/>
          <w:szCs w:val="21"/>
          <w:u w:val="single"/>
        </w:rPr>
        <w:t xml:space="preserve"> </w:t>
      </w:r>
      <w:r>
        <w:rPr>
          <w:rFonts w:ascii="Times New Roman" w:eastAsiaTheme="minorEastAsia" w:hAnsi="Times New Roman" w:hint="eastAsia"/>
          <w:szCs w:val="21"/>
          <w:u w:val="single"/>
        </w:rPr>
        <w:t xml:space="preserve"> </w:t>
      </w:r>
      <w:r w:rsidR="00C77747">
        <w:rPr>
          <w:rFonts w:ascii="宋体" w:hAnsi="宋体" w:cs="宋体" w:hint="eastAsia"/>
          <w:szCs w:val="21"/>
          <w:u w:val="single"/>
        </w:rPr>
        <w:t>136000</w:t>
      </w:r>
      <w:r>
        <w:rPr>
          <w:rFonts w:ascii="Times New Roman" w:eastAsiaTheme="minorEastAsia" w:hAnsi="Times New Roman"/>
          <w:szCs w:val="21"/>
        </w:rPr>
        <w:t>元，大写：人民币</w:t>
      </w:r>
      <w:r w:rsidR="00C77747">
        <w:rPr>
          <w:rFonts w:ascii="Times New Roman" w:eastAsiaTheme="minorEastAsia" w:hAnsi="Times New Roman" w:hint="eastAsia"/>
          <w:szCs w:val="21"/>
          <w:u w:val="single"/>
        </w:rPr>
        <w:t>壹</w:t>
      </w:r>
      <w:r w:rsidR="00D06EC5" w:rsidRPr="00D06EC5">
        <w:rPr>
          <w:rFonts w:ascii="Times New Roman" w:eastAsiaTheme="minorEastAsia" w:hAnsi="Times New Roman" w:hint="eastAsia"/>
          <w:szCs w:val="21"/>
          <w:u w:val="single"/>
        </w:rPr>
        <w:t>拾</w:t>
      </w:r>
      <w:r w:rsidR="00C77747">
        <w:rPr>
          <w:rFonts w:ascii="Times New Roman" w:eastAsiaTheme="minorEastAsia" w:hAnsi="Times New Roman" w:hint="eastAsia"/>
          <w:szCs w:val="21"/>
          <w:u w:val="single"/>
        </w:rPr>
        <w:t>叁</w:t>
      </w:r>
      <w:r w:rsidR="00D06EC5" w:rsidRPr="00D06EC5">
        <w:rPr>
          <w:rFonts w:ascii="Times New Roman" w:eastAsiaTheme="minorEastAsia" w:hAnsi="Times New Roman" w:hint="eastAsia"/>
          <w:szCs w:val="21"/>
          <w:u w:val="single"/>
        </w:rPr>
        <w:t>万</w:t>
      </w:r>
      <w:r w:rsidR="00C77747">
        <w:rPr>
          <w:rFonts w:ascii="Times New Roman" w:eastAsiaTheme="minorEastAsia" w:hAnsi="Times New Roman" w:hint="eastAsia"/>
          <w:szCs w:val="21"/>
          <w:u w:val="single"/>
        </w:rPr>
        <w:t>陆</w:t>
      </w:r>
      <w:r w:rsidR="00D06EC5" w:rsidRPr="00D06EC5">
        <w:rPr>
          <w:rFonts w:ascii="Times New Roman" w:eastAsiaTheme="minorEastAsia" w:hAnsi="Times New Roman" w:hint="eastAsia"/>
          <w:szCs w:val="21"/>
          <w:u w:val="single"/>
        </w:rPr>
        <w:t>仟</w:t>
      </w:r>
      <w:r>
        <w:rPr>
          <w:rFonts w:ascii="Times New Roman" w:eastAsiaTheme="minorEastAsia" w:hAnsi="Times New Roman"/>
          <w:szCs w:val="21"/>
        </w:rPr>
        <w:t>元整。</w:t>
      </w:r>
      <w:r w:rsidR="00985CC9" w:rsidRPr="00985CC9">
        <w:rPr>
          <w:rFonts w:ascii="Times New Roman" w:eastAsiaTheme="minorEastAsia" w:hAnsi="Times New Roman" w:hint="eastAsia"/>
          <w:szCs w:val="21"/>
        </w:rPr>
        <w:t>服务期限：三年（合同每年一签）。</w:t>
      </w:r>
      <w:r w:rsidR="00695665" w:rsidRPr="00695665">
        <w:rPr>
          <w:rFonts w:ascii="Times New Roman" w:eastAsiaTheme="minorEastAsia" w:hAnsi="Times New Roman" w:hint="eastAsia"/>
          <w:szCs w:val="21"/>
        </w:rPr>
        <w:t>如果乙方在本年度服务中，能满足甲方提出的服务评价且得分在</w:t>
      </w:r>
      <w:r w:rsidR="00695665" w:rsidRPr="00695665">
        <w:rPr>
          <w:rFonts w:ascii="Times New Roman" w:eastAsiaTheme="minorEastAsia" w:hAnsi="Times New Roman" w:hint="eastAsia"/>
          <w:szCs w:val="21"/>
        </w:rPr>
        <w:t>90</w:t>
      </w:r>
      <w:r w:rsidR="00695665" w:rsidRPr="00695665">
        <w:rPr>
          <w:rFonts w:ascii="Times New Roman" w:eastAsiaTheme="minorEastAsia" w:hAnsi="Times New Roman" w:hint="eastAsia"/>
          <w:szCs w:val="21"/>
        </w:rPr>
        <w:t>分以上（附件</w:t>
      </w:r>
      <w:r w:rsidR="00612603">
        <w:rPr>
          <w:rFonts w:ascii="Times New Roman" w:eastAsiaTheme="minorEastAsia" w:hAnsi="Times New Roman" w:hint="eastAsia"/>
          <w:szCs w:val="21"/>
        </w:rPr>
        <w:t>3</w:t>
      </w:r>
      <w:r w:rsidR="00695665" w:rsidRPr="00695665">
        <w:rPr>
          <w:rFonts w:ascii="Times New Roman" w:eastAsiaTheme="minorEastAsia" w:hAnsi="Times New Roman" w:hint="eastAsia"/>
          <w:szCs w:val="21"/>
        </w:rPr>
        <w:t>），</w:t>
      </w:r>
      <w:r w:rsidR="0022257C">
        <w:rPr>
          <w:rFonts w:ascii="Times New Roman" w:eastAsiaTheme="minorEastAsia" w:hAnsi="Times New Roman" w:hint="eastAsia"/>
          <w:szCs w:val="21"/>
        </w:rPr>
        <w:t>才</w:t>
      </w:r>
      <w:r w:rsidR="00695665" w:rsidRPr="00695665">
        <w:rPr>
          <w:rFonts w:ascii="Times New Roman" w:eastAsiaTheme="minorEastAsia" w:hAnsi="Times New Roman" w:hint="eastAsia"/>
          <w:szCs w:val="21"/>
        </w:rPr>
        <w:t>可在下一年度继续签订服务合同</w:t>
      </w:r>
      <w:r w:rsidR="005646CB">
        <w:rPr>
          <w:rFonts w:ascii="Times New Roman" w:eastAsiaTheme="minorEastAsia" w:hAnsi="Times New Roman" w:hint="eastAsia"/>
          <w:szCs w:val="21"/>
        </w:rPr>
        <w:t>。</w:t>
      </w:r>
    </w:p>
    <w:p w:rsidR="008D1EA1" w:rsidRPr="00612603" w:rsidRDefault="005C5BE5" w:rsidP="00612603">
      <w:pPr>
        <w:spacing w:line="360" w:lineRule="auto"/>
        <w:ind w:firstLineChars="200" w:firstLine="420"/>
      </w:pPr>
      <w:r>
        <w:rPr>
          <w:rFonts w:ascii="Times New Roman" w:eastAsiaTheme="minorEastAsia" w:hAnsi="Times New Roman"/>
          <w:szCs w:val="21"/>
        </w:rPr>
        <w:t xml:space="preserve">3.2 </w:t>
      </w:r>
      <w:r>
        <w:rPr>
          <w:rFonts w:ascii="Times New Roman" w:eastAsiaTheme="minorEastAsia" w:hAnsi="Times New Roman"/>
          <w:szCs w:val="21"/>
        </w:rPr>
        <w:t>合同</w:t>
      </w:r>
      <w:r w:rsidR="00612603">
        <w:rPr>
          <w:rFonts w:ascii="Times New Roman" w:eastAsiaTheme="minorEastAsia" w:hAnsi="Times New Roman" w:hint="eastAsia"/>
          <w:szCs w:val="21"/>
        </w:rPr>
        <w:t>服务</w:t>
      </w:r>
      <w:r w:rsidR="005646CB">
        <w:rPr>
          <w:rFonts w:ascii="Times New Roman" w:eastAsiaTheme="minorEastAsia" w:hAnsi="Times New Roman" w:hint="eastAsia"/>
          <w:szCs w:val="21"/>
        </w:rPr>
        <w:t>清</w:t>
      </w:r>
      <w:r>
        <w:rPr>
          <w:rFonts w:ascii="Times New Roman" w:eastAsiaTheme="minorEastAsia" w:hAnsi="Times New Roman"/>
          <w:szCs w:val="21"/>
        </w:rPr>
        <w:t>单如下（</w:t>
      </w:r>
      <w:r w:rsidR="00612603">
        <w:rPr>
          <w:rFonts w:ascii="Times New Roman" w:eastAsiaTheme="minorEastAsia" w:hAnsi="Times New Roman" w:hint="eastAsia"/>
          <w:szCs w:val="21"/>
        </w:rPr>
        <w:t>附件</w:t>
      </w:r>
      <w:r w:rsidR="00612603">
        <w:rPr>
          <w:rFonts w:ascii="Times New Roman" w:eastAsiaTheme="minorEastAsia" w:hAnsi="Times New Roman" w:hint="eastAsia"/>
          <w:szCs w:val="21"/>
        </w:rPr>
        <w:t>1</w:t>
      </w:r>
      <w:r w:rsidR="00612603">
        <w:rPr>
          <w:rFonts w:ascii="Times New Roman" w:eastAsiaTheme="minorEastAsia" w:hAnsi="Times New Roman"/>
          <w:szCs w:val="21"/>
        </w:rPr>
        <w:t>）</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 xml:space="preserve">3.3 </w:t>
      </w:r>
      <w:r>
        <w:rPr>
          <w:rFonts w:ascii="Times New Roman" w:eastAsiaTheme="minorEastAsia" w:hAnsi="Times New Roman"/>
          <w:szCs w:val="21"/>
        </w:rPr>
        <w:t>上述合同总价为固定不变价。</w:t>
      </w:r>
      <w:r w:rsidR="00C871E7">
        <w:rPr>
          <w:rFonts w:ascii="Times New Roman" w:eastAsiaTheme="minorEastAsia" w:hAnsi="Times New Roman"/>
          <w:szCs w:val="21"/>
        </w:rPr>
        <w:t>维护过程中备件</w:t>
      </w:r>
      <w:r w:rsidR="00C871E7">
        <w:rPr>
          <w:rFonts w:ascii="Times New Roman" w:eastAsiaTheme="minorEastAsia" w:hAnsi="Times New Roman" w:hint="eastAsia"/>
          <w:szCs w:val="21"/>
        </w:rPr>
        <w:t>、</w:t>
      </w:r>
      <w:r w:rsidR="00C871E7">
        <w:rPr>
          <w:rFonts w:ascii="Times New Roman" w:eastAsiaTheme="minorEastAsia" w:hAnsi="Times New Roman"/>
          <w:szCs w:val="21"/>
        </w:rPr>
        <w:t>维修等产生的任何费用都包括在合同价中</w:t>
      </w:r>
      <w:r w:rsidR="00C871E7">
        <w:rPr>
          <w:rFonts w:ascii="Times New Roman" w:eastAsiaTheme="minorEastAsia" w:hAnsi="Times New Roman" w:hint="eastAsia"/>
          <w:szCs w:val="21"/>
        </w:rPr>
        <w:t>。</w:t>
      </w:r>
    </w:p>
    <w:p w:rsidR="008D1EA1" w:rsidRDefault="005C5BE5">
      <w:pPr>
        <w:spacing w:line="360" w:lineRule="auto"/>
        <w:jc w:val="center"/>
        <w:rPr>
          <w:rFonts w:ascii="Times New Roman" w:eastAsiaTheme="minorEastAsia" w:hAnsi="Times New Roman"/>
          <w:b/>
          <w:szCs w:val="21"/>
        </w:rPr>
      </w:pPr>
      <w:r>
        <w:rPr>
          <w:rFonts w:ascii="Times New Roman" w:eastAsiaTheme="minorEastAsia" w:hAnsi="Times New Roman"/>
          <w:b/>
          <w:szCs w:val="21"/>
        </w:rPr>
        <w:t>第四章</w:t>
      </w:r>
      <w:r>
        <w:rPr>
          <w:rFonts w:ascii="Times New Roman" w:eastAsiaTheme="minorEastAsia" w:hAnsi="Times New Roman"/>
          <w:b/>
          <w:szCs w:val="21"/>
        </w:rPr>
        <w:t xml:space="preserve">  </w:t>
      </w:r>
      <w:r>
        <w:rPr>
          <w:rFonts w:ascii="Times New Roman" w:eastAsiaTheme="minorEastAsia" w:hAnsi="Times New Roman"/>
          <w:b/>
          <w:szCs w:val="21"/>
        </w:rPr>
        <w:t>付款条款</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 xml:space="preserve">4.1 </w:t>
      </w:r>
      <w:r>
        <w:rPr>
          <w:rFonts w:ascii="Times New Roman" w:eastAsiaTheme="minorEastAsia" w:hAnsi="Times New Roman"/>
          <w:szCs w:val="21"/>
        </w:rPr>
        <w:t>合同项下所有款额应通过甲方和乙方指定的银行用人民币支付。</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lastRenderedPageBreak/>
        <w:t xml:space="preserve">4.2 </w:t>
      </w:r>
      <w:r>
        <w:rPr>
          <w:rFonts w:ascii="Times New Roman" w:eastAsiaTheme="minorEastAsia" w:hAnsi="Times New Roman"/>
          <w:szCs w:val="21"/>
        </w:rPr>
        <w:t>甲乙双方各自承担其在银行发生的汇款或收款的费用及其他银行费用。</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 xml:space="preserve">4.3 </w:t>
      </w:r>
      <w:r>
        <w:rPr>
          <w:rFonts w:ascii="Times New Roman" w:eastAsiaTheme="minorEastAsia" w:hAnsi="Times New Roman"/>
          <w:szCs w:val="21"/>
        </w:rPr>
        <w:t>合同第三章中确定的合同总价由甲方向乙方以如下方式及比例支付：</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4.3.1</w:t>
      </w:r>
      <w:r>
        <w:rPr>
          <w:rFonts w:ascii="Times New Roman" w:eastAsiaTheme="minorEastAsia" w:hAnsi="Times New Roman"/>
          <w:szCs w:val="21"/>
        </w:rPr>
        <w:t>甲方采用</w:t>
      </w:r>
      <w:r>
        <w:rPr>
          <w:rFonts w:ascii="Times New Roman" w:eastAsiaTheme="minorEastAsia" w:hAnsi="Times New Roman"/>
          <w:szCs w:val="21"/>
        </w:rPr>
        <w:t xml:space="preserve"> </w:t>
      </w:r>
      <w:r w:rsidRPr="00D06EC5">
        <w:rPr>
          <w:rFonts w:ascii="Times New Roman" w:eastAsiaTheme="minorEastAsia" w:hAnsi="Times New Roman" w:hint="eastAsia"/>
          <w:szCs w:val="21"/>
          <w:u w:val="single"/>
        </w:rPr>
        <w:t>转账</w:t>
      </w:r>
      <w:r w:rsidRPr="00D06EC5">
        <w:rPr>
          <w:rFonts w:ascii="Times New Roman" w:eastAsiaTheme="minorEastAsia" w:hAnsi="Times New Roman"/>
          <w:szCs w:val="21"/>
          <w:u w:val="single"/>
        </w:rPr>
        <w:t xml:space="preserve">  </w:t>
      </w:r>
      <w:r>
        <w:rPr>
          <w:rFonts w:ascii="Times New Roman" w:eastAsiaTheme="minorEastAsia" w:hAnsi="Times New Roman"/>
          <w:szCs w:val="21"/>
        </w:rPr>
        <w:t>的方式向乙方支付本合同金额。</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 xml:space="preserve">4.3.2 </w:t>
      </w:r>
      <w:r>
        <w:rPr>
          <w:rFonts w:ascii="Times New Roman" w:eastAsiaTheme="minorEastAsia" w:hAnsi="Times New Roman"/>
          <w:szCs w:val="21"/>
        </w:rPr>
        <w:t>付款进程：</w:t>
      </w:r>
    </w:p>
    <w:p w:rsidR="008D1EA1" w:rsidRDefault="005C5BE5" w:rsidP="00985CC9">
      <w:pPr>
        <w:pStyle w:val="20"/>
        <w:ind w:left="420"/>
        <w:rPr>
          <w:rFonts w:ascii="Times New Roman" w:eastAsiaTheme="minorEastAsia" w:hAnsi="Times New Roman"/>
          <w:bCs w:val="0"/>
          <w:color w:val="auto"/>
          <w:kern w:val="2"/>
          <w:sz w:val="21"/>
          <w:szCs w:val="21"/>
          <w:lang w:val="en-US"/>
        </w:rPr>
      </w:pPr>
      <w:r w:rsidRPr="007632E7">
        <w:rPr>
          <w:rFonts w:asciiTheme="minorEastAsia" w:eastAsiaTheme="minorEastAsia" w:hAnsiTheme="minorEastAsia" w:cstheme="minorEastAsia" w:hint="eastAsia"/>
          <w:bCs w:val="0"/>
          <w:color w:val="auto"/>
          <w:kern w:val="2"/>
          <w:sz w:val="21"/>
          <w:szCs w:val="21"/>
          <w:lang w:val="en-US"/>
        </w:rPr>
        <w:t>4.3.2.1 本</w:t>
      </w:r>
      <w:r w:rsidRPr="007632E7">
        <w:rPr>
          <w:rFonts w:asciiTheme="minorEastAsia" w:eastAsiaTheme="minorEastAsia" w:hAnsiTheme="minorEastAsia" w:cstheme="minorEastAsia" w:hint="eastAsia"/>
          <w:sz w:val="21"/>
          <w:szCs w:val="21"/>
          <w:lang w:val="en-US"/>
        </w:rPr>
        <w:t>合同</w:t>
      </w:r>
      <w:r w:rsidRPr="007632E7">
        <w:rPr>
          <w:rFonts w:asciiTheme="minorEastAsia" w:eastAsiaTheme="minorEastAsia" w:hAnsiTheme="minorEastAsia" w:cstheme="minorEastAsia" w:hint="eastAsia"/>
          <w:bCs w:val="0"/>
          <w:color w:val="auto"/>
          <w:kern w:val="2"/>
          <w:sz w:val="21"/>
          <w:szCs w:val="21"/>
          <w:lang w:val="en-US"/>
        </w:rPr>
        <w:t>视频会议系统维保服务合同价款（含税）为人民币</w:t>
      </w:r>
      <w:r w:rsidRPr="007632E7">
        <w:rPr>
          <w:rFonts w:ascii="宋体" w:eastAsia="宋体" w:hAnsi="宋体" w:cs="宋体" w:hint="eastAsia"/>
          <w:bCs w:val="0"/>
          <w:color w:val="auto"/>
          <w:kern w:val="2"/>
          <w:sz w:val="21"/>
          <w:szCs w:val="21"/>
          <w:lang w:val="en-US"/>
        </w:rPr>
        <w:t>：</w:t>
      </w:r>
      <w:r w:rsidR="00C77747" w:rsidRPr="007632E7">
        <w:rPr>
          <w:rFonts w:ascii="宋体" w:eastAsia="宋体" w:hAnsi="宋体" w:cs="宋体" w:hint="eastAsia"/>
          <w:sz w:val="21"/>
          <w:szCs w:val="21"/>
          <w:u w:val="single"/>
          <w:lang w:val="en-US"/>
        </w:rPr>
        <w:t>壹拾叁万陆仟元整</w:t>
      </w:r>
      <w:r w:rsidRPr="007632E7">
        <w:rPr>
          <w:rFonts w:ascii="宋体" w:eastAsia="宋体" w:hAnsi="宋体" w:cs="宋体" w:hint="eastAsia"/>
          <w:b/>
          <w:color w:val="auto"/>
          <w:kern w:val="2"/>
          <w:sz w:val="21"/>
          <w:szCs w:val="21"/>
          <w:u w:val="single"/>
          <w:lang w:val="en-US"/>
        </w:rPr>
        <w:t>（￥</w:t>
      </w:r>
      <w:r w:rsidR="00C77747" w:rsidRPr="007632E7">
        <w:rPr>
          <w:rFonts w:ascii="宋体" w:eastAsia="宋体" w:hAnsi="宋体" w:cs="宋体" w:hint="eastAsia"/>
          <w:sz w:val="21"/>
          <w:szCs w:val="21"/>
          <w:u w:val="single"/>
          <w:lang w:val="en-US"/>
        </w:rPr>
        <w:t>136000</w:t>
      </w:r>
      <w:r w:rsidRPr="007632E7">
        <w:rPr>
          <w:rFonts w:ascii="宋体" w:eastAsia="宋体" w:hAnsi="宋体" w:cs="宋体" w:hint="eastAsia"/>
          <w:b/>
          <w:color w:val="auto"/>
          <w:kern w:val="2"/>
          <w:sz w:val="21"/>
          <w:szCs w:val="21"/>
          <w:u w:val="single"/>
          <w:lang w:val="en-US"/>
        </w:rPr>
        <w:t>）</w:t>
      </w:r>
      <w:r w:rsidRPr="007632E7">
        <w:rPr>
          <w:rFonts w:ascii="宋体" w:eastAsia="宋体" w:hAnsi="宋体" w:cs="宋体" w:hint="eastAsia"/>
          <w:b/>
          <w:color w:val="000000" w:themeColor="text1"/>
          <w:kern w:val="0"/>
          <w:sz w:val="21"/>
          <w:szCs w:val="21"/>
          <w:lang w:val="en-US"/>
        </w:rPr>
        <w:t>。</w:t>
      </w:r>
      <w:r w:rsidRPr="007632E7">
        <w:rPr>
          <w:rFonts w:asciiTheme="minorEastAsia" w:eastAsiaTheme="minorEastAsia" w:hAnsiTheme="minorEastAsia" w:cstheme="minorEastAsia" w:hint="eastAsia"/>
          <w:bCs w:val="0"/>
          <w:color w:val="auto"/>
          <w:kern w:val="2"/>
          <w:sz w:val="21"/>
          <w:szCs w:val="21"/>
          <w:lang w:val="en-US"/>
        </w:rPr>
        <w:t>每</w:t>
      </w:r>
      <w:r w:rsidR="00985CC9" w:rsidRPr="007632E7">
        <w:rPr>
          <w:rFonts w:asciiTheme="minorEastAsia" w:eastAsiaTheme="minorEastAsia" w:hAnsiTheme="minorEastAsia" w:cstheme="minorEastAsia" w:hint="eastAsia"/>
          <w:bCs w:val="0"/>
          <w:color w:val="auto"/>
          <w:kern w:val="2"/>
          <w:sz w:val="21"/>
          <w:szCs w:val="21"/>
          <w:lang w:val="en-US"/>
        </w:rPr>
        <w:t>三</w:t>
      </w:r>
      <w:r w:rsidRPr="007632E7">
        <w:rPr>
          <w:rFonts w:asciiTheme="minorEastAsia" w:eastAsiaTheme="minorEastAsia" w:hAnsiTheme="minorEastAsia" w:cstheme="minorEastAsia" w:hint="eastAsia"/>
          <w:bCs w:val="0"/>
          <w:color w:val="auto"/>
          <w:kern w:val="2"/>
          <w:sz w:val="21"/>
          <w:szCs w:val="21"/>
          <w:lang w:val="en-US"/>
        </w:rPr>
        <w:t>个月支付</w:t>
      </w:r>
      <w:r w:rsidR="00093439">
        <w:rPr>
          <w:rFonts w:asciiTheme="minorEastAsia" w:eastAsiaTheme="minorEastAsia" w:hAnsiTheme="minorEastAsia" w:cstheme="minorEastAsia" w:hint="eastAsia"/>
          <w:bCs w:val="0"/>
          <w:color w:val="auto"/>
          <w:kern w:val="2"/>
          <w:sz w:val="21"/>
          <w:szCs w:val="21"/>
          <w:lang w:val="en-US"/>
        </w:rPr>
        <w:t>本合同</w:t>
      </w:r>
      <w:r w:rsidRPr="007632E7">
        <w:rPr>
          <w:rFonts w:asciiTheme="minorEastAsia" w:eastAsiaTheme="minorEastAsia" w:hAnsiTheme="minorEastAsia" w:cstheme="minorEastAsia" w:hint="eastAsia"/>
          <w:bCs w:val="0"/>
          <w:color w:val="auto"/>
          <w:kern w:val="2"/>
          <w:sz w:val="21"/>
          <w:szCs w:val="21"/>
          <w:lang w:val="en-US"/>
        </w:rPr>
        <w:t>费用的</w:t>
      </w:r>
      <w:r w:rsidR="00985CC9" w:rsidRPr="007632E7">
        <w:rPr>
          <w:rFonts w:asciiTheme="minorEastAsia" w:eastAsiaTheme="minorEastAsia" w:hAnsiTheme="minorEastAsia" w:cstheme="minorEastAsia" w:hint="eastAsia"/>
          <w:bCs w:val="0"/>
          <w:color w:val="auto"/>
          <w:kern w:val="2"/>
          <w:sz w:val="21"/>
          <w:szCs w:val="21"/>
          <w:lang w:val="en-US"/>
        </w:rPr>
        <w:t>25</w:t>
      </w:r>
      <w:r w:rsidRPr="007632E7">
        <w:rPr>
          <w:rFonts w:asciiTheme="minorEastAsia" w:eastAsiaTheme="minorEastAsia" w:hAnsiTheme="minorEastAsia" w:cstheme="minorEastAsia" w:hint="eastAsia"/>
          <w:bCs w:val="0"/>
          <w:color w:val="auto"/>
          <w:kern w:val="2"/>
          <w:sz w:val="21"/>
          <w:szCs w:val="21"/>
          <w:lang w:val="en-US"/>
        </w:rPr>
        <w:t>%，即人民币</w:t>
      </w:r>
      <w:r w:rsidRPr="007632E7">
        <w:rPr>
          <w:rFonts w:asciiTheme="minorEastAsia" w:eastAsiaTheme="minorEastAsia" w:hAnsiTheme="minorEastAsia" w:cstheme="minorEastAsia" w:hint="eastAsia"/>
          <w:b/>
          <w:color w:val="auto"/>
          <w:kern w:val="2"/>
          <w:sz w:val="21"/>
          <w:szCs w:val="21"/>
          <w:lang w:val="en-US"/>
        </w:rPr>
        <w:t>：</w:t>
      </w:r>
      <w:proofErr w:type="gramStart"/>
      <w:r w:rsidR="00985CC9" w:rsidRPr="007632E7">
        <w:rPr>
          <w:rFonts w:asciiTheme="minorEastAsia" w:eastAsiaTheme="minorEastAsia" w:hAnsiTheme="minorEastAsia" w:cstheme="minorEastAsia" w:hint="eastAsia"/>
          <w:b/>
          <w:color w:val="auto"/>
          <w:kern w:val="2"/>
          <w:sz w:val="21"/>
          <w:szCs w:val="21"/>
          <w:u w:val="single"/>
          <w:lang w:val="en-US"/>
        </w:rPr>
        <w:t>叁</w:t>
      </w:r>
      <w:r w:rsidRPr="007632E7">
        <w:rPr>
          <w:rFonts w:asciiTheme="minorEastAsia" w:eastAsiaTheme="minorEastAsia" w:hAnsiTheme="minorEastAsia" w:cstheme="minorEastAsia" w:hint="eastAsia"/>
          <w:b/>
          <w:color w:val="auto"/>
          <w:kern w:val="2"/>
          <w:sz w:val="21"/>
          <w:szCs w:val="21"/>
          <w:u w:val="single"/>
          <w:lang w:val="en-US"/>
        </w:rPr>
        <w:t>万</w:t>
      </w:r>
      <w:r w:rsidR="00985CC9" w:rsidRPr="007632E7">
        <w:rPr>
          <w:rFonts w:asciiTheme="minorEastAsia" w:eastAsiaTheme="minorEastAsia" w:hAnsiTheme="minorEastAsia" w:cstheme="minorEastAsia" w:hint="eastAsia"/>
          <w:b/>
          <w:color w:val="auto"/>
          <w:kern w:val="2"/>
          <w:sz w:val="21"/>
          <w:szCs w:val="21"/>
          <w:u w:val="single"/>
          <w:lang w:val="en-US"/>
        </w:rPr>
        <w:t>肆</w:t>
      </w:r>
      <w:r w:rsidRPr="007632E7">
        <w:rPr>
          <w:rFonts w:asciiTheme="minorEastAsia" w:eastAsiaTheme="minorEastAsia" w:hAnsiTheme="minorEastAsia" w:cstheme="minorEastAsia" w:hint="eastAsia"/>
          <w:b/>
          <w:color w:val="auto"/>
          <w:kern w:val="2"/>
          <w:sz w:val="21"/>
          <w:szCs w:val="21"/>
          <w:u w:val="single"/>
          <w:lang w:val="en-US"/>
        </w:rPr>
        <w:t>仟</w:t>
      </w:r>
      <w:proofErr w:type="gramEnd"/>
      <w:r w:rsidRPr="007632E7">
        <w:rPr>
          <w:rFonts w:asciiTheme="minorEastAsia" w:eastAsiaTheme="minorEastAsia" w:hAnsiTheme="minorEastAsia" w:cstheme="minorEastAsia" w:hint="eastAsia"/>
          <w:b/>
          <w:color w:val="auto"/>
          <w:kern w:val="2"/>
          <w:sz w:val="21"/>
          <w:szCs w:val="21"/>
          <w:u w:val="single"/>
          <w:lang w:val="en-US"/>
        </w:rPr>
        <w:t>元整（￥</w:t>
      </w:r>
      <w:r w:rsidR="00985CC9" w:rsidRPr="007632E7">
        <w:rPr>
          <w:rFonts w:asciiTheme="minorEastAsia" w:eastAsiaTheme="minorEastAsia" w:hAnsiTheme="minorEastAsia" w:cstheme="minorEastAsia" w:hint="eastAsia"/>
          <w:b/>
          <w:color w:val="auto"/>
          <w:kern w:val="2"/>
          <w:sz w:val="21"/>
          <w:szCs w:val="21"/>
          <w:u w:val="single"/>
          <w:lang w:val="en-US"/>
        </w:rPr>
        <w:t>34000</w:t>
      </w:r>
      <w:r w:rsidRPr="007632E7">
        <w:rPr>
          <w:rFonts w:asciiTheme="minorEastAsia" w:eastAsiaTheme="minorEastAsia" w:hAnsiTheme="minorEastAsia" w:cstheme="minorEastAsia" w:hint="eastAsia"/>
          <w:b/>
          <w:color w:val="auto"/>
          <w:kern w:val="2"/>
          <w:sz w:val="21"/>
          <w:szCs w:val="21"/>
          <w:u w:val="single"/>
          <w:lang w:val="en-US"/>
        </w:rPr>
        <w:t>）。</w:t>
      </w:r>
      <w:r w:rsidRPr="007632E7">
        <w:rPr>
          <w:rFonts w:asciiTheme="minorEastAsia" w:eastAsiaTheme="minorEastAsia" w:hAnsiTheme="minorEastAsia" w:cstheme="minorEastAsia" w:hint="eastAsia"/>
          <w:bCs w:val="0"/>
          <w:color w:val="auto"/>
          <w:kern w:val="2"/>
          <w:sz w:val="21"/>
          <w:szCs w:val="21"/>
          <w:lang w:val="en-US"/>
        </w:rPr>
        <w:t>支付前乙方须提供等额增值税专用发票。</w:t>
      </w:r>
    </w:p>
    <w:p w:rsidR="008D1EA1" w:rsidRPr="00612603" w:rsidRDefault="005C5BE5" w:rsidP="00612603">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4.4</w:t>
      </w:r>
      <w:r>
        <w:rPr>
          <w:rFonts w:ascii="Times New Roman" w:eastAsiaTheme="minorEastAsia" w:hAnsi="Times New Roman"/>
          <w:szCs w:val="21"/>
        </w:rPr>
        <w:t>乙方需向甲方开具符合国家相关规定的增值税专用发票，因发票不合</w:t>
      </w:r>
      <w:proofErr w:type="gramStart"/>
      <w:r>
        <w:rPr>
          <w:rFonts w:ascii="Times New Roman" w:eastAsiaTheme="minorEastAsia" w:hAnsi="Times New Roman"/>
          <w:szCs w:val="21"/>
        </w:rPr>
        <w:t>规</w:t>
      </w:r>
      <w:proofErr w:type="gramEnd"/>
      <w:r>
        <w:rPr>
          <w:rFonts w:ascii="Times New Roman" w:eastAsiaTheme="minorEastAsia" w:hAnsi="Times New Roman"/>
          <w:szCs w:val="21"/>
        </w:rPr>
        <w:t>引起的一切后果均由乙方负责。合同各方承担各自的税务责任，甲方不因签署本合同而导致连带承担乙方的税务责任，如果因此而导致甲方的损失，乙方应当赔偿前述损失。在合同履行过程中乙方应无偷漏</w:t>
      </w:r>
      <w:proofErr w:type="gramStart"/>
      <w:r>
        <w:rPr>
          <w:rFonts w:ascii="Times New Roman" w:eastAsiaTheme="minorEastAsia" w:hAnsi="Times New Roman"/>
          <w:szCs w:val="21"/>
        </w:rPr>
        <w:t>税走私</w:t>
      </w:r>
      <w:proofErr w:type="gramEnd"/>
      <w:r>
        <w:rPr>
          <w:rFonts w:ascii="Times New Roman" w:eastAsiaTheme="minorEastAsia" w:hAnsi="Times New Roman"/>
          <w:szCs w:val="21"/>
        </w:rPr>
        <w:t>或其它违法行为。</w:t>
      </w:r>
    </w:p>
    <w:p w:rsidR="008D1EA1" w:rsidRDefault="005C5BE5">
      <w:pPr>
        <w:spacing w:line="360" w:lineRule="auto"/>
        <w:ind w:firstLineChars="200" w:firstLine="422"/>
        <w:jc w:val="center"/>
        <w:rPr>
          <w:rFonts w:ascii="Times New Roman" w:eastAsiaTheme="minorEastAsia" w:hAnsi="Times New Roman"/>
          <w:szCs w:val="21"/>
        </w:rPr>
      </w:pPr>
      <w:r>
        <w:rPr>
          <w:rFonts w:ascii="Times New Roman" w:eastAsiaTheme="minorEastAsia" w:hAnsi="Times New Roman"/>
          <w:b/>
          <w:szCs w:val="21"/>
        </w:rPr>
        <w:t>第五章</w:t>
      </w:r>
      <w:r>
        <w:rPr>
          <w:rFonts w:ascii="Times New Roman" w:eastAsiaTheme="minorEastAsia" w:hAnsi="Times New Roman"/>
          <w:b/>
          <w:szCs w:val="21"/>
        </w:rPr>
        <w:t xml:space="preserve">  </w:t>
      </w:r>
      <w:r>
        <w:rPr>
          <w:rFonts w:ascii="Times New Roman" w:eastAsiaTheme="minorEastAsia" w:hAnsi="Times New Roman"/>
          <w:b/>
          <w:szCs w:val="21"/>
        </w:rPr>
        <w:t>双方的权利和义务</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5.1</w:t>
      </w:r>
      <w:r>
        <w:rPr>
          <w:rFonts w:ascii="Times New Roman" w:eastAsiaTheme="minorEastAsia" w:hAnsi="Times New Roman"/>
          <w:szCs w:val="21"/>
        </w:rPr>
        <w:t>甲方责任</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5.1.1</w:t>
      </w:r>
      <w:r>
        <w:rPr>
          <w:rFonts w:ascii="Times New Roman" w:eastAsiaTheme="minorEastAsia" w:hAnsi="Times New Roman"/>
          <w:szCs w:val="21"/>
        </w:rPr>
        <w:t>甲方有义务向乙方提供本项目系统需求的必要说明。</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5.1.2</w:t>
      </w:r>
      <w:r>
        <w:rPr>
          <w:rFonts w:ascii="Times New Roman" w:eastAsiaTheme="minorEastAsia" w:hAnsi="Times New Roman"/>
          <w:szCs w:val="21"/>
        </w:rPr>
        <w:t>甲方</w:t>
      </w:r>
      <w:proofErr w:type="gramStart"/>
      <w:r>
        <w:rPr>
          <w:rFonts w:ascii="Times New Roman" w:eastAsiaTheme="minorEastAsia" w:hAnsi="Times New Roman"/>
          <w:szCs w:val="21"/>
        </w:rPr>
        <w:t>须协调</w:t>
      </w:r>
      <w:proofErr w:type="gramEnd"/>
      <w:r>
        <w:rPr>
          <w:rFonts w:ascii="Times New Roman" w:eastAsiaTheme="minorEastAsia" w:hAnsi="Times New Roman"/>
          <w:szCs w:val="21"/>
        </w:rPr>
        <w:t>相关单位，保障乙方正常的工作条件。</w:t>
      </w:r>
    </w:p>
    <w:p w:rsidR="008D1EA1" w:rsidRDefault="005646CB">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5.1.</w:t>
      </w:r>
      <w:r>
        <w:rPr>
          <w:rFonts w:ascii="Times New Roman" w:eastAsiaTheme="minorEastAsia" w:hAnsi="Times New Roman" w:hint="eastAsia"/>
          <w:szCs w:val="21"/>
        </w:rPr>
        <w:t>3</w:t>
      </w:r>
      <w:r w:rsidR="005C5BE5">
        <w:rPr>
          <w:rFonts w:ascii="Times New Roman" w:eastAsiaTheme="minorEastAsia" w:hAnsi="Times New Roman"/>
          <w:szCs w:val="21"/>
        </w:rPr>
        <w:t>甲方应按本合同规定及时向乙方支付相应合同款项。</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5.1.</w:t>
      </w:r>
      <w:r w:rsidR="005646CB">
        <w:rPr>
          <w:rFonts w:ascii="Times New Roman" w:eastAsiaTheme="minorEastAsia" w:hAnsi="Times New Roman" w:hint="eastAsia"/>
          <w:szCs w:val="21"/>
        </w:rPr>
        <w:t>4</w:t>
      </w:r>
      <w:r>
        <w:rPr>
          <w:rFonts w:ascii="Times New Roman" w:eastAsiaTheme="minorEastAsia" w:hAnsi="Times New Roman"/>
          <w:szCs w:val="21"/>
        </w:rPr>
        <w:t>甲方有检查乙方工作状况的责任。</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5.2</w:t>
      </w:r>
      <w:r>
        <w:rPr>
          <w:rFonts w:ascii="Times New Roman" w:eastAsiaTheme="minorEastAsia" w:hAnsi="Times New Roman"/>
          <w:szCs w:val="21"/>
        </w:rPr>
        <w:t>乙方责任</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5.2.1</w:t>
      </w:r>
      <w:r>
        <w:rPr>
          <w:rFonts w:ascii="Times New Roman" w:eastAsiaTheme="minorEastAsia" w:hAnsi="Times New Roman"/>
          <w:szCs w:val="21"/>
        </w:rPr>
        <w:t>乙方保证所提供的本合同项下</w:t>
      </w:r>
      <w:r w:rsidR="005646CB">
        <w:rPr>
          <w:rFonts w:ascii="Times New Roman" w:eastAsiaTheme="minorEastAsia" w:hAnsi="Times New Roman" w:hint="eastAsia"/>
          <w:szCs w:val="21"/>
        </w:rPr>
        <w:t>服务</w:t>
      </w:r>
      <w:r w:rsidR="005646CB">
        <w:rPr>
          <w:rFonts w:ascii="Times New Roman" w:eastAsiaTheme="minorEastAsia" w:hAnsi="Times New Roman"/>
          <w:szCs w:val="21"/>
        </w:rPr>
        <w:t>符合本合同约定的</w:t>
      </w:r>
      <w:r>
        <w:rPr>
          <w:rFonts w:ascii="Times New Roman" w:eastAsiaTheme="minorEastAsia" w:hAnsi="Times New Roman"/>
          <w:szCs w:val="21"/>
        </w:rPr>
        <w:t>要求、技术标准。</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5.2.2</w:t>
      </w:r>
      <w:r>
        <w:rPr>
          <w:rFonts w:ascii="Times New Roman" w:eastAsiaTheme="minorEastAsia" w:hAnsi="Times New Roman"/>
          <w:szCs w:val="21"/>
        </w:rPr>
        <w:t>乙方负责本合同项下所提供的</w:t>
      </w:r>
      <w:r w:rsidR="00695665">
        <w:rPr>
          <w:rFonts w:ascii="Times New Roman" w:eastAsiaTheme="minorEastAsia" w:hAnsi="Times New Roman" w:hint="eastAsia"/>
          <w:szCs w:val="21"/>
        </w:rPr>
        <w:t>服务</w:t>
      </w:r>
      <w:r>
        <w:rPr>
          <w:rFonts w:ascii="Times New Roman" w:eastAsiaTheme="minorEastAsia" w:hAnsi="Times New Roman"/>
          <w:szCs w:val="21"/>
        </w:rPr>
        <w:t>设备的安装、调试、集成及使用培训，乙方保证所提供系统正常运行。</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5.2.3</w:t>
      </w:r>
      <w:r>
        <w:rPr>
          <w:rFonts w:ascii="Times New Roman" w:eastAsiaTheme="minorEastAsia" w:hAnsi="Times New Roman"/>
          <w:szCs w:val="21"/>
        </w:rPr>
        <w:t>乙方应确保人员相对稳定，项目执行过程</w:t>
      </w:r>
      <w:proofErr w:type="gramStart"/>
      <w:r>
        <w:rPr>
          <w:rFonts w:ascii="Times New Roman" w:eastAsiaTheme="minorEastAsia" w:hAnsi="Times New Roman"/>
          <w:szCs w:val="21"/>
        </w:rPr>
        <w:t>中项目</w:t>
      </w:r>
      <w:proofErr w:type="gramEnd"/>
      <w:r>
        <w:rPr>
          <w:rFonts w:ascii="Times New Roman" w:eastAsiaTheme="minorEastAsia" w:hAnsi="Times New Roman"/>
          <w:szCs w:val="21"/>
        </w:rPr>
        <w:t>组负责人和主要技术人员不得变动。</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5.2.4</w:t>
      </w:r>
      <w:r w:rsidR="00695665">
        <w:rPr>
          <w:rFonts w:ascii="Times New Roman" w:eastAsiaTheme="minorEastAsia" w:hAnsi="Times New Roman"/>
          <w:szCs w:val="21"/>
        </w:rPr>
        <w:t>乙方有义务为甲方相关人员的交流、培训、监督和检查提供便利和人员、技术支持。</w:t>
      </w:r>
    </w:p>
    <w:p w:rsidR="008D1EA1" w:rsidRDefault="005C5BE5">
      <w:pPr>
        <w:spacing w:line="360" w:lineRule="auto"/>
        <w:ind w:firstLineChars="200" w:firstLine="422"/>
        <w:jc w:val="center"/>
        <w:rPr>
          <w:rFonts w:ascii="Times New Roman" w:eastAsiaTheme="minorEastAsia" w:hAnsi="Times New Roman"/>
          <w:szCs w:val="21"/>
        </w:rPr>
      </w:pPr>
      <w:r>
        <w:rPr>
          <w:rFonts w:ascii="Times New Roman" w:eastAsiaTheme="minorEastAsia" w:hAnsi="Times New Roman"/>
          <w:b/>
          <w:szCs w:val="21"/>
        </w:rPr>
        <w:t>第六章</w:t>
      </w:r>
      <w:r>
        <w:rPr>
          <w:rFonts w:ascii="Times New Roman" w:eastAsiaTheme="minorEastAsia" w:hAnsi="Times New Roman"/>
          <w:b/>
          <w:szCs w:val="21"/>
        </w:rPr>
        <w:t xml:space="preserve">  </w:t>
      </w:r>
      <w:r>
        <w:rPr>
          <w:rFonts w:ascii="Times New Roman" w:eastAsiaTheme="minorEastAsia" w:hAnsi="Times New Roman" w:hint="eastAsia"/>
          <w:b/>
          <w:szCs w:val="21"/>
        </w:rPr>
        <w:t>服务要求</w:t>
      </w:r>
    </w:p>
    <w:p w:rsidR="00DA191B" w:rsidRDefault="00DA191B" w:rsidP="00D06EC5">
      <w:pPr>
        <w:spacing w:line="360" w:lineRule="auto"/>
        <w:ind w:firstLineChars="200" w:firstLine="420"/>
        <w:rPr>
          <w:rFonts w:ascii="Times New Roman" w:eastAsiaTheme="minorEastAsia" w:hAnsi="Times New Roman"/>
          <w:szCs w:val="21"/>
        </w:rPr>
      </w:pPr>
      <w:bookmarkStart w:id="1" w:name="_Toc71621723"/>
      <w:r>
        <w:rPr>
          <w:rFonts w:ascii="Times New Roman" w:eastAsiaTheme="minorEastAsia" w:hAnsi="Times New Roman" w:hint="eastAsia"/>
          <w:szCs w:val="21"/>
        </w:rPr>
        <w:t>6.1</w:t>
      </w:r>
      <w:r>
        <w:rPr>
          <w:rFonts w:ascii="Times New Roman" w:eastAsiaTheme="minorEastAsia" w:hAnsi="Times New Roman" w:hint="eastAsia"/>
          <w:szCs w:val="21"/>
        </w:rPr>
        <w:t>运</w:t>
      </w:r>
      <w:proofErr w:type="gramStart"/>
      <w:r>
        <w:rPr>
          <w:rFonts w:ascii="Times New Roman" w:eastAsiaTheme="minorEastAsia" w:hAnsi="Times New Roman" w:hint="eastAsia"/>
          <w:szCs w:val="21"/>
        </w:rPr>
        <w:t>维</w:t>
      </w:r>
      <w:r w:rsidR="005C5BE5" w:rsidRPr="00D06EC5">
        <w:rPr>
          <w:rFonts w:ascii="Times New Roman" w:eastAsiaTheme="minorEastAsia" w:hAnsi="Times New Roman" w:hint="eastAsia"/>
          <w:szCs w:val="21"/>
        </w:rPr>
        <w:t>维护期</w:t>
      </w:r>
      <w:bookmarkEnd w:id="1"/>
      <w:proofErr w:type="gramEnd"/>
    </w:p>
    <w:p w:rsidR="008D1EA1" w:rsidRPr="00D06EC5" w:rsidRDefault="00DA191B" w:rsidP="00D06EC5">
      <w:pPr>
        <w:spacing w:line="360" w:lineRule="auto"/>
        <w:ind w:firstLineChars="200" w:firstLine="420"/>
        <w:rPr>
          <w:rFonts w:ascii="Times New Roman" w:eastAsiaTheme="minorEastAsia" w:hAnsi="Times New Roman"/>
          <w:b/>
          <w:bCs/>
          <w:szCs w:val="21"/>
        </w:rPr>
      </w:pPr>
      <w:r>
        <w:rPr>
          <w:rFonts w:ascii="Times New Roman" w:eastAsiaTheme="minorEastAsia" w:hAnsi="Times New Roman" w:hint="eastAsia"/>
          <w:szCs w:val="21"/>
        </w:rPr>
        <w:t>本项目</w:t>
      </w:r>
      <w:r w:rsidR="005C5BE5" w:rsidRPr="00D06EC5">
        <w:rPr>
          <w:rFonts w:ascii="Times New Roman" w:eastAsiaTheme="minorEastAsia" w:hAnsi="Times New Roman" w:hint="eastAsia"/>
          <w:szCs w:val="21"/>
        </w:rPr>
        <w:t>视频会议系统维保期：</w:t>
      </w:r>
      <w:r w:rsidR="005C5BE5" w:rsidRPr="00D06EC5">
        <w:rPr>
          <w:rFonts w:ascii="Times New Roman" w:eastAsiaTheme="minorEastAsia" w:hAnsi="Times New Roman"/>
          <w:szCs w:val="21"/>
        </w:rPr>
        <w:t>3</w:t>
      </w:r>
      <w:r w:rsidR="00695665">
        <w:rPr>
          <w:rFonts w:ascii="Times New Roman" w:eastAsiaTheme="minorEastAsia" w:hAnsi="Times New Roman" w:hint="eastAsia"/>
          <w:szCs w:val="21"/>
        </w:rPr>
        <w:t>年</w:t>
      </w:r>
      <w:r w:rsidR="00695665" w:rsidRPr="00695665">
        <w:rPr>
          <w:rFonts w:ascii="Times New Roman" w:eastAsiaTheme="minorEastAsia" w:hAnsi="Times New Roman" w:hint="eastAsia"/>
          <w:szCs w:val="21"/>
        </w:rPr>
        <w:t>（合同每年一签）。</w:t>
      </w:r>
    </w:p>
    <w:p w:rsidR="008D1EA1" w:rsidRPr="00D06EC5" w:rsidRDefault="000047BE" w:rsidP="00D06EC5">
      <w:pPr>
        <w:spacing w:line="360" w:lineRule="auto"/>
        <w:ind w:firstLineChars="200" w:firstLine="420"/>
        <w:rPr>
          <w:rFonts w:ascii="Times New Roman" w:eastAsiaTheme="minorEastAsia" w:hAnsi="Times New Roman"/>
          <w:szCs w:val="21"/>
        </w:rPr>
      </w:pPr>
      <w:bookmarkStart w:id="2" w:name="_Toc71621724"/>
      <w:r>
        <w:rPr>
          <w:rFonts w:ascii="Times New Roman" w:eastAsiaTheme="minorEastAsia" w:hAnsi="Times New Roman" w:hint="eastAsia"/>
          <w:szCs w:val="21"/>
        </w:rPr>
        <w:t>6.2</w:t>
      </w:r>
      <w:r w:rsidR="005C5BE5" w:rsidRPr="00D06EC5">
        <w:rPr>
          <w:rFonts w:ascii="Times New Roman" w:eastAsiaTheme="minorEastAsia" w:hAnsi="Times New Roman" w:hint="eastAsia"/>
          <w:szCs w:val="21"/>
        </w:rPr>
        <w:t>项目服务内容</w:t>
      </w:r>
      <w:bookmarkEnd w:id="2"/>
      <w:r w:rsidR="00BC038A">
        <w:rPr>
          <w:rFonts w:ascii="Times New Roman" w:eastAsiaTheme="minorEastAsia" w:hAnsi="Times New Roman" w:hint="eastAsia"/>
          <w:szCs w:val="21"/>
        </w:rPr>
        <w:t>（详细内容见附件</w:t>
      </w:r>
      <w:r w:rsidR="00BC038A">
        <w:rPr>
          <w:rFonts w:ascii="Times New Roman" w:eastAsiaTheme="minorEastAsia" w:hAnsi="Times New Roman" w:hint="eastAsia"/>
          <w:szCs w:val="21"/>
        </w:rPr>
        <w:t>3</w:t>
      </w:r>
      <w:r w:rsidR="00BC038A">
        <w:rPr>
          <w:rFonts w:ascii="Times New Roman" w:eastAsiaTheme="minorEastAsia" w:hAnsi="Times New Roman" w:hint="eastAsia"/>
          <w:szCs w:val="21"/>
        </w:rPr>
        <w:t>）</w:t>
      </w:r>
    </w:p>
    <w:p w:rsidR="008D1EA1" w:rsidRDefault="005C5BE5">
      <w:pPr>
        <w:spacing w:line="360" w:lineRule="auto"/>
        <w:ind w:firstLineChars="200" w:firstLine="422"/>
        <w:jc w:val="center"/>
        <w:rPr>
          <w:rFonts w:ascii="Times New Roman" w:eastAsiaTheme="minorEastAsia" w:hAnsi="Times New Roman"/>
          <w:szCs w:val="21"/>
        </w:rPr>
      </w:pPr>
      <w:bookmarkStart w:id="3" w:name="_GoBack"/>
      <w:bookmarkEnd w:id="3"/>
      <w:r>
        <w:rPr>
          <w:rFonts w:ascii="Times New Roman" w:eastAsiaTheme="minorEastAsia" w:hAnsi="Times New Roman"/>
          <w:b/>
          <w:szCs w:val="21"/>
        </w:rPr>
        <w:t>第七章</w:t>
      </w:r>
      <w:r>
        <w:rPr>
          <w:rFonts w:ascii="Times New Roman" w:eastAsiaTheme="minorEastAsia" w:hAnsi="Times New Roman"/>
          <w:b/>
          <w:szCs w:val="21"/>
        </w:rPr>
        <w:t xml:space="preserve">  </w:t>
      </w:r>
      <w:r>
        <w:rPr>
          <w:rFonts w:ascii="Times New Roman" w:eastAsiaTheme="minorEastAsia" w:hAnsi="Times New Roman"/>
          <w:b/>
          <w:szCs w:val="21"/>
        </w:rPr>
        <w:t>违约责任</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lastRenderedPageBreak/>
        <w:t>7.1</w:t>
      </w:r>
      <w:r>
        <w:rPr>
          <w:rFonts w:ascii="Times New Roman" w:eastAsiaTheme="minorEastAsia" w:hAnsi="Times New Roman"/>
          <w:szCs w:val="21"/>
        </w:rPr>
        <w:t>甲方无正当理由不按期向乙方支付费用，除需支付本合同所确定的金额外，每逾期一天，须按合同总价</w:t>
      </w:r>
      <w:r>
        <w:rPr>
          <w:rFonts w:ascii="Times New Roman" w:eastAsiaTheme="minorEastAsia" w:hAnsi="Times New Roman"/>
          <w:szCs w:val="21"/>
          <w:u w:val="single"/>
        </w:rPr>
        <w:t xml:space="preserve"> </w:t>
      </w:r>
      <w:r>
        <w:rPr>
          <w:rFonts w:ascii="Times New Roman" w:eastAsiaTheme="minorEastAsia" w:hAnsi="Times New Roman" w:hint="eastAsia"/>
          <w:szCs w:val="21"/>
          <w:u w:val="single"/>
        </w:rPr>
        <w:t>1</w:t>
      </w:r>
      <w:r>
        <w:rPr>
          <w:rFonts w:ascii="Times New Roman" w:eastAsiaTheme="minorEastAsia" w:hAnsi="Times New Roman"/>
          <w:szCs w:val="21"/>
          <w:u w:val="single"/>
        </w:rPr>
        <w:t xml:space="preserve"> </w:t>
      </w:r>
      <w:r>
        <w:rPr>
          <w:rFonts w:ascii="Times New Roman" w:eastAsiaTheme="minorEastAsia" w:hAnsi="Times New Roman"/>
          <w:szCs w:val="21"/>
        </w:rPr>
        <w:t>‰</w:t>
      </w:r>
      <w:r>
        <w:rPr>
          <w:rFonts w:ascii="Times New Roman" w:eastAsiaTheme="minorEastAsia" w:hAnsi="Times New Roman"/>
          <w:szCs w:val="21"/>
        </w:rPr>
        <w:t>向乙方支付延期付款违约金。逾期</w:t>
      </w:r>
      <w:r>
        <w:rPr>
          <w:rFonts w:ascii="Times New Roman" w:eastAsiaTheme="minorEastAsia" w:hAnsi="Times New Roman"/>
          <w:szCs w:val="21"/>
        </w:rPr>
        <w:t>30</w:t>
      </w:r>
      <w:r>
        <w:rPr>
          <w:rFonts w:ascii="Times New Roman" w:eastAsiaTheme="minorEastAsia" w:hAnsi="Times New Roman"/>
          <w:szCs w:val="21"/>
        </w:rPr>
        <w:t>日，乙方有权单方解除合同，甲方应向乙方支付合同总价</w:t>
      </w:r>
      <w:r>
        <w:rPr>
          <w:rFonts w:ascii="Times New Roman" w:eastAsiaTheme="minorEastAsia" w:hAnsi="Times New Roman"/>
          <w:szCs w:val="21"/>
          <w:u w:val="single"/>
        </w:rPr>
        <w:t xml:space="preserve"> </w:t>
      </w:r>
      <w:r>
        <w:rPr>
          <w:rFonts w:ascii="Times New Roman" w:eastAsiaTheme="minorEastAsia" w:hAnsi="Times New Roman" w:hint="eastAsia"/>
          <w:szCs w:val="21"/>
          <w:u w:val="single"/>
        </w:rPr>
        <w:t>1</w:t>
      </w:r>
      <w:r>
        <w:rPr>
          <w:rFonts w:ascii="Times New Roman" w:eastAsiaTheme="minorEastAsia" w:hAnsi="Times New Roman"/>
          <w:szCs w:val="21"/>
          <w:u w:val="single"/>
        </w:rPr>
        <w:t xml:space="preserve"> </w:t>
      </w:r>
      <w:r>
        <w:rPr>
          <w:rFonts w:ascii="Times New Roman" w:eastAsiaTheme="minorEastAsia" w:hAnsi="Times New Roman"/>
          <w:szCs w:val="21"/>
        </w:rPr>
        <w:t>‰</w:t>
      </w:r>
      <w:r>
        <w:rPr>
          <w:rFonts w:ascii="Times New Roman" w:eastAsiaTheme="minorEastAsia" w:hAnsi="Times New Roman"/>
          <w:szCs w:val="21"/>
        </w:rPr>
        <w:t>的违约金，造成乙方损失的，甲方还应该赔偿损失。</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7.2</w:t>
      </w:r>
      <w:r>
        <w:rPr>
          <w:rFonts w:ascii="Times New Roman" w:eastAsiaTheme="minorEastAsia" w:hAnsi="Times New Roman"/>
          <w:szCs w:val="21"/>
        </w:rPr>
        <w:t>乙方应当在本合同约定的时限内履行合同义务。由于乙方原因，乙方逾期履行合同义务的，每逾期一日，应向甲方支付合同总价</w:t>
      </w:r>
      <w:r>
        <w:rPr>
          <w:rFonts w:ascii="Times New Roman" w:eastAsiaTheme="minorEastAsia" w:hAnsi="Times New Roman"/>
          <w:szCs w:val="21"/>
          <w:u w:val="single"/>
        </w:rPr>
        <w:t xml:space="preserve"> 1 </w:t>
      </w:r>
      <w:r>
        <w:rPr>
          <w:rFonts w:ascii="Times New Roman" w:eastAsiaTheme="minorEastAsia" w:hAnsi="Times New Roman"/>
          <w:szCs w:val="21"/>
        </w:rPr>
        <w:t>‰</w:t>
      </w:r>
      <w:r>
        <w:rPr>
          <w:rFonts w:ascii="Times New Roman" w:eastAsiaTheme="minorEastAsia" w:hAnsi="Times New Roman"/>
          <w:szCs w:val="21"/>
        </w:rPr>
        <w:t>的逾期违约金。甲方有权在尚未支付给乙方的合同价款中，先行扣除违约金。逾期达</w:t>
      </w:r>
      <w:r>
        <w:rPr>
          <w:rFonts w:ascii="Times New Roman" w:eastAsiaTheme="minorEastAsia" w:hAnsi="Times New Roman"/>
          <w:szCs w:val="21"/>
        </w:rPr>
        <w:t xml:space="preserve"> 30</w:t>
      </w:r>
      <w:r>
        <w:rPr>
          <w:rFonts w:ascii="Times New Roman" w:eastAsiaTheme="minorEastAsia" w:hAnsi="Times New Roman"/>
          <w:szCs w:val="21"/>
        </w:rPr>
        <w:t>日的，甲方有权单方解除本合同，乙方须向甲方支付合同总价</w:t>
      </w:r>
      <w:r>
        <w:rPr>
          <w:rFonts w:ascii="Times New Roman" w:eastAsiaTheme="minorEastAsia" w:hAnsi="Times New Roman"/>
          <w:szCs w:val="21"/>
          <w:u w:val="single"/>
        </w:rPr>
        <w:t xml:space="preserve"> </w:t>
      </w:r>
      <w:r>
        <w:rPr>
          <w:rFonts w:ascii="Times New Roman" w:eastAsiaTheme="minorEastAsia" w:hAnsi="Times New Roman" w:hint="eastAsia"/>
          <w:szCs w:val="21"/>
          <w:u w:val="single"/>
        </w:rPr>
        <w:t>1</w:t>
      </w:r>
      <w:r>
        <w:rPr>
          <w:rFonts w:ascii="Times New Roman" w:eastAsiaTheme="minorEastAsia" w:hAnsi="Times New Roman"/>
          <w:szCs w:val="21"/>
          <w:u w:val="single"/>
        </w:rPr>
        <w:t xml:space="preserve"> </w:t>
      </w:r>
      <w:r>
        <w:rPr>
          <w:rFonts w:ascii="Times New Roman" w:eastAsiaTheme="minorEastAsia" w:hAnsi="Times New Roman"/>
          <w:szCs w:val="21"/>
        </w:rPr>
        <w:t>%</w:t>
      </w:r>
      <w:r>
        <w:rPr>
          <w:rFonts w:ascii="Times New Roman" w:eastAsiaTheme="minorEastAsia" w:hAnsi="Times New Roman"/>
          <w:szCs w:val="21"/>
        </w:rPr>
        <w:t>的违约金，造成甲方损失的，乙方还应该赔偿损失。</w:t>
      </w:r>
    </w:p>
    <w:p w:rsidR="00394919"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7.3</w:t>
      </w:r>
      <w:r>
        <w:rPr>
          <w:rFonts w:ascii="Times New Roman" w:eastAsiaTheme="minorEastAsia" w:hAnsi="Times New Roman"/>
          <w:szCs w:val="21"/>
        </w:rPr>
        <w:t>由于乙方过错发生以下情形的，甲方有权单方解除本合同，同时乙方须向甲方支付合同总价</w:t>
      </w:r>
      <w:r>
        <w:rPr>
          <w:rFonts w:ascii="Times New Roman" w:eastAsiaTheme="minorEastAsia" w:hAnsi="Times New Roman"/>
          <w:szCs w:val="21"/>
          <w:u w:val="single"/>
        </w:rPr>
        <w:t xml:space="preserve"> 5 </w:t>
      </w:r>
      <w:r>
        <w:rPr>
          <w:rFonts w:ascii="Times New Roman" w:eastAsiaTheme="minorEastAsia" w:hAnsi="Times New Roman"/>
          <w:szCs w:val="21"/>
        </w:rPr>
        <w:t>%</w:t>
      </w:r>
      <w:r>
        <w:rPr>
          <w:rFonts w:ascii="Times New Roman" w:eastAsiaTheme="minorEastAsia" w:hAnsi="Times New Roman"/>
          <w:szCs w:val="21"/>
        </w:rPr>
        <w:t>的违约金：（</w:t>
      </w:r>
      <w:r>
        <w:rPr>
          <w:rFonts w:ascii="Times New Roman" w:eastAsiaTheme="minorEastAsia" w:hAnsi="Times New Roman"/>
          <w:szCs w:val="21"/>
        </w:rPr>
        <w:t>1</w:t>
      </w:r>
      <w:r>
        <w:rPr>
          <w:rFonts w:ascii="Times New Roman" w:eastAsiaTheme="minorEastAsia" w:hAnsi="Times New Roman"/>
          <w:szCs w:val="21"/>
        </w:rPr>
        <w:t>）乙方未按照合同约定时间</w:t>
      </w:r>
      <w:proofErr w:type="gramStart"/>
      <w:r>
        <w:rPr>
          <w:rFonts w:ascii="Times New Roman" w:eastAsiaTheme="minorEastAsia" w:hAnsi="Times New Roman"/>
          <w:szCs w:val="21"/>
        </w:rPr>
        <w:t>设提供</w:t>
      </w:r>
      <w:r w:rsidR="00394919">
        <w:rPr>
          <w:rFonts w:ascii="Times New Roman" w:eastAsiaTheme="minorEastAsia" w:hAnsi="Times New Roman" w:hint="eastAsia"/>
          <w:szCs w:val="21"/>
        </w:rPr>
        <w:t>维保</w:t>
      </w:r>
      <w:proofErr w:type="gramEnd"/>
      <w:r>
        <w:rPr>
          <w:rFonts w:ascii="Times New Roman" w:eastAsiaTheme="minorEastAsia" w:hAnsi="Times New Roman"/>
          <w:szCs w:val="21"/>
        </w:rPr>
        <w:t>服务，经过甲方书面催告，但乙方在催告的期限内仍不履行义务的；（</w:t>
      </w:r>
      <w:r>
        <w:rPr>
          <w:rFonts w:ascii="Times New Roman" w:eastAsiaTheme="minorEastAsia" w:hAnsi="Times New Roman"/>
          <w:szCs w:val="21"/>
        </w:rPr>
        <w:t>2</w:t>
      </w:r>
      <w:r>
        <w:rPr>
          <w:rFonts w:ascii="Times New Roman" w:eastAsiaTheme="minorEastAsia" w:hAnsi="Times New Roman"/>
          <w:szCs w:val="21"/>
        </w:rPr>
        <w:t>）乙方提供的设备</w:t>
      </w:r>
      <w:r w:rsidR="00394919">
        <w:rPr>
          <w:rFonts w:ascii="Times New Roman" w:eastAsiaTheme="minorEastAsia" w:hAnsi="Times New Roman" w:hint="eastAsia"/>
          <w:szCs w:val="21"/>
        </w:rPr>
        <w:t>备件</w:t>
      </w:r>
      <w:r>
        <w:rPr>
          <w:rFonts w:ascii="Times New Roman" w:eastAsiaTheme="minorEastAsia" w:hAnsi="Times New Roman"/>
          <w:szCs w:val="21"/>
        </w:rPr>
        <w:t>质量或集成要求不符合合同约定或甲方要求，经过</w:t>
      </w:r>
      <w:r>
        <w:rPr>
          <w:rFonts w:ascii="Times New Roman" w:eastAsiaTheme="minorEastAsia" w:hAnsi="Times New Roman"/>
          <w:szCs w:val="21"/>
        </w:rPr>
        <w:t>3</w:t>
      </w:r>
      <w:r>
        <w:rPr>
          <w:rFonts w:ascii="Times New Roman" w:eastAsiaTheme="minorEastAsia" w:hAnsi="Times New Roman"/>
          <w:szCs w:val="21"/>
        </w:rPr>
        <w:t>次返工或提供补救措施仍然不符合的；（</w:t>
      </w:r>
      <w:r>
        <w:rPr>
          <w:rFonts w:ascii="Times New Roman" w:eastAsiaTheme="minorEastAsia" w:hAnsi="Times New Roman"/>
          <w:szCs w:val="21"/>
        </w:rPr>
        <w:t>3</w:t>
      </w:r>
      <w:r w:rsidR="00394919">
        <w:rPr>
          <w:rFonts w:ascii="Times New Roman" w:eastAsiaTheme="minorEastAsia" w:hAnsi="Times New Roman"/>
          <w:szCs w:val="21"/>
        </w:rPr>
        <w:t>）因乙方过错，造成甲方的系统不能正常运行的</w:t>
      </w:r>
      <w:r w:rsidR="00394919">
        <w:rPr>
          <w:rFonts w:ascii="Times New Roman" w:eastAsiaTheme="minorEastAsia" w:hAnsi="Times New Roman" w:hint="eastAsia"/>
          <w:szCs w:val="21"/>
        </w:rPr>
        <w:t>。</w:t>
      </w:r>
    </w:p>
    <w:p w:rsidR="008D1EA1" w:rsidRDefault="00394919">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 xml:space="preserve"> </w:t>
      </w:r>
      <w:r w:rsidR="005C5BE5">
        <w:rPr>
          <w:rFonts w:ascii="Times New Roman" w:eastAsiaTheme="minorEastAsia" w:hAnsi="Times New Roman"/>
          <w:szCs w:val="21"/>
        </w:rPr>
        <w:t>7.4</w:t>
      </w:r>
      <w:r w:rsidR="005C5BE5">
        <w:rPr>
          <w:rFonts w:ascii="Times New Roman" w:eastAsiaTheme="minorEastAsia" w:hAnsi="Times New Roman"/>
          <w:szCs w:val="21"/>
        </w:rPr>
        <w:t>如因一方的行为造成对方损失的，该损失包括但不限于对方为实现权利而支付的诉讼费、申请费、鉴定费、差旅费及律师费等费用。</w:t>
      </w:r>
    </w:p>
    <w:p w:rsidR="008D1EA1" w:rsidRDefault="005C5BE5" w:rsidP="00612603">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7.5</w:t>
      </w:r>
      <w:r>
        <w:rPr>
          <w:rFonts w:ascii="Times New Roman" w:eastAsiaTheme="minorEastAsia" w:hAnsi="Times New Roman"/>
          <w:szCs w:val="21"/>
        </w:rPr>
        <w:t>当乙方支付违约金且已提供增值税专用发票时，乙方应无条件为甲方开具红字增值税专用发票。支付逾期违约金不影响违约方履行合同的各项义务，也不影响违约方依据合同约定支付给对方的其他违约金和承担其他法律责任。</w:t>
      </w:r>
    </w:p>
    <w:p w:rsidR="008D1EA1" w:rsidRDefault="005C5BE5">
      <w:pPr>
        <w:spacing w:line="360" w:lineRule="auto"/>
        <w:ind w:firstLineChars="200" w:firstLine="422"/>
        <w:jc w:val="center"/>
        <w:rPr>
          <w:rFonts w:ascii="Times New Roman" w:eastAsiaTheme="minorEastAsia" w:hAnsi="Times New Roman"/>
          <w:szCs w:val="21"/>
        </w:rPr>
      </w:pPr>
      <w:r>
        <w:rPr>
          <w:rFonts w:ascii="Times New Roman" w:eastAsiaTheme="minorEastAsia" w:hAnsi="Times New Roman"/>
          <w:b/>
          <w:szCs w:val="21"/>
        </w:rPr>
        <w:t>第八章</w:t>
      </w:r>
      <w:r>
        <w:rPr>
          <w:rFonts w:ascii="Times New Roman" w:eastAsiaTheme="minorEastAsia" w:hAnsi="Times New Roman"/>
          <w:b/>
          <w:szCs w:val="21"/>
        </w:rPr>
        <w:t xml:space="preserve">  </w:t>
      </w:r>
      <w:r>
        <w:rPr>
          <w:rFonts w:ascii="Times New Roman" w:eastAsiaTheme="minorEastAsia" w:hAnsi="Times New Roman"/>
          <w:b/>
          <w:szCs w:val="21"/>
        </w:rPr>
        <w:t>不可抗力</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8.1</w:t>
      </w:r>
      <w:r>
        <w:rPr>
          <w:rFonts w:ascii="Times New Roman" w:eastAsiaTheme="minorEastAsia" w:hAnsi="Times New Roman"/>
          <w:szCs w:val="21"/>
        </w:rPr>
        <w:tab/>
      </w:r>
      <w:r>
        <w:rPr>
          <w:rFonts w:ascii="Times New Roman" w:eastAsiaTheme="minorEastAsia" w:hAnsi="Times New Roman"/>
          <w:szCs w:val="21"/>
        </w:rPr>
        <w:t>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8.2</w:t>
      </w:r>
      <w:r>
        <w:rPr>
          <w:rFonts w:ascii="Times New Roman" w:eastAsiaTheme="minorEastAsia" w:hAnsi="Times New Roman"/>
          <w:szCs w:val="21"/>
        </w:rPr>
        <w:tab/>
      </w:r>
      <w:r>
        <w:rPr>
          <w:rFonts w:ascii="Times New Roman" w:eastAsiaTheme="minorEastAsia" w:hAnsi="Times New Roman"/>
          <w:szCs w:val="21"/>
        </w:rPr>
        <w:t>受到不可抗力影响的一方应在不可抗力事件发生后尽快用电报、传真或电传等快捷方式通知对方，并于事故发生后</w:t>
      </w:r>
      <w:r>
        <w:rPr>
          <w:rFonts w:ascii="Times New Roman" w:eastAsiaTheme="minorEastAsia" w:hAnsi="Times New Roman"/>
          <w:szCs w:val="21"/>
        </w:rPr>
        <w:t>14</w:t>
      </w:r>
      <w:r>
        <w:rPr>
          <w:rFonts w:ascii="Times New Roman" w:eastAsiaTheme="minorEastAsia" w:hAnsi="Times New Roman"/>
          <w:szCs w:val="21"/>
        </w:rPr>
        <w:t>天内将有关当局出具的证明文件用特快专递或挂号信寄给对方审阅确认。一旦不可抗力事件的影响持续</w:t>
      </w:r>
      <w:r>
        <w:rPr>
          <w:rFonts w:ascii="Times New Roman" w:eastAsiaTheme="minorEastAsia" w:hAnsi="Times New Roman"/>
          <w:szCs w:val="21"/>
        </w:rPr>
        <w:t>120</w:t>
      </w:r>
      <w:r>
        <w:rPr>
          <w:rFonts w:ascii="Times New Roman" w:eastAsiaTheme="minorEastAsia" w:hAnsi="Times New Roman"/>
          <w:szCs w:val="21"/>
        </w:rPr>
        <w:t>天以上，双方应通过友好协商在合理的时间内达成解决合同履行问题的协议。</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8.3</w:t>
      </w:r>
      <w:r>
        <w:rPr>
          <w:rFonts w:ascii="Times New Roman" w:eastAsiaTheme="minorEastAsia" w:hAnsi="Times New Roman"/>
          <w:szCs w:val="21"/>
        </w:rPr>
        <w:tab/>
      </w:r>
      <w:r>
        <w:rPr>
          <w:rFonts w:ascii="Times New Roman" w:eastAsiaTheme="minorEastAsia" w:hAnsi="Times New Roman"/>
          <w:szCs w:val="21"/>
        </w:rPr>
        <w:t>受到不可抗力影响的一方在合理的期限内提供有关证明后，根据不可抗力的影响，部分或全部的免除其责任。但本合同另有规定或双方另有约定的除外。</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8.4</w:t>
      </w:r>
      <w:r>
        <w:rPr>
          <w:rFonts w:ascii="Times New Roman" w:eastAsiaTheme="minorEastAsia" w:hAnsi="Times New Roman"/>
          <w:szCs w:val="21"/>
        </w:rPr>
        <w:tab/>
      </w:r>
      <w:r>
        <w:rPr>
          <w:rFonts w:ascii="Times New Roman" w:eastAsiaTheme="minorEastAsia" w:hAnsi="Times New Roman"/>
          <w:szCs w:val="21"/>
        </w:rPr>
        <w:t>受到不可抗力影响的一方应在不可抗力终止或被排除后通过传真、电子邮件等快捷方式及时通知另一方，并尽快恢复本合同的履行。但本合同另有规定或双方另有约定的除外。</w:t>
      </w:r>
    </w:p>
    <w:p w:rsidR="008D1EA1" w:rsidRDefault="005C5BE5">
      <w:pPr>
        <w:spacing w:line="360" w:lineRule="auto"/>
        <w:ind w:firstLineChars="200" w:firstLine="422"/>
        <w:jc w:val="center"/>
        <w:rPr>
          <w:rFonts w:ascii="Times New Roman" w:eastAsiaTheme="minorEastAsia" w:hAnsi="Times New Roman"/>
          <w:szCs w:val="21"/>
        </w:rPr>
      </w:pPr>
      <w:r>
        <w:rPr>
          <w:rFonts w:ascii="Times New Roman" w:eastAsiaTheme="minorEastAsia" w:hAnsi="Times New Roman"/>
          <w:b/>
          <w:szCs w:val="21"/>
        </w:rPr>
        <w:lastRenderedPageBreak/>
        <w:t>第九章</w:t>
      </w:r>
      <w:r>
        <w:rPr>
          <w:rFonts w:ascii="Times New Roman" w:eastAsiaTheme="minorEastAsia" w:hAnsi="Times New Roman"/>
          <w:b/>
          <w:szCs w:val="21"/>
        </w:rPr>
        <w:t xml:space="preserve">  </w:t>
      </w:r>
      <w:r>
        <w:rPr>
          <w:rFonts w:ascii="Times New Roman" w:eastAsiaTheme="minorEastAsia" w:hAnsi="Times New Roman"/>
          <w:b/>
          <w:szCs w:val="21"/>
        </w:rPr>
        <w:t>税</w:t>
      </w:r>
      <w:r>
        <w:rPr>
          <w:rFonts w:ascii="Times New Roman" w:eastAsiaTheme="minorEastAsia" w:hAnsi="Times New Roman"/>
          <w:b/>
          <w:szCs w:val="21"/>
        </w:rPr>
        <w:t xml:space="preserve">  </w:t>
      </w:r>
      <w:proofErr w:type="gramStart"/>
      <w:r>
        <w:rPr>
          <w:rFonts w:ascii="Times New Roman" w:eastAsiaTheme="minorEastAsia" w:hAnsi="Times New Roman"/>
          <w:b/>
          <w:szCs w:val="21"/>
        </w:rPr>
        <w:t>务</w:t>
      </w:r>
      <w:proofErr w:type="gramEnd"/>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9.1</w:t>
      </w:r>
      <w:r>
        <w:rPr>
          <w:rFonts w:ascii="Times New Roman" w:eastAsiaTheme="minorEastAsia" w:hAnsi="Times New Roman"/>
          <w:szCs w:val="21"/>
        </w:rPr>
        <w:tab/>
      </w:r>
      <w:r>
        <w:rPr>
          <w:rFonts w:ascii="Times New Roman" w:eastAsiaTheme="minorEastAsia" w:hAnsi="Times New Roman"/>
          <w:szCs w:val="21"/>
        </w:rPr>
        <w:t>甲方将承担中国有关机构根据中国税务法律向其征收的所有与合同执行有关的税务。</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9.2</w:t>
      </w:r>
      <w:r>
        <w:rPr>
          <w:rFonts w:ascii="Times New Roman" w:eastAsiaTheme="minorEastAsia" w:hAnsi="Times New Roman"/>
          <w:szCs w:val="21"/>
        </w:rPr>
        <w:tab/>
      </w:r>
      <w:r>
        <w:rPr>
          <w:rFonts w:ascii="Times New Roman" w:eastAsiaTheme="minorEastAsia" w:hAnsi="Times New Roman"/>
          <w:szCs w:val="21"/>
        </w:rPr>
        <w:t>乙方保证，对其所提供的技术服务在出售给甲方前已经合法取得拥有完全的所有权，同时已按中国政府的相关法律、法规足额缴纳了应交税款，在合同履行过程中无偷漏税、走私或其它违法行为。</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9.3</w:t>
      </w:r>
      <w:r>
        <w:rPr>
          <w:rFonts w:ascii="Times New Roman" w:eastAsiaTheme="minorEastAsia" w:hAnsi="Times New Roman"/>
          <w:szCs w:val="21"/>
        </w:rPr>
        <w:tab/>
      </w:r>
      <w:r>
        <w:rPr>
          <w:rFonts w:ascii="Times New Roman" w:eastAsiaTheme="minorEastAsia" w:hAnsi="Times New Roman"/>
          <w:szCs w:val="21"/>
        </w:rPr>
        <w:t>本合同各方应各自承担其未按中华人民共和国相关税务法规足额缴纳税款而产生的全部责任。</w:t>
      </w:r>
    </w:p>
    <w:p w:rsidR="008D1EA1" w:rsidRDefault="008D1EA1">
      <w:pPr>
        <w:spacing w:line="360" w:lineRule="auto"/>
        <w:ind w:firstLineChars="200" w:firstLine="420"/>
        <w:rPr>
          <w:rFonts w:ascii="Times New Roman" w:eastAsiaTheme="minorEastAsia" w:hAnsi="Times New Roman"/>
          <w:szCs w:val="21"/>
        </w:rPr>
      </w:pPr>
    </w:p>
    <w:p w:rsidR="008D1EA1" w:rsidRDefault="005C5BE5">
      <w:pPr>
        <w:spacing w:line="360" w:lineRule="auto"/>
        <w:ind w:firstLineChars="200" w:firstLine="422"/>
        <w:jc w:val="center"/>
        <w:rPr>
          <w:rFonts w:ascii="Times New Roman" w:eastAsiaTheme="minorEastAsia" w:hAnsi="Times New Roman"/>
          <w:szCs w:val="21"/>
        </w:rPr>
      </w:pPr>
      <w:r>
        <w:rPr>
          <w:rFonts w:ascii="Times New Roman" w:eastAsiaTheme="minorEastAsia" w:hAnsi="Times New Roman"/>
          <w:b/>
          <w:szCs w:val="21"/>
        </w:rPr>
        <w:t>第十章</w:t>
      </w:r>
      <w:r>
        <w:rPr>
          <w:rFonts w:ascii="Times New Roman" w:eastAsiaTheme="minorEastAsia" w:hAnsi="Times New Roman"/>
          <w:b/>
          <w:szCs w:val="21"/>
        </w:rPr>
        <w:t xml:space="preserve">  </w:t>
      </w:r>
      <w:r>
        <w:rPr>
          <w:rFonts w:ascii="Times New Roman" w:eastAsiaTheme="minorEastAsia" w:hAnsi="Times New Roman"/>
          <w:b/>
          <w:szCs w:val="21"/>
        </w:rPr>
        <w:t>争议解决及法律适用</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10.1</w:t>
      </w:r>
      <w:r>
        <w:rPr>
          <w:rFonts w:ascii="Times New Roman" w:eastAsiaTheme="minorEastAsia" w:hAnsi="Times New Roman"/>
          <w:szCs w:val="21"/>
        </w:rPr>
        <w:t>所有与合同有关的争议将通过各方友好协商解决。如果不能通过友好协商解决争议，合同任一方可将该争议提交合同签订地人民法院进行裁决，本合同签订地为</w:t>
      </w:r>
      <w:r>
        <w:rPr>
          <w:rFonts w:ascii="Times New Roman" w:eastAsiaTheme="minorEastAsia" w:hAnsi="Times New Roman" w:hint="eastAsia"/>
          <w:szCs w:val="21"/>
        </w:rPr>
        <w:t>内蒙古自治区鄂尔多斯市东胜区。</w:t>
      </w:r>
    </w:p>
    <w:p w:rsidR="008D1EA1" w:rsidRDefault="005C5BE5">
      <w:pPr>
        <w:spacing w:line="360" w:lineRule="auto"/>
        <w:ind w:firstLineChars="200" w:firstLine="422"/>
        <w:jc w:val="center"/>
        <w:rPr>
          <w:rFonts w:ascii="Times New Roman" w:eastAsiaTheme="minorEastAsia" w:hAnsi="Times New Roman"/>
          <w:szCs w:val="21"/>
        </w:rPr>
      </w:pPr>
      <w:r>
        <w:rPr>
          <w:rFonts w:ascii="Times New Roman" w:eastAsiaTheme="minorEastAsia" w:hAnsi="Times New Roman"/>
          <w:b/>
          <w:szCs w:val="21"/>
        </w:rPr>
        <w:t>第十一章</w:t>
      </w:r>
      <w:r>
        <w:rPr>
          <w:rFonts w:ascii="Times New Roman" w:eastAsiaTheme="minorEastAsia" w:hAnsi="Times New Roman"/>
          <w:b/>
          <w:szCs w:val="21"/>
        </w:rPr>
        <w:t xml:space="preserve">  </w:t>
      </w:r>
      <w:r>
        <w:rPr>
          <w:rFonts w:ascii="Times New Roman" w:eastAsiaTheme="minorEastAsia" w:hAnsi="Times New Roman"/>
          <w:b/>
          <w:szCs w:val="21"/>
        </w:rPr>
        <w:t>保密条款</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11.1</w:t>
      </w:r>
      <w:r>
        <w:rPr>
          <w:rFonts w:ascii="Times New Roman" w:eastAsiaTheme="minorEastAsia" w:hAnsi="Times New Roman"/>
          <w:szCs w:val="21"/>
        </w:rPr>
        <w:t>乙方承诺，非经甲方书面许可，乙方不得以任何形式将甲方的业务流程及各项数据或信息的任何部分泄露给任何第三方。</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11.2</w:t>
      </w:r>
      <w:r>
        <w:rPr>
          <w:rFonts w:ascii="Times New Roman" w:eastAsiaTheme="minorEastAsia" w:hAnsi="Times New Roman"/>
          <w:szCs w:val="21"/>
        </w:rPr>
        <w:t>乙方保证，甲方依据本合同持有和使用乙方开发的软件不会侵犯任何第三人知识产权或其他权利。</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11.3</w:t>
      </w:r>
      <w:r>
        <w:rPr>
          <w:rFonts w:ascii="Times New Roman" w:eastAsiaTheme="minorEastAsia" w:hAnsi="Times New Roman"/>
          <w:szCs w:val="21"/>
        </w:rPr>
        <w:t>保密条款：</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11.3.1</w:t>
      </w:r>
      <w:r>
        <w:rPr>
          <w:rFonts w:ascii="Times New Roman" w:eastAsiaTheme="minorEastAsia" w:hAnsi="Times New Roman"/>
          <w:szCs w:val="21"/>
        </w:rPr>
        <w:t>本合同任何一方未经其他方同意不得向任何第三方透露合同内容。合同各方</w:t>
      </w:r>
      <w:proofErr w:type="gramStart"/>
      <w:r>
        <w:rPr>
          <w:rFonts w:ascii="Times New Roman" w:eastAsiaTheme="minorEastAsia" w:hAnsi="Times New Roman"/>
          <w:szCs w:val="21"/>
        </w:rPr>
        <w:t>一</w:t>
      </w:r>
      <w:proofErr w:type="gramEnd"/>
      <w:r>
        <w:rPr>
          <w:rFonts w:ascii="Times New Roman" w:eastAsiaTheme="minorEastAsia" w:hAnsi="Times New Roman"/>
          <w:szCs w:val="21"/>
        </w:rPr>
        <w:t xml:space="preserve">              </w:t>
      </w:r>
      <w:proofErr w:type="gramStart"/>
      <w:r>
        <w:rPr>
          <w:rFonts w:ascii="Times New Roman" w:eastAsiaTheme="minorEastAsia" w:hAnsi="Times New Roman"/>
          <w:szCs w:val="21"/>
        </w:rPr>
        <w:t>致同意</w:t>
      </w:r>
      <w:proofErr w:type="gramEnd"/>
      <w:r>
        <w:rPr>
          <w:rFonts w:ascii="Times New Roman" w:eastAsiaTheme="minorEastAsia" w:hAnsi="Times New Roman"/>
          <w:szCs w:val="21"/>
        </w:rPr>
        <w:t>任何一方在任何时候对其持有的有关另一方的事务或其事物运转操作方法等保密信息实行严格保密。除非有信息提供方书面许可，任何一方不得在任何时间向本合同以外的任何第三方披露或提供保密信息的任何内容（本合同另有约定的除外）。除非有信息提供方的书面指示或出于履行本合同义务的合理要求，任何一方不得对保密信息进行拷贝或抄写。</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11.3.2</w:t>
      </w:r>
      <w:r>
        <w:rPr>
          <w:rFonts w:ascii="Times New Roman" w:eastAsiaTheme="minorEastAsia" w:hAnsi="Times New Roman"/>
          <w:szCs w:val="21"/>
        </w:rPr>
        <w:t>本保密条款对以下内容不适用：</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w:t>
      </w:r>
      <w:r>
        <w:rPr>
          <w:rFonts w:ascii="Times New Roman" w:eastAsiaTheme="minorEastAsia" w:hAnsi="Times New Roman"/>
          <w:szCs w:val="21"/>
        </w:rPr>
        <w:t>）已被公众熟知且不受版权控制的内容；</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w:t>
      </w:r>
      <w:r>
        <w:rPr>
          <w:rFonts w:ascii="Times New Roman" w:eastAsiaTheme="minorEastAsia" w:hAnsi="Times New Roman"/>
          <w:szCs w:val="21"/>
        </w:rPr>
        <w:t>）已通过出版物或其他原因（未经授权行为或疏忽除外）而成为部分不受版权控制的内容；</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3</w:t>
      </w:r>
      <w:r>
        <w:rPr>
          <w:rFonts w:ascii="Times New Roman" w:eastAsiaTheme="minorEastAsia" w:hAnsi="Times New Roman"/>
          <w:szCs w:val="21"/>
        </w:rPr>
        <w:t>）由任何第三方未加任何约束提供的内容，且该第三方对这些内容无任何明确、暗含或暗示的保密义务；</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lastRenderedPageBreak/>
        <w:t>（</w:t>
      </w:r>
      <w:r>
        <w:rPr>
          <w:rFonts w:ascii="Times New Roman" w:eastAsiaTheme="minorEastAsia" w:hAnsi="Times New Roman"/>
          <w:szCs w:val="21"/>
        </w:rPr>
        <w:t>4</w:t>
      </w:r>
      <w:r>
        <w:rPr>
          <w:rFonts w:ascii="Times New Roman" w:eastAsiaTheme="minorEastAsia" w:hAnsi="Times New Roman"/>
          <w:szCs w:val="21"/>
        </w:rPr>
        <w:t>）按法律要求需向任何机关、机构或媒介公开的内容。</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11.3.3</w:t>
      </w:r>
      <w:r>
        <w:rPr>
          <w:rFonts w:ascii="Times New Roman" w:eastAsiaTheme="minorEastAsia" w:hAnsi="Times New Roman"/>
          <w:szCs w:val="21"/>
        </w:rPr>
        <w:t>信息提供方的保密信息将被认为是具有所有权的信息，如果它属于乙方和</w:t>
      </w:r>
      <w:r>
        <w:rPr>
          <w:rFonts w:ascii="Times New Roman" w:eastAsiaTheme="minorEastAsia" w:hAnsi="Times New Roman"/>
          <w:szCs w:val="21"/>
        </w:rPr>
        <w:t>/</w:t>
      </w:r>
      <w:r>
        <w:rPr>
          <w:rFonts w:ascii="Times New Roman" w:eastAsiaTheme="minorEastAsia" w:hAnsi="Times New Roman"/>
          <w:szCs w:val="21"/>
        </w:rPr>
        <w:t>或其分包人、代理人专有权，未经乙方书面许可，甲方不得就这些资料信息向甲方以外的任何第三方传达。甲方无权拷贝、修改、补充或仿造该具有所有权的信息。只有在乙方的书面许可下，方可对保密信息进行作为记录和操作目的的拷贝。甲方应该完整地或部分地将此类具有所有权信息包括所有副本、拷贝、修改和重绘图纸妥善保存。</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11.3.4</w:t>
      </w:r>
      <w:r>
        <w:rPr>
          <w:rFonts w:ascii="Times New Roman" w:eastAsiaTheme="minorEastAsia" w:hAnsi="Times New Roman"/>
          <w:szCs w:val="21"/>
        </w:rPr>
        <w:t>信息提供方的保密信息将被认为是具有所有权的信息，如果它属于甲方，未经信息提供方书面许可，乙方不得就这些资料信息向甲方以外的任何第三方传达。乙方无权拷贝、修改、补充或仿造该具有所有权的信息。只有在甲方的书面许可下，方可对保密信息进行作为记录和操作目的的拷贝。所有此类拷贝都必须标上与原件同样的所有权参考标签。乙方应该完整地或部分地将此类保密信息包括所有副本、拷贝、修改和重绘图纸妥善保存。</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11.3.5</w:t>
      </w:r>
      <w:r>
        <w:rPr>
          <w:rFonts w:ascii="Times New Roman" w:eastAsiaTheme="minorEastAsia" w:hAnsi="Times New Roman"/>
          <w:szCs w:val="21"/>
        </w:rPr>
        <w:t>各方均有权因本合同的执行向该方职员透露或使其接触从提供方获取的秘</w:t>
      </w:r>
      <w:r>
        <w:rPr>
          <w:rFonts w:ascii="Times New Roman" w:eastAsiaTheme="minorEastAsia" w:hAnsi="Times New Roman"/>
          <w:szCs w:val="21"/>
        </w:rPr>
        <w:t xml:space="preserve">     </w:t>
      </w:r>
      <w:r>
        <w:rPr>
          <w:rFonts w:ascii="Times New Roman" w:eastAsiaTheme="minorEastAsia" w:hAnsi="Times New Roman"/>
          <w:szCs w:val="21"/>
        </w:rPr>
        <w:t>密信息和</w:t>
      </w:r>
      <w:r>
        <w:rPr>
          <w:rFonts w:ascii="Times New Roman" w:eastAsiaTheme="minorEastAsia" w:hAnsi="Times New Roman"/>
          <w:szCs w:val="21"/>
        </w:rPr>
        <w:t>/</w:t>
      </w:r>
      <w:r>
        <w:rPr>
          <w:rFonts w:ascii="Times New Roman" w:eastAsiaTheme="minorEastAsia" w:hAnsi="Times New Roman"/>
          <w:szCs w:val="21"/>
        </w:rPr>
        <w:t>或其中的任何部分，范围是这些职员应是项目组成员、项目管理人员、项目成果直接应用人员、该领导人员及为执行本合同必须知悉该保密信息的人员，前提是接受秘密信息的</w:t>
      </w:r>
      <w:proofErr w:type="gramStart"/>
      <w:r>
        <w:rPr>
          <w:rFonts w:ascii="Times New Roman" w:eastAsiaTheme="minorEastAsia" w:hAnsi="Times New Roman"/>
          <w:szCs w:val="21"/>
        </w:rPr>
        <w:t>一</w:t>
      </w:r>
      <w:proofErr w:type="gramEnd"/>
      <w:r>
        <w:rPr>
          <w:rFonts w:ascii="Times New Roman" w:eastAsiaTheme="minorEastAsia" w:hAnsi="Times New Roman"/>
          <w:szCs w:val="21"/>
        </w:rPr>
        <w:t>方向职员透露或使其接触前已经从该职员获得了必要的保密和不透露的承诺。任何一方的关联公司人员及该方职员违背上述承诺，向第三方披露秘密信息，或依据该等秘密信息向第三方</w:t>
      </w:r>
      <w:proofErr w:type="gramStart"/>
      <w:r>
        <w:rPr>
          <w:rFonts w:ascii="Times New Roman" w:eastAsiaTheme="minorEastAsia" w:hAnsi="Times New Roman"/>
          <w:szCs w:val="21"/>
        </w:rPr>
        <w:t>作出</w:t>
      </w:r>
      <w:proofErr w:type="gramEnd"/>
      <w:r>
        <w:rPr>
          <w:rFonts w:ascii="Times New Roman" w:eastAsiaTheme="minorEastAsia" w:hAnsi="Times New Roman"/>
          <w:szCs w:val="21"/>
        </w:rPr>
        <w:t>任何建议，都被视为该方违反本协议。</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11.4</w:t>
      </w:r>
      <w:r>
        <w:rPr>
          <w:rFonts w:ascii="Times New Roman" w:eastAsiaTheme="minorEastAsia" w:hAnsi="Times New Roman"/>
          <w:szCs w:val="21"/>
        </w:rPr>
        <w:t>如甲方因使用本合同范围内的应用软件及技术文件而侵犯他人的知识产权或致使除本合同各方以外的第三人向其提出索赔或权利请求，应由乙方负责处理和赔偿，同时乙方应赔偿因此给甲方造成的全部损失，同时乙方应立即更换被指责侵权的应用软件及技术文件，以保证甲方免受上述赔偿请求。经甲方同意，乙方亦可收回应用软件和技术文件，并按购买价偿还给甲方。以上措施发生的一切费用均由乙方承担。</w:t>
      </w:r>
    </w:p>
    <w:p w:rsidR="008D1EA1" w:rsidRDefault="005C5BE5" w:rsidP="00612603">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11.5</w:t>
      </w:r>
      <w:r>
        <w:rPr>
          <w:rFonts w:ascii="Times New Roman" w:eastAsiaTheme="minorEastAsia" w:hAnsi="Times New Roman"/>
          <w:szCs w:val="21"/>
        </w:rPr>
        <w:t>所有保密信息的保密期限为合同生效之日起</w:t>
      </w:r>
      <w:r>
        <w:rPr>
          <w:rFonts w:ascii="Times New Roman" w:eastAsiaTheme="minorEastAsia" w:hAnsi="Times New Roman"/>
          <w:szCs w:val="21"/>
        </w:rPr>
        <w:t>5</w:t>
      </w:r>
      <w:r>
        <w:rPr>
          <w:rFonts w:ascii="Times New Roman" w:eastAsiaTheme="minorEastAsia" w:hAnsi="Times New Roman"/>
          <w:szCs w:val="21"/>
        </w:rPr>
        <w:t>年。</w:t>
      </w:r>
    </w:p>
    <w:p w:rsidR="008D1EA1" w:rsidRDefault="005C5BE5">
      <w:pPr>
        <w:spacing w:line="360" w:lineRule="auto"/>
        <w:ind w:firstLineChars="200" w:firstLine="422"/>
        <w:jc w:val="center"/>
        <w:rPr>
          <w:rFonts w:ascii="Times New Roman" w:eastAsiaTheme="minorEastAsia" w:hAnsi="Times New Roman"/>
          <w:szCs w:val="21"/>
        </w:rPr>
      </w:pPr>
      <w:r>
        <w:rPr>
          <w:rFonts w:ascii="Times New Roman" w:eastAsiaTheme="minorEastAsia" w:hAnsi="Times New Roman"/>
          <w:b/>
          <w:szCs w:val="21"/>
        </w:rPr>
        <w:t>第十二章</w:t>
      </w:r>
      <w:r>
        <w:rPr>
          <w:rFonts w:ascii="Times New Roman" w:eastAsiaTheme="minorEastAsia" w:hAnsi="Times New Roman"/>
          <w:b/>
          <w:szCs w:val="21"/>
        </w:rPr>
        <w:t xml:space="preserve">  </w:t>
      </w:r>
      <w:r>
        <w:rPr>
          <w:rFonts w:ascii="Times New Roman" w:eastAsiaTheme="minorEastAsia" w:hAnsi="Times New Roman"/>
          <w:b/>
          <w:szCs w:val="21"/>
        </w:rPr>
        <w:t>合同的生效、终止及其他</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12.1</w:t>
      </w:r>
      <w:r>
        <w:rPr>
          <w:rFonts w:ascii="Times New Roman" w:eastAsiaTheme="minorEastAsia" w:hAnsi="Times New Roman"/>
          <w:szCs w:val="21"/>
        </w:rPr>
        <w:t>本合同</w:t>
      </w:r>
      <w:r w:rsidR="00394919" w:rsidRPr="00394919">
        <w:rPr>
          <w:rFonts w:ascii="Times New Roman" w:eastAsiaTheme="minorEastAsia" w:hAnsi="Times New Roman" w:hint="eastAsia"/>
          <w:szCs w:val="21"/>
        </w:rPr>
        <w:t>自</w:t>
      </w:r>
      <w:r w:rsidR="00394919" w:rsidRPr="00394919">
        <w:rPr>
          <w:rFonts w:ascii="Times New Roman" w:eastAsiaTheme="minorEastAsia" w:hAnsi="Times New Roman" w:hint="eastAsia"/>
          <w:szCs w:val="21"/>
        </w:rPr>
        <w:t>2021</w:t>
      </w:r>
      <w:r w:rsidR="00394919" w:rsidRPr="00394919">
        <w:rPr>
          <w:rFonts w:ascii="Times New Roman" w:eastAsiaTheme="minorEastAsia" w:hAnsi="Times New Roman" w:hint="eastAsia"/>
          <w:szCs w:val="21"/>
        </w:rPr>
        <w:t>年</w:t>
      </w:r>
      <w:r w:rsidR="00394919" w:rsidRPr="00394919">
        <w:rPr>
          <w:rFonts w:ascii="Times New Roman" w:eastAsiaTheme="minorEastAsia" w:hAnsi="Times New Roman" w:hint="eastAsia"/>
          <w:szCs w:val="21"/>
        </w:rPr>
        <w:t>9</w:t>
      </w:r>
      <w:r w:rsidR="00394919" w:rsidRPr="00394919">
        <w:rPr>
          <w:rFonts w:ascii="Times New Roman" w:eastAsiaTheme="minorEastAsia" w:hAnsi="Times New Roman" w:hint="eastAsia"/>
          <w:szCs w:val="21"/>
        </w:rPr>
        <w:t>月</w:t>
      </w:r>
      <w:r w:rsidR="00394919" w:rsidRPr="00394919">
        <w:rPr>
          <w:rFonts w:ascii="Times New Roman" w:eastAsiaTheme="minorEastAsia" w:hAnsi="Times New Roman" w:hint="eastAsia"/>
          <w:szCs w:val="21"/>
        </w:rPr>
        <w:t>29</w:t>
      </w:r>
      <w:r w:rsidR="00394919" w:rsidRPr="00394919">
        <w:rPr>
          <w:rFonts w:ascii="Times New Roman" w:eastAsiaTheme="minorEastAsia" w:hAnsi="Times New Roman" w:hint="eastAsia"/>
          <w:szCs w:val="21"/>
        </w:rPr>
        <w:t>日起生效</w:t>
      </w:r>
      <w:r w:rsidR="00394919">
        <w:rPr>
          <w:rFonts w:ascii="Times New Roman" w:eastAsiaTheme="minorEastAsia" w:hAnsi="Times New Roman" w:hint="eastAsia"/>
          <w:szCs w:val="21"/>
        </w:rPr>
        <w:t>，合同期限</w:t>
      </w:r>
      <w:r w:rsidR="00394919">
        <w:rPr>
          <w:rFonts w:ascii="Times New Roman" w:eastAsiaTheme="minorEastAsia" w:hAnsi="Times New Roman" w:hint="eastAsia"/>
          <w:szCs w:val="21"/>
        </w:rPr>
        <w:t>2021</w:t>
      </w:r>
      <w:r w:rsidR="00394919">
        <w:rPr>
          <w:rFonts w:ascii="Times New Roman" w:eastAsiaTheme="minorEastAsia" w:hAnsi="Times New Roman" w:hint="eastAsia"/>
          <w:szCs w:val="21"/>
        </w:rPr>
        <w:t>年</w:t>
      </w:r>
      <w:r w:rsidR="00394919">
        <w:rPr>
          <w:rFonts w:ascii="Times New Roman" w:eastAsiaTheme="minorEastAsia" w:hAnsi="Times New Roman" w:hint="eastAsia"/>
          <w:szCs w:val="21"/>
        </w:rPr>
        <w:t>9</w:t>
      </w:r>
      <w:r w:rsidR="00394919">
        <w:rPr>
          <w:rFonts w:ascii="Times New Roman" w:eastAsiaTheme="minorEastAsia" w:hAnsi="Times New Roman" w:hint="eastAsia"/>
          <w:szCs w:val="21"/>
        </w:rPr>
        <w:t>月</w:t>
      </w:r>
      <w:r w:rsidR="00394919">
        <w:rPr>
          <w:rFonts w:ascii="Times New Roman" w:eastAsiaTheme="minorEastAsia" w:hAnsi="Times New Roman" w:hint="eastAsia"/>
          <w:szCs w:val="21"/>
        </w:rPr>
        <w:t>29</w:t>
      </w:r>
      <w:r w:rsidR="00394919">
        <w:rPr>
          <w:rFonts w:ascii="Times New Roman" w:eastAsiaTheme="minorEastAsia" w:hAnsi="Times New Roman" w:hint="eastAsia"/>
          <w:szCs w:val="21"/>
        </w:rPr>
        <w:t>日至</w:t>
      </w:r>
      <w:r w:rsidR="00394919">
        <w:rPr>
          <w:rFonts w:ascii="Times New Roman" w:eastAsiaTheme="minorEastAsia" w:hAnsi="Times New Roman" w:hint="eastAsia"/>
          <w:szCs w:val="21"/>
        </w:rPr>
        <w:t>2022</w:t>
      </w:r>
      <w:r w:rsidR="00394919">
        <w:rPr>
          <w:rFonts w:ascii="Times New Roman" w:eastAsiaTheme="minorEastAsia" w:hAnsi="Times New Roman" w:hint="eastAsia"/>
          <w:szCs w:val="21"/>
        </w:rPr>
        <w:t>年</w:t>
      </w:r>
      <w:r w:rsidR="00394919">
        <w:rPr>
          <w:rFonts w:ascii="Times New Roman" w:eastAsiaTheme="minorEastAsia" w:hAnsi="Times New Roman" w:hint="eastAsia"/>
          <w:szCs w:val="21"/>
        </w:rPr>
        <w:t>9</w:t>
      </w:r>
      <w:r w:rsidR="00394919">
        <w:rPr>
          <w:rFonts w:ascii="Times New Roman" w:eastAsiaTheme="minorEastAsia" w:hAnsi="Times New Roman" w:hint="eastAsia"/>
          <w:szCs w:val="21"/>
        </w:rPr>
        <w:t>月</w:t>
      </w:r>
      <w:r w:rsidR="00394919">
        <w:rPr>
          <w:rFonts w:ascii="Times New Roman" w:eastAsiaTheme="minorEastAsia" w:hAnsi="Times New Roman" w:hint="eastAsia"/>
          <w:szCs w:val="21"/>
        </w:rPr>
        <w:t>28</w:t>
      </w:r>
      <w:r w:rsidR="00394919">
        <w:rPr>
          <w:rFonts w:ascii="Times New Roman" w:eastAsiaTheme="minorEastAsia" w:hAnsi="Times New Roman" w:hint="eastAsia"/>
          <w:szCs w:val="21"/>
        </w:rPr>
        <w:t>日</w:t>
      </w:r>
      <w:r>
        <w:rPr>
          <w:rFonts w:ascii="Times New Roman" w:eastAsiaTheme="minorEastAsia" w:hAnsi="Times New Roman"/>
          <w:szCs w:val="21"/>
        </w:rPr>
        <w:t>。</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 xml:space="preserve">12.2 </w:t>
      </w:r>
      <w:r>
        <w:rPr>
          <w:rFonts w:ascii="Times New Roman" w:eastAsiaTheme="minorEastAsia" w:hAnsi="Times New Roman"/>
          <w:szCs w:val="21"/>
        </w:rPr>
        <w:t>合同各方同意所有附件是合同不可分割的一部分，与合同正文具有同等效力。若附件与合同正文有任何不一致，以合同正文为准。</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t>附件：</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t>12.3</w:t>
      </w:r>
      <w:r>
        <w:rPr>
          <w:rFonts w:ascii="Times New Roman" w:eastAsiaTheme="minorEastAsia" w:hAnsi="Times New Roman" w:hint="eastAsia"/>
          <w:szCs w:val="21"/>
        </w:rPr>
        <w:t>本合同及其附件为中文本，共有陆份原件，甲乙双方各持叁份。</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lastRenderedPageBreak/>
        <w:t>112.4</w:t>
      </w:r>
      <w:r>
        <w:rPr>
          <w:rFonts w:ascii="Times New Roman" w:eastAsiaTheme="minorEastAsia" w:hAnsi="Times New Roman" w:hint="eastAsia"/>
          <w:szCs w:val="21"/>
        </w:rPr>
        <w:t>对合同内容做出的任何修改和补充应为书面形式，由各方授权代表签字后成为合同不可分割的部分。</w:t>
      </w:r>
    </w:p>
    <w:p w:rsidR="008D1EA1" w:rsidRDefault="005C5BE5">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t>任何与合同相关但未在合同中明确规定的事项将由双方友好协商并达成协议予以解决。</w:t>
      </w:r>
    </w:p>
    <w:p w:rsidR="008D1EA1" w:rsidRDefault="005C5BE5">
      <w:pPr>
        <w:spacing w:line="360" w:lineRule="auto"/>
        <w:ind w:firstLineChars="200" w:firstLine="420"/>
        <w:rPr>
          <w:rFonts w:ascii="Times New Roman" w:eastAsiaTheme="minorEastAsia" w:hAnsi="Times New Roman"/>
          <w:b/>
          <w:bCs/>
          <w:szCs w:val="21"/>
        </w:rPr>
      </w:pPr>
      <w:r>
        <w:rPr>
          <w:rFonts w:ascii="Times New Roman" w:eastAsiaTheme="minorEastAsia" w:hAnsi="Times New Roman"/>
        </w:rPr>
        <w:br w:type="page"/>
      </w:r>
      <w:r>
        <w:rPr>
          <w:rFonts w:ascii="Times New Roman" w:eastAsiaTheme="minorEastAsia" w:hAnsi="Times New Roman" w:hint="eastAsia"/>
          <w:b/>
          <w:bCs/>
          <w:szCs w:val="21"/>
        </w:rPr>
        <w:lastRenderedPageBreak/>
        <w:t>签署页</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甲方：内蒙古自治区烟草公司鄂尔多斯市公司</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户名：内蒙古自治区烟草公司鄂尔多斯市公司</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开户行：</w:t>
      </w:r>
    </w:p>
    <w:p w:rsidR="008D1EA1" w:rsidRDefault="005C5BE5">
      <w:pPr>
        <w:spacing w:line="360" w:lineRule="auto"/>
        <w:rPr>
          <w:rFonts w:ascii="Times New Roman" w:eastAsiaTheme="minorEastAsia" w:hAnsi="Times New Roman"/>
          <w:szCs w:val="21"/>
        </w:rPr>
      </w:pPr>
      <w:proofErr w:type="gramStart"/>
      <w:r>
        <w:rPr>
          <w:rFonts w:ascii="Times New Roman" w:eastAsiaTheme="minorEastAsia" w:hAnsi="Times New Roman" w:hint="eastAsia"/>
          <w:szCs w:val="21"/>
        </w:rPr>
        <w:t>帐号</w:t>
      </w:r>
      <w:proofErr w:type="gramEnd"/>
      <w:r>
        <w:rPr>
          <w:rFonts w:ascii="Times New Roman" w:eastAsiaTheme="minorEastAsia" w:hAnsi="Times New Roman" w:hint="eastAsia"/>
          <w:szCs w:val="21"/>
        </w:rPr>
        <w:t>：</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纳税人识别号：</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地</w:t>
      </w:r>
      <w:r>
        <w:rPr>
          <w:rFonts w:ascii="Times New Roman" w:eastAsiaTheme="minorEastAsia" w:hAnsi="Times New Roman" w:hint="eastAsia"/>
          <w:szCs w:val="21"/>
        </w:rPr>
        <w:t xml:space="preserve"> </w:t>
      </w:r>
      <w:r>
        <w:rPr>
          <w:rFonts w:ascii="Times New Roman" w:eastAsiaTheme="minorEastAsia" w:hAnsi="Times New Roman" w:hint="eastAsia"/>
          <w:szCs w:val="21"/>
        </w:rPr>
        <w:t>址、电话：</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单位盖章：</w:t>
      </w:r>
      <w:r>
        <w:rPr>
          <w:rFonts w:ascii="Times New Roman" w:eastAsiaTheme="minorEastAsia" w:hAnsi="Times New Roman" w:hint="eastAsia"/>
          <w:szCs w:val="21"/>
        </w:rPr>
        <w:t>______________________________________</w:t>
      </w:r>
    </w:p>
    <w:p w:rsidR="008D1EA1" w:rsidRDefault="008D1EA1">
      <w:pPr>
        <w:spacing w:line="360" w:lineRule="auto"/>
        <w:rPr>
          <w:rFonts w:ascii="Times New Roman" w:eastAsiaTheme="minorEastAsia" w:hAnsi="Times New Roman"/>
          <w:szCs w:val="21"/>
        </w:rPr>
      </w:pP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法定代表人／委托代理人：</w:t>
      </w:r>
      <w:r>
        <w:rPr>
          <w:rFonts w:ascii="Times New Roman" w:eastAsiaTheme="minorEastAsia" w:hAnsi="Times New Roman" w:hint="eastAsia"/>
          <w:szCs w:val="21"/>
        </w:rPr>
        <w:t>________________________</w:t>
      </w:r>
    </w:p>
    <w:p w:rsidR="008D1EA1" w:rsidRDefault="008D1EA1">
      <w:pPr>
        <w:spacing w:line="360" w:lineRule="auto"/>
        <w:rPr>
          <w:rFonts w:ascii="Times New Roman" w:eastAsiaTheme="minorEastAsia" w:hAnsi="Times New Roman"/>
          <w:szCs w:val="21"/>
        </w:rPr>
      </w:pP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日期：</w:t>
      </w:r>
      <w:r>
        <w:rPr>
          <w:rFonts w:ascii="Times New Roman" w:eastAsiaTheme="minorEastAsia" w:hAnsi="Times New Roman" w:hint="eastAsia"/>
          <w:szCs w:val="21"/>
          <w:u w:val="single"/>
        </w:rPr>
        <w:t xml:space="preserve">             </w:t>
      </w:r>
      <w:r>
        <w:rPr>
          <w:rFonts w:ascii="Times New Roman" w:eastAsiaTheme="minorEastAsia" w:hAnsi="Times New Roman" w:hint="eastAsia"/>
          <w:szCs w:val="21"/>
        </w:rPr>
        <w:t>年</w:t>
      </w:r>
      <w:r>
        <w:rPr>
          <w:rFonts w:ascii="Times New Roman" w:eastAsiaTheme="minorEastAsia" w:hAnsi="Times New Roman" w:hint="eastAsia"/>
          <w:szCs w:val="21"/>
          <w:u w:val="single"/>
        </w:rPr>
        <w:t xml:space="preserve">      </w:t>
      </w:r>
      <w:r>
        <w:rPr>
          <w:rFonts w:ascii="Times New Roman" w:eastAsiaTheme="minorEastAsia" w:hAnsi="Times New Roman" w:hint="eastAsia"/>
          <w:szCs w:val="21"/>
        </w:rPr>
        <w:t>月</w:t>
      </w:r>
      <w:r>
        <w:rPr>
          <w:rFonts w:ascii="Times New Roman" w:eastAsiaTheme="minorEastAsia" w:hAnsi="Times New Roman" w:hint="eastAsia"/>
          <w:szCs w:val="21"/>
          <w:u w:val="single"/>
        </w:rPr>
        <w:t xml:space="preserve">     </w:t>
      </w:r>
      <w:r>
        <w:rPr>
          <w:rFonts w:ascii="Times New Roman" w:eastAsiaTheme="minorEastAsia" w:hAnsi="Times New Roman" w:hint="eastAsia"/>
          <w:szCs w:val="21"/>
        </w:rPr>
        <w:t>日</w:t>
      </w:r>
    </w:p>
    <w:p w:rsidR="008D1EA1" w:rsidRDefault="008D1EA1">
      <w:pPr>
        <w:spacing w:line="360" w:lineRule="auto"/>
        <w:rPr>
          <w:rFonts w:ascii="Times New Roman" w:eastAsiaTheme="minorEastAsia" w:hAnsi="Times New Roman"/>
          <w:szCs w:val="21"/>
        </w:rPr>
      </w:pP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乙方：北京创联致信科技有限公司</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户名：北京创联致信科技有限公司</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开户行：中国民生银行股份有限公司北京东二环支行</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账号：</w:t>
      </w:r>
      <w:r>
        <w:rPr>
          <w:rFonts w:ascii="Times New Roman" w:eastAsiaTheme="minorEastAsia" w:hAnsi="Times New Roman" w:hint="eastAsia"/>
          <w:szCs w:val="21"/>
        </w:rPr>
        <w:t xml:space="preserve"> 0148 0128 3000 0756</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纳税人识别号：</w:t>
      </w:r>
      <w:r>
        <w:rPr>
          <w:rFonts w:ascii="Times New Roman" w:eastAsiaTheme="minorEastAsia" w:hAnsi="Times New Roman" w:hint="eastAsia"/>
          <w:szCs w:val="21"/>
        </w:rPr>
        <w:t>91110108596007659D</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地址：北京市海淀区苏州街</w:t>
      </w:r>
      <w:r>
        <w:rPr>
          <w:rFonts w:ascii="Times New Roman" w:eastAsiaTheme="minorEastAsia" w:hAnsi="Times New Roman" w:hint="eastAsia"/>
          <w:szCs w:val="21"/>
        </w:rPr>
        <w:t>3</w:t>
      </w:r>
      <w:r>
        <w:rPr>
          <w:rFonts w:ascii="Times New Roman" w:eastAsiaTheme="minorEastAsia" w:hAnsi="Times New Roman" w:hint="eastAsia"/>
          <w:szCs w:val="21"/>
        </w:rPr>
        <w:t>号</w:t>
      </w:r>
      <w:r>
        <w:rPr>
          <w:rFonts w:ascii="Times New Roman" w:eastAsiaTheme="minorEastAsia" w:hAnsi="Times New Roman" w:hint="eastAsia"/>
          <w:szCs w:val="21"/>
        </w:rPr>
        <w:t>509-36</w:t>
      </w: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电话：</w:t>
      </w:r>
      <w:r>
        <w:rPr>
          <w:rFonts w:ascii="Times New Roman" w:eastAsiaTheme="minorEastAsia" w:hAnsi="Times New Roman" w:hint="eastAsia"/>
          <w:szCs w:val="21"/>
        </w:rPr>
        <w:t>010-82746952</w:t>
      </w:r>
    </w:p>
    <w:p w:rsidR="008D1EA1" w:rsidRDefault="008D1EA1">
      <w:pPr>
        <w:spacing w:line="360" w:lineRule="auto"/>
        <w:rPr>
          <w:rFonts w:ascii="Times New Roman" w:eastAsiaTheme="minorEastAsia" w:hAnsi="Times New Roman"/>
          <w:szCs w:val="21"/>
        </w:rPr>
      </w:pP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单位盖章：</w:t>
      </w:r>
      <w:r>
        <w:rPr>
          <w:rFonts w:ascii="Times New Roman" w:eastAsiaTheme="minorEastAsia" w:hAnsi="Times New Roman" w:hint="eastAsia"/>
          <w:szCs w:val="21"/>
        </w:rPr>
        <w:t>______________________________________</w:t>
      </w:r>
    </w:p>
    <w:p w:rsidR="008D1EA1" w:rsidRDefault="008D1EA1">
      <w:pPr>
        <w:spacing w:line="360" w:lineRule="auto"/>
        <w:rPr>
          <w:rFonts w:ascii="Times New Roman" w:eastAsiaTheme="minorEastAsia" w:hAnsi="Times New Roman"/>
          <w:szCs w:val="21"/>
        </w:rPr>
      </w:pP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法定代表人／委托代理人：</w:t>
      </w:r>
      <w:r>
        <w:rPr>
          <w:rFonts w:ascii="Times New Roman" w:eastAsiaTheme="minorEastAsia" w:hAnsi="Times New Roman" w:hint="eastAsia"/>
          <w:szCs w:val="21"/>
        </w:rPr>
        <w:t>________________________</w:t>
      </w:r>
    </w:p>
    <w:p w:rsidR="008D1EA1" w:rsidRDefault="008D1EA1">
      <w:pPr>
        <w:spacing w:line="360" w:lineRule="auto"/>
        <w:rPr>
          <w:rFonts w:ascii="Times New Roman" w:eastAsiaTheme="minorEastAsia" w:hAnsi="Times New Roman"/>
          <w:szCs w:val="21"/>
        </w:rPr>
      </w:pPr>
    </w:p>
    <w:p w:rsidR="008D1EA1" w:rsidRDefault="005C5BE5">
      <w:pPr>
        <w:spacing w:line="360" w:lineRule="auto"/>
        <w:rPr>
          <w:rFonts w:ascii="Times New Roman" w:eastAsiaTheme="minorEastAsia" w:hAnsi="Times New Roman"/>
          <w:szCs w:val="21"/>
        </w:rPr>
      </w:pPr>
      <w:r>
        <w:rPr>
          <w:rFonts w:ascii="Times New Roman" w:eastAsiaTheme="minorEastAsia" w:hAnsi="Times New Roman" w:hint="eastAsia"/>
          <w:szCs w:val="21"/>
        </w:rPr>
        <w:t>日期：</w:t>
      </w:r>
      <w:r>
        <w:rPr>
          <w:rFonts w:ascii="Times New Roman" w:eastAsiaTheme="minorEastAsia" w:hAnsi="Times New Roman" w:hint="eastAsia"/>
          <w:szCs w:val="21"/>
          <w:u w:val="single"/>
        </w:rPr>
        <w:t xml:space="preserve">             </w:t>
      </w:r>
      <w:r>
        <w:rPr>
          <w:rFonts w:ascii="Times New Roman" w:eastAsiaTheme="minorEastAsia" w:hAnsi="Times New Roman" w:hint="eastAsia"/>
          <w:szCs w:val="21"/>
        </w:rPr>
        <w:t>年</w:t>
      </w:r>
      <w:r>
        <w:rPr>
          <w:rFonts w:ascii="Times New Roman" w:eastAsiaTheme="minorEastAsia" w:hAnsi="Times New Roman" w:hint="eastAsia"/>
          <w:szCs w:val="21"/>
          <w:u w:val="single"/>
        </w:rPr>
        <w:t xml:space="preserve">      </w:t>
      </w:r>
      <w:r>
        <w:rPr>
          <w:rFonts w:ascii="Times New Roman" w:eastAsiaTheme="minorEastAsia" w:hAnsi="Times New Roman" w:hint="eastAsia"/>
          <w:szCs w:val="21"/>
        </w:rPr>
        <w:t>月</w:t>
      </w:r>
      <w:r>
        <w:rPr>
          <w:rFonts w:ascii="Times New Roman" w:eastAsiaTheme="minorEastAsia" w:hAnsi="Times New Roman" w:hint="eastAsia"/>
          <w:szCs w:val="21"/>
          <w:u w:val="single"/>
        </w:rPr>
        <w:t xml:space="preserve">     </w:t>
      </w:r>
      <w:r>
        <w:rPr>
          <w:rFonts w:ascii="Times New Roman" w:eastAsiaTheme="minorEastAsia" w:hAnsi="Times New Roman" w:hint="eastAsia"/>
          <w:szCs w:val="21"/>
        </w:rPr>
        <w:t>日</w:t>
      </w:r>
    </w:p>
    <w:p w:rsidR="008D1EA1" w:rsidRDefault="005C5BE5">
      <w:pPr>
        <w:widowControl/>
        <w:spacing w:line="360" w:lineRule="auto"/>
        <w:ind w:firstLineChars="200" w:firstLine="400"/>
        <w:rPr>
          <w:rFonts w:ascii="宋体" w:hAnsi="宋体" w:cs="宋体"/>
          <w:szCs w:val="21"/>
        </w:rPr>
      </w:pPr>
      <w:r>
        <w:rPr>
          <w:sz w:val="20"/>
          <w:szCs w:val="18"/>
        </w:rPr>
        <w:br w:type="page"/>
      </w:r>
    </w:p>
    <w:p w:rsidR="00047592" w:rsidRPr="005545C3" w:rsidRDefault="00047592" w:rsidP="00047592">
      <w:pPr>
        <w:spacing w:before="100" w:beforeAutospacing="1" w:after="100" w:afterAutospacing="1" w:line="360" w:lineRule="auto"/>
        <w:ind w:right="57"/>
        <w:rPr>
          <w:rFonts w:ascii="等线" w:eastAsia="等线" w:hAnsi="等线" w:cs="宋体"/>
          <w:b/>
          <w:color w:val="000000"/>
          <w:sz w:val="28"/>
          <w:szCs w:val="28"/>
        </w:rPr>
      </w:pPr>
      <w:r>
        <w:rPr>
          <w:rFonts w:ascii="等线" w:eastAsia="等线" w:hAnsi="等线" w:cs="宋体" w:hint="eastAsia"/>
          <w:b/>
          <w:color w:val="000000"/>
          <w:sz w:val="28"/>
          <w:szCs w:val="28"/>
        </w:rPr>
        <w:lastRenderedPageBreak/>
        <w:t>附件1、</w:t>
      </w:r>
      <w:r w:rsidRPr="00422C09">
        <w:rPr>
          <w:rFonts w:ascii="微软雅黑" w:eastAsia="微软雅黑" w:hAnsi="微软雅黑" w:cs="微软雅黑" w:hint="eastAsia"/>
          <w:b/>
          <w:kern w:val="0"/>
          <w:sz w:val="28"/>
          <w:szCs w:val="28"/>
        </w:rPr>
        <w:t>视频会议系统维保设备明细</w:t>
      </w:r>
    </w:p>
    <w:tbl>
      <w:tblPr>
        <w:tblW w:w="4853" w:type="pct"/>
        <w:tblLook w:val="0000" w:firstRow="0" w:lastRow="0" w:firstColumn="0" w:lastColumn="0" w:noHBand="0" w:noVBand="0"/>
      </w:tblPr>
      <w:tblGrid>
        <w:gridCol w:w="618"/>
        <w:gridCol w:w="2276"/>
        <w:gridCol w:w="1090"/>
        <w:gridCol w:w="1136"/>
        <w:gridCol w:w="2079"/>
        <w:gridCol w:w="559"/>
        <w:gridCol w:w="513"/>
      </w:tblGrid>
      <w:tr w:rsidR="00047592" w:rsidRPr="00ED036E" w:rsidTr="00047592">
        <w:trPr>
          <w:trHeight w:val="625"/>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编号</w:t>
            </w:r>
          </w:p>
        </w:tc>
        <w:tc>
          <w:tcPr>
            <w:tcW w:w="1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货物名称</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品牌</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产品类型（进口/国产）</w:t>
            </w:r>
          </w:p>
        </w:tc>
        <w:tc>
          <w:tcPr>
            <w:tcW w:w="1257" w:type="pct"/>
            <w:vMerge w:val="restart"/>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规格型号</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数量</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单位</w:t>
            </w:r>
          </w:p>
        </w:tc>
      </w:tr>
      <w:tr w:rsidR="00047592" w:rsidRPr="00ED036E" w:rsidTr="00047592">
        <w:trPr>
          <w:trHeight w:val="625"/>
        </w:trPr>
        <w:tc>
          <w:tcPr>
            <w:tcW w:w="373"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1376"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1257"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311"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r>
      <w:tr w:rsidR="00047592" w:rsidRPr="00ED036E" w:rsidTr="00047592">
        <w:trPr>
          <w:trHeight w:val="344"/>
        </w:trPr>
        <w:tc>
          <w:tcPr>
            <w:tcW w:w="373"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1376"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1257"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311" w:type="pct"/>
            <w:vMerge/>
            <w:tcBorders>
              <w:top w:val="single" w:sz="4" w:space="0" w:color="auto"/>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分中心多点控制单元（MCU）</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华为</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VP9650-18</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套</w:t>
            </w:r>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2</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分中心高清视频会议终端</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华为</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TE50</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3.1</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w:t>
            </w:r>
            <w:proofErr w:type="gramStart"/>
            <w:r w:rsidRPr="00ED036E">
              <w:rPr>
                <w:rFonts w:ascii="微软雅黑" w:eastAsia="微软雅黑" w:hAnsi="微软雅黑" w:cs="宋体" w:hint="eastAsia"/>
                <w:color w:val="000000"/>
                <w:sz w:val="20"/>
              </w:rPr>
              <w:t>图像预监系统</w:t>
            </w:r>
            <w:proofErr w:type="gramEnd"/>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华为</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TE40</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套</w:t>
            </w:r>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3.2</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预监显示器</w:t>
            </w:r>
            <w:proofErr w:type="gramEnd"/>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SHARP</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 xml:space="preserve"> LCD-46NX265 </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2</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3.3</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会场标示制作</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国标</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国标</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套</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4.1</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分中心视频信号处理系统-高清视频矩阵</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淳</w:t>
            </w:r>
            <w:proofErr w:type="gramEnd"/>
            <w:r w:rsidRPr="00ED036E">
              <w:rPr>
                <w:rFonts w:ascii="微软雅黑" w:eastAsia="微软雅黑" w:hAnsi="微软雅黑" w:cs="宋体" w:hint="eastAsia"/>
                <w:color w:val="000000"/>
                <w:sz w:val="20"/>
              </w:rPr>
              <w:t>中</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8路通道</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套</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4.2</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分中心视频信号处理系统-多媒体录播服务器</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上海创视通</w:t>
            </w:r>
            <w:proofErr w:type="gramEnd"/>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vMerge w:val="restar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Videocon MRS会议录播系统</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套</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4.3</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分中心视频信号处理系统-高清编码器</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上海创视通</w:t>
            </w:r>
            <w:proofErr w:type="gramEnd"/>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vMerge/>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2</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套</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4.4</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分中心视频信号处理系统-VGA编码器</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上海创视通</w:t>
            </w:r>
            <w:proofErr w:type="gramEnd"/>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vMerge/>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套</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4.5</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分中心视频信号处理系统-后期媒体编辑软件</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上海创视通</w:t>
            </w:r>
            <w:proofErr w:type="gramEnd"/>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vMerge/>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套</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4.6</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分中心视频信号处理系统-图形工作站</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联想</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spellStart"/>
            <w:r w:rsidRPr="00ED036E">
              <w:rPr>
                <w:rFonts w:ascii="微软雅黑" w:eastAsia="微软雅黑" w:hAnsi="微软雅黑" w:cs="宋体" w:hint="eastAsia"/>
                <w:color w:val="000000"/>
                <w:sz w:val="20"/>
              </w:rPr>
              <w:t>ThinkCenter</w:t>
            </w:r>
            <w:proofErr w:type="spellEnd"/>
            <w:r w:rsidRPr="00ED036E">
              <w:rPr>
                <w:rFonts w:ascii="微软雅黑" w:eastAsia="微软雅黑" w:hAnsi="微软雅黑" w:cs="宋体" w:hint="eastAsia"/>
                <w:color w:val="000000"/>
                <w:sz w:val="20"/>
              </w:rPr>
              <w:t xml:space="preserve"> 8500T </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4.7</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分中心视频会议室辅助设备-时序电源</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SKD</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SPS2512</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2</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套</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4.8</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分中心视频会议室辅助设备-监视器</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美佳爱</w:t>
            </w:r>
            <w:proofErr w:type="gramEnd"/>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22寸液晶监视器-mj-m2200</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2</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4.9</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分中心视频会议室辅助设备-机柜</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图腾</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A26642</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4.1</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分中心视频信号处理系统-便携工作终端</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联想</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ThinkPad T440</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733"/>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5.1</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分中心视频会议图像显示系统-70英寸高清液晶电视</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SHARP</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 xml:space="preserve"> LCD70LX640</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2</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733"/>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5.2</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分中心视频会议图像显示系统-60英寸高清液</w:t>
            </w:r>
            <w:r w:rsidRPr="00ED036E">
              <w:rPr>
                <w:rFonts w:ascii="微软雅黑" w:eastAsia="微软雅黑" w:hAnsi="微软雅黑" w:cs="宋体" w:hint="eastAsia"/>
                <w:color w:val="000000"/>
                <w:sz w:val="20"/>
              </w:rPr>
              <w:lastRenderedPageBreak/>
              <w:t>晶电视</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lastRenderedPageBreak/>
              <w:t>SHARP</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 xml:space="preserve"> LCD-60NX265</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lastRenderedPageBreak/>
              <w:t>5.3</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分中心视频会议图像显示系统-移动推车</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尚郎</w:t>
            </w:r>
            <w:proofErr w:type="gramEnd"/>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LP-6822</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6.1</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分中心高清投影设备</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明基</w:t>
            </w:r>
            <w:proofErr w:type="gramEnd"/>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SH963</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套</w:t>
            </w:r>
          </w:p>
        </w:tc>
      </w:tr>
      <w:tr w:rsidR="00047592" w:rsidRPr="00ED036E" w:rsidTr="00047592">
        <w:trPr>
          <w:trHeight w:val="48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6.2</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智能电动升降幕</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红叶</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 xml:space="preserve"> 电动幕(120寸/</w:t>
            </w:r>
            <w:proofErr w:type="gramStart"/>
            <w:r w:rsidRPr="00ED036E">
              <w:rPr>
                <w:rFonts w:ascii="微软雅黑" w:eastAsia="微软雅黑" w:hAnsi="微软雅黑" w:cs="宋体" w:hint="eastAsia"/>
                <w:color w:val="000000"/>
                <w:sz w:val="20"/>
              </w:rPr>
              <w:t>白塑/</w:t>
            </w:r>
            <w:proofErr w:type="gramEnd"/>
            <w:r w:rsidRPr="00ED036E">
              <w:rPr>
                <w:rFonts w:ascii="微软雅黑" w:eastAsia="微软雅黑" w:hAnsi="微软雅黑" w:cs="宋体" w:hint="eastAsia"/>
                <w:color w:val="000000"/>
                <w:sz w:val="20"/>
              </w:rPr>
              <w:t>4：3)</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套</w:t>
            </w:r>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7</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分中心主摄像头</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松下</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AW-HE55SMC</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个</w:t>
            </w:r>
            <w:proofErr w:type="gramEnd"/>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8</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分中心辅助摄像头</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松下</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AW-HE55SMC</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个</w:t>
            </w:r>
            <w:proofErr w:type="gramEnd"/>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shd w:val="clear" w:color="auto" w:fill="auto"/>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9</w:t>
            </w:r>
          </w:p>
        </w:tc>
        <w:tc>
          <w:tcPr>
            <w:tcW w:w="1376" w:type="pct"/>
            <w:tcBorders>
              <w:top w:val="nil"/>
              <w:left w:val="nil"/>
              <w:bottom w:val="single" w:sz="4" w:space="0" w:color="auto"/>
              <w:right w:val="single" w:sz="4" w:space="0" w:color="auto"/>
            </w:tcBorders>
            <w:shd w:val="clear" w:color="auto" w:fill="auto"/>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摄像头控制键盘</w:t>
            </w:r>
          </w:p>
        </w:tc>
        <w:tc>
          <w:tcPr>
            <w:tcW w:w="659" w:type="pct"/>
            <w:tcBorders>
              <w:top w:val="nil"/>
              <w:left w:val="nil"/>
              <w:bottom w:val="single" w:sz="4" w:space="0" w:color="auto"/>
              <w:right w:val="single" w:sz="4" w:space="0" w:color="auto"/>
            </w:tcBorders>
            <w:shd w:val="clear" w:color="auto" w:fill="FFFFFF"/>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丹诺</w:t>
            </w:r>
          </w:p>
        </w:tc>
        <w:tc>
          <w:tcPr>
            <w:tcW w:w="687" w:type="pct"/>
            <w:tcBorders>
              <w:top w:val="nil"/>
              <w:left w:val="nil"/>
              <w:bottom w:val="single" w:sz="4" w:space="0" w:color="auto"/>
              <w:right w:val="single" w:sz="4" w:space="0" w:color="auto"/>
            </w:tcBorders>
            <w:shd w:val="clear" w:color="auto" w:fill="FFFFFF"/>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DN-KB001</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10</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高清移动视频会议终端</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华为</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RP200-46A</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11</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桌面可视电话终端</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华为</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spellStart"/>
            <w:r w:rsidRPr="00ED036E">
              <w:rPr>
                <w:rFonts w:ascii="微软雅黑" w:eastAsia="微软雅黑" w:hAnsi="微软雅黑" w:cs="宋体" w:hint="eastAsia"/>
                <w:color w:val="000000"/>
                <w:sz w:val="20"/>
              </w:rPr>
              <w:t>eSpace</w:t>
            </w:r>
            <w:proofErr w:type="spellEnd"/>
            <w:r w:rsidRPr="00ED036E">
              <w:rPr>
                <w:rFonts w:ascii="微软雅黑" w:eastAsia="微软雅黑" w:hAnsi="微软雅黑" w:cs="宋体" w:hint="eastAsia"/>
                <w:color w:val="000000"/>
                <w:sz w:val="20"/>
              </w:rPr>
              <w:t xml:space="preserve"> 8950</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12</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旗县级高清视频会议终端</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华为</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TE40</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8</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13</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旗县级会场主用摄像头</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华为</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VPC600</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8</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gramStart"/>
            <w:r w:rsidRPr="00ED036E">
              <w:rPr>
                <w:rFonts w:ascii="微软雅黑" w:eastAsia="微软雅黑" w:hAnsi="微软雅黑" w:cs="宋体" w:hint="eastAsia"/>
                <w:color w:val="000000"/>
                <w:sz w:val="20"/>
              </w:rPr>
              <w:t>个</w:t>
            </w:r>
            <w:proofErr w:type="gramEnd"/>
          </w:p>
        </w:tc>
      </w:tr>
      <w:tr w:rsidR="00047592" w:rsidRPr="00ED036E" w:rsidTr="00047592">
        <w:trPr>
          <w:trHeight w:val="258"/>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14</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旗县级桌面可视电话终端</w:t>
            </w:r>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华为</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proofErr w:type="spellStart"/>
            <w:r w:rsidRPr="00ED036E">
              <w:rPr>
                <w:rFonts w:ascii="微软雅黑" w:eastAsia="微软雅黑" w:hAnsi="微软雅黑" w:cs="宋体" w:hint="eastAsia"/>
                <w:color w:val="000000"/>
                <w:sz w:val="20"/>
              </w:rPr>
              <w:t>eSpace</w:t>
            </w:r>
            <w:proofErr w:type="spellEnd"/>
            <w:r w:rsidRPr="00ED036E">
              <w:rPr>
                <w:rFonts w:ascii="微软雅黑" w:eastAsia="微软雅黑" w:hAnsi="微软雅黑" w:cs="宋体" w:hint="eastAsia"/>
                <w:color w:val="000000"/>
                <w:sz w:val="20"/>
              </w:rPr>
              <w:t xml:space="preserve"> 8950</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8</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r w:rsidR="00047592" w:rsidRPr="00ED036E" w:rsidTr="00047592">
        <w:trPr>
          <w:trHeight w:val="245"/>
        </w:trPr>
        <w:tc>
          <w:tcPr>
            <w:tcW w:w="373" w:type="pct"/>
            <w:tcBorders>
              <w:top w:val="nil"/>
              <w:left w:val="single" w:sz="4" w:space="0" w:color="auto"/>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15</w:t>
            </w:r>
          </w:p>
        </w:tc>
        <w:tc>
          <w:tcPr>
            <w:tcW w:w="1376"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旗县级高</w:t>
            </w:r>
            <w:proofErr w:type="gramStart"/>
            <w:r w:rsidRPr="00ED036E">
              <w:rPr>
                <w:rFonts w:ascii="微软雅黑" w:eastAsia="微软雅黑" w:hAnsi="微软雅黑" w:cs="宋体" w:hint="eastAsia"/>
                <w:color w:val="000000"/>
                <w:sz w:val="20"/>
              </w:rPr>
              <w:t>清电视</w:t>
            </w:r>
            <w:proofErr w:type="gramEnd"/>
          </w:p>
        </w:tc>
        <w:tc>
          <w:tcPr>
            <w:tcW w:w="659"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飞利浦</w:t>
            </w:r>
          </w:p>
        </w:tc>
        <w:tc>
          <w:tcPr>
            <w:tcW w:w="68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国产</w:t>
            </w:r>
          </w:p>
        </w:tc>
        <w:tc>
          <w:tcPr>
            <w:tcW w:w="1257"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55PFL3043</w:t>
            </w:r>
          </w:p>
        </w:tc>
        <w:tc>
          <w:tcPr>
            <w:tcW w:w="338"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16</w:t>
            </w:r>
          </w:p>
        </w:tc>
        <w:tc>
          <w:tcPr>
            <w:tcW w:w="311" w:type="pct"/>
            <w:tcBorders>
              <w:top w:val="nil"/>
              <w:left w:val="nil"/>
              <w:bottom w:val="single" w:sz="4" w:space="0" w:color="auto"/>
              <w:right w:val="single" w:sz="4" w:space="0" w:color="auto"/>
            </w:tcBorders>
            <w:vAlign w:val="center"/>
          </w:tcPr>
          <w:p w:rsidR="00047592" w:rsidRPr="00ED036E" w:rsidRDefault="00047592" w:rsidP="00B6774B">
            <w:pPr>
              <w:adjustRightInd w:val="0"/>
              <w:snapToGrid w:val="0"/>
              <w:rPr>
                <w:rFonts w:ascii="微软雅黑" w:eastAsia="微软雅黑" w:hAnsi="微软雅黑" w:cs="宋体"/>
                <w:color w:val="000000"/>
                <w:sz w:val="20"/>
              </w:rPr>
            </w:pPr>
            <w:r w:rsidRPr="00ED036E">
              <w:rPr>
                <w:rFonts w:ascii="微软雅黑" w:eastAsia="微软雅黑" w:hAnsi="微软雅黑" w:cs="宋体" w:hint="eastAsia"/>
                <w:color w:val="000000"/>
                <w:sz w:val="20"/>
              </w:rPr>
              <w:t>台</w:t>
            </w:r>
          </w:p>
        </w:tc>
      </w:tr>
    </w:tbl>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047592" w:rsidP="00047592">
      <w:pPr>
        <w:pStyle w:val="20"/>
        <w:ind w:leftChars="0" w:left="0"/>
        <w:rPr>
          <w:lang w:val="en-US"/>
        </w:rPr>
      </w:pPr>
    </w:p>
    <w:p w:rsidR="00047592" w:rsidRDefault="00612603" w:rsidP="00047592">
      <w:pPr>
        <w:pStyle w:val="20"/>
        <w:ind w:leftChars="0" w:left="0"/>
        <w:rPr>
          <w:lang w:val="en-US"/>
        </w:rPr>
      </w:pPr>
      <w:r>
        <w:rPr>
          <w:rFonts w:hint="eastAsia"/>
          <w:lang w:val="en-US"/>
        </w:rPr>
        <w:lastRenderedPageBreak/>
        <w:t>附件</w:t>
      </w:r>
      <w:r>
        <w:rPr>
          <w:rFonts w:hint="eastAsia"/>
          <w:lang w:val="en-US"/>
        </w:rPr>
        <w:t>2</w:t>
      </w:r>
    </w:p>
    <w:p w:rsidR="00612603" w:rsidRPr="00612603" w:rsidRDefault="00612603" w:rsidP="00612603">
      <w:pPr>
        <w:spacing w:afterLines="150" w:after="468"/>
        <w:jc w:val="center"/>
        <w:rPr>
          <w:rFonts w:ascii="黑体" w:eastAsia="黑体"/>
          <w:b/>
          <w:sz w:val="28"/>
          <w:szCs w:val="28"/>
        </w:rPr>
      </w:pPr>
      <w:r w:rsidRPr="00612603">
        <w:rPr>
          <w:rFonts w:ascii="黑体" w:eastAsia="黑体" w:hint="eastAsia"/>
          <w:b/>
          <w:sz w:val="28"/>
          <w:szCs w:val="28"/>
        </w:rPr>
        <w:t>内蒙古自治区烟草公司鄂尔多斯市公司</w:t>
      </w:r>
    </w:p>
    <w:p w:rsidR="00047592" w:rsidRPr="00CE2D21" w:rsidRDefault="00612603" w:rsidP="00612603">
      <w:pPr>
        <w:spacing w:afterLines="150" w:after="468"/>
        <w:jc w:val="center"/>
        <w:rPr>
          <w:sz w:val="28"/>
          <w:szCs w:val="28"/>
        </w:rPr>
      </w:pPr>
      <w:r w:rsidRPr="00612603">
        <w:rPr>
          <w:rFonts w:ascii="黑体" w:eastAsia="黑体" w:hint="eastAsia"/>
          <w:b/>
          <w:sz w:val="28"/>
          <w:szCs w:val="28"/>
        </w:rPr>
        <w:t>视频会议设备维保</w:t>
      </w:r>
      <w:r w:rsidR="00047592" w:rsidRPr="00CE2D21">
        <w:rPr>
          <w:rFonts w:ascii="黑体" w:eastAsia="黑体" w:hint="eastAsia"/>
          <w:b/>
          <w:sz w:val="28"/>
          <w:szCs w:val="28"/>
        </w:rPr>
        <w:t>服务评价表</w:t>
      </w:r>
    </w:p>
    <w:p w:rsidR="00047592" w:rsidRDefault="00047592" w:rsidP="00047592">
      <w:pPr>
        <w:spacing w:afterLines="150" w:after="468"/>
        <w:rPr>
          <w:rFonts w:ascii="仿宋_GB2312" w:eastAsia="仿宋_GB2312" w:hAnsi="仿宋_GB2312" w:cs="仿宋_GB2312"/>
          <w:sz w:val="24"/>
        </w:rPr>
      </w:pPr>
      <w:r>
        <w:rPr>
          <w:rFonts w:ascii="仿宋_GB2312" w:eastAsia="仿宋_GB2312" w:hAnsi="仿宋_GB2312" w:cs="仿宋_GB2312" w:hint="eastAsia"/>
          <w:sz w:val="24"/>
        </w:rPr>
        <w:t>甲方实施部门负责人：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（签章）     </w:t>
      </w:r>
    </w:p>
    <w:p w:rsidR="00047592" w:rsidRDefault="00047592" w:rsidP="00047592">
      <w:pPr>
        <w:spacing w:afterLines="150" w:after="468"/>
        <w:rPr>
          <w:rFonts w:ascii="仿宋_GB2312" w:eastAsia="仿宋_GB2312" w:hAnsi="仿宋_GB2312" w:cs="仿宋_GB2312"/>
          <w:sz w:val="24"/>
          <w:u w:val="single"/>
        </w:rPr>
      </w:pPr>
      <w:r>
        <w:rPr>
          <w:rFonts w:ascii="仿宋_GB2312" w:eastAsia="仿宋_GB2312" w:hAnsi="仿宋_GB2312" w:cs="仿宋_GB2312" w:hint="eastAsia"/>
          <w:sz w:val="24"/>
        </w:rPr>
        <w:t>乙方单位负责人或授权委托人：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（签章）</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0"/>
      </w:tblGrid>
      <w:tr w:rsidR="00047592" w:rsidRPr="00CE2D21" w:rsidTr="00612603">
        <w:trPr>
          <w:trHeight w:val="4513"/>
          <w:jc w:val="center"/>
        </w:trPr>
        <w:tc>
          <w:tcPr>
            <w:tcW w:w="8760" w:type="dxa"/>
            <w:tcBorders>
              <w:top w:val="single" w:sz="4" w:space="0" w:color="auto"/>
              <w:left w:val="single" w:sz="4" w:space="0" w:color="auto"/>
              <w:bottom w:val="single" w:sz="4" w:space="0" w:color="auto"/>
              <w:right w:val="single" w:sz="4" w:space="0" w:color="auto"/>
            </w:tcBorders>
          </w:tcPr>
          <w:p w:rsidR="00047592" w:rsidRPr="00CE2D21" w:rsidRDefault="00047592" w:rsidP="00B6774B">
            <w:pPr>
              <w:spacing w:line="360" w:lineRule="auto"/>
              <w:ind w:left="5481" w:hangingChars="2600" w:hanging="5481"/>
              <w:rPr>
                <w:rFonts w:ascii="仿宋_GB2312" w:eastAsia="仿宋_GB2312" w:hAnsi="仿宋_GB2312" w:cs="仿宋_GB2312"/>
                <w:b/>
                <w:szCs w:val="21"/>
              </w:rPr>
            </w:pPr>
            <w:r w:rsidRPr="00CE2D21">
              <w:rPr>
                <w:rFonts w:ascii="仿宋_GB2312" w:eastAsia="仿宋_GB2312" w:hAnsi="仿宋_GB2312" w:cs="仿宋_GB2312" w:hint="eastAsia"/>
                <w:b/>
                <w:szCs w:val="21"/>
              </w:rPr>
              <w:t>服务标准打分</w:t>
            </w:r>
          </w:p>
          <w:p w:rsidR="00047592" w:rsidRPr="00CE2D21" w:rsidRDefault="00612603" w:rsidP="00B6774B">
            <w:pPr>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w:t>
            </w:r>
            <w:r w:rsidR="00AA25A5">
              <w:rPr>
                <w:rFonts w:ascii="仿宋_GB2312" w:eastAsia="仿宋_GB2312" w:hAnsi="仿宋_GB2312" w:cs="仿宋_GB2312" w:hint="eastAsia"/>
                <w:szCs w:val="21"/>
              </w:rPr>
              <w:t>、乙方提供的</w:t>
            </w:r>
            <w:r w:rsidR="00047592" w:rsidRPr="00CE2D21">
              <w:rPr>
                <w:rFonts w:ascii="仿宋_GB2312" w:eastAsia="仿宋_GB2312" w:hAnsi="仿宋_GB2312" w:cs="仿宋_GB2312" w:hint="eastAsia"/>
                <w:szCs w:val="21"/>
              </w:rPr>
              <w:t>故障响应时间不超过</w:t>
            </w:r>
            <w:r w:rsidR="00047592" w:rsidRPr="00CE2D21">
              <w:rPr>
                <w:rFonts w:ascii="仿宋_GB2312" w:eastAsia="仿宋_GB2312" w:hAnsi="仿宋_GB2312" w:cs="仿宋_GB2312"/>
                <w:szCs w:val="21"/>
              </w:rPr>
              <w:t>1</w:t>
            </w:r>
            <w:r w:rsidR="00047592" w:rsidRPr="00CE2D21">
              <w:rPr>
                <w:rFonts w:ascii="仿宋_GB2312" w:eastAsia="仿宋_GB2312" w:hAnsi="仿宋_GB2312" w:cs="仿宋_GB2312" w:hint="eastAsia"/>
                <w:szCs w:val="21"/>
              </w:rPr>
              <w:t>小时，故障恢复时间不超过</w:t>
            </w:r>
            <w:r w:rsidR="00047592" w:rsidRPr="00CE2D21">
              <w:rPr>
                <w:rFonts w:ascii="仿宋_GB2312" w:eastAsia="仿宋_GB2312" w:hAnsi="仿宋_GB2312" w:cs="仿宋_GB2312"/>
                <w:szCs w:val="21"/>
              </w:rPr>
              <w:t>4</w:t>
            </w:r>
            <w:r w:rsidR="00047592" w:rsidRPr="00CE2D21">
              <w:rPr>
                <w:rFonts w:ascii="仿宋_GB2312" w:eastAsia="仿宋_GB2312" w:hAnsi="仿宋_GB2312" w:cs="仿宋_GB2312" w:hint="eastAsia"/>
                <w:szCs w:val="21"/>
              </w:rPr>
              <w:t>小时，全年总恢复时间不超过</w:t>
            </w:r>
            <w:r w:rsidR="00047592" w:rsidRPr="00CE2D21">
              <w:rPr>
                <w:rFonts w:ascii="仿宋_GB2312" w:eastAsia="仿宋_GB2312" w:hAnsi="仿宋_GB2312" w:cs="仿宋_GB2312"/>
                <w:szCs w:val="21"/>
              </w:rPr>
              <w:t>72</w:t>
            </w:r>
            <w:r w:rsidR="00047592" w:rsidRPr="00CE2D21">
              <w:rPr>
                <w:rFonts w:ascii="仿宋_GB2312" w:eastAsia="仿宋_GB2312" w:hAnsi="仿宋_GB2312" w:cs="仿宋_GB2312" w:hint="eastAsia"/>
                <w:szCs w:val="21"/>
              </w:rPr>
              <w:t>小时：</w:t>
            </w:r>
          </w:p>
          <w:p w:rsidR="00047592" w:rsidRPr="00CE2D21" w:rsidRDefault="00047592" w:rsidP="00612603">
            <w:pPr>
              <w:spacing w:line="360" w:lineRule="auto"/>
              <w:jc w:val="left"/>
              <w:rPr>
                <w:rFonts w:ascii="仿宋_GB2312" w:eastAsia="仿宋_GB2312" w:hAnsi="仿宋_GB2312" w:cs="仿宋_GB2312"/>
                <w:szCs w:val="21"/>
              </w:rPr>
            </w:pPr>
            <w:r w:rsidRPr="00CE2D21">
              <w:rPr>
                <w:rFonts w:ascii="仿宋_GB2312" w:eastAsia="仿宋_GB2312" w:hAnsi="仿宋_GB2312" w:cs="仿宋_GB2312" w:hint="eastAsia"/>
                <w:szCs w:val="21"/>
              </w:rPr>
              <w:t>□满足（</w:t>
            </w:r>
            <w:r w:rsidR="00612603">
              <w:rPr>
                <w:rFonts w:ascii="仿宋_GB2312" w:eastAsia="仿宋_GB2312" w:hAnsi="仿宋_GB2312" w:cs="仿宋_GB2312" w:hint="eastAsia"/>
                <w:szCs w:val="21"/>
              </w:rPr>
              <w:t>2</w:t>
            </w:r>
            <w:r w:rsidRPr="00CE2D21">
              <w:rPr>
                <w:rFonts w:ascii="仿宋_GB2312" w:eastAsia="仿宋_GB2312" w:hAnsi="仿宋_GB2312" w:cs="仿宋_GB2312" w:hint="eastAsia"/>
                <w:szCs w:val="21"/>
              </w:rPr>
              <w:t xml:space="preserve">0分）        □基本满足 （5分）               □不满足（0分）  </w:t>
            </w:r>
          </w:p>
          <w:p w:rsidR="00047592" w:rsidRPr="00CE2D21" w:rsidRDefault="00612603" w:rsidP="00B6774B">
            <w:pPr>
              <w:spacing w:line="360" w:lineRule="auto"/>
              <w:ind w:left="5460" w:hangingChars="2600" w:hanging="5460"/>
              <w:rPr>
                <w:rFonts w:ascii="仿宋_GB2312" w:eastAsia="仿宋_GB2312" w:hAnsi="仿宋_GB2312" w:cs="仿宋_GB2312"/>
                <w:szCs w:val="21"/>
              </w:rPr>
            </w:pPr>
            <w:r>
              <w:rPr>
                <w:rFonts w:ascii="仿宋_GB2312" w:eastAsia="仿宋_GB2312" w:hAnsi="仿宋_GB2312" w:cs="仿宋_GB2312" w:hint="eastAsia"/>
                <w:szCs w:val="21"/>
              </w:rPr>
              <w:t>2</w:t>
            </w:r>
            <w:r w:rsidR="00047592" w:rsidRPr="00CE2D21">
              <w:rPr>
                <w:rFonts w:ascii="仿宋_GB2312" w:eastAsia="仿宋_GB2312" w:hAnsi="仿宋_GB2312" w:cs="仿宋_GB2312" w:hint="eastAsia"/>
                <w:szCs w:val="21"/>
              </w:rPr>
              <w:t>、乙方对所提供的线路每季度进行一次巡检：</w:t>
            </w:r>
          </w:p>
          <w:p w:rsidR="00047592" w:rsidRPr="00CE2D21" w:rsidRDefault="00047592" w:rsidP="00B6774B">
            <w:pPr>
              <w:spacing w:line="360" w:lineRule="auto"/>
              <w:ind w:left="5460" w:hangingChars="2600" w:hanging="5460"/>
              <w:rPr>
                <w:rFonts w:ascii="仿宋_GB2312" w:eastAsia="仿宋_GB2312" w:hAnsi="仿宋_GB2312" w:cs="仿宋_GB2312"/>
                <w:szCs w:val="21"/>
              </w:rPr>
            </w:pPr>
            <w:r w:rsidRPr="00CE2D21">
              <w:rPr>
                <w:rFonts w:ascii="仿宋_GB2312" w:eastAsia="仿宋_GB2312" w:hAnsi="仿宋_GB2312" w:cs="仿宋_GB2312" w:hint="eastAsia"/>
                <w:szCs w:val="21"/>
              </w:rPr>
              <w:t xml:space="preserve">□满足（20分）                                  □不满足（0分）  </w:t>
            </w:r>
          </w:p>
          <w:p w:rsidR="00047592" w:rsidRPr="00CE2D21" w:rsidRDefault="00612603" w:rsidP="00B6774B">
            <w:pPr>
              <w:spacing w:line="360" w:lineRule="auto"/>
              <w:ind w:left="5460" w:hangingChars="2600" w:hanging="5460"/>
              <w:jc w:val="left"/>
              <w:rPr>
                <w:rFonts w:ascii="仿宋_GB2312" w:eastAsia="仿宋_GB2312" w:hAnsi="仿宋_GB2312" w:cs="仿宋_GB2312"/>
                <w:szCs w:val="21"/>
              </w:rPr>
            </w:pPr>
            <w:r>
              <w:rPr>
                <w:rFonts w:ascii="仿宋_GB2312" w:eastAsia="仿宋_GB2312" w:hAnsi="仿宋_GB2312" w:cs="仿宋_GB2312" w:hint="eastAsia"/>
                <w:szCs w:val="21"/>
              </w:rPr>
              <w:t>3</w:t>
            </w:r>
            <w:r w:rsidR="00047592" w:rsidRPr="00CE2D21">
              <w:rPr>
                <w:rFonts w:ascii="仿宋_GB2312" w:eastAsia="仿宋_GB2312" w:hAnsi="仿宋_GB2312" w:cs="仿宋_GB2312" w:hint="eastAsia"/>
                <w:szCs w:val="21"/>
              </w:rPr>
              <w:t>、甲方提出故障申告，乙方技术人员每30分钟反馈故障排查处理情况，</w:t>
            </w:r>
          </w:p>
          <w:p w:rsidR="00047592" w:rsidRPr="00CE2D21" w:rsidRDefault="00047592" w:rsidP="00B6774B">
            <w:pPr>
              <w:spacing w:line="360" w:lineRule="auto"/>
              <w:ind w:left="5460" w:hangingChars="2600" w:hanging="5460"/>
              <w:jc w:val="left"/>
              <w:rPr>
                <w:rFonts w:ascii="仿宋_GB2312" w:eastAsia="仿宋_GB2312" w:hAnsi="仿宋_GB2312" w:cs="仿宋_GB2312"/>
                <w:szCs w:val="21"/>
              </w:rPr>
            </w:pPr>
            <w:r w:rsidRPr="00CE2D21">
              <w:rPr>
                <w:rFonts w:ascii="仿宋_GB2312" w:eastAsia="仿宋_GB2312" w:hAnsi="仿宋_GB2312" w:cs="仿宋_GB2312" w:hint="eastAsia"/>
                <w:szCs w:val="21"/>
              </w:rPr>
              <w:t>故障恢复后30分钟口头反馈结果，3个工作日内提供书面故障报告：</w:t>
            </w:r>
          </w:p>
          <w:p w:rsidR="00047592" w:rsidRPr="00CE2D21" w:rsidRDefault="00047592" w:rsidP="00B6774B">
            <w:pPr>
              <w:spacing w:line="360" w:lineRule="auto"/>
              <w:ind w:left="5460" w:hangingChars="2600" w:hanging="5460"/>
              <w:rPr>
                <w:rFonts w:ascii="仿宋_GB2312" w:eastAsia="仿宋_GB2312" w:hAnsi="仿宋_GB2312" w:cs="仿宋_GB2312"/>
                <w:szCs w:val="21"/>
              </w:rPr>
            </w:pPr>
            <w:r w:rsidRPr="00CE2D21">
              <w:rPr>
                <w:rFonts w:ascii="仿宋_GB2312" w:eastAsia="仿宋_GB2312" w:hAnsi="仿宋_GB2312" w:cs="仿宋_GB2312" w:hint="eastAsia"/>
                <w:szCs w:val="21"/>
              </w:rPr>
              <w:t>□满足 （10分）                                 □不满足  （0分）</w:t>
            </w:r>
          </w:p>
        </w:tc>
      </w:tr>
      <w:tr w:rsidR="00047592" w:rsidRPr="00CE2D21" w:rsidTr="00B6774B">
        <w:trPr>
          <w:trHeight w:val="2724"/>
          <w:jc w:val="center"/>
        </w:trPr>
        <w:tc>
          <w:tcPr>
            <w:tcW w:w="8760" w:type="dxa"/>
            <w:tcBorders>
              <w:top w:val="single" w:sz="4" w:space="0" w:color="auto"/>
              <w:left w:val="single" w:sz="4" w:space="0" w:color="auto"/>
              <w:bottom w:val="single" w:sz="4" w:space="0" w:color="auto"/>
              <w:right w:val="single" w:sz="4" w:space="0" w:color="auto"/>
            </w:tcBorders>
          </w:tcPr>
          <w:p w:rsidR="00047592" w:rsidRPr="00CE2D21" w:rsidRDefault="00047592" w:rsidP="00B6774B">
            <w:pPr>
              <w:spacing w:line="360" w:lineRule="auto"/>
              <w:rPr>
                <w:rFonts w:ascii="仿宋_GB2312" w:eastAsia="仿宋_GB2312" w:hAnsi="仿宋_GB2312" w:cs="仿宋_GB2312"/>
                <w:b/>
                <w:szCs w:val="21"/>
                <w:shd w:val="pct10" w:color="auto" w:fill="FFFFFF"/>
              </w:rPr>
            </w:pPr>
            <w:r w:rsidRPr="00CE2D21">
              <w:rPr>
                <w:rFonts w:ascii="仿宋_GB2312" w:eastAsia="仿宋_GB2312" w:hAnsi="仿宋_GB2312" w:cs="仿宋_GB2312" w:hint="eastAsia"/>
                <w:b/>
                <w:szCs w:val="21"/>
                <w:shd w:val="pct10" w:color="auto" w:fill="FFFFFF"/>
              </w:rPr>
              <w:t xml:space="preserve">甲方对乙方服务人员做出评价： </w:t>
            </w:r>
          </w:p>
          <w:p w:rsidR="00047592" w:rsidRPr="00CE2D21" w:rsidRDefault="00047592" w:rsidP="00B6774B">
            <w:pPr>
              <w:spacing w:line="360" w:lineRule="auto"/>
              <w:rPr>
                <w:rFonts w:ascii="仿宋_GB2312" w:eastAsia="仿宋_GB2312" w:hAnsi="仿宋_GB2312" w:cs="仿宋_GB2312"/>
                <w:szCs w:val="21"/>
              </w:rPr>
            </w:pPr>
            <w:r w:rsidRPr="00CE2D21">
              <w:rPr>
                <w:rFonts w:ascii="仿宋_GB2312" w:eastAsia="仿宋_GB2312" w:hAnsi="仿宋_GB2312" w:cs="仿宋_GB2312" w:hint="eastAsia"/>
                <w:szCs w:val="21"/>
              </w:rPr>
              <w:t>沟通能力 □满意（10分） □基本满意（5分） □一般（2分） □不满意（0分）</w:t>
            </w:r>
          </w:p>
          <w:p w:rsidR="00AA25A5" w:rsidRDefault="00047592" w:rsidP="00B6774B">
            <w:pPr>
              <w:spacing w:line="360" w:lineRule="auto"/>
              <w:rPr>
                <w:rFonts w:ascii="仿宋_GB2312" w:eastAsia="仿宋_GB2312" w:hAnsi="仿宋_GB2312" w:cs="仿宋_GB2312"/>
                <w:szCs w:val="21"/>
              </w:rPr>
            </w:pPr>
            <w:r w:rsidRPr="00CE2D21">
              <w:rPr>
                <w:rFonts w:ascii="仿宋_GB2312" w:eastAsia="仿宋_GB2312" w:hAnsi="仿宋_GB2312" w:cs="仿宋_GB2312" w:hint="eastAsia"/>
                <w:szCs w:val="21"/>
              </w:rPr>
              <w:t>服务态度：□满意（10分）□基本满意（5分） □一般（2分） □不满意（0分）</w:t>
            </w:r>
          </w:p>
          <w:p w:rsidR="00AA25A5" w:rsidRDefault="00047592" w:rsidP="00B6774B">
            <w:pPr>
              <w:spacing w:line="360" w:lineRule="auto"/>
              <w:rPr>
                <w:rFonts w:ascii="仿宋_GB2312" w:eastAsia="仿宋_GB2312" w:hAnsi="仿宋_GB2312" w:cs="仿宋_GB2312"/>
                <w:szCs w:val="21"/>
              </w:rPr>
            </w:pPr>
            <w:r w:rsidRPr="00CE2D21">
              <w:rPr>
                <w:rFonts w:ascii="仿宋_GB2312" w:eastAsia="仿宋_GB2312" w:hAnsi="仿宋_GB2312" w:cs="仿宋_GB2312" w:hint="eastAsia"/>
                <w:szCs w:val="21"/>
              </w:rPr>
              <w:t>服务效率：□满意（10分）□基本满意（5分） □一般（2分） □不满意（0分）</w:t>
            </w:r>
          </w:p>
          <w:p w:rsidR="00047592" w:rsidRPr="00CE2D21" w:rsidRDefault="00047592" w:rsidP="00B6774B">
            <w:pPr>
              <w:spacing w:line="360" w:lineRule="auto"/>
              <w:rPr>
                <w:rFonts w:ascii="仿宋_GB2312" w:eastAsia="仿宋_GB2312" w:hAnsi="仿宋_GB2312" w:cs="仿宋_GB2312"/>
                <w:szCs w:val="21"/>
              </w:rPr>
            </w:pPr>
            <w:r w:rsidRPr="00CE2D21">
              <w:rPr>
                <w:rFonts w:ascii="仿宋_GB2312" w:eastAsia="仿宋_GB2312" w:hAnsi="仿宋_GB2312" w:cs="仿宋_GB2312" w:hint="eastAsia"/>
                <w:szCs w:val="21"/>
              </w:rPr>
              <w:t>专业水平：□满意（10分）□基本满意（5分） □一般（2分） □不满意（0分）</w:t>
            </w:r>
          </w:p>
        </w:tc>
      </w:tr>
      <w:tr w:rsidR="00047592" w:rsidRPr="00CE2D21" w:rsidTr="00612603">
        <w:trPr>
          <w:trHeight w:val="1698"/>
          <w:jc w:val="center"/>
        </w:trPr>
        <w:tc>
          <w:tcPr>
            <w:tcW w:w="8760" w:type="dxa"/>
            <w:tcBorders>
              <w:top w:val="single" w:sz="4" w:space="0" w:color="auto"/>
              <w:left w:val="single" w:sz="4" w:space="0" w:color="auto"/>
              <w:bottom w:val="single" w:sz="4" w:space="0" w:color="auto"/>
              <w:right w:val="single" w:sz="4" w:space="0" w:color="auto"/>
            </w:tcBorders>
          </w:tcPr>
          <w:p w:rsidR="00047592" w:rsidRPr="009F0A09" w:rsidRDefault="00047592" w:rsidP="00B6774B">
            <w:pPr>
              <w:spacing w:line="360" w:lineRule="auto"/>
              <w:jc w:val="left"/>
              <w:rPr>
                <w:rFonts w:ascii="仿宋_GB2312" w:eastAsia="仿宋_GB2312" w:hAnsi="仿宋_GB2312" w:cs="仿宋_GB2312"/>
                <w:b/>
                <w:szCs w:val="21"/>
                <w:shd w:val="pct10" w:color="auto" w:fill="FFFFFF"/>
              </w:rPr>
            </w:pPr>
            <w:r w:rsidRPr="00CE2D21">
              <w:rPr>
                <w:rFonts w:ascii="仿宋_GB2312" w:eastAsia="仿宋_GB2312" w:hAnsi="仿宋_GB2312" w:cs="仿宋_GB2312" w:hint="eastAsia"/>
                <w:b/>
                <w:szCs w:val="21"/>
                <w:shd w:val="pct10" w:color="auto" w:fill="FFFFFF"/>
              </w:rPr>
              <w:t>综合得分：</w:t>
            </w:r>
          </w:p>
        </w:tc>
      </w:tr>
    </w:tbl>
    <w:p w:rsidR="008A5B1E" w:rsidRDefault="008A5B1E" w:rsidP="00047592">
      <w:pPr>
        <w:pStyle w:val="20"/>
        <w:ind w:leftChars="0" w:left="0"/>
        <w:rPr>
          <w:lang w:val="en-US"/>
        </w:rPr>
      </w:pPr>
    </w:p>
    <w:p w:rsidR="00670B15" w:rsidRDefault="008A5B1E" w:rsidP="00670B15">
      <w:pPr>
        <w:pStyle w:val="20"/>
        <w:ind w:leftChars="0" w:left="0"/>
        <w:rPr>
          <w:lang w:val="en-US"/>
        </w:rPr>
      </w:pPr>
      <w:r>
        <w:rPr>
          <w:rFonts w:hint="eastAsia"/>
          <w:lang w:val="en-US"/>
        </w:rPr>
        <w:lastRenderedPageBreak/>
        <w:t>附件</w:t>
      </w:r>
      <w:bookmarkStart w:id="4" w:name="_Toc47417439"/>
      <w:bookmarkStart w:id="5" w:name="_Toc49344299"/>
      <w:r w:rsidR="00D135BE">
        <w:rPr>
          <w:rFonts w:hint="eastAsia"/>
          <w:lang w:val="en-US"/>
        </w:rPr>
        <w:t>3</w:t>
      </w:r>
    </w:p>
    <w:p w:rsidR="00670B15" w:rsidRPr="00670B15" w:rsidRDefault="00670B15" w:rsidP="00670B15">
      <w:pPr>
        <w:pStyle w:val="20"/>
        <w:ind w:leftChars="0" w:left="0" w:firstLineChars="495" w:firstLine="1789"/>
        <w:rPr>
          <w:b/>
          <w:sz w:val="36"/>
          <w:szCs w:val="36"/>
          <w:lang w:val="en-US"/>
        </w:rPr>
      </w:pPr>
      <w:r w:rsidRPr="00670B15">
        <w:rPr>
          <w:rFonts w:asciiTheme="minorEastAsia" w:eastAsiaTheme="minorEastAsia" w:hAnsiTheme="minorEastAsia" w:hint="eastAsia"/>
          <w:b/>
          <w:sz w:val="36"/>
          <w:szCs w:val="36"/>
        </w:rPr>
        <w:t>视频会议运维及管理方案</w:t>
      </w:r>
      <w:bookmarkEnd w:id="4"/>
      <w:bookmarkEnd w:id="5"/>
    </w:p>
    <w:p w:rsidR="00670B15" w:rsidRPr="0028525C" w:rsidRDefault="00670B15" w:rsidP="00670B15">
      <w:pPr>
        <w:pStyle w:val="3"/>
        <w:spacing w:line="360" w:lineRule="auto"/>
        <w:rPr>
          <w:rFonts w:asciiTheme="minorEastAsia" w:eastAsiaTheme="minorEastAsia" w:hAnsiTheme="minorEastAsia"/>
          <w:sz w:val="24"/>
          <w:szCs w:val="24"/>
        </w:rPr>
      </w:pPr>
      <w:bookmarkStart w:id="6" w:name="_Toc484274948"/>
      <w:bookmarkStart w:id="7" w:name="_Toc49344300"/>
      <w:bookmarkStart w:id="8" w:name="_Toc486143087"/>
      <w:r w:rsidRPr="0028525C">
        <w:rPr>
          <w:rFonts w:asciiTheme="minorEastAsia" w:eastAsiaTheme="minorEastAsia" w:hAnsiTheme="minorEastAsia" w:hint="eastAsia"/>
          <w:sz w:val="24"/>
          <w:szCs w:val="24"/>
        </w:rPr>
        <w:t>运维服务的范围及内容</w:t>
      </w:r>
      <w:bookmarkEnd w:id="6"/>
      <w:bookmarkEnd w:id="7"/>
      <w:bookmarkEnd w:id="8"/>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鄂尔多斯烟草公司，每年举办多场各种形式的视频会议，维护部分不仅要负责各种视频会议设备的测试、保管与养护，还要负责每次会议的组会、呼叫、测试、值守等专业工作。若市外节点出现较重故障，则需上门现场服务，上门负责排查解决设备及网络故障，完成客户网络的开通、变更等工作。在会议召开之前必须进行各节点声音和视频的连调，确保清晰度达标，并按照会议要求，各项工作必须有条不紊，保证准确无误。此外，在日常维护中，对MCU等一系列视频会议系统设备硬件与软件进行定期维护，对音视频设备进行定期升级、更新、维护等工作。我公司协同鄂尔多斯烟草信息办人员、各视频节点会议人员保持密切联系，并积极配合其工作。</w:t>
      </w:r>
    </w:p>
    <w:p w:rsidR="00670B15" w:rsidRPr="0028525C" w:rsidRDefault="00670B15" w:rsidP="00670B15">
      <w:pPr>
        <w:pStyle w:val="3"/>
        <w:spacing w:line="360" w:lineRule="auto"/>
        <w:rPr>
          <w:rFonts w:asciiTheme="minorEastAsia" w:eastAsiaTheme="minorEastAsia" w:hAnsiTheme="minorEastAsia"/>
          <w:sz w:val="24"/>
          <w:szCs w:val="24"/>
        </w:rPr>
      </w:pPr>
      <w:bookmarkStart w:id="9" w:name="_Toc486143098"/>
      <w:bookmarkStart w:id="10" w:name="_Toc49344304"/>
      <w:r w:rsidRPr="0028525C">
        <w:rPr>
          <w:rFonts w:asciiTheme="minorEastAsia" w:eastAsiaTheme="minorEastAsia" w:hAnsiTheme="minorEastAsia" w:hint="eastAsia"/>
          <w:sz w:val="24"/>
          <w:szCs w:val="24"/>
        </w:rPr>
        <w:t>运维服务方案</w:t>
      </w:r>
      <w:bookmarkEnd w:id="9"/>
      <w:bookmarkEnd w:id="10"/>
    </w:p>
    <w:p w:rsidR="00670B15" w:rsidRPr="0028525C" w:rsidRDefault="00670B15" w:rsidP="00670B15">
      <w:pPr>
        <w:pStyle w:val="4"/>
        <w:spacing w:line="360" w:lineRule="auto"/>
        <w:rPr>
          <w:rFonts w:asciiTheme="minorEastAsia" w:eastAsiaTheme="minorEastAsia" w:hAnsiTheme="minorEastAsia"/>
        </w:rPr>
      </w:pPr>
      <w:bookmarkStart w:id="11" w:name="_Toc486143099"/>
      <w:bookmarkStart w:id="12" w:name="_Toc456770655"/>
      <w:bookmarkStart w:id="13" w:name="_Toc49344305"/>
      <w:r w:rsidRPr="0028525C">
        <w:rPr>
          <w:rFonts w:asciiTheme="minorEastAsia" w:eastAsiaTheme="minorEastAsia" w:hAnsiTheme="minorEastAsia" w:hint="eastAsia"/>
        </w:rPr>
        <w:t>运维原则</w:t>
      </w:r>
      <w:bookmarkEnd w:id="11"/>
      <w:bookmarkEnd w:id="12"/>
      <w:bookmarkEnd w:id="13"/>
    </w:p>
    <w:p w:rsidR="00670B15" w:rsidRPr="0028525C" w:rsidRDefault="00670B15" w:rsidP="00670B15">
      <w:pPr>
        <w:spacing w:line="360" w:lineRule="auto"/>
        <w:ind w:leftChars="-118" w:left="-248"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w:t>
      </w:r>
      <w:r w:rsidR="00B6774B">
        <w:rPr>
          <w:rFonts w:asciiTheme="minorEastAsia" w:eastAsiaTheme="minorEastAsia" w:hAnsiTheme="minorEastAsia" w:hint="eastAsia"/>
          <w:sz w:val="24"/>
          <w:szCs w:val="24"/>
        </w:rPr>
        <w:t>1</w:t>
      </w:r>
      <w:r w:rsidRPr="0028525C">
        <w:rPr>
          <w:rFonts w:asciiTheme="minorEastAsia" w:eastAsiaTheme="minorEastAsia" w:hAnsiTheme="minorEastAsia" w:hint="eastAsia"/>
          <w:sz w:val="24"/>
          <w:szCs w:val="24"/>
        </w:rPr>
        <w:t>）高可用性</w:t>
      </w:r>
    </w:p>
    <w:p w:rsidR="00670B15" w:rsidRPr="0028525C" w:rsidRDefault="00670B15" w:rsidP="00670B15">
      <w:pPr>
        <w:spacing w:line="360" w:lineRule="auto"/>
        <w:ind w:leftChars="-118" w:left="-248"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为保证7×24小时不间断地运行，工程中各个系统要具有高可用性，减少单点故障的存在，对可能存在单点故障的环节，尽可能减少其对整个系统的影响。各系统具有足够的备份和冗余能力，核心系统的整体可用性应维持较高水准。</w:t>
      </w:r>
    </w:p>
    <w:p w:rsidR="00670B15" w:rsidRPr="0028525C" w:rsidRDefault="00670B15" w:rsidP="00670B15">
      <w:pPr>
        <w:spacing w:line="360" w:lineRule="auto"/>
        <w:ind w:leftChars="-118" w:left="-248"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w:t>
      </w:r>
      <w:r w:rsidR="00B6774B">
        <w:rPr>
          <w:rFonts w:asciiTheme="minorEastAsia" w:eastAsiaTheme="minorEastAsia" w:hAnsiTheme="minorEastAsia" w:hint="eastAsia"/>
          <w:sz w:val="24"/>
          <w:szCs w:val="24"/>
        </w:rPr>
        <w:t>2</w:t>
      </w:r>
      <w:r w:rsidRPr="0028525C">
        <w:rPr>
          <w:rFonts w:asciiTheme="minorEastAsia" w:eastAsiaTheme="minorEastAsia" w:hAnsiTheme="minorEastAsia" w:hint="eastAsia"/>
          <w:sz w:val="24"/>
          <w:szCs w:val="24"/>
        </w:rPr>
        <w:t>）安全性</w:t>
      </w:r>
    </w:p>
    <w:p w:rsidR="00670B15" w:rsidRPr="0028525C" w:rsidRDefault="006F340F" w:rsidP="00670B15">
      <w:pPr>
        <w:spacing w:line="360" w:lineRule="auto"/>
        <w:ind w:leftChars="-118" w:left="-248"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运</w:t>
      </w:r>
      <w:proofErr w:type="gramStart"/>
      <w:r>
        <w:rPr>
          <w:rFonts w:asciiTheme="minorEastAsia" w:eastAsiaTheme="minorEastAsia" w:hAnsiTheme="minorEastAsia" w:hint="eastAsia"/>
          <w:sz w:val="24"/>
          <w:szCs w:val="24"/>
        </w:rPr>
        <w:t>维方案</w:t>
      </w:r>
      <w:proofErr w:type="gramEnd"/>
      <w:r w:rsidR="00670B15" w:rsidRPr="0028525C">
        <w:rPr>
          <w:rFonts w:asciiTheme="minorEastAsia" w:eastAsiaTheme="minorEastAsia" w:hAnsiTheme="minorEastAsia" w:hint="eastAsia"/>
          <w:sz w:val="24"/>
          <w:szCs w:val="24"/>
        </w:rPr>
        <w:t>中具有完整的安全策略和切实可靠的安全手段来保障用户运行系统基础环境的安全。</w:t>
      </w:r>
    </w:p>
    <w:p w:rsidR="00670B15" w:rsidRPr="0028525C" w:rsidRDefault="00670B15" w:rsidP="00670B15">
      <w:pPr>
        <w:spacing w:line="360" w:lineRule="auto"/>
        <w:ind w:leftChars="-118" w:left="-248"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w:t>
      </w:r>
      <w:r w:rsidR="006F340F">
        <w:rPr>
          <w:rFonts w:asciiTheme="minorEastAsia" w:eastAsiaTheme="minorEastAsia" w:hAnsiTheme="minorEastAsia" w:hint="eastAsia"/>
          <w:sz w:val="24"/>
          <w:szCs w:val="24"/>
        </w:rPr>
        <w:t>3</w:t>
      </w:r>
      <w:r w:rsidRPr="0028525C">
        <w:rPr>
          <w:rFonts w:asciiTheme="minorEastAsia" w:eastAsiaTheme="minorEastAsia" w:hAnsiTheme="minorEastAsia" w:hint="eastAsia"/>
          <w:sz w:val="24"/>
          <w:szCs w:val="24"/>
        </w:rPr>
        <w:t>）节能、环保和减排的原则</w:t>
      </w:r>
    </w:p>
    <w:p w:rsidR="00670B15" w:rsidRPr="0028525C" w:rsidRDefault="006F340F" w:rsidP="00670B15">
      <w:pPr>
        <w:spacing w:line="360" w:lineRule="auto"/>
        <w:ind w:leftChars="-118" w:left="-248"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运</w:t>
      </w:r>
      <w:proofErr w:type="gramStart"/>
      <w:r>
        <w:rPr>
          <w:rFonts w:asciiTheme="minorEastAsia" w:eastAsiaTheme="minorEastAsia" w:hAnsiTheme="minorEastAsia" w:hint="eastAsia"/>
          <w:sz w:val="24"/>
          <w:szCs w:val="24"/>
        </w:rPr>
        <w:t>维方案</w:t>
      </w:r>
      <w:proofErr w:type="gramEnd"/>
      <w:r w:rsidR="00670B15" w:rsidRPr="0028525C">
        <w:rPr>
          <w:rFonts w:asciiTheme="minorEastAsia" w:eastAsiaTheme="minorEastAsia" w:hAnsiTheme="minorEastAsia" w:hint="eastAsia"/>
          <w:sz w:val="24"/>
          <w:szCs w:val="24"/>
        </w:rPr>
        <w:t>应充分贯彻节能、环保、减排的原则，建设绿色IT工程。设计方案中充分考虑可能采用的先进的节能降耗技术。</w:t>
      </w:r>
    </w:p>
    <w:p w:rsidR="00670B15" w:rsidRPr="0028525C" w:rsidRDefault="00670B15" w:rsidP="00670B15">
      <w:pPr>
        <w:spacing w:line="360" w:lineRule="auto"/>
        <w:ind w:leftChars="-118" w:left="-248"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w:t>
      </w:r>
      <w:r w:rsidR="006F340F">
        <w:rPr>
          <w:rFonts w:asciiTheme="minorEastAsia" w:eastAsiaTheme="minorEastAsia" w:hAnsiTheme="minorEastAsia" w:hint="eastAsia"/>
          <w:sz w:val="24"/>
          <w:szCs w:val="24"/>
        </w:rPr>
        <w:t>4</w:t>
      </w:r>
      <w:r w:rsidRPr="0028525C">
        <w:rPr>
          <w:rFonts w:asciiTheme="minorEastAsia" w:eastAsiaTheme="minorEastAsia" w:hAnsiTheme="minorEastAsia" w:hint="eastAsia"/>
          <w:sz w:val="24"/>
          <w:szCs w:val="24"/>
        </w:rPr>
        <w:t>）可持续发展性</w:t>
      </w:r>
    </w:p>
    <w:p w:rsidR="00670B15" w:rsidRPr="0028525C" w:rsidRDefault="006F340F" w:rsidP="00111D82">
      <w:pPr>
        <w:spacing w:line="360" w:lineRule="auto"/>
        <w:ind w:leftChars="-118" w:left="-248"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运</w:t>
      </w:r>
      <w:proofErr w:type="gramStart"/>
      <w:r>
        <w:rPr>
          <w:rFonts w:asciiTheme="minorEastAsia" w:eastAsiaTheme="minorEastAsia" w:hAnsiTheme="minorEastAsia" w:hint="eastAsia"/>
          <w:sz w:val="24"/>
          <w:szCs w:val="24"/>
        </w:rPr>
        <w:t>维</w:t>
      </w:r>
      <w:r w:rsidR="00670B15" w:rsidRPr="0028525C">
        <w:rPr>
          <w:rFonts w:asciiTheme="minorEastAsia" w:eastAsiaTheme="minorEastAsia" w:hAnsiTheme="minorEastAsia" w:hint="eastAsia"/>
          <w:sz w:val="24"/>
          <w:szCs w:val="24"/>
        </w:rPr>
        <w:t>方案</w:t>
      </w:r>
      <w:proofErr w:type="gramEnd"/>
      <w:r w:rsidR="00670B15" w:rsidRPr="0028525C">
        <w:rPr>
          <w:rFonts w:asciiTheme="minorEastAsia" w:eastAsiaTheme="minorEastAsia" w:hAnsiTheme="minorEastAsia" w:hint="eastAsia"/>
          <w:sz w:val="24"/>
          <w:szCs w:val="24"/>
        </w:rPr>
        <w:t>的设计具有一定的超前性。</w:t>
      </w:r>
    </w:p>
    <w:p w:rsidR="00670B15" w:rsidRPr="0028525C" w:rsidRDefault="00670B15" w:rsidP="00670B15">
      <w:pPr>
        <w:pStyle w:val="4"/>
        <w:spacing w:line="360" w:lineRule="auto"/>
        <w:rPr>
          <w:rFonts w:asciiTheme="minorEastAsia" w:eastAsiaTheme="minorEastAsia" w:hAnsiTheme="minorEastAsia"/>
        </w:rPr>
      </w:pPr>
      <w:bookmarkStart w:id="14" w:name="_Toc49344307"/>
      <w:bookmarkStart w:id="15" w:name="_Toc486143101"/>
      <w:bookmarkStart w:id="16" w:name="_Toc446841630"/>
      <w:r w:rsidRPr="0028525C">
        <w:rPr>
          <w:rFonts w:asciiTheme="minorEastAsia" w:eastAsiaTheme="minorEastAsia" w:hAnsiTheme="minorEastAsia" w:hint="eastAsia"/>
        </w:rPr>
        <w:lastRenderedPageBreak/>
        <w:t>各部门职责</w:t>
      </w:r>
      <w:bookmarkEnd w:id="14"/>
      <w:bookmarkEnd w:id="15"/>
      <w:bookmarkEnd w:id="16"/>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针对鄂尔多斯视频会议的软硬件特点以及项目的要求，为了更好的保障服务质量，我公司组建了项目组，派遣具有专业项目管理知识的资深管理人员负责整个项目的统筹管理，对整个项目的质量负责；技术核心由我公司资深技术专家、实施经验丰富工程师队伍组成，具有过硬的专业技能和丰富的维护经验。</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各部门的职能：</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项目总监(项目协调总负责人)：由北京创联致信负责技术的总经理担任，定期听取项目组的工作汇报，对整个项目的重大事项进行决定，负责与鄂尔多斯烟草公司领导就项目问题进行沟通。</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项目经理：项目经理由北京创联致信选派一名有丰富项目管理能力和很强的项目组织能力同时又是资深的技术人员担任，他负责项目的技术运维，控制项目的进度，制定整个项目服务计划，协调全部可用资源，确保项目顺利、准确完成，负责和客户就需求和技术等方面的沟通，组织召开例会，服务过程的质量监督。</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客服主管：协助项目经理对整个项目的计划进行跟踪，负责对客户进行回访，了解工程师的工作质量，接受并记录客户的投诉，将工程师工作情况和客户的情况向项目经理汇报，对客户满意度进行调查统计。</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配置管理专员：负责对整个项目进行建档工作，针对鄂尔多斯烟草公司IT设备建立全面的设备信息库。收集整理技术小组签署的服务报告单，从项目启动开始建立配置计划和配置清单，跟踪和更新项目所有配置的变化信息；同时负责本项目知识库的建立者和维护者。</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备件主管：定期和项目经理或技术小组的工程师沟通，获取所需备件清单，负责采购备件，保证项目备件的供应。</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责任工程师：提供现场服务，负责对设备本身的正常运行提供保障，了解设备健康状况，建立设备档案资料，并实时对档案资料进行跟踪、整理，更换故障设备。</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现场综合问题定位工程师：提供视频会议系统现场服务，对网络、系统、软件异常故障进行快速准确定位，尤其在IT基础架构复杂，应用软件众多的环境下出现的不寻常、不常见问题，进行快速排查，找出问题的源头，现场综合问题工程师来自技术支持中心专家团队。</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lastRenderedPageBreak/>
        <w:t>技术支持中心专家团队：由多名在政府行业从事过多年的系统、软件、应用、网络等技术专家组成，协助综合问题定位小组对问题进行定位并对问题进行快速解决，定期对鄂尔多斯烟草公司视频会议的设备、系统、软、硬件环境进行综合、全面健康检查，对整个系统提出高层次的优化性的建议。同时，用户在产品使用中遇到问题，可凭客户服务号拨打热线电话，获得技术支持中心专家团队的支持。</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业务持续性管理专家：配合客户制定应急响应流程，充分利用业务持续性方法论，向客户提供专业咨询，并跟踪演练进程和状态。</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原厂商技术专家和全球产品实验室：</w:t>
      </w:r>
      <w:proofErr w:type="gramStart"/>
      <w:r w:rsidRPr="0028525C">
        <w:rPr>
          <w:rFonts w:asciiTheme="minorEastAsia" w:eastAsiaTheme="minorEastAsia" w:hAnsiTheme="minorEastAsia" w:hint="eastAsia"/>
          <w:sz w:val="24"/>
          <w:szCs w:val="24"/>
        </w:rPr>
        <w:t>北京北京</w:t>
      </w:r>
      <w:proofErr w:type="gramEnd"/>
      <w:r w:rsidRPr="0028525C">
        <w:rPr>
          <w:rFonts w:asciiTheme="minorEastAsia" w:eastAsiaTheme="minorEastAsia" w:hAnsiTheme="minorEastAsia" w:hint="eastAsia"/>
          <w:sz w:val="24"/>
          <w:szCs w:val="24"/>
        </w:rPr>
        <w:t>创联致信合创科技有限公司的国外合作伙伴和原厂商有着良好的合作关系，可以从原厂商实验室获得全面的技术支持，保证一些技术本身缺陷的问题能够得到快速解决。</w:t>
      </w:r>
    </w:p>
    <w:p w:rsidR="00670B15" w:rsidRPr="0028525C" w:rsidRDefault="00670B15" w:rsidP="00670B15">
      <w:pPr>
        <w:pStyle w:val="4"/>
        <w:spacing w:line="360" w:lineRule="auto"/>
        <w:rPr>
          <w:rFonts w:asciiTheme="minorEastAsia" w:eastAsiaTheme="minorEastAsia" w:hAnsiTheme="minorEastAsia"/>
        </w:rPr>
      </w:pPr>
      <w:bookmarkStart w:id="17" w:name="_Toc446841632"/>
      <w:bookmarkStart w:id="18" w:name="_Toc49344311"/>
      <w:bookmarkStart w:id="19" w:name="_Toc486143105"/>
      <w:r w:rsidRPr="0028525C">
        <w:rPr>
          <w:rFonts w:asciiTheme="minorEastAsia" w:eastAsiaTheme="minorEastAsia" w:hAnsiTheme="minorEastAsia" w:hint="eastAsia"/>
        </w:rPr>
        <w:t>运维服务范围</w:t>
      </w:r>
      <w:bookmarkEnd w:id="17"/>
      <w:bookmarkEnd w:id="18"/>
      <w:bookmarkEnd w:id="19"/>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北京创联致信针对鄂尔多斯烟草公司视频会议的运维服务主要由一线驻场工程师和二线后台技术支持工程师构成，依托</w:t>
      </w:r>
      <w:proofErr w:type="gramStart"/>
      <w:r w:rsidRPr="0028525C">
        <w:rPr>
          <w:rFonts w:asciiTheme="minorEastAsia" w:eastAsiaTheme="minorEastAsia" w:hAnsiTheme="minorEastAsia" w:hint="eastAsia"/>
          <w:sz w:val="24"/>
          <w:szCs w:val="24"/>
        </w:rPr>
        <w:t>于</w:t>
      </w:r>
      <w:bookmarkStart w:id="20" w:name="_Toc444200078"/>
      <w:r w:rsidRPr="0028525C">
        <w:rPr>
          <w:rFonts w:asciiTheme="minorEastAsia" w:eastAsiaTheme="minorEastAsia" w:hAnsiTheme="minorEastAsia" w:hint="eastAsia"/>
          <w:sz w:val="24"/>
          <w:szCs w:val="24"/>
        </w:rPr>
        <w:t>部署</w:t>
      </w:r>
      <w:proofErr w:type="gramEnd"/>
      <w:r w:rsidRPr="0028525C">
        <w:rPr>
          <w:rFonts w:asciiTheme="minorEastAsia" w:eastAsiaTheme="minorEastAsia" w:hAnsiTheme="minorEastAsia" w:hint="eastAsia"/>
          <w:sz w:val="24"/>
          <w:szCs w:val="24"/>
        </w:rPr>
        <w:t>的综合</w:t>
      </w:r>
      <w:r w:rsidRPr="0028525C">
        <w:rPr>
          <w:rFonts w:asciiTheme="minorEastAsia" w:eastAsiaTheme="minorEastAsia" w:hAnsiTheme="minorEastAsia"/>
          <w:sz w:val="24"/>
          <w:szCs w:val="24"/>
        </w:rPr>
        <w:t>运</w:t>
      </w:r>
      <w:proofErr w:type="gramStart"/>
      <w:r w:rsidRPr="0028525C">
        <w:rPr>
          <w:rFonts w:asciiTheme="minorEastAsia" w:eastAsiaTheme="minorEastAsia" w:hAnsiTheme="minorEastAsia"/>
          <w:sz w:val="24"/>
          <w:szCs w:val="24"/>
        </w:rPr>
        <w:t>维</w:t>
      </w:r>
      <w:r w:rsidRPr="0028525C">
        <w:rPr>
          <w:rFonts w:asciiTheme="minorEastAsia" w:eastAsiaTheme="minorEastAsia" w:hAnsiTheme="minorEastAsia" w:hint="eastAsia"/>
          <w:sz w:val="24"/>
          <w:szCs w:val="24"/>
        </w:rPr>
        <w:t>系统</w:t>
      </w:r>
      <w:bookmarkEnd w:id="20"/>
      <w:proofErr w:type="gramEnd"/>
      <w:r w:rsidRPr="0028525C">
        <w:rPr>
          <w:rFonts w:asciiTheme="minorEastAsia" w:eastAsiaTheme="minorEastAsia" w:hAnsiTheme="minorEastAsia" w:hint="eastAsia"/>
          <w:sz w:val="24"/>
          <w:szCs w:val="24"/>
        </w:rPr>
        <w:t>服务于鄂尔多斯烟草公司网络及视频会议的各类IT系统，涵盖本项目所涉及的全部内容。</w:t>
      </w:r>
    </w:p>
    <w:p w:rsidR="00670B15" w:rsidRPr="0028525C" w:rsidRDefault="00670B15" w:rsidP="00670B15">
      <w:pPr>
        <w:pStyle w:val="4"/>
        <w:spacing w:line="360" w:lineRule="auto"/>
        <w:rPr>
          <w:rFonts w:asciiTheme="minorEastAsia" w:eastAsiaTheme="minorEastAsia" w:hAnsiTheme="minorEastAsia"/>
        </w:rPr>
      </w:pPr>
      <w:bookmarkStart w:id="21" w:name="_Toc446841633"/>
      <w:bookmarkStart w:id="22" w:name="_Toc486143106"/>
      <w:bookmarkStart w:id="23" w:name="_Toc49344312"/>
      <w:r w:rsidRPr="0028525C">
        <w:rPr>
          <w:rFonts w:asciiTheme="minorEastAsia" w:eastAsiaTheme="minorEastAsia" w:hAnsiTheme="minorEastAsia" w:hint="eastAsia"/>
        </w:rPr>
        <w:t>运维服务内容展示和评估标准</w:t>
      </w:r>
      <w:bookmarkEnd w:id="21"/>
      <w:bookmarkEnd w:id="22"/>
      <w:bookmarkEnd w:id="23"/>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64"/>
        <w:gridCol w:w="7367"/>
      </w:tblGrid>
      <w:tr w:rsidR="00670B15" w:rsidRPr="0028525C" w:rsidTr="00B6774B">
        <w:trPr>
          <w:trHeight w:val="570"/>
          <w:jc w:val="center"/>
        </w:trPr>
        <w:tc>
          <w:tcPr>
            <w:tcW w:w="1664" w:type="dxa"/>
            <w:vAlign w:val="center"/>
          </w:tcPr>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服务内容</w:t>
            </w:r>
          </w:p>
        </w:tc>
        <w:tc>
          <w:tcPr>
            <w:tcW w:w="7367" w:type="dxa"/>
            <w:vAlign w:val="center"/>
          </w:tcPr>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评估标准</w:t>
            </w:r>
          </w:p>
        </w:tc>
      </w:tr>
      <w:tr w:rsidR="00670B15" w:rsidRPr="0028525C" w:rsidTr="00B6774B">
        <w:trPr>
          <w:trHeight w:val="450"/>
          <w:jc w:val="center"/>
        </w:trPr>
        <w:tc>
          <w:tcPr>
            <w:tcW w:w="1664" w:type="dxa"/>
          </w:tcPr>
          <w:p w:rsidR="00670B15" w:rsidRPr="0028525C" w:rsidRDefault="00670B15" w:rsidP="00B6774B">
            <w:pPr>
              <w:pStyle w:val="a5"/>
              <w:spacing w:before="312" w:line="360" w:lineRule="auto"/>
              <w:ind w:firstLineChars="0" w:firstLine="0"/>
              <w:jc w:val="center"/>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预防性检查</w:t>
            </w:r>
          </w:p>
        </w:tc>
        <w:tc>
          <w:tcPr>
            <w:tcW w:w="7367" w:type="dxa"/>
          </w:tcPr>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定期进行现场检查服务；</w:t>
            </w:r>
          </w:p>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检查服务的质量应达到用户要求，如检查内容、报告质量、责任工程师水平及态度等；</w:t>
            </w:r>
          </w:p>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应在所确定时间内完成检查内容；</w:t>
            </w:r>
          </w:p>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应在规定时间内提交检查计划、检查报告。</w:t>
            </w:r>
          </w:p>
        </w:tc>
      </w:tr>
      <w:tr w:rsidR="00670B15" w:rsidRPr="0028525C" w:rsidTr="00B6774B">
        <w:trPr>
          <w:trHeight w:val="450"/>
          <w:jc w:val="center"/>
        </w:trPr>
        <w:tc>
          <w:tcPr>
            <w:tcW w:w="1664" w:type="dxa"/>
          </w:tcPr>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系统升级</w:t>
            </w:r>
          </w:p>
        </w:tc>
        <w:tc>
          <w:tcPr>
            <w:tcW w:w="7367" w:type="dxa"/>
          </w:tcPr>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定期向用户提供其所发布的相关软件更新信息；</w:t>
            </w:r>
          </w:p>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lastRenderedPageBreak/>
              <w:t>定期检查用户软件补丁安装状况并提供相应补丁安装建议；</w:t>
            </w:r>
          </w:p>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及时通知用户对系统安全稳定运行存在影响的软件漏洞及修补方法；</w:t>
            </w:r>
          </w:p>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按用户要求配合完成软件补丁安装；</w:t>
            </w:r>
          </w:p>
        </w:tc>
      </w:tr>
      <w:tr w:rsidR="00670B15" w:rsidRPr="0028525C" w:rsidTr="00B6774B">
        <w:trPr>
          <w:trHeight w:val="450"/>
          <w:jc w:val="center"/>
        </w:trPr>
        <w:tc>
          <w:tcPr>
            <w:tcW w:w="1664" w:type="dxa"/>
          </w:tcPr>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lastRenderedPageBreak/>
              <w:t>故障处理</w:t>
            </w:r>
          </w:p>
        </w:tc>
        <w:tc>
          <w:tcPr>
            <w:tcW w:w="7367" w:type="dxa"/>
          </w:tcPr>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处理故障应按照在规定的响应时间内及时响应；</w:t>
            </w:r>
          </w:p>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在规定的系统恢复时间内恢复系统</w:t>
            </w:r>
            <w:r w:rsidRPr="0028525C">
              <w:rPr>
                <w:rFonts w:asciiTheme="minorEastAsia" w:eastAsiaTheme="minorEastAsia" w:hAnsiTheme="minorEastAsia" w:cs="Arial" w:hint="eastAsia"/>
                <w:sz w:val="24"/>
                <w:szCs w:val="24"/>
                <w:lang w:bidi="he-IL"/>
              </w:rPr>
              <w:t>软件和硬件</w:t>
            </w:r>
            <w:r w:rsidRPr="0028525C">
              <w:rPr>
                <w:rFonts w:asciiTheme="minorEastAsia" w:eastAsiaTheme="minorEastAsia" w:hAnsiTheme="minorEastAsia" w:cs="Arial"/>
                <w:sz w:val="24"/>
                <w:szCs w:val="24"/>
                <w:lang w:bidi="he-IL"/>
              </w:rPr>
              <w:t>故障；</w:t>
            </w:r>
          </w:p>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在故障分析过程中，定期向客户反馈分析进展。</w:t>
            </w:r>
          </w:p>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按客户要求提交相应故障处理报告；</w:t>
            </w:r>
          </w:p>
        </w:tc>
      </w:tr>
      <w:tr w:rsidR="00670B15" w:rsidRPr="0028525C" w:rsidTr="00B6774B">
        <w:trPr>
          <w:trHeight w:val="940"/>
          <w:jc w:val="center"/>
        </w:trPr>
        <w:tc>
          <w:tcPr>
            <w:tcW w:w="1664" w:type="dxa"/>
          </w:tcPr>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技术支持</w:t>
            </w:r>
          </w:p>
        </w:tc>
        <w:tc>
          <w:tcPr>
            <w:tcW w:w="7367" w:type="dxa"/>
          </w:tcPr>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按客户要求提供现场技术支持服务；</w:t>
            </w:r>
          </w:p>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对服务范围内的产品提供技术支持中心及实验室的技术支持力量。</w:t>
            </w:r>
          </w:p>
        </w:tc>
      </w:tr>
      <w:tr w:rsidR="00670B15" w:rsidRPr="0028525C" w:rsidTr="00B6774B">
        <w:trPr>
          <w:trHeight w:val="1067"/>
          <w:jc w:val="center"/>
        </w:trPr>
        <w:tc>
          <w:tcPr>
            <w:tcW w:w="1664" w:type="dxa"/>
          </w:tcPr>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其它服务</w:t>
            </w:r>
          </w:p>
        </w:tc>
        <w:tc>
          <w:tcPr>
            <w:tcW w:w="7367" w:type="dxa"/>
          </w:tcPr>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对用户提出的意见及建议进行反馈或执行；</w:t>
            </w:r>
          </w:p>
          <w:p w:rsidR="00670B15" w:rsidRPr="0028525C" w:rsidRDefault="00670B15" w:rsidP="00B6774B">
            <w:pPr>
              <w:pStyle w:val="a5"/>
              <w:spacing w:before="312" w:line="360" w:lineRule="auto"/>
              <w:ind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用户有权对工程师或服务提出口头或书面投诉；</w:t>
            </w:r>
          </w:p>
        </w:tc>
      </w:tr>
    </w:tbl>
    <w:p w:rsidR="00670B15" w:rsidRPr="0028525C" w:rsidRDefault="00670B15" w:rsidP="00670B15">
      <w:pPr>
        <w:pStyle w:val="3"/>
        <w:spacing w:line="360" w:lineRule="auto"/>
        <w:rPr>
          <w:rFonts w:asciiTheme="minorEastAsia" w:eastAsiaTheme="minorEastAsia" w:hAnsiTheme="minorEastAsia"/>
          <w:sz w:val="24"/>
          <w:szCs w:val="24"/>
        </w:rPr>
      </w:pPr>
      <w:bookmarkStart w:id="24" w:name="_Toc338575868"/>
      <w:bookmarkStart w:id="25" w:name="_Toc446841626"/>
      <w:bookmarkStart w:id="26" w:name="_Toc486143116"/>
      <w:bookmarkStart w:id="27" w:name="_Toc49344322"/>
      <w:r w:rsidRPr="0028525C">
        <w:rPr>
          <w:rFonts w:asciiTheme="minorEastAsia" w:eastAsiaTheme="minorEastAsia" w:hAnsiTheme="minorEastAsia" w:hint="eastAsia"/>
          <w:sz w:val="24"/>
          <w:szCs w:val="24"/>
        </w:rPr>
        <w:t>运维安全</w:t>
      </w:r>
      <w:bookmarkEnd w:id="24"/>
      <w:bookmarkEnd w:id="25"/>
      <w:bookmarkEnd w:id="26"/>
      <w:r w:rsidRPr="0028525C">
        <w:rPr>
          <w:rFonts w:asciiTheme="minorEastAsia" w:eastAsiaTheme="minorEastAsia" w:hAnsiTheme="minorEastAsia" w:hint="eastAsia"/>
          <w:sz w:val="24"/>
          <w:szCs w:val="24"/>
        </w:rPr>
        <w:t>保密方案</w:t>
      </w:r>
      <w:bookmarkEnd w:id="27"/>
    </w:p>
    <w:p w:rsidR="00670B15" w:rsidRPr="0028525C" w:rsidRDefault="00670B15" w:rsidP="00670B15">
      <w:pPr>
        <w:spacing w:line="360" w:lineRule="auto"/>
        <w:ind w:leftChars="-118" w:left="-248"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（一）运</w:t>
      </w:r>
      <w:proofErr w:type="gramStart"/>
      <w:r w:rsidRPr="0028525C">
        <w:rPr>
          <w:rFonts w:asciiTheme="minorEastAsia" w:eastAsiaTheme="minorEastAsia" w:hAnsiTheme="minorEastAsia" w:hint="eastAsia"/>
          <w:sz w:val="24"/>
          <w:szCs w:val="24"/>
        </w:rPr>
        <w:t>维管理</w:t>
      </w:r>
      <w:proofErr w:type="gramEnd"/>
      <w:r w:rsidRPr="0028525C">
        <w:rPr>
          <w:rFonts w:asciiTheme="minorEastAsia" w:eastAsiaTheme="minorEastAsia" w:hAnsiTheme="minorEastAsia" w:hint="eastAsia"/>
          <w:sz w:val="24"/>
          <w:szCs w:val="24"/>
        </w:rPr>
        <w:t xml:space="preserve">及使用人员应严格遵守国家相关的计算机安全法规，国家安全法令和鄂尔多斯烟草有关管理的规章制度。严禁在网上泄露国家机密；严禁散布颠覆国家、有损国家利益的反动言论；严禁在网上传播、查阅淫秽书刊、资料、色情类媒体信息；严禁在网上造谣诽谤、中伤国家、民族及个人的行为。 </w:t>
      </w:r>
    </w:p>
    <w:p w:rsidR="00670B15" w:rsidRPr="0028525C" w:rsidRDefault="00670B15" w:rsidP="00670B15">
      <w:pPr>
        <w:spacing w:line="360" w:lineRule="auto"/>
        <w:ind w:leftChars="-118" w:left="-248"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 xml:space="preserve">（二）不得与无关人员谈鄂尔多斯烟草视频会议运维机密。包括设备情况、运营管理、近期规划、发展战略等事项。 </w:t>
      </w:r>
    </w:p>
    <w:p w:rsidR="00670B15" w:rsidRPr="0028525C" w:rsidRDefault="00670B15" w:rsidP="00670B15">
      <w:pPr>
        <w:spacing w:line="360" w:lineRule="auto"/>
        <w:ind w:leftChars="-118" w:left="-248"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lastRenderedPageBreak/>
        <w:t xml:space="preserve">（三）未经上级或相关部门批准，无关人员不得进入机房；如已得到许可的，需由相关人员陪同。 </w:t>
      </w:r>
    </w:p>
    <w:p w:rsidR="00670B15" w:rsidRPr="0028525C" w:rsidRDefault="00670B15" w:rsidP="00670B15">
      <w:pPr>
        <w:spacing w:line="360" w:lineRule="auto"/>
        <w:ind w:leftChars="-118" w:left="-248"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（四）未经许可，严禁在机房内拍照、录像。</w:t>
      </w:r>
    </w:p>
    <w:p w:rsidR="00670B15" w:rsidRPr="0028525C" w:rsidRDefault="00670B15" w:rsidP="00670B15">
      <w:pPr>
        <w:pStyle w:val="4"/>
        <w:spacing w:line="360" w:lineRule="auto"/>
        <w:rPr>
          <w:rFonts w:asciiTheme="minorEastAsia" w:eastAsiaTheme="minorEastAsia" w:hAnsiTheme="minorEastAsia"/>
        </w:rPr>
      </w:pPr>
      <w:bookmarkStart w:id="28" w:name="_Toc46668824"/>
      <w:bookmarkStart w:id="29" w:name="_Toc49344323"/>
      <w:bookmarkStart w:id="30" w:name="_Toc519843701"/>
      <w:bookmarkStart w:id="31" w:name="_Toc482193725"/>
      <w:bookmarkStart w:id="32" w:name="_Toc482192586"/>
      <w:bookmarkStart w:id="33" w:name="_Toc47521854"/>
      <w:r w:rsidRPr="0028525C">
        <w:rPr>
          <w:rFonts w:asciiTheme="minorEastAsia" w:eastAsiaTheme="minorEastAsia" w:hAnsiTheme="minorEastAsia" w:hint="eastAsia"/>
        </w:rPr>
        <w:t>运</w:t>
      </w:r>
      <w:proofErr w:type="gramStart"/>
      <w:r w:rsidRPr="0028525C">
        <w:rPr>
          <w:rFonts w:asciiTheme="minorEastAsia" w:eastAsiaTheme="minorEastAsia" w:hAnsiTheme="minorEastAsia" w:hint="eastAsia"/>
        </w:rPr>
        <w:t>维设备</w:t>
      </w:r>
      <w:proofErr w:type="gramEnd"/>
      <w:r w:rsidRPr="0028525C">
        <w:rPr>
          <w:rFonts w:asciiTheme="minorEastAsia" w:eastAsiaTheme="minorEastAsia" w:hAnsiTheme="minorEastAsia" w:hint="eastAsia"/>
        </w:rPr>
        <w:t>及应用安全</w:t>
      </w:r>
      <w:bookmarkEnd w:id="28"/>
      <w:bookmarkEnd w:id="29"/>
      <w:bookmarkEnd w:id="30"/>
      <w:bookmarkEnd w:id="31"/>
      <w:bookmarkEnd w:id="32"/>
      <w:bookmarkEnd w:id="33"/>
    </w:p>
    <w:p w:rsidR="00670B15" w:rsidRPr="0028525C" w:rsidRDefault="00670B15" w:rsidP="00670B15">
      <w:pPr>
        <w:pStyle w:val="af"/>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在应用系统安全上，关闭一些没有经常用的协议及协议端口号。加强登录身份认证，确保用户使用的合法性。并严格限制登录者的操作权限，将其完成的操作限制在最小的范围内。充分利用操作系统和应用系统本身的日志功能，对用户所访问的信息做记录，为事后审查提供依据。</w:t>
      </w:r>
    </w:p>
    <w:p w:rsidR="00670B15" w:rsidRPr="0028525C" w:rsidRDefault="00670B15" w:rsidP="00670B15">
      <w:pPr>
        <w:pStyle w:val="4"/>
        <w:spacing w:line="360" w:lineRule="auto"/>
        <w:rPr>
          <w:rFonts w:asciiTheme="minorEastAsia" w:eastAsiaTheme="minorEastAsia" w:hAnsiTheme="minorEastAsia"/>
        </w:rPr>
      </w:pPr>
      <w:bookmarkStart w:id="34" w:name="_Toc46668825"/>
      <w:bookmarkStart w:id="35" w:name="_Toc47521855"/>
      <w:bookmarkStart w:id="36" w:name="_Toc482192587"/>
      <w:bookmarkStart w:id="37" w:name="_Toc482193726"/>
      <w:bookmarkStart w:id="38" w:name="_Toc49344324"/>
      <w:bookmarkStart w:id="39" w:name="_Toc519843702"/>
      <w:r w:rsidRPr="0028525C">
        <w:rPr>
          <w:rFonts w:asciiTheme="minorEastAsia" w:eastAsiaTheme="minorEastAsia" w:hAnsiTheme="minorEastAsia" w:hint="eastAsia"/>
        </w:rPr>
        <w:t>系统安全身份认证</w:t>
      </w:r>
      <w:bookmarkEnd w:id="34"/>
      <w:bookmarkEnd w:id="35"/>
      <w:bookmarkEnd w:id="36"/>
      <w:bookmarkEnd w:id="37"/>
      <w:bookmarkEnd w:id="38"/>
      <w:bookmarkEnd w:id="39"/>
    </w:p>
    <w:p w:rsidR="00670B15" w:rsidRPr="0028525C" w:rsidRDefault="00670B15" w:rsidP="00670B15">
      <w:pPr>
        <w:pStyle w:val="af"/>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系统可提供多种认证方式，包括密码口令认证、短信认证、电子邮件认证等方式。普通口令认证采用MD5加密算法，128位密钥加密确保系统安全。短信认证</w:t>
      </w:r>
      <w:r w:rsidRPr="0028525C">
        <w:rPr>
          <w:rFonts w:asciiTheme="minorEastAsia" w:eastAsiaTheme="minorEastAsia" w:hAnsiTheme="minorEastAsia"/>
          <w:sz w:val="24"/>
          <w:szCs w:val="24"/>
        </w:rPr>
        <w:t>以手机短信形式请求包含6位随机数的动态密码，系统以短信形式发送随机的6位密码到手机上。在登录或者认证时候输入此动态密码，从而确保系统身份认证的安全性</w:t>
      </w:r>
      <w:r w:rsidRPr="0028525C">
        <w:rPr>
          <w:rFonts w:asciiTheme="minorEastAsia" w:eastAsiaTheme="minorEastAsia" w:hAnsiTheme="minorEastAsia" w:hint="eastAsia"/>
          <w:sz w:val="24"/>
          <w:szCs w:val="24"/>
        </w:rPr>
        <w:t>。电子邮件认证同样，系统将随机动态密码发送到电子邮箱中，在登陆或认证的时候输入动态密码。</w:t>
      </w:r>
    </w:p>
    <w:p w:rsidR="00670B15" w:rsidRPr="0028525C" w:rsidRDefault="00670B15" w:rsidP="00670B15">
      <w:pPr>
        <w:pStyle w:val="af"/>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系统以密码认证为主，在特定环节例如修改密码、邮箱、手机号等关键信息时需要通过手机短信或电子邮箱认证。当密码连续输入错误或者可疑环境登陆时，系统启动短信或邮件动态密码作为二次认证。</w:t>
      </w:r>
    </w:p>
    <w:p w:rsidR="00670B15" w:rsidRPr="0028525C" w:rsidRDefault="00670B15" w:rsidP="00670B15">
      <w:pPr>
        <w:pStyle w:val="4"/>
        <w:spacing w:line="360" w:lineRule="auto"/>
        <w:rPr>
          <w:rFonts w:asciiTheme="minorEastAsia" w:eastAsiaTheme="minorEastAsia" w:hAnsiTheme="minorEastAsia"/>
        </w:rPr>
      </w:pPr>
      <w:bookmarkStart w:id="40" w:name="_Toc482192591"/>
      <w:bookmarkStart w:id="41" w:name="_Toc519843706"/>
      <w:bookmarkStart w:id="42" w:name="_Toc47521859"/>
      <w:bookmarkStart w:id="43" w:name="_Toc482193730"/>
      <w:bookmarkStart w:id="44" w:name="_Toc46668829"/>
      <w:bookmarkStart w:id="45" w:name="_Toc49344328"/>
      <w:r w:rsidRPr="0028525C">
        <w:rPr>
          <w:rFonts w:asciiTheme="minorEastAsia" w:eastAsiaTheme="minorEastAsia" w:hAnsiTheme="minorEastAsia" w:hint="eastAsia"/>
        </w:rPr>
        <w:t>操作日志</w:t>
      </w:r>
      <w:bookmarkEnd w:id="40"/>
      <w:bookmarkEnd w:id="41"/>
      <w:bookmarkEnd w:id="42"/>
      <w:bookmarkEnd w:id="43"/>
      <w:bookmarkEnd w:id="44"/>
      <w:bookmarkEnd w:id="45"/>
    </w:p>
    <w:p w:rsidR="00670B15" w:rsidRPr="0028525C" w:rsidRDefault="00670B15" w:rsidP="00670B15">
      <w:pPr>
        <w:pStyle w:val="af"/>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系统提供日志功能，将用户登录、退出系统，以及重要的模块所有的操作都记录在日志中，并且重要的数据系统采用回收站的方式保留，系统管理员能够恢复被删除的数据，有效追踪非法入侵和维护系统数据安全。</w:t>
      </w:r>
    </w:p>
    <w:p w:rsidR="00670B15" w:rsidRPr="0028525C" w:rsidRDefault="00670B15" w:rsidP="00670B15">
      <w:pPr>
        <w:pStyle w:val="4"/>
        <w:spacing w:line="360" w:lineRule="auto"/>
        <w:rPr>
          <w:rFonts w:asciiTheme="minorEastAsia" w:eastAsiaTheme="minorEastAsia" w:hAnsiTheme="minorEastAsia"/>
        </w:rPr>
      </w:pPr>
      <w:r w:rsidRPr="0028525C">
        <w:rPr>
          <w:rFonts w:asciiTheme="minorEastAsia" w:eastAsiaTheme="minorEastAsia" w:hAnsiTheme="minorEastAsia" w:hint="eastAsia"/>
        </w:rPr>
        <w:t>保密承诺书</w:t>
      </w:r>
    </w:p>
    <w:p w:rsidR="00670B15" w:rsidRPr="0028525C" w:rsidRDefault="00670B15" w:rsidP="00670B15">
      <w:pPr>
        <w:spacing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运</w:t>
      </w:r>
      <w:proofErr w:type="gramStart"/>
      <w:r w:rsidRPr="0028525C">
        <w:rPr>
          <w:rFonts w:asciiTheme="minorEastAsia" w:eastAsiaTheme="minorEastAsia" w:hAnsiTheme="minorEastAsia" w:hint="eastAsia"/>
          <w:sz w:val="24"/>
          <w:szCs w:val="24"/>
        </w:rPr>
        <w:t>维人员</w:t>
      </w:r>
      <w:proofErr w:type="gramEnd"/>
      <w:r w:rsidRPr="0028525C">
        <w:rPr>
          <w:rFonts w:asciiTheme="minorEastAsia" w:eastAsiaTheme="minorEastAsia" w:hAnsiTheme="minorEastAsia" w:hint="eastAsia"/>
          <w:sz w:val="24"/>
          <w:szCs w:val="24"/>
        </w:rPr>
        <w:t>要严格遵守国家相关的法律法规，以及鄂尔多斯烟草和信息中心的</w:t>
      </w:r>
      <w:r w:rsidRPr="0028525C">
        <w:rPr>
          <w:rFonts w:asciiTheme="minorEastAsia" w:eastAsiaTheme="minorEastAsia" w:hAnsiTheme="minorEastAsia" w:hint="eastAsia"/>
          <w:sz w:val="24"/>
          <w:szCs w:val="24"/>
        </w:rPr>
        <w:lastRenderedPageBreak/>
        <w:t>有关规定。按国家有关规定不能从事信息系统运</w:t>
      </w:r>
      <w:proofErr w:type="gramStart"/>
      <w:r w:rsidRPr="0028525C">
        <w:rPr>
          <w:rFonts w:asciiTheme="minorEastAsia" w:eastAsiaTheme="minorEastAsia" w:hAnsiTheme="minorEastAsia" w:hint="eastAsia"/>
          <w:sz w:val="24"/>
          <w:szCs w:val="24"/>
        </w:rPr>
        <w:t>维工作</w:t>
      </w:r>
      <w:proofErr w:type="gramEnd"/>
      <w:r w:rsidRPr="0028525C">
        <w:rPr>
          <w:rFonts w:asciiTheme="minorEastAsia" w:eastAsiaTheme="minorEastAsia" w:hAnsiTheme="minorEastAsia" w:hint="eastAsia"/>
          <w:sz w:val="24"/>
          <w:szCs w:val="24"/>
        </w:rPr>
        <w:t>的人员，不得从事鄂尔多斯烟草的信息系统运维工作。运</w:t>
      </w:r>
      <w:proofErr w:type="gramStart"/>
      <w:r w:rsidRPr="0028525C">
        <w:rPr>
          <w:rFonts w:asciiTheme="minorEastAsia" w:eastAsiaTheme="minorEastAsia" w:hAnsiTheme="minorEastAsia" w:hint="eastAsia"/>
          <w:sz w:val="24"/>
          <w:szCs w:val="24"/>
        </w:rPr>
        <w:t>维人员</w:t>
      </w:r>
      <w:proofErr w:type="gramEnd"/>
      <w:r w:rsidRPr="0028525C">
        <w:rPr>
          <w:rFonts w:asciiTheme="minorEastAsia" w:eastAsiaTheme="minorEastAsia" w:hAnsiTheme="minorEastAsia" w:hint="eastAsia"/>
          <w:sz w:val="24"/>
          <w:szCs w:val="24"/>
        </w:rPr>
        <w:t>上岗前须签订保密承诺书。</w:t>
      </w:r>
    </w:p>
    <w:p w:rsidR="00670B15" w:rsidRPr="0028525C" w:rsidRDefault="00670B15" w:rsidP="00670B15">
      <w:pPr>
        <w:pStyle w:val="4"/>
        <w:spacing w:line="360" w:lineRule="auto"/>
        <w:rPr>
          <w:rFonts w:asciiTheme="minorEastAsia" w:eastAsiaTheme="minorEastAsia" w:hAnsiTheme="minorEastAsia"/>
        </w:rPr>
      </w:pPr>
      <w:bookmarkStart w:id="46" w:name="_Toc399492502"/>
      <w:bookmarkStart w:id="47" w:name="_Toc399509069"/>
      <w:bookmarkStart w:id="48" w:name="_Toc399511394"/>
      <w:bookmarkStart w:id="49" w:name="_Toc424228314"/>
      <w:bookmarkStart w:id="50" w:name="_Toc456770910"/>
      <w:bookmarkStart w:id="51" w:name="_Toc486143136"/>
      <w:bookmarkStart w:id="52" w:name="_Toc49344331"/>
      <w:bookmarkStart w:id="53" w:name="_Toc399487239"/>
      <w:bookmarkStart w:id="54" w:name="_Toc400986992"/>
      <w:bookmarkStart w:id="55" w:name="_Toc399490536"/>
      <w:bookmarkStart w:id="56" w:name="_Toc399505947"/>
      <w:bookmarkStart w:id="57" w:name="_Toc398998202"/>
      <w:bookmarkStart w:id="58" w:name="_Toc276577336"/>
      <w:r w:rsidRPr="0028525C">
        <w:rPr>
          <w:rFonts w:asciiTheme="minorEastAsia" w:eastAsiaTheme="minorEastAsia" w:hAnsiTheme="minorEastAsia" w:hint="eastAsia"/>
        </w:rPr>
        <w:t>服务方式</w:t>
      </w:r>
      <w:bookmarkEnd w:id="46"/>
      <w:bookmarkEnd w:id="47"/>
      <w:bookmarkEnd w:id="48"/>
      <w:bookmarkEnd w:id="49"/>
      <w:bookmarkEnd w:id="50"/>
      <w:bookmarkEnd w:id="51"/>
      <w:bookmarkEnd w:id="52"/>
      <w:bookmarkEnd w:id="53"/>
      <w:bookmarkEnd w:id="54"/>
      <w:bookmarkEnd w:id="55"/>
      <w:bookmarkEnd w:id="56"/>
      <w:bookmarkEnd w:id="57"/>
      <w:bookmarkEnd w:id="58"/>
    </w:p>
    <w:p w:rsidR="00670B15" w:rsidRPr="0028525C" w:rsidRDefault="00670B15" w:rsidP="00670B15">
      <w:pPr>
        <w:pStyle w:val="5"/>
        <w:spacing w:line="360" w:lineRule="auto"/>
        <w:rPr>
          <w:rFonts w:asciiTheme="minorEastAsia" w:eastAsiaTheme="minorEastAsia" w:hAnsiTheme="minorEastAsia"/>
          <w:sz w:val="24"/>
          <w:szCs w:val="24"/>
        </w:rPr>
      </w:pPr>
      <w:bookmarkStart w:id="59" w:name="_Toc424228315"/>
      <w:bookmarkStart w:id="60" w:name="_Toc399492503"/>
      <w:bookmarkStart w:id="61" w:name="_Toc276577337"/>
      <w:bookmarkStart w:id="62" w:name="_Toc399490537"/>
      <w:bookmarkStart w:id="63" w:name="_Toc399505948"/>
      <w:bookmarkStart w:id="64" w:name="_Toc456770911"/>
      <w:bookmarkStart w:id="65" w:name="_Toc248907442"/>
      <w:bookmarkStart w:id="66" w:name="_Toc245373653"/>
      <w:bookmarkStart w:id="67" w:name="_Toc398998203"/>
      <w:bookmarkStart w:id="68" w:name="_Toc399509070"/>
      <w:bookmarkStart w:id="69" w:name="_Toc400986993"/>
      <w:bookmarkStart w:id="70" w:name="_Toc87955662"/>
      <w:bookmarkStart w:id="71" w:name="_Toc399511395"/>
      <w:r w:rsidRPr="0028525C">
        <w:rPr>
          <w:rFonts w:asciiTheme="minorEastAsia" w:eastAsiaTheme="minorEastAsia" w:hAnsiTheme="minorEastAsia" w:hint="eastAsia"/>
          <w:sz w:val="24"/>
          <w:szCs w:val="24"/>
        </w:rPr>
        <w:t>电话热线服务</w:t>
      </w:r>
      <w:bookmarkEnd w:id="59"/>
      <w:bookmarkEnd w:id="60"/>
      <w:bookmarkEnd w:id="61"/>
      <w:bookmarkEnd w:id="62"/>
      <w:bookmarkEnd w:id="63"/>
      <w:bookmarkEnd w:id="64"/>
      <w:bookmarkEnd w:id="65"/>
      <w:bookmarkEnd w:id="66"/>
      <w:bookmarkEnd w:id="67"/>
      <w:bookmarkEnd w:id="68"/>
      <w:bookmarkEnd w:id="69"/>
      <w:bookmarkEnd w:id="70"/>
      <w:bookmarkEnd w:id="71"/>
    </w:p>
    <w:p w:rsidR="00670B15" w:rsidRPr="0028525C" w:rsidRDefault="00670B15" w:rsidP="00670B15">
      <w:pPr>
        <w:spacing w:beforeLines="50" w:before="156" w:afterLines="50" w:after="156"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北京创联致信提供快捷、方便、多样的通讯手段，实现7×24小时电话热线服务支持，提供对应用软件系统的支持，保证系统的正常运行。</w:t>
      </w:r>
    </w:p>
    <w:p w:rsidR="00670B15" w:rsidRPr="0028525C" w:rsidRDefault="00670B15" w:rsidP="00670B15">
      <w:pPr>
        <w:pStyle w:val="5"/>
        <w:spacing w:line="360" w:lineRule="auto"/>
        <w:rPr>
          <w:rFonts w:asciiTheme="minorEastAsia" w:eastAsiaTheme="minorEastAsia" w:hAnsiTheme="minorEastAsia"/>
          <w:sz w:val="24"/>
          <w:szCs w:val="24"/>
        </w:rPr>
      </w:pPr>
      <w:bookmarkStart w:id="72" w:name="_Toc424228316"/>
      <w:bookmarkStart w:id="73" w:name="_Toc248907443"/>
      <w:bookmarkStart w:id="74" w:name="_Toc456770912"/>
      <w:bookmarkStart w:id="75" w:name="_Toc87955663"/>
      <w:bookmarkStart w:id="76" w:name="_Toc399511396"/>
      <w:bookmarkStart w:id="77" w:name="_Toc398998204"/>
      <w:bookmarkStart w:id="78" w:name="_Toc276577338"/>
      <w:bookmarkStart w:id="79" w:name="_Toc399505949"/>
      <w:bookmarkStart w:id="80" w:name="_Toc399509071"/>
      <w:bookmarkStart w:id="81" w:name="_Toc399490538"/>
      <w:bookmarkStart w:id="82" w:name="_Toc245373654"/>
      <w:bookmarkStart w:id="83" w:name="_Toc400986994"/>
      <w:bookmarkStart w:id="84" w:name="_Toc399492504"/>
      <w:r w:rsidRPr="0028525C">
        <w:rPr>
          <w:rFonts w:asciiTheme="minorEastAsia" w:eastAsiaTheme="minorEastAsia" w:hAnsiTheme="minorEastAsia" w:hint="eastAsia"/>
          <w:sz w:val="24"/>
          <w:szCs w:val="24"/>
        </w:rPr>
        <w:t>现场技术服务</w:t>
      </w:r>
      <w:bookmarkEnd w:id="72"/>
      <w:bookmarkEnd w:id="73"/>
      <w:bookmarkEnd w:id="74"/>
      <w:bookmarkEnd w:id="75"/>
      <w:bookmarkEnd w:id="76"/>
      <w:bookmarkEnd w:id="77"/>
      <w:bookmarkEnd w:id="78"/>
      <w:bookmarkEnd w:id="79"/>
      <w:bookmarkEnd w:id="80"/>
      <w:bookmarkEnd w:id="81"/>
      <w:bookmarkEnd w:id="82"/>
      <w:bookmarkEnd w:id="83"/>
      <w:bookmarkEnd w:id="84"/>
    </w:p>
    <w:p w:rsidR="00670B15" w:rsidRPr="0028525C" w:rsidRDefault="00670B15" w:rsidP="00670B15">
      <w:pPr>
        <w:spacing w:beforeLines="50" w:before="156" w:afterLines="50" w:after="156"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对于用户急需且通过其他方式无法完成的服务请求，北京创联致信将在第一时间派遣相关工程师到现场解决。</w:t>
      </w:r>
    </w:p>
    <w:p w:rsidR="00670B15" w:rsidRPr="0028525C" w:rsidRDefault="00670B15" w:rsidP="00670B15">
      <w:pPr>
        <w:spacing w:beforeLines="50" w:before="156" w:afterLines="50" w:after="156"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对于严重故障导致系统不能正常运行，通过电话或网络远程无法解决, 必须到现场进行解决的情况，北京创联致信将派遣熟悉用户设备配置的技术人员需及时到达用户现场。影响关键业务运行的故障，若报修8小时后仍无法排除，则原厂商需督催并支持集成商提供必要的备用方案和设备，8小时内必须恢复用户业务；</w:t>
      </w:r>
    </w:p>
    <w:p w:rsidR="00670B15" w:rsidRPr="0028525C" w:rsidRDefault="00670B15" w:rsidP="00670B15">
      <w:pPr>
        <w:pStyle w:val="5"/>
        <w:spacing w:line="360" w:lineRule="auto"/>
        <w:rPr>
          <w:rFonts w:asciiTheme="minorEastAsia" w:eastAsiaTheme="minorEastAsia" w:hAnsiTheme="minorEastAsia"/>
          <w:sz w:val="24"/>
          <w:szCs w:val="24"/>
        </w:rPr>
      </w:pPr>
      <w:bookmarkStart w:id="85" w:name="_Toc87955664"/>
      <w:bookmarkStart w:id="86" w:name="_Toc400986995"/>
      <w:bookmarkStart w:id="87" w:name="_Toc456770913"/>
      <w:bookmarkStart w:id="88" w:name="_Toc399511397"/>
      <w:bookmarkStart w:id="89" w:name="_Toc245373655"/>
      <w:bookmarkStart w:id="90" w:name="_Toc399505950"/>
      <w:bookmarkStart w:id="91" w:name="_Toc276577339"/>
      <w:bookmarkStart w:id="92" w:name="_Toc398998205"/>
      <w:bookmarkStart w:id="93" w:name="_Toc248907444"/>
      <w:bookmarkStart w:id="94" w:name="_Toc399490539"/>
      <w:bookmarkStart w:id="95" w:name="_Toc399492505"/>
      <w:bookmarkStart w:id="96" w:name="_Toc399509072"/>
      <w:bookmarkStart w:id="97" w:name="_Toc424228317"/>
      <w:r w:rsidRPr="0028525C">
        <w:rPr>
          <w:rFonts w:asciiTheme="minorEastAsia" w:eastAsiaTheme="minorEastAsia" w:hAnsiTheme="minorEastAsia" w:hint="eastAsia"/>
          <w:sz w:val="24"/>
          <w:szCs w:val="24"/>
        </w:rPr>
        <w:t>远程技术支持服务</w:t>
      </w:r>
      <w:bookmarkEnd w:id="85"/>
      <w:bookmarkEnd w:id="86"/>
      <w:bookmarkEnd w:id="87"/>
      <w:bookmarkEnd w:id="88"/>
      <w:bookmarkEnd w:id="89"/>
      <w:bookmarkEnd w:id="90"/>
      <w:bookmarkEnd w:id="91"/>
      <w:bookmarkEnd w:id="92"/>
      <w:bookmarkEnd w:id="93"/>
      <w:bookmarkEnd w:id="94"/>
      <w:bookmarkEnd w:id="95"/>
      <w:bookmarkEnd w:id="96"/>
      <w:bookmarkEnd w:id="97"/>
    </w:p>
    <w:p w:rsidR="00670B15" w:rsidRPr="0028525C" w:rsidRDefault="00670B15" w:rsidP="00670B15">
      <w:pPr>
        <w:spacing w:beforeLines="50" w:before="156" w:afterLines="50" w:after="156"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北京创联致信建立有与用户连网的技术支持与响应中心，设置专人进行7×24小时值班，可以远程登录系统，进行设备维护、系统检查、故障诊断、软件调整等。主动检查、发现、修复各种原因引起的软件故障。</w:t>
      </w:r>
    </w:p>
    <w:p w:rsidR="00670B15" w:rsidRPr="0028525C" w:rsidRDefault="00670B15" w:rsidP="00670B15">
      <w:pPr>
        <w:spacing w:beforeLines="50" w:before="156" w:afterLines="50" w:after="156"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在质保期内北京创联致信将免费提供技术咨询服务。</w:t>
      </w:r>
    </w:p>
    <w:p w:rsidR="00670B15" w:rsidRPr="0028525C" w:rsidRDefault="00670B15" w:rsidP="00670B15">
      <w:pPr>
        <w:pStyle w:val="5"/>
        <w:spacing w:line="360" w:lineRule="auto"/>
        <w:rPr>
          <w:rFonts w:asciiTheme="minorEastAsia" w:eastAsiaTheme="minorEastAsia" w:hAnsiTheme="minorEastAsia"/>
          <w:sz w:val="24"/>
          <w:szCs w:val="24"/>
        </w:rPr>
      </w:pPr>
      <w:bookmarkStart w:id="98" w:name="_Toc456770915"/>
      <w:bookmarkStart w:id="99" w:name="_Toc399511399"/>
      <w:bookmarkStart w:id="100" w:name="_Toc399505952"/>
      <w:bookmarkStart w:id="101" w:name="_Toc276577341"/>
      <w:bookmarkStart w:id="102" w:name="_Toc399490541"/>
      <w:bookmarkStart w:id="103" w:name="_Toc248907446"/>
      <w:bookmarkStart w:id="104" w:name="_Toc399492507"/>
      <w:bookmarkStart w:id="105" w:name="_Toc87955666"/>
      <w:bookmarkStart w:id="106" w:name="_Toc398998207"/>
      <w:bookmarkStart w:id="107" w:name="_Toc245373657"/>
      <w:bookmarkStart w:id="108" w:name="_Toc400986997"/>
      <w:bookmarkStart w:id="109" w:name="_Toc424228319"/>
      <w:bookmarkStart w:id="110" w:name="_Toc399509074"/>
      <w:r w:rsidRPr="0028525C">
        <w:rPr>
          <w:rFonts w:asciiTheme="minorEastAsia" w:eastAsiaTheme="minorEastAsia" w:hAnsiTheme="minorEastAsia" w:hint="eastAsia"/>
          <w:sz w:val="24"/>
          <w:szCs w:val="24"/>
        </w:rPr>
        <w:t>定期巡检服务</w:t>
      </w:r>
      <w:bookmarkEnd w:id="98"/>
      <w:bookmarkEnd w:id="99"/>
      <w:bookmarkEnd w:id="100"/>
      <w:bookmarkEnd w:id="101"/>
      <w:bookmarkEnd w:id="102"/>
      <w:bookmarkEnd w:id="103"/>
      <w:bookmarkEnd w:id="104"/>
      <w:bookmarkEnd w:id="105"/>
      <w:bookmarkEnd w:id="106"/>
      <w:bookmarkEnd w:id="107"/>
      <w:bookmarkEnd w:id="108"/>
      <w:bookmarkEnd w:id="109"/>
      <w:bookmarkEnd w:id="110"/>
    </w:p>
    <w:p w:rsidR="00670B15" w:rsidRPr="0028525C" w:rsidRDefault="00670B15" w:rsidP="00670B15">
      <w:pPr>
        <w:spacing w:beforeLines="50" w:before="156" w:afterLines="50" w:after="156"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北京创联致信将为用户提供每月至少一次的现场巡检服务，检查系统软硬件的运行情况、用户日常维护问题，提供巡检报告并对维护中出现的问题提出改进办法。</w:t>
      </w:r>
    </w:p>
    <w:p w:rsidR="00670B15" w:rsidRPr="0028525C" w:rsidRDefault="00670B15" w:rsidP="00670B15">
      <w:pPr>
        <w:pStyle w:val="5"/>
        <w:spacing w:line="360" w:lineRule="auto"/>
        <w:rPr>
          <w:rFonts w:asciiTheme="minorEastAsia" w:eastAsiaTheme="minorEastAsia" w:hAnsiTheme="minorEastAsia"/>
          <w:sz w:val="24"/>
          <w:szCs w:val="24"/>
        </w:rPr>
      </w:pPr>
      <w:bookmarkStart w:id="111" w:name="_Toc400987001"/>
      <w:bookmarkStart w:id="112" w:name="_Toc398998211"/>
      <w:bookmarkStart w:id="113" w:name="_Toc424228323"/>
      <w:bookmarkStart w:id="114" w:name="_Toc456770919"/>
      <w:bookmarkStart w:id="115" w:name="_Toc47410101"/>
      <w:bookmarkStart w:id="116" w:name="_Toc47409781"/>
      <w:bookmarkStart w:id="117" w:name="_Toc248907450"/>
      <w:bookmarkStart w:id="118" w:name="_Toc399492511"/>
      <w:bookmarkStart w:id="119" w:name="_Toc245373661"/>
      <w:bookmarkStart w:id="120" w:name="_Toc399490545"/>
      <w:bookmarkStart w:id="121" w:name="_Toc399511403"/>
      <w:bookmarkStart w:id="122" w:name="_Toc399505956"/>
      <w:bookmarkStart w:id="123" w:name="_Toc276577345"/>
      <w:bookmarkStart w:id="124" w:name="_Toc399509078"/>
      <w:r w:rsidRPr="0028525C">
        <w:rPr>
          <w:rFonts w:asciiTheme="minorEastAsia" w:eastAsiaTheme="minorEastAsia" w:hAnsiTheme="minorEastAsia" w:hint="eastAsia"/>
          <w:sz w:val="24"/>
          <w:szCs w:val="24"/>
        </w:rPr>
        <w:lastRenderedPageBreak/>
        <w:t>系统故障分类</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6"/>
        <w:gridCol w:w="1895"/>
        <w:gridCol w:w="5651"/>
      </w:tblGrid>
      <w:tr w:rsidR="00670B15" w:rsidRPr="0028525C" w:rsidTr="00B6774B">
        <w:trPr>
          <w:jc w:val="center"/>
        </w:trPr>
        <w:tc>
          <w:tcPr>
            <w:tcW w:w="976" w:type="dxa"/>
            <w:shd w:val="clear" w:color="auto" w:fill="C0C0C0"/>
          </w:tcPr>
          <w:p w:rsidR="00670B15" w:rsidRPr="0028525C" w:rsidRDefault="00670B15" w:rsidP="00B6774B">
            <w:pPr>
              <w:spacing w:line="360" w:lineRule="auto"/>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编号</w:t>
            </w:r>
          </w:p>
        </w:tc>
        <w:tc>
          <w:tcPr>
            <w:tcW w:w="1895" w:type="dxa"/>
            <w:shd w:val="clear" w:color="auto" w:fill="C0C0C0"/>
          </w:tcPr>
          <w:p w:rsidR="00670B15" w:rsidRPr="0028525C" w:rsidRDefault="00670B15" w:rsidP="00B6774B">
            <w:pPr>
              <w:spacing w:line="360" w:lineRule="auto"/>
              <w:ind w:left="509"/>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故障级别</w:t>
            </w:r>
          </w:p>
        </w:tc>
        <w:tc>
          <w:tcPr>
            <w:tcW w:w="5651" w:type="dxa"/>
            <w:shd w:val="clear" w:color="auto" w:fill="C0C0C0"/>
          </w:tcPr>
          <w:p w:rsidR="00670B15" w:rsidRPr="0028525C" w:rsidRDefault="00670B15" w:rsidP="00B6774B">
            <w:pPr>
              <w:spacing w:line="360" w:lineRule="auto"/>
              <w:ind w:left="509"/>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故障现象</w:t>
            </w:r>
          </w:p>
        </w:tc>
      </w:tr>
      <w:tr w:rsidR="00670B15" w:rsidRPr="0028525C" w:rsidTr="00B6774B">
        <w:trPr>
          <w:jc w:val="center"/>
        </w:trPr>
        <w:tc>
          <w:tcPr>
            <w:tcW w:w="976" w:type="dxa"/>
            <w:vAlign w:val="center"/>
          </w:tcPr>
          <w:p w:rsidR="00670B15" w:rsidRPr="0028525C" w:rsidRDefault="00670B15" w:rsidP="00B6774B">
            <w:pPr>
              <w:spacing w:line="360" w:lineRule="auto"/>
              <w:jc w:val="center"/>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P1</w:t>
            </w:r>
          </w:p>
        </w:tc>
        <w:tc>
          <w:tcPr>
            <w:tcW w:w="1895" w:type="dxa"/>
            <w:vAlign w:val="center"/>
          </w:tcPr>
          <w:p w:rsidR="00670B15" w:rsidRPr="0028525C" w:rsidRDefault="00670B15" w:rsidP="00B6774B">
            <w:pPr>
              <w:spacing w:line="360" w:lineRule="auto"/>
              <w:ind w:left="509"/>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一级故障</w:t>
            </w:r>
          </w:p>
        </w:tc>
        <w:tc>
          <w:tcPr>
            <w:tcW w:w="5651" w:type="dxa"/>
            <w:vAlign w:val="center"/>
          </w:tcPr>
          <w:p w:rsidR="00670B15" w:rsidRPr="0028525C" w:rsidRDefault="00670B15" w:rsidP="00B6774B">
            <w:pPr>
              <w:spacing w:line="360" w:lineRule="auto"/>
              <w:ind w:left="509"/>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系统不能运行，或对用户的业务运作有严重影响</w:t>
            </w:r>
          </w:p>
        </w:tc>
      </w:tr>
      <w:tr w:rsidR="00670B15" w:rsidRPr="0028525C" w:rsidTr="00B6774B">
        <w:trPr>
          <w:jc w:val="center"/>
        </w:trPr>
        <w:tc>
          <w:tcPr>
            <w:tcW w:w="976" w:type="dxa"/>
            <w:vAlign w:val="center"/>
          </w:tcPr>
          <w:p w:rsidR="00670B15" w:rsidRPr="0028525C" w:rsidRDefault="00670B15" w:rsidP="00B6774B">
            <w:pPr>
              <w:spacing w:line="360" w:lineRule="auto"/>
              <w:jc w:val="center"/>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P2</w:t>
            </w:r>
          </w:p>
        </w:tc>
        <w:tc>
          <w:tcPr>
            <w:tcW w:w="1895" w:type="dxa"/>
            <w:vAlign w:val="center"/>
          </w:tcPr>
          <w:p w:rsidR="00670B15" w:rsidRPr="0028525C" w:rsidRDefault="00670B15" w:rsidP="00B6774B">
            <w:pPr>
              <w:spacing w:line="360" w:lineRule="auto"/>
              <w:ind w:left="509"/>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二级故障</w:t>
            </w:r>
          </w:p>
        </w:tc>
        <w:tc>
          <w:tcPr>
            <w:tcW w:w="5651" w:type="dxa"/>
            <w:vAlign w:val="center"/>
          </w:tcPr>
          <w:p w:rsidR="00670B15" w:rsidRPr="0028525C" w:rsidRDefault="00670B15" w:rsidP="00B6774B">
            <w:pPr>
              <w:spacing w:line="360" w:lineRule="auto"/>
              <w:ind w:left="509"/>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系统的操作性能严重下降或出现局部重要问题，或由于性能明显下降，对最终用户的业务运作重要影响</w:t>
            </w:r>
          </w:p>
        </w:tc>
      </w:tr>
      <w:tr w:rsidR="00670B15" w:rsidRPr="0028525C" w:rsidTr="00B6774B">
        <w:trPr>
          <w:jc w:val="center"/>
        </w:trPr>
        <w:tc>
          <w:tcPr>
            <w:tcW w:w="976" w:type="dxa"/>
            <w:vAlign w:val="center"/>
          </w:tcPr>
          <w:p w:rsidR="00670B15" w:rsidRPr="0028525C" w:rsidRDefault="00670B15" w:rsidP="00B6774B">
            <w:pPr>
              <w:spacing w:line="360" w:lineRule="auto"/>
              <w:jc w:val="center"/>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P3</w:t>
            </w:r>
          </w:p>
        </w:tc>
        <w:tc>
          <w:tcPr>
            <w:tcW w:w="1895" w:type="dxa"/>
            <w:vAlign w:val="center"/>
          </w:tcPr>
          <w:p w:rsidR="00670B15" w:rsidRPr="0028525C" w:rsidRDefault="00670B15" w:rsidP="00B6774B">
            <w:pPr>
              <w:spacing w:line="360" w:lineRule="auto"/>
              <w:ind w:left="509"/>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三级故障</w:t>
            </w:r>
          </w:p>
        </w:tc>
        <w:tc>
          <w:tcPr>
            <w:tcW w:w="5651" w:type="dxa"/>
            <w:vAlign w:val="center"/>
          </w:tcPr>
          <w:p w:rsidR="00670B15" w:rsidRPr="0028525C" w:rsidRDefault="00670B15" w:rsidP="00B6774B">
            <w:pPr>
              <w:spacing w:line="360" w:lineRule="auto"/>
              <w:ind w:left="509"/>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系统的操作性能受损，但最终用户大部分业务运作仍可正常工作。</w:t>
            </w:r>
          </w:p>
        </w:tc>
      </w:tr>
      <w:tr w:rsidR="00670B15" w:rsidRPr="0028525C" w:rsidTr="00B6774B">
        <w:trPr>
          <w:jc w:val="center"/>
        </w:trPr>
        <w:tc>
          <w:tcPr>
            <w:tcW w:w="976" w:type="dxa"/>
            <w:vAlign w:val="center"/>
          </w:tcPr>
          <w:p w:rsidR="00670B15" w:rsidRPr="0028525C" w:rsidRDefault="00670B15" w:rsidP="00B6774B">
            <w:pPr>
              <w:spacing w:line="360" w:lineRule="auto"/>
              <w:jc w:val="center"/>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P4</w:t>
            </w:r>
          </w:p>
        </w:tc>
        <w:tc>
          <w:tcPr>
            <w:tcW w:w="1895" w:type="dxa"/>
            <w:vAlign w:val="center"/>
          </w:tcPr>
          <w:p w:rsidR="00670B15" w:rsidRPr="0028525C" w:rsidRDefault="00670B15" w:rsidP="00B6774B">
            <w:pPr>
              <w:spacing w:line="360" w:lineRule="auto"/>
              <w:ind w:left="509"/>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四级故障</w:t>
            </w:r>
          </w:p>
        </w:tc>
        <w:tc>
          <w:tcPr>
            <w:tcW w:w="5651" w:type="dxa"/>
            <w:vAlign w:val="center"/>
          </w:tcPr>
          <w:p w:rsidR="00670B15" w:rsidRPr="0028525C" w:rsidRDefault="00670B15" w:rsidP="00B6774B">
            <w:pPr>
              <w:spacing w:line="360" w:lineRule="auto"/>
              <w:ind w:left="509"/>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在产品功能、安装或配置方面需要信息或支援，但对用户的业务影响很小，或根本没有影响。</w:t>
            </w:r>
          </w:p>
        </w:tc>
      </w:tr>
    </w:tbl>
    <w:p w:rsidR="00670B15" w:rsidRPr="0028525C" w:rsidRDefault="00670B15" w:rsidP="00670B15">
      <w:pPr>
        <w:spacing w:line="360" w:lineRule="auto"/>
        <w:ind w:firstLine="480"/>
        <w:rPr>
          <w:rFonts w:asciiTheme="minorEastAsia" w:eastAsiaTheme="minorEastAsia" w:hAnsiTheme="minorEastAsia"/>
          <w:sz w:val="24"/>
          <w:szCs w:val="24"/>
        </w:rPr>
      </w:pPr>
      <w:bookmarkStart w:id="125" w:name="_Toc245373662"/>
      <w:bookmarkStart w:id="126" w:name="_Toc47409782"/>
      <w:bookmarkStart w:id="127" w:name="_Toc47410102"/>
    </w:p>
    <w:p w:rsidR="00670B15" w:rsidRPr="0028525C" w:rsidRDefault="00670B15" w:rsidP="00670B15">
      <w:pPr>
        <w:pStyle w:val="5"/>
        <w:spacing w:line="360" w:lineRule="auto"/>
        <w:rPr>
          <w:rFonts w:asciiTheme="minorEastAsia" w:eastAsiaTheme="minorEastAsia" w:hAnsiTheme="minorEastAsia"/>
          <w:sz w:val="24"/>
          <w:szCs w:val="24"/>
        </w:rPr>
      </w:pPr>
      <w:bookmarkStart w:id="128" w:name="_Toc399505957"/>
      <w:bookmarkStart w:id="129" w:name="_Toc424228324"/>
      <w:bookmarkStart w:id="130" w:name="_Toc399490546"/>
      <w:bookmarkStart w:id="131" w:name="_Toc399492512"/>
      <w:bookmarkStart w:id="132" w:name="_Toc398998212"/>
      <w:bookmarkStart w:id="133" w:name="_Toc399511404"/>
      <w:bookmarkStart w:id="134" w:name="_Toc248907451"/>
      <w:bookmarkStart w:id="135" w:name="_Toc276577346"/>
      <w:bookmarkStart w:id="136" w:name="_Toc399509079"/>
      <w:bookmarkStart w:id="137" w:name="_Toc400987002"/>
      <w:bookmarkStart w:id="138" w:name="_Toc456770920"/>
      <w:r w:rsidRPr="0028525C">
        <w:rPr>
          <w:rFonts w:asciiTheme="minorEastAsia" w:eastAsiaTheme="minorEastAsia" w:hAnsiTheme="minorEastAsia" w:hint="eastAsia"/>
          <w:sz w:val="24"/>
          <w:szCs w:val="24"/>
        </w:rPr>
        <w:t>不同类型故障的服务策略</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670B15" w:rsidRPr="0028525C" w:rsidRDefault="00670B15" w:rsidP="00670B15">
      <w:pPr>
        <w:spacing w:beforeLines="50" w:before="156" w:afterLines="50" w:after="156" w:line="360" w:lineRule="auto"/>
        <w:ind w:firstLine="480"/>
        <w:rPr>
          <w:rFonts w:asciiTheme="minorEastAsia" w:eastAsiaTheme="minorEastAsia" w:hAnsiTheme="minorEastAsia" w:cs="Arial"/>
          <w:sz w:val="24"/>
          <w:szCs w:val="24"/>
        </w:rPr>
      </w:pPr>
      <w:r w:rsidRPr="0028525C">
        <w:rPr>
          <w:rFonts w:asciiTheme="minorEastAsia" w:eastAsiaTheme="minorEastAsia" w:hAnsiTheme="minorEastAsia" w:hint="eastAsia"/>
          <w:sz w:val="24"/>
          <w:szCs w:val="24"/>
        </w:rPr>
        <w:t>故障确诊时限和超时上报程序如下表：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19"/>
        <w:gridCol w:w="1775"/>
        <w:gridCol w:w="1642"/>
        <w:gridCol w:w="1643"/>
        <w:gridCol w:w="1643"/>
      </w:tblGrid>
      <w:tr w:rsidR="00670B15" w:rsidRPr="0028525C" w:rsidTr="00B6774B">
        <w:trPr>
          <w:cantSplit/>
          <w:jc w:val="center"/>
        </w:trPr>
        <w:tc>
          <w:tcPr>
            <w:tcW w:w="1865" w:type="dxa"/>
            <w:vMerge w:val="restart"/>
            <w:shd w:val="clear" w:color="auto" w:fill="C0C0C0"/>
            <w:vAlign w:val="center"/>
          </w:tcPr>
          <w:p w:rsidR="00670B15" w:rsidRPr="0028525C" w:rsidRDefault="00670B15" w:rsidP="00B6774B">
            <w:pPr>
              <w:spacing w:beforeLines="20" w:before="62" w:afterLines="20" w:after="62" w:line="360" w:lineRule="auto"/>
              <w:ind w:firstLine="482"/>
              <w:rPr>
                <w:rFonts w:asciiTheme="minorEastAsia" w:eastAsiaTheme="minorEastAsia" w:hAnsiTheme="minorEastAsia"/>
                <w:b/>
                <w:sz w:val="24"/>
                <w:szCs w:val="24"/>
              </w:rPr>
            </w:pPr>
            <w:r w:rsidRPr="0028525C">
              <w:rPr>
                <w:rFonts w:asciiTheme="minorEastAsia" w:eastAsiaTheme="minorEastAsia" w:hAnsiTheme="minorEastAsia" w:hint="eastAsia"/>
                <w:b/>
                <w:sz w:val="24"/>
                <w:szCs w:val="24"/>
              </w:rPr>
              <w:t>确诊时限</w:t>
            </w:r>
          </w:p>
        </w:tc>
        <w:tc>
          <w:tcPr>
            <w:tcW w:w="6888" w:type="dxa"/>
            <w:gridSpan w:val="4"/>
            <w:shd w:val="clear" w:color="auto" w:fill="C0C0C0"/>
            <w:vAlign w:val="center"/>
          </w:tcPr>
          <w:p w:rsidR="00670B15" w:rsidRPr="0028525C" w:rsidRDefault="00670B15" w:rsidP="00B6774B">
            <w:pPr>
              <w:spacing w:beforeLines="20" w:before="62" w:afterLines="20" w:after="62" w:line="360" w:lineRule="auto"/>
              <w:ind w:firstLine="482"/>
              <w:rPr>
                <w:rFonts w:asciiTheme="minorEastAsia" w:eastAsiaTheme="minorEastAsia" w:hAnsiTheme="minorEastAsia"/>
                <w:b/>
                <w:sz w:val="24"/>
                <w:szCs w:val="24"/>
              </w:rPr>
            </w:pPr>
            <w:r w:rsidRPr="0028525C">
              <w:rPr>
                <w:rFonts w:asciiTheme="minorEastAsia" w:eastAsiaTheme="minorEastAsia" w:hAnsiTheme="minorEastAsia" w:hint="eastAsia"/>
                <w:b/>
                <w:sz w:val="24"/>
                <w:szCs w:val="24"/>
              </w:rPr>
              <w:t>故障级别</w:t>
            </w:r>
          </w:p>
        </w:tc>
      </w:tr>
      <w:tr w:rsidR="00670B15" w:rsidRPr="0028525C" w:rsidTr="00B6774B">
        <w:trPr>
          <w:cantSplit/>
          <w:jc w:val="center"/>
        </w:trPr>
        <w:tc>
          <w:tcPr>
            <w:tcW w:w="1865" w:type="dxa"/>
            <w:vMerge/>
            <w:shd w:val="clear" w:color="auto" w:fill="C0C0C0"/>
          </w:tcPr>
          <w:p w:rsidR="00670B15" w:rsidRPr="0028525C" w:rsidRDefault="00670B15" w:rsidP="00B6774B">
            <w:pPr>
              <w:spacing w:beforeLines="20" w:before="62" w:afterLines="20" w:after="62" w:line="360" w:lineRule="auto"/>
              <w:ind w:firstLine="482"/>
              <w:rPr>
                <w:rFonts w:asciiTheme="minorEastAsia" w:eastAsiaTheme="minorEastAsia" w:hAnsiTheme="minorEastAsia"/>
                <w:b/>
                <w:sz w:val="24"/>
                <w:szCs w:val="24"/>
              </w:rPr>
            </w:pPr>
          </w:p>
        </w:tc>
        <w:tc>
          <w:tcPr>
            <w:tcW w:w="1825" w:type="dxa"/>
            <w:shd w:val="clear" w:color="auto" w:fill="C0C0C0"/>
            <w:vAlign w:val="center"/>
          </w:tcPr>
          <w:p w:rsidR="00670B15" w:rsidRPr="0028525C" w:rsidRDefault="00670B15" w:rsidP="00B6774B">
            <w:pPr>
              <w:spacing w:beforeLines="20" w:before="62" w:afterLines="20" w:after="62" w:line="360" w:lineRule="auto"/>
              <w:ind w:firstLine="482"/>
              <w:rPr>
                <w:rFonts w:asciiTheme="minorEastAsia" w:eastAsiaTheme="minorEastAsia" w:hAnsiTheme="minorEastAsia"/>
                <w:b/>
                <w:sz w:val="24"/>
                <w:szCs w:val="24"/>
              </w:rPr>
            </w:pPr>
            <w:r w:rsidRPr="0028525C">
              <w:rPr>
                <w:rFonts w:asciiTheme="minorEastAsia" w:eastAsiaTheme="minorEastAsia" w:hAnsiTheme="minorEastAsia" w:hint="eastAsia"/>
                <w:b/>
                <w:sz w:val="24"/>
                <w:szCs w:val="24"/>
              </w:rPr>
              <w:t>一级故障</w:t>
            </w:r>
          </w:p>
        </w:tc>
        <w:tc>
          <w:tcPr>
            <w:tcW w:w="1687" w:type="dxa"/>
            <w:shd w:val="clear" w:color="auto" w:fill="C0C0C0"/>
            <w:vAlign w:val="center"/>
          </w:tcPr>
          <w:p w:rsidR="00670B15" w:rsidRPr="0028525C" w:rsidRDefault="00670B15" w:rsidP="00B6774B">
            <w:pPr>
              <w:spacing w:beforeLines="20" w:before="62" w:afterLines="20" w:after="62" w:line="360" w:lineRule="auto"/>
              <w:ind w:firstLine="482"/>
              <w:rPr>
                <w:rFonts w:asciiTheme="minorEastAsia" w:eastAsiaTheme="minorEastAsia" w:hAnsiTheme="minorEastAsia"/>
                <w:b/>
                <w:sz w:val="24"/>
                <w:szCs w:val="24"/>
              </w:rPr>
            </w:pPr>
            <w:r w:rsidRPr="0028525C">
              <w:rPr>
                <w:rFonts w:asciiTheme="minorEastAsia" w:eastAsiaTheme="minorEastAsia" w:hAnsiTheme="minorEastAsia" w:hint="eastAsia"/>
                <w:b/>
                <w:sz w:val="24"/>
                <w:szCs w:val="24"/>
              </w:rPr>
              <w:t>二级故障</w:t>
            </w:r>
          </w:p>
        </w:tc>
        <w:tc>
          <w:tcPr>
            <w:tcW w:w="1688" w:type="dxa"/>
            <w:shd w:val="clear" w:color="auto" w:fill="C0C0C0"/>
            <w:vAlign w:val="center"/>
          </w:tcPr>
          <w:p w:rsidR="00670B15" w:rsidRPr="0028525C" w:rsidRDefault="00670B15" w:rsidP="00B6774B">
            <w:pPr>
              <w:spacing w:beforeLines="20" w:before="62" w:afterLines="20" w:after="62" w:line="360" w:lineRule="auto"/>
              <w:ind w:firstLine="482"/>
              <w:rPr>
                <w:rFonts w:asciiTheme="minorEastAsia" w:eastAsiaTheme="minorEastAsia" w:hAnsiTheme="minorEastAsia"/>
                <w:b/>
                <w:sz w:val="24"/>
                <w:szCs w:val="24"/>
              </w:rPr>
            </w:pPr>
            <w:r w:rsidRPr="0028525C">
              <w:rPr>
                <w:rFonts w:asciiTheme="minorEastAsia" w:eastAsiaTheme="minorEastAsia" w:hAnsiTheme="minorEastAsia" w:hint="eastAsia"/>
                <w:b/>
                <w:sz w:val="24"/>
                <w:szCs w:val="24"/>
              </w:rPr>
              <w:t>三级故障</w:t>
            </w:r>
          </w:p>
        </w:tc>
        <w:tc>
          <w:tcPr>
            <w:tcW w:w="1688" w:type="dxa"/>
            <w:shd w:val="clear" w:color="auto" w:fill="C0C0C0"/>
            <w:vAlign w:val="center"/>
          </w:tcPr>
          <w:p w:rsidR="00670B15" w:rsidRPr="0028525C" w:rsidRDefault="00670B15" w:rsidP="00B6774B">
            <w:pPr>
              <w:spacing w:beforeLines="20" w:before="62" w:afterLines="20" w:after="62" w:line="360" w:lineRule="auto"/>
              <w:ind w:firstLine="482"/>
              <w:rPr>
                <w:rFonts w:asciiTheme="minorEastAsia" w:eastAsiaTheme="minorEastAsia" w:hAnsiTheme="minorEastAsia"/>
                <w:b/>
                <w:sz w:val="24"/>
                <w:szCs w:val="24"/>
              </w:rPr>
            </w:pPr>
            <w:r w:rsidRPr="0028525C">
              <w:rPr>
                <w:rFonts w:asciiTheme="minorEastAsia" w:eastAsiaTheme="minorEastAsia" w:hAnsiTheme="minorEastAsia" w:hint="eastAsia"/>
                <w:b/>
                <w:sz w:val="24"/>
                <w:szCs w:val="24"/>
              </w:rPr>
              <w:t>四级故障</w:t>
            </w:r>
          </w:p>
        </w:tc>
      </w:tr>
      <w:tr w:rsidR="00670B15" w:rsidRPr="0028525C" w:rsidTr="00B6774B">
        <w:trPr>
          <w:jc w:val="center"/>
        </w:trPr>
        <w:tc>
          <w:tcPr>
            <w:tcW w:w="1865"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1个小时</w:t>
            </w:r>
          </w:p>
        </w:tc>
        <w:tc>
          <w:tcPr>
            <w:tcW w:w="1825" w:type="dxa"/>
            <w:vAlign w:val="center"/>
          </w:tcPr>
          <w:p w:rsidR="00670B15" w:rsidRPr="0028525C" w:rsidRDefault="00670B15" w:rsidP="00B6774B">
            <w:pPr>
              <w:spacing w:beforeLines="20" w:before="62" w:afterLines="20" w:after="62" w:line="360" w:lineRule="auto"/>
              <w:rPr>
                <w:rFonts w:asciiTheme="minorEastAsia" w:eastAsiaTheme="minorEastAsia" w:hAnsiTheme="minorEastAsia"/>
                <w:kern w:val="28"/>
                <w:sz w:val="24"/>
                <w:szCs w:val="24"/>
              </w:rPr>
            </w:pPr>
            <w:r w:rsidRPr="0028525C">
              <w:rPr>
                <w:rFonts w:asciiTheme="minorEastAsia" w:eastAsiaTheme="minorEastAsia" w:hAnsiTheme="minorEastAsia" w:hint="eastAsia"/>
                <w:kern w:val="28"/>
                <w:sz w:val="24"/>
                <w:szCs w:val="24"/>
              </w:rPr>
              <w:t>客户服务经理</w:t>
            </w:r>
          </w:p>
          <w:p w:rsidR="00670B15" w:rsidRPr="0028525C" w:rsidRDefault="00670B15" w:rsidP="00B6774B">
            <w:pPr>
              <w:spacing w:beforeLines="20" w:before="62" w:afterLines="20" w:after="62" w:line="360" w:lineRule="auto"/>
              <w:rPr>
                <w:rFonts w:asciiTheme="minorEastAsia" w:eastAsiaTheme="minorEastAsia" w:hAnsiTheme="minorEastAsia"/>
                <w:kern w:val="28"/>
                <w:sz w:val="24"/>
                <w:szCs w:val="24"/>
              </w:rPr>
            </w:pPr>
            <w:r w:rsidRPr="0028525C">
              <w:rPr>
                <w:rFonts w:asciiTheme="minorEastAsia" w:eastAsiaTheme="minorEastAsia" w:hAnsiTheme="minorEastAsia" w:hint="eastAsia"/>
                <w:kern w:val="28"/>
                <w:sz w:val="24"/>
                <w:szCs w:val="24"/>
              </w:rPr>
              <w:t>副总工程师</w:t>
            </w:r>
          </w:p>
        </w:tc>
        <w:tc>
          <w:tcPr>
            <w:tcW w:w="1687" w:type="dxa"/>
            <w:vAlign w:val="center"/>
          </w:tcPr>
          <w:p w:rsidR="00670B15" w:rsidRPr="0028525C" w:rsidRDefault="00670B15" w:rsidP="00B6774B">
            <w:pPr>
              <w:spacing w:beforeLines="20" w:before="62" w:afterLines="20" w:after="62" w:line="360" w:lineRule="auto"/>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高级工程师</w:t>
            </w:r>
          </w:p>
        </w:tc>
        <w:tc>
          <w:tcPr>
            <w:tcW w:w="1688"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p>
        </w:tc>
        <w:tc>
          <w:tcPr>
            <w:tcW w:w="1688"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p>
        </w:tc>
      </w:tr>
      <w:tr w:rsidR="00670B15" w:rsidRPr="0028525C" w:rsidTr="00B6774B">
        <w:trPr>
          <w:jc w:val="center"/>
        </w:trPr>
        <w:tc>
          <w:tcPr>
            <w:tcW w:w="1865"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4个小时</w:t>
            </w:r>
          </w:p>
        </w:tc>
        <w:tc>
          <w:tcPr>
            <w:tcW w:w="1825"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总工程师</w:t>
            </w:r>
          </w:p>
        </w:tc>
        <w:tc>
          <w:tcPr>
            <w:tcW w:w="1687" w:type="dxa"/>
            <w:vAlign w:val="center"/>
          </w:tcPr>
          <w:p w:rsidR="00670B15" w:rsidRPr="0028525C" w:rsidRDefault="00670B15" w:rsidP="00B6774B">
            <w:pPr>
              <w:spacing w:beforeLines="20" w:before="62" w:afterLines="20" w:after="62" w:line="360" w:lineRule="auto"/>
              <w:rPr>
                <w:rFonts w:asciiTheme="minorEastAsia" w:eastAsiaTheme="minorEastAsia" w:hAnsiTheme="minorEastAsia"/>
                <w:kern w:val="28"/>
                <w:sz w:val="24"/>
                <w:szCs w:val="24"/>
              </w:rPr>
            </w:pPr>
            <w:r w:rsidRPr="0028525C">
              <w:rPr>
                <w:rFonts w:asciiTheme="minorEastAsia" w:eastAsiaTheme="minorEastAsia" w:hAnsiTheme="minorEastAsia" w:hint="eastAsia"/>
                <w:kern w:val="28"/>
                <w:sz w:val="24"/>
                <w:szCs w:val="24"/>
              </w:rPr>
              <w:t>客户服务经理</w:t>
            </w:r>
          </w:p>
          <w:p w:rsidR="00670B15" w:rsidRPr="0028525C" w:rsidRDefault="00670B15" w:rsidP="00B6774B">
            <w:pPr>
              <w:spacing w:beforeLines="20" w:before="62" w:afterLines="20" w:after="62" w:line="360" w:lineRule="auto"/>
              <w:rPr>
                <w:rFonts w:asciiTheme="minorEastAsia" w:eastAsiaTheme="minorEastAsia" w:hAnsiTheme="minorEastAsia"/>
                <w:sz w:val="24"/>
                <w:szCs w:val="24"/>
              </w:rPr>
            </w:pPr>
            <w:r w:rsidRPr="0028525C">
              <w:rPr>
                <w:rFonts w:asciiTheme="minorEastAsia" w:eastAsiaTheme="minorEastAsia" w:hAnsiTheme="minorEastAsia" w:hint="eastAsia"/>
                <w:kern w:val="28"/>
                <w:sz w:val="24"/>
                <w:szCs w:val="24"/>
              </w:rPr>
              <w:t>副总工程师</w:t>
            </w:r>
          </w:p>
        </w:tc>
        <w:tc>
          <w:tcPr>
            <w:tcW w:w="1688"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p>
        </w:tc>
        <w:tc>
          <w:tcPr>
            <w:tcW w:w="1688"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p>
        </w:tc>
      </w:tr>
      <w:tr w:rsidR="00670B15" w:rsidRPr="0028525C" w:rsidTr="00B6774B">
        <w:trPr>
          <w:jc w:val="center"/>
        </w:trPr>
        <w:tc>
          <w:tcPr>
            <w:tcW w:w="1865"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24个小时</w:t>
            </w:r>
          </w:p>
        </w:tc>
        <w:tc>
          <w:tcPr>
            <w:tcW w:w="1825"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公司总裁</w:t>
            </w:r>
          </w:p>
        </w:tc>
        <w:tc>
          <w:tcPr>
            <w:tcW w:w="1687"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kern w:val="28"/>
                <w:sz w:val="24"/>
                <w:szCs w:val="24"/>
              </w:rPr>
              <w:t>总工程师</w:t>
            </w:r>
          </w:p>
        </w:tc>
        <w:tc>
          <w:tcPr>
            <w:tcW w:w="1688"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p>
        </w:tc>
        <w:tc>
          <w:tcPr>
            <w:tcW w:w="1688" w:type="dxa"/>
            <w:vAlign w:val="center"/>
          </w:tcPr>
          <w:p w:rsidR="00670B15" w:rsidRPr="0028525C" w:rsidRDefault="00670B15" w:rsidP="00B6774B">
            <w:pPr>
              <w:spacing w:beforeLines="20" w:before="62" w:afterLines="20" w:after="62" w:line="360" w:lineRule="auto"/>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高级工程师</w:t>
            </w:r>
          </w:p>
        </w:tc>
      </w:tr>
      <w:tr w:rsidR="00670B15" w:rsidRPr="0028525C" w:rsidTr="00B6774B">
        <w:trPr>
          <w:jc w:val="center"/>
        </w:trPr>
        <w:tc>
          <w:tcPr>
            <w:tcW w:w="1865"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48个小时</w:t>
            </w:r>
          </w:p>
        </w:tc>
        <w:tc>
          <w:tcPr>
            <w:tcW w:w="1825"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p>
        </w:tc>
        <w:tc>
          <w:tcPr>
            <w:tcW w:w="1687"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公司总裁</w:t>
            </w:r>
          </w:p>
        </w:tc>
        <w:tc>
          <w:tcPr>
            <w:tcW w:w="1688" w:type="dxa"/>
            <w:vAlign w:val="center"/>
          </w:tcPr>
          <w:p w:rsidR="00670B15" w:rsidRPr="0028525C" w:rsidRDefault="00670B15" w:rsidP="00B6774B">
            <w:pPr>
              <w:spacing w:beforeLines="20" w:before="62" w:afterLines="20" w:after="62" w:line="360" w:lineRule="auto"/>
              <w:rPr>
                <w:rFonts w:asciiTheme="minorEastAsia" w:eastAsiaTheme="minorEastAsia" w:hAnsiTheme="minorEastAsia"/>
                <w:kern w:val="28"/>
                <w:sz w:val="24"/>
                <w:szCs w:val="24"/>
              </w:rPr>
            </w:pPr>
            <w:r w:rsidRPr="0028525C">
              <w:rPr>
                <w:rFonts w:asciiTheme="minorEastAsia" w:eastAsiaTheme="minorEastAsia" w:hAnsiTheme="minorEastAsia" w:hint="eastAsia"/>
                <w:kern w:val="28"/>
                <w:sz w:val="24"/>
                <w:szCs w:val="24"/>
              </w:rPr>
              <w:t>客户服务经理</w:t>
            </w:r>
          </w:p>
          <w:p w:rsidR="00670B15" w:rsidRPr="0028525C" w:rsidRDefault="00670B15" w:rsidP="00B6774B">
            <w:pPr>
              <w:spacing w:beforeLines="20" w:before="62" w:afterLines="20" w:after="62" w:line="360" w:lineRule="auto"/>
              <w:rPr>
                <w:rFonts w:asciiTheme="minorEastAsia" w:eastAsiaTheme="minorEastAsia" w:hAnsiTheme="minorEastAsia"/>
                <w:sz w:val="24"/>
                <w:szCs w:val="24"/>
              </w:rPr>
            </w:pPr>
            <w:r w:rsidRPr="0028525C">
              <w:rPr>
                <w:rFonts w:asciiTheme="minorEastAsia" w:eastAsiaTheme="minorEastAsia" w:hAnsiTheme="minorEastAsia" w:hint="eastAsia"/>
                <w:kern w:val="28"/>
                <w:sz w:val="24"/>
                <w:szCs w:val="24"/>
              </w:rPr>
              <w:lastRenderedPageBreak/>
              <w:t>副总工程师</w:t>
            </w:r>
          </w:p>
        </w:tc>
        <w:tc>
          <w:tcPr>
            <w:tcW w:w="1688"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p>
        </w:tc>
      </w:tr>
      <w:tr w:rsidR="00670B15" w:rsidRPr="0028525C" w:rsidTr="00B6774B">
        <w:trPr>
          <w:jc w:val="center"/>
        </w:trPr>
        <w:tc>
          <w:tcPr>
            <w:tcW w:w="1865"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lastRenderedPageBreak/>
              <w:t>72个小时</w:t>
            </w:r>
          </w:p>
        </w:tc>
        <w:tc>
          <w:tcPr>
            <w:tcW w:w="1825"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p>
        </w:tc>
        <w:tc>
          <w:tcPr>
            <w:tcW w:w="1687"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p>
        </w:tc>
        <w:tc>
          <w:tcPr>
            <w:tcW w:w="1688"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kern w:val="28"/>
                <w:sz w:val="24"/>
                <w:szCs w:val="24"/>
              </w:rPr>
              <w:t>总工程师</w:t>
            </w:r>
          </w:p>
        </w:tc>
        <w:tc>
          <w:tcPr>
            <w:tcW w:w="1688" w:type="dxa"/>
            <w:vAlign w:val="center"/>
          </w:tcPr>
          <w:p w:rsidR="00670B15" w:rsidRPr="0028525C" w:rsidRDefault="00670B15" w:rsidP="00B6774B">
            <w:pPr>
              <w:spacing w:beforeLines="20" w:before="62" w:afterLines="20" w:after="62" w:line="360" w:lineRule="auto"/>
              <w:rPr>
                <w:rFonts w:asciiTheme="minorEastAsia" w:eastAsiaTheme="minorEastAsia" w:hAnsiTheme="minorEastAsia"/>
                <w:kern w:val="28"/>
                <w:sz w:val="24"/>
                <w:szCs w:val="24"/>
              </w:rPr>
            </w:pPr>
            <w:r w:rsidRPr="0028525C">
              <w:rPr>
                <w:rFonts w:asciiTheme="minorEastAsia" w:eastAsiaTheme="minorEastAsia" w:hAnsiTheme="minorEastAsia" w:hint="eastAsia"/>
                <w:kern w:val="28"/>
                <w:sz w:val="24"/>
                <w:szCs w:val="24"/>
              </w:rPr>
              <w:t>客户服务经理</w:t>
            </w:r>
          </w:p>
          <w:p w:rsidR="00670B15" w:rsidRPr="0028525C" w:rsidRDefault="00670B15" w:rsidP="00B6774B">
            <w:pPr>
              <w:spacing w:beforeLines="20" w:before="62" w:afterLines="20" w:after="62" w:line="360" w:lineRule="auto"/>
              <w:rPr>
                <w:rFonts w:asciiTheme="minorEastAsia" w:eastAsiaTheme="minorEastAsia" w:hAnsiTheme="minorEastAsia"/>
                <w:sz w:val="24"/>
                <w:szCs w:val="24"/>
              </w:rPr>
            </w:pPr>
            <w:r w:rsidRPr="0028525C">
              <w:rPr>
                <w:rFonts w:asciiTheme="minorEastAsia" w:eastAsiaTheme="minorEastAsia" w:hAnsiTheme="minorEastAsia" w:hint="eastAsia"/>
                <w:kern w:val="28"/>
                <w:sz w:val="24"/>
                <w:szCs w:val="24"/>
              </w:rPr>
              <w:t>副总工程师</w:t>
            </w:r>
          </w:p>
        </w:tc>
      </w:tr>
      <w:tr w:rsidR="00670B15" w:rsidRPr="0028525C" w:rsidTr="00B6774B">
        <w:trPr>
          <w:jc w:val="center"/>
        </w:trPr>
        <w:tc>
          <w:tcPr>
            <w:tcW w:w="1865"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120个小时</w:t>
            </w:r>
          </w:p>
        </w:tc>
        <w:tc>
          <w:tcPr>
            <w:tcW w:w="1825"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p>
        </w:tc>
        <w:tc>
          <w:tcPr>
            <w:tcW w:w="1687"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sz w:val="24"/>
                <w:szCs w:val="24"/>
              </w:rPr>
            </w:pPr>
          </w:p>
        </w:tc>
        <w:tc>
          <w:tcPr>
            <w:tcW w:w="1688"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kern w:val="28"/>
                <w:sz w:val="24"/>
                <w:szCs w:val="24"/>
              </w:rPr>
            </w:pPr>
            <w:r w:rsidRPr="0028525C">
              <w:rPr>
                <w:rFonts w:asciiTheme="minorEastAsia" w:eastAsiaTheme="minorEastAsia" w:hAnsiTheme="minorEastAsia" w:hint="eastAsia"/>
                <w:sz w:val="24"/>
                <w:szCs w:val="24"/>
              </w:rPr>
              <w:t>公司总裁</w:t>
            </w:r>
          </w:p>
        </w:tc>
        <w:tc>
          <w:tcPr>
            <w:tcW w:w="1688" w:type="dxa"/>
            <w:vAlign w:val="center"/>
          </w:tcPr>
          <w:p w:rsidR="00670B15" w:rsidRPr="0028525C" w:rsidRDefault="00670B15" w:rsidP="00B6774B">
            <w:pPr>
              <w:spacing w:beforeLines="20" w:before="62" w:afterLines="20" w:after="62" w:line="360" w:lineRule="auto"/>
              <w:ind w:firstLine="480"/>
              <w:rPr>
                <w:rFonts w:asciiTheme="minorEastAsia" w:eastAsiaTheme="minorEastAsia" w:hAnsiTheme="minorEastAsia"/>
                <w:kern w:val="28"/>
                <w:sz w:val="24"/>
                <w:szCs w:val="24"/>
              </w:rPr>
            </w:pPr>
            <w:r w:rsidRPr="0028525C">
              <w:rPr>
                <w:rFonts w:asciiTheme="minorEastAsia" w:eastAsiaTheme="minorEastAsia" w:hAnsiTheme="minorEastAsia" w:hint="eastAsia"/>
                <w:kern w:val="28"/>
                <w:sz w:val="24"/>
                <w:szCs w:val="24"/>
              </w:rPr>
              <w:t>总工程师</w:t>
            </w:r>
          </w:p>
        </w:tc>
      </w:tr>
    </w:tbl>
    <w:p w:rsidR="00670B15" w:rsidRPr="0028525C" w:rsidRDefault="00670B15" w:rsidP="00670B15">
      <w:pPr>
        <w:spacing w:beforeLines="100" w:before="312" w:afterLines="50" w:after="156"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说明：一级、二级故障的上报时限是7×</w:t>
      </w:r>
      <w:r w:rsidRPr="0028525C">
        <w:rPr>
          <w:rFonts w:asciiTheme="minorEastAsia" w:eastAsiaTheme="minorEastAsia" w:hAnsiTheme="minorEastAsia"/>
          <w:sz w:val="24"/>
          <w:szCs w:val="24"/>
        </w:rPr>
        <w:t>2</w:t>
      </w:r>
      <w:r w:rsidRPr="0028525C">
        <w:rPr>
          <w:rFonts w:asciiTheme="minorEastAsia" w:eastAsiaTheme="minorEastAsia" w:hAnsiTheme="minorEastAsia" w:hint="eastAsia"/>
          <w:sz w:val="24"/>
          <w:szCs w:val="24"/>
        </w:rPr>
        <w:t>4小时计算，三级和四级故障的上报时限是按标准的工作时间计算。</w:t>
      </w:r>
    </w:p>
    <w:p w:rsidR="00670B15" w:rsidRPr="0028525C" w:rsidRDefault="00670B15" w:rsidP="00670B15">
      <w:pPr>
        <w:spacing w:beforeLines="50" w:before="156" w:afterLines="50" w:after="156" w:line="360" w:lineRule="auto"/>
        <w:ind w:firstLine="480"/>
        <w:rPr>
          <w:rFonts w:asciiTheme="minorEastAsia" w:eastAsiaTheme="minorEastAsia" w:hAnsiTheme="minorEastAsia"/>
          <w:sz w:val="24"/>
          <w:szCs w:val="24"/>
        </w:rPr>
      </w:pPr>
      <w:r w:rsidRPr="0028525C">
        <w:rPr>
          <w:rFonts w:asciiTheme="minorEastAsia" w:eastAsiaTheme="minorEastAsia" w:hAnsiTheme="minorEastAsia" w:hint="eastAsia"/>
          <w:sz w:val="24"/>
          <w:szCs w:val="24"/>
        </w:rPr>
        <w:t>一般而言，公司的现场工程师在严重故障无法通过远程确诊并超时限的情况下，可以在2小时内到达，外地12小时之内抵达现场。</w:t>
      </w:r>
      <w:bookmarkStart w:id="139" w:name="_Toc248907452"/>
      <w:bookmarkStart w:id="140" w:name="_Toc276577347"/>
      <w:bookmarkStart w:id="141" w:name="_Toc398998213"/>
      <w:bookmarkStart w:id="142" w:name="_Toc245373663"/>
      <w:bookmarkStart w:id="143" w:name="_Toc87955670"/>
    </w:p>
    <w:p w:rsidR="00670B15" w:rsidRPr="0028525C" w:rsidRDefault="00670B15" w:rsidP="00670B15">
      <w:pPr>
        <w:pStyle w:val="4"/>
        <w:spacing w:line="360" w:lineRule="auto"/>
        <w:rPr>
          <w:rFonts w:asciiTheme="minorEastAsia" w:eastAsiaTheme="minorEastAsia" w:hAnsiTheme="minorEastAsia"/>
        </w:rPr>
      </w:pPr>
      <w:bookmarkStart w:id="144" w:name="_Toc486143139"/>
      <w:bookmarkStart w:id="145" w:name="_Toc424228329"/>
      <w:bookmarkStart w:id="146" w:name="_Toc263667119"/>
      <w:bookmarkStart w:id="147" w:name="_Toc386477554"/>
      <w:bookmarkStart w:id="148" w:name="_Toc399490551"/>
      <w:bookmarkStart w:id="149" w:name="_Toc399511409"/>
      <w:bookmarkStart w:id="150" w:name="_Toc150158203"/>
      <w:bookmarkStart w:id="151" w:name="_Toc183768286"/>
      <w:bookmarkStart w:id="152" w:name="_Toc399505962"/>
      <w:bookmarkStart w:id="153" w:name="_Toc399487243"/>
      <w:bookmarkStart w:id="154" w:name="_Toc399509084"/>
      <w:bookmarkStart w:id="155" w:name="_Toc158706520"/>
      <w:bookmarkStart w:id="156" w:name="_Toc399492517"/>
      <w:bookmarkStart w:id="157" w:name="_Toc49344333"/>
      <w:bookmarkStart w:id="158" w:name="_Toc456770925"/>
      <w:bookmarkStart w:id="159" w:name="_Toc329371011"/>
      <w:bookmarkStart w:id="160" w:name="_Toc399313159"/>
      <w:bookmarkStart w:id="161" w:name="_Toc400987007"/>
      <w:bookmarkStart w:id="162" w:name="_Toc272704145"/>
      <w:bookmarkEnd w:id="139"/>
      <w:bookmarkEnd w:id="140"/>
      <w:bookmarkEnd w:id="141"/>
      <w:bookmarkEnd w:id="142"/>
      <w:bookmarkEnd w:id="143"/>
      <w:r w:rsidRPr="0028525C">
        <w:rPr>
          <w:rFonts w:asciiTheme="minorEastAsia" w:eastAsiaTheme="minorEastAsia" w:hAnsiTheme="minorEastAsia"/>
        </w:rPr>
        <w:t>技术服务的文档</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670B15" w:rsidRPr="0028525C" w:rsidRDefault="00670B15" w:rsidP="00670B15">
      <w:pPr>
        <w:pStyle w:val="a5"/>
        <w:spacing w:before="312" w:line="360" w:lineRule="auto"/>
        <w:ind w:left="72"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按照ISO9001的管理规范，每次技术服务完成后，</w:t>
      </w:r>
      <w:r w:rsidRPr="0028525C">
        <w:rPr>
          <w:rFonts w:asciiTheme="minorEastAsia" w:eastAsiaTheme="minorEastAsia" w:hAnsiTheme="minorEastAsia" w:cs="宋体" w:hint="eastAsia"/>
          <w:sz w:val="24"/>
          <w:szCs w:val="24"/>
          <w:lang w:bidi="he-IL"/>
        </w:rPr>
        <w:t>北京创联致信</w:t>
      </w:r>
      <w:r w:rsidRPr="0028525C">
        <w:rPr>
          <w:rFonts w:asciiTheme="minorEastAsia" w:eastAsiaTheme="minorEastAsia" w:hAnsiTheme="minorEastAsia" w:cs="Arial"/>
          <w:sz w:val="24"/>
          <w:szCs w:val="24"/>
          <w:lang w:bidi="he-IL"/>
        </w:rPr>
        <w:t>的技术服务人员都将向用户提交技术服务报告，用户签字认可后，</w:t>
      </w:r>
      <w:r w:rsidRPr="0028525C">
        <w:rPr>
          <w:rFonts w:asciiTheme="minorEastAsia" w:eastAsiaTheme="minorEastAsia" w:hAnsiTheme="minorEastAsia" w:cs="宋体" w:hint="eastAsia"/>
          <w:sz w:val="24"/>
          <w:szCs w:val="24"/>
          <w:lang w:bidi="he-IL"/>
        </w:rPr>
        <w:t>北京创联致信</w:t>
      </w:r>
      <w:r w:rsidRPr="0028525C">
        <w:rPr>
          <w:rFonts w:asciiTheme="minorEastAsia" w:eastAsiaTheme="minorEastAsia" w:hAnsiTheme="minorEastAsia" w:cs="Arial"/>
          <w:sz w:val="24"/>
          <w:szCs w:val="24"/>
          <w:lang w:bidi="he-IL"/>
        </w:rPr>
        <w:t>将其存档备案，以便今后更好地为用户提供技术服务。技术服务的文档中的主要包括如下内容：</w:t>
      </w:r>
    </w:p>
    <w:p w:rsidR="00670B15" w:rsidRPr="0028525C" w:rsidRDefault="00670B15" w:rsidP="00670B15">
      <w:pPr>
        <w:pStyle w:val="a5"/>
        <w:spacing w:before="312" w:line="360" w:lineRule="auto"/>
        <w:ind w:left="72"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技术服务的详细内容，所涉及的产品厂家、型号、数量、系列号S/N等；产品修复或更换的详细记录；</w:t>
      </w:r>
    </w:p>
    <w:p w:rsidR="00670B15" w:rsidRPr="0028525C" w:rsidRDefault="00670B15" w:rsidP="00670B15">
      <w:pPr>
        <w:pStyle w:val="a5"/>
        <w:spacing w:before="312" w:line="360" w:lineRule="auto"/>
        <w:ind w:left="72"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与用户及生产厂家之间往来的重要传真、电话及书面资料的备忘录。</w:t>
      </w:r>
    </w:p>
    <w:p w:rsidR="00670B15" w:rsidRPr="0028525C" w:rsidRDefault="00670B15" w:rsidP="00670B15">
      <w:pPr>
        <w:pStyle w:val="4"/>
        <w:spacing w:line="360" w:lineRule="auto"/>
        <w:rPr>
          <w:rFonts w:asciiTheme="minorEastAsia" w:eastAsiaTheme="minorEastAsia" w:hAnsiTheme="minorEastAsia"/>
        </w:rPr>
      </w:pPr>
      <w:bookmarkStart w:id="163" w:name="_Toc424228330"/>
      <w:bookmarkStart w:id="164" w:name="_Toc272704146"/>
      <w:bookmarkStart w:id="165" w:name="_Toc456770926"/>
      <w:bookmarkStart w:id="166" w:name="_Toc49344334"/>
      <w:bookmarkStart w:id="167" w:name="_Toc399313160"/>
      <w:bookmarkStart w:id="168" w:name="_Toc183768287"/>
      <w:bookmarkStart w:id="169" w:name="_Toc399492518"/>
      <w:bookmarkStart w:id="170" w:name="_Toc386477555"/>
      <w:bookmarkStart w:id="171" w:name="_Toc150158204"/>
      <w:bookmarkStart w:id="172" w:name="_Toc399509085"/>
      <w:bookmarkStart w:id="173" w:name="_Toc399505963"/>
      <w:bookmarkStart w:id="174" w:name="_Toc329371012"/>
      <w:bookmarkStart w:id="175" w:name="_Toc158706521"/>
      <w:bookmarkStart w:id="176" w:name="_Toc486143140"/>
      <w:bookmarkStart w:id="177" w:name="_Toc399511410"/>
      <w:bookmarkStart w:id="178" w:name="_Toc399487244"/>
      <w:bookmarkStart w:id="179" w:name="_Toc399490552"/>
      <w:bookmarkStart w:id="180" w:name="_Toc400987008"/>
      <w:bookmarkStart w:id="181" w:name="_Toc263667120"/>
      <w:r w:rsidRPr="0028525C">
        <w:rPr>
          <w:rFonts w:asciiTheme="minorEastAsia" w:eastAsiaTheme="minorEastAsia" w:hAnsiTheme="minorEastAsia"/>
        </w:rPr>
        <w:t>备品备件的具体方案</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8A5B1E" w:rsidRPr="00111D82" w:rsidRDefault="00670B15" w:rsidP="00111D82">
      <w:pPr>
        <w:pStyle w:val="a5"/>
        <w:spacing w:before="312" w:line="360" w:lineRule="auto"/>
        <w:ind w:left="72" w:firstLine="480"/>
        <w:rPr>
          <w:rFonts w:asciiTheme="minorEastAsia" w:eastAsiaTheme="minorEastAsia" w:hAnsiTheme="minorEastAsia" w:cs="Arial"/>
          <w:sz w:val="24"/>
          <w:szCs w:val="24"/>
          <w:lang w:bidi="he-IL"/>
        </w:rPr>
      </w:pPr>
      <w:r w:rsidRPr="0028525C">
        <w:rPr>
          <w:rFonts w:asciiTheme="minorEastAsia" w:eastAsiaTheme="minorEastAsia" w:hAnsiTheme="minorEastAsia" w:cs="Arial"/>
          <w:sz w:val="24"/>
          <w:szCs w:val="24"/>
          <w:lang w:bidi="he-IL"/>
        </w:rPr>
        <w:t>根据我们对以往行业项目的系统售后维护经验，备品备件的更替对于用户业务系统的正常运行是非常关键的问题。我们公司作为本次项目主要设备的授权经销商，将保证系统关键备品备件的及时更换，避免因为硬件及系统的故障影响用于业务系统的正常应用。对由于硬件质量问题造成的损坏，我们公司将到现场免费维修更换损坏的硬件。</w:t>
      </w:r>
    </w:p>
    <w:sectPr w:rsidR="008A5B1E" w:rsidRPr="00111D82" w:rsidSect="0004759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363" w:rsidRDefault="00D64363">
      <w:r>
        <w:separator/>
      </w:r>
    </w:p>
  </w:endnote>
  <w:endnote w:type="continuationSeparator" w:id="0">
    <w:p w:rsidR="00D64363" w:rsidRDefault="00D6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等线">
    <w:altName w:val="华文仿宋"/>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363" w:rsidRDefault="00D64363">
      <w:r>
        <w:separator/>
      </w:r>
    </w:p>
  </w:footnote>
  <w:footnote w:type="continuationSeparator" w:id="0">
    <w:p w:rsidR="00D64363" w:rsidRDefault="00D64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9D6C4"/>
    <w:multiLevelType w:val="multilevel"/>
    <w:tmpl w:val="B539D6C4"/>
    <w:lvl w:ilvl="0">
      <w:start w:val="1"/>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FA3FBAB4"/>
    <w:multiLevelType w:val="multilevel"/>
    <w:tmpl w:val="FA3FBAB4"/>
    <w:lvl w:ilvl="0">
      <w:start w:val="1"/>
      <w:numFmt w:val="decimal"/>
      <w:pStyle w:val="1"/>
      <w:lvlText w:val="%1、"/>
      <w:lvlJc w:val="left"/>
      <w:pPr>
        <w:ind w:left="420" w:hanging="420"/>
      </w:pPr>
      <w:rPr>
        <w:rFonts w:hint="default"/>
        <w:lang w:val="en-US"/>
      </w:rPr>
    </w:lvl>
    <w:lvl w:ilvl="1">
      <w:start w:val="1"/>
      <w:numFmt w:val="decimal"/>
      <w:isLgl/>
      <w:suff w:val="space"/>
      <w:lvlText w:val="%1.%2."/>
      <w:lvlJc w:val="left"/>
      <w:pPr>
        <w:ind w:left="576" w:hanging="576"/>
      </w:pPr>
      <w:rPr>
        <w:rFonts w:hint="eastAsia"/>
      </w:rPr>
    </w:lvl>
    <w:lvl w:ilvl="2">
      <w:start w:val="1"/>
      <w:numFmt w:val="decimal"/>
      <w:isLgl/>
      <w:suff w:val="space"/>
      <w:lvlText w:val="%1.%2.%3."/>
      <w:lvlJc w:val="left"/>
      <w:pPr>
        <w:ind w:left="720" w:hanging="720"/>
      </w:pPr>
      <w:rPr>
        <w:rFonts w:hint="eastAsia"/>
      </w:rPr>
    </w:lvl>
    <w:lvl w:ilvl="3">
      <w:start w:val="1"/>
      <w:numFmt w:val="decimal"/>
      <w:isLgl/>
      <w:suff w:val="space"/>
      <w:lvlText w:val="%1.%2.%3.%4."/>
      <w:lvlJc w:val="left"/>
      <w:pPr>
        <w:tabs>
          <w:tab w:val="left" w:pos="420"/>
        </w:tabs>
        <w:ind w:left="864" w:hanging="864"/>
      </w:pPr>
      <w:rPr>
        <w:rFonts w:ascii="宋体" w:eastAsia="宋体" w:hAnsi="宋体" w:cs="宋体" w:hint="default"/>
      </w:rPr>
    </w:lvl>
    <w:lvl w:ilvl="4">
      <w:start w:val="1"/>
      <w:numFmt w:val="decimal"/>
      <w:isLg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FFFFFF82"/>
    <w:multiLevelType w:val="singleLevel"/>
    <w:tmpl w:val="B1BC18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3">
    <w:nsid w:val="FFFFFF83"/>
    <w:multiLevelType w:val="singleLevel"/>
    <w:tmpl w:val="9F504428"/>
    <w:lvl w:ilvl="0">
      <w:start w:val="1"/>
      <w:numFmt w:val="bullet"/>
      <w:pStyle w:val="2"/>
      <w:lvlText w:val=""/>
      <w:lvlJc w:val="left"/>
      <w:pPr>
        <w:tabs>
          <w:tab w:val="num" w:pos="560"/>
        </w:tabs>
        <w:ind w:left="560" w:hanging="360"/>
      </w:pPr>
      <w:rPr>
        <w:rFonts w:ascii="Wingdings" w:hAnsi="Wingdings" w:hint="default"/>
      </w:rPr>
    </w:lvl>
  </w:abstractNum>
  <w:abstractNum w:abstractNumId="4">
    <w:nsid w:val="FFFFFF89"/>
    <w:multiLevelType w:val="singleLevel"/>
    <w:tmpl w:val="4EAEC86E"/>
    <w:lvl w:ilvl="0">
      <w:start w:val="1"/>
      <w:numFmt w:val="bullet"/>
      <w:pStyle w:val="a"/>
      <w:lvlText w:val=""/>
      <w:lvlJc w:val="left"/>
      <w:pPr>
        <w:tabs>
          <w:tab w:val="num" w:pos="0"/>
        </w:tabs>
        <w:ind w:left="0" w:firstLine="0"/>
      </w:pPr>
      <w:rPr>
        <w:rFonts w:ascii="Wingdings" w:hAnsi="Wingdings" w:hint="default"/>
      </w:rPr>
    </w:lvl>
  </w:abstractNum>
  <w:abstractNum w:abstractNumId="5">
    <w:nsid w:val="00000028"/>
    <w:multiLevelType w:val="multilevel"/>
    <w:tmpl w:val="00000028"/>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6">
    <w:nsid w:val="05D14787"/>
    <w:multiLevelType w:val="multilevel"/>
    <w:tmpl w:val="05D14787"/>
    <w:lvl w:ilvl="0">
      <w:start w:val="1"/>
      <w:numFmt w:val="bullet"/>
      <w:lvlText w:val=""/>
      <w:lvlJc w:val="left"/>
      <w:pPr>
        <w:ind w:left="940" w:hanging="420"/>
      </w:pPr>
      <w:rPr>
        <w:rFonts w:ascii="Wingdings" w:hAnsi="Wingdings" w:hint="default"/>
      </w:rPr>
    </w:lvl>
    <w:lvl w:ilvl="1">
      <w:start w:val="1"/>
      <w:numFmt w:val="bullet"/>
      <w:lvlText w:val=""/>
      <w:lvlJc w:val="left"/>
      <w:pPr>
        <w:ind w:left="1360" w:hanging="420"/>
      </w:pPr>
      <w:rPr>
        <w:rFonts w:ascii="Wingdings" w:hAnsi="Wingdings" w:hint="default"/>
      </w:rPr>
    </w:lvl>
    <w:lvl w:ilvl="2">
      <w:start w:val="1"/>
      <w:numFmt w:val="bullet"/>
      <w:lvlText w:val=""/>
      <w:lvlJc w:val="left"/>
      <w:pPr>
        <w:ind w:left="1780" w:hanging="420"/>
      </w:pPr>
      <w:rPr>
        <w:rFonts w:ascii="Wingdings" w:hAnsi="Wingdings" w:hint="default"/>
      </w:rPr>
    </w:lvl>
    <w:lvl w:ilvl="3">
      <w:start w:val="1"/>
      <w:numFmt w:val="bullet"/>
      <w:lvlText w:val=""/>
      <w:lvlJc w:val="left"/>
      <w:pPr>
        <w:ind w:left="2200" w:hanging="420"/>
      </w:pPr>
      <w:rPr>
        <w:rFonts w:ascii="Wingdings" w:hAnsi="Wingdings" w:hint="default"/>
      </w:rPr>
    </w:lvl>
    <w:lvl w:ilvl="4">
      <w:start w:val="1"/>
      <w:numFmt w:val="bullet"/>
      <w:lvlText w:val=""/>
      <w:lvlJc w:val="left"/>
      <w:pPr>
        <w:ind w:left="2620" w:hanging="420"/>
      </w:pPr>
      <w:rPr>
        <w:rFonts w:ascii="Wingdings" w:hAnsi="Wingdings" w:hint="default"/>
      </w:rPr>
    </w:lvl>
    <w:lvl w:ilvl="5">
      <w:start w:val="1"/>
      <w:numFmt w:val="bullet"/>
      <w:lvlText w:val=""/>
      <w:lvlJc w:val="left"/>
      <w:pPr>
        <w:ind w:left="3040" w:hanging="420"/>
      </w:pPr>
      <w:rPr>
        <w:rFonts w:ascii="Wingdings" w:hAnsi="Wingdings" w:hint="default"/>
      </w:rPr>
    </w:lvl>
    <w:lvl w:ilvl="6">
      <w:start w:val="1"/>
      <w:numFmt w:val="bullet"/>
      <w:lvlText w:val=""/>
      <w:lvlJc w:val="left"/>
      <w:pPr>
        <w:ind w:left="3460" w:hanging="420"/>
      </w:pPr>
      <w:rPr>
        <w:rFonts w:ascii="Wingdings" w:hAnsi="Wingdings" w:hint="default"/>
      </w:rPr>
    </w:lvl>
    <w:lvl w:ilvl="7">
      <w:start w:val="1"/>
      <w:numFmt w:val="bullet"/>
      <w:lvlText w:val=""/>
      <w:lvlJc w:val="left"/>
      <w:pPr>
        <w:ind w:left="3880" w:hanging="420"/>
      </w:pPr>
      <w:rPr>
        <w:rFonts w:ascii="Wingdings" w:hAnsi="Wingdings" w:hint="default"/>
      </w:rPr>
    </w:lvl>
    <w:lvl w:ilvl="8">
      <w:start w:val="1"/>
      <w:numFmt w:val="bullet"/>
      <w:lvlText w:val=""/>
      <w:lvlJc w:val="left"/>
      <w:pPr>
        <w:ind w:left="4300" w:hanging="420"/>
      </w:pPr>
      <w:rPr>
        <w:rFonts w:ascii="Wingdings" w:hAnsi="Wingdings" w:hint="default"/>
      </w:rPr>
    </w:lvl>
  </w:abstractNum>
  <w:abstractNum w:abstractNumId="7">
    <w:nsid w:val="0F015AC2"/>
    <w:multiLevelType w:val="multilevel"/>
    <w:tmpl w:val="0F015AC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nsid w:val="17A1358D"/>
    <w:multiLevelType w:val="multilevel"/>
    <w:tmpl w:val="17A1358D"/>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9">
    <w:nsid w:val="1C3C6798"/>
    <w:multiLevelType w:val="hybridMultilevel"/>
    <w:tmpl w:val="EE26C7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0241DCA"/>
    <w:multiLevelType w:val="multilevel"/>
    <w:tmpl w:val="30241DC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09B4886"/>
    <w:multiLevelType w:val="multilevel"/>
    <w:tmpl w:val="409B4886"/>
    <w:lvl w:ilvl="0">
      <w:start w:val="1"/>
      <w:numFmt w:val="bullet"/>
      <w:lvlText w:val=""/>
      <w:lvlJc w:val="left"/>
      <w:pPr>
        <w:ind w:left="1080" w:hanging="420"/>
      </w:pPr>
      <w:rPr>
        <w:rFonts w:ascii="Wingdings" w:hAnsi="Wingdings"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2">
    <w:nsid w:val="4418008C"/>
    <w:multiLevelType w:val="multilevel"/>
    <w:tmpl w:val="4418008C"/>
    <w:lvl w:ilvl="0">
      <w:start w:val="1"/>
      <w:numFmt w:val="bullet"/>
      <w:lvlText w:val=""/>
      <w:lvlJc w:val="left"/>
      <w:pPr>
        <w:tabs>
          <w:tab w:val="num" w:pos="420"/>
        </w:tabs>
        <w:ind w:left="420" w:hanging="420"/>
      </w:pPr>
      <w:rPr>
        <w:rFonts w:ascii="Wingdings" w:hAnsi="Wingdings" w:hint="default"/>
        <w:b/>
        <w:i w:val="0"/>
        <w:sz w:val="21"/>
        <w:szCs w:val="21"/>
      </w:rPr>
    </w:lvl>
    <w:lvl w:ilvl="1">
      <w:start w:val="1"/>
      <w:numFmt w:val="decimal"/>
      <w:lvlText w:val="%2."/>
      <w:lvlJc w:val="left"/>
      <w:pPr>
        <w:ind w:left="0" w:firstLine="0"/>
      </w:pPr>
      <w:rPr>
        <w:rFonts w:ascii="Times New Roman" w:eastAsia="宋体" w:hAnsi="Times New Roman" w:hint="default"/>
        <w:b/>
        <w:i w:val="0"/>
        <w:sz w:val="36"/>
      </w:rPr>
    </w:lvl>
    <w:lvl w:ilvl="2">
      <w:start w:val="1"/>
      <w:numFmt w:val="decimal"/>
      <w:lvlText w:val="%2.%3."/>
      <w:lvlJc w:val="left"/>
      <w:pPr>
        <w:ind w:left="0" w:firstLine="0"/>
      </w:pPr>
      <w:rPr>
        <w:rFonts w:ascii="Times New Roman" w:eastAsia="宋体" w:hAnsi="Times New Roman" w:hint="default"/>
        <w:b/>
        <w:i w:val="0"/>
        <w:sz w:val="32"/>
      </w:rPr>
    </w:lvl>
    <w:lvl w:ilvl="3">
      <w:start w:val="1"/>
      <w:numFmt w:val="decimal"/>
      <w:lvlText w:val="%2.%3.%4."/>
      <w:lvlJc w:val="left"/>
      <w:pPr>
        <w:tabs>
          <w:tab w:val="num" w:pos="0"/>
        </w:tabs>
        <w:ind w:left="0" w:firstLine="0"/>
      </w:pPr>
      <w:rPr>
        <w:rFonts w:ascii="Times New Roman" w:eastAsia="宋体" w:hAnsi="Times New Roman" w:hint="default"/>
        <w:b/>
        <w:i w:val="0"/>
        <w:sz w:val="30"/>
      </w:rPr>
    </w:lvl>
    <w:lvl w:ilvl="4">
      <w:start w:val="1"/>
      <w:numFmt w:val="decimal"/>
      <w:lvlText w:val="%2.%3.%4.%5."/>
      <w:lvlJc w:val="left"/>
      <w:pPr>
        <w:ind w:left="0" w:firstLine="0"/>
      </w:pPr>
      <w:rPr>
        <w:rFonts w:hint="eastAsia"/>
      </w:rPr>
    </w:lvl>
    <w:lvl w:ilvl="5">
      <w:start w:val="1"/>
      <w:numFmt w:val="decimal"/>
      <w:lvlText w:val="%2.%3.%4.%5.%6."/>
      <w:lvlJc w:val="left"/>
      <w:pPr>
        <w:ind w:left="0" w:firstLine="0"/>
      </w:pPr>
      <w:rPr>
        <w:rFonts w:ascii="Times New Roman" w:hAnsi="Times New Roman" w:cs="Times New Roman" w:hint="default"/>
      </w:rPr>
    </w:lvl>
    <w:lvl w:ilvl="6">
      <w:start w:val="1"/>
      <w:numFmt w:val="decimal"/>
      <w:lvlText w:val="%2.%3.%4.%5.%6.%7."/>
      <w:lvlJc w:val="left"/>
      <w:pPr>
        <w:ind w:left="0" w:firstLine="0"/>
      </w:pPr>
      <w:rPr>
        <w:rFonts w:hint="eastAsia"/>
      </w:rPr>
    </w:lvl>
    <w:lvl w:ilvl="7">
      <w:start w:val="1"/>
      <w:numFmt w:val="decimal"/>
      <w:lvlText w:val="%2.%3.%4.%5.%6.%7.%8."/>
      <w:lvlJc w:val="left"/>
      <w:pPr>
        <w:ind w:left="0" w:firstLine="0"/>
      </w:pPr>
      <w:rPr>
        <w:rFonts w:hint="eastAsia"/>
      </w:rPr>
    </w:lvl>
    <w:lvl w:ilvl="8">
      <w:start w:val="1"/>
      <w:numFmt w:val="decimal"/>
      <w:lvlText w:val="%2.%3.%4.%5.%6.%7.%8.%9."/>
      <w:lvlJc w:val="left"/>
      <w:pPr>
        <w:ind w:left="0" w:firstLine="0"/>
      </w:pPr>
      <w:rPr>
        <w:rFonts w:hint="eastAsia"/>
      </w:rPr>
    </w:lvl>
  </w:abstractNum>
  <w:abstractNum w:abstractNumId="13">
    <w:nsid w:val="441B9AC3"/>
    <w:multiLevelType w:val="multilevel"/>
    <w:tmpl w:val="441B9AC3"/>
    <w:lvl w:ilvl="0">
      <w:start w:val="1"/>
      <w:numFmt w:val="decimal"/>
      <w:lvlText w:val="%1、"/>
      <w:lvlJc w:val="left"/>
      <w:pPr>
        <w:ind w:left="420" w:hanging="420"/>
      </w:pPr>
      <w:rPr>
        <w:rFonts w:hint="default"/>
        <w:lang w:val="en-US"/>
      </w:rPr>
    </w:lvl>
    <w:lvl w:ilvl="1">
      <w:start w:val="1"/>
      <w:numFmt w:val="decimal"/>
      <w:isLgl/>
      <w:suff w:val="space"/>
      <w:lvlText w:val="%1.%2."/>
      <w:lvlJc w:val="left"/>
      <w:pPr>
        <w:ind w:left="576" w:hanging="576"/>
      </w:pPr>
      <w:rPr>
        <w:rFonts w:hint="eastAsia"/>
      </w:rPr>
    </w:lvl>
    <w:lvl w:ilvl="2">
      <w:start w:val="1"/>
      <w:numFmt w:val="decimal"/>
      <w:isLgl/>
      <w:suff w:val="space"/>
      <w:lvlText w:val="%1.%2.%3."/>
      <w:lvlJc w:val="left"/>
      <w:pPr>
        <w:ind w:left="720" w:hanging="720"/>
      </w:pPr>
      <w:rPr>
        <w:rFonts w:hint="eastAsia"/>
      </w:rPr>
    </w:lvl>
    <w:lvl w:ilvl="3">
      <w:start w:val="1"/>
      <w:numFmt w:val="decimal"/>
      <w:pStyle w:val="4"/>
      <w:isLgl/>
      <w:suff w:val="space"/>
      <w:lvlText w:val="%1.%2.%3.%4."/>
      <w:lvlJc w:val="left"/>
      <w:pPr>
        <w:tabs>
          <w:tab w:val="left" w:pos="420"/>
        </w:tabs>
        <w:ind w:left="864" w:hanging="864"/>
      </w:pPr>
      <w:rPr>
        <w:rFonts w:ascii="宋体" w:eastAsia="宋体" w:hAnsi="宋体" w:cs="宋体" w:hint="default"/>
      </w:rPr>
    </w:lvl>
    <w:lvl w:ilvl="4">
      <w:start w:val="1"/>
      <w:numFmt w:val="decimal"/>
      <w:isLg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4">
    <w:nsid w:val="45AF18C3"/>
    <w:multiLevelType w:val="hybridMultilevel"/>
    <w:tmpl w:val="827AFFD0"/>
    <w:lvl w:ilvl="0" w:tplc="B85049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962624"/>
    <w:multiLevelType w:val="multilevel"/>
    <w:tmpl w:val="4D96262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569013C4"/>
    <w:multiLevelType w:val="multilevel"/>
    <w:tmpl w:val="569013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D98CA11"/>
    <w:multiLevelType w:val="multilevel"/>
    <w:tmpl w:val="5D98CA11"/>
    <w:lvl w:ilvl="0">
      <w:start w:val="1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8">
    <w:nsid w:val="5F742216"/>
    <w:multiLevelType w:val="hybridMultilevel"/>
    <w:tmpl w:val="AFB2DF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64597657"/>
    <w:multiLevelType w:val="multilevel"/>
    <w:tmpl w:val="64597657"/>
    <w:lvl w:ilvl="0">
      <w:start w:val="1"/>
      <w:numFmt w:val="chineseCountingThousand"/>
      <w:lvlText w:val="第%1章."/>
      <w:lvlJc w:val="left"/>
      <w:pPr>
        <w:ind w:left="420" w:hanging="420"/>
      </w:pPr>
      <w:rPr>
        <w:rFonts w:hint="eastAsia"/>
        <w:b/>
        <w:i w:val="0"/>
        <w:sz w:val="21"/>
        <w:szCs w:val="21"/>
      </w:rPr>
    </w:lvl>
    <w:lvl w:ilvl="1">
      <w:start w:val="1"/>
      <w:numFmt w:val="decimal"/>
      <w:isLgl/>
      <w:suff w:val="space"/>
      <w:lvlText w:val="%1.%2"/>
      <w:lvlJc w:val="left"/>
      <w:pPr>
        <w:ind w:left="420" w:hanging="420"/>
      </w:pPr>
      <w:rPr>
        <w:rFonts w:ascii="宋体" w:eastAsia="宋体" w:hAnsi="宋体"/>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isLgl/>
      <w:suff w:val="space"/>
      <w:lvlText w:val="%1.%2.%3"/>
      <w:lvlJc w:val="left"/>
      <w:pPr>
        <w:ind w:left="420" w:hanging="420"/>
      </w:pPr>
      <w:rPr>
        <w:rFonts w:ascii="宋体" w:eastAsia="宋体" w:hAnsi="宋体" w:hint="default"/>
        <w:b/>
        <w:i w:val="0"/>
        <w:sz w:val="21"/>
        <w:szCs w:val="21"/>
      </w:rPr>
    </w:lvl>
    <w:lvl w:ilvl="3">
      <w:start w:val="1"/>
      <w:numFmt w:val="decimal"/>
      <w:isLgl/>
      <w:suff w:val="space"/>
      <w:lvlText w:val="%1.%2.%3.%4"/>
      <w:lvlJc w:val="left"/>
      <w:pPr>
        <w:ind w:left="2688" w:hanging="2688"/>
      </w:pPr>
      <w:rPr>
        <w:rFonts w:ascii="宋体" w:eastAsia="宋体" w:hAnsi="宋体" w:hint="default"/>
        <w:b/>
        <w:i w:val="0"/>
      </w:rPr>
    </w:lvl>
    <w:lvl w:ilvl="4">
      <w:start w:val="1"/>
      <w:numFmt w:val="decimal"/>
      <w:isLgl/>
      <w:suff w:val="space"/>
      <w:lvlText w:val="%1.%2.%3.%4.%5"/>
      <w:lvlJc w:val="left"/>
      <w:pPr>
        <w:ind w:left="420" w:hanging="420"/>
      </w:pPr>
      <w:rPr>
        <w:rFonts w:ascii="宋体" w:eastAsia="宋体" w:hAnsi="宋体" w:hint="default"/>
        <w:b/>
        <w:i w:val="0"/>
      </w:rPr>
    </w:lvl>
    <w:lvl w:ilvl="5">
      <w:start w:val="1"/>
      <w:numFmt w:val="decimal"/>
      <w:isLgl/>
      <w:suff w:val="space"/>
      <w:lvlText w:val="%1.%2.%3.%4.%5.%6"/>
      <w:lvlJc w:val="left"/>
      <w:pPr>
        <w:ind w:left="420" w:hanging="420"/>
      </w:pPr>
      <w:rPr>
        <w:rFonts w:ascii="宋体" w:eastAsia="宋体" w:hAnsi="宋体" w:hint="default"/>
        <w:b/>
        <w:i w:val="0"/>
      </w:rPr>
    </w:lvl>
    <w:lvl w:ilvl="6">
      <w:start w:val="1"/>
      <w:numFmt w:val="decimal"/>
      <w:isLgl/>
      <w:suff w:val="space"/>
      <w:lvlText w:val="%1.%2.%3.%4.%5.%6.%7"/>
      <w:lvlJc w:val="left"/>
      <w:pPr>
        <w:ind w:left="420" w:hanging="420"/>
      </w:pPr>
      <w:rPr>
        <w:rFonts w:ascii="宋体" w:eastAsia="宋体" w:hAnsi="宋体" w:hint="default"/>
        <w:b/>
      </w:rPr>
    </w:lvl>
    <w:lvl w:ilvl="7">
      <w:start w:val="1"/>
      <w:numFmt w:val="decimal"/>
      <w:isLgl/>
      <w:suff w:val="space"/>
      <w:lvlText w:val="%1.%2.%3.%4.%5.%6.%7.%8"/>
      <w:lvlJc w:val="left"/>
      <w:pPr>
        <w:ind w:left="420" w:hanging="420"/>
      </w:pPr>
      <w:rPr>
        <w:rFonts w:ascii="Cambria" w:eastAsia="仿宋_GB2312" w:hAnsi="Cambria" w:hint="default"/>
      </w:rPr>
    </w:lvl>
    <w:lvl w:ilvl="8">
      <w:start w:val="1"/>
      <w:numFmt w:val="decimal"/>
      <w:isLgl/>
      <w:suff w:val="space"/>
      <w:lvlText w:val="%1.%2.%3.%4.%5.%6.%7.%8.%9"/>
      <w:lvlJc w:val="left"/>
      <w:pPr>
        <w:ind w:left="420" w:hanging="420"/>
      </w:pPr>
      <w:rPr>
        <w:rFonts w:ascii="Cambria" w:eastAsia="仿宋_GB2312" w:hAnsi="Cambria" w:hint="default"/>
      </w:rPr>
    </w:lvl>
  </w:abstractNum>
  <w:abstractNum w:abstractNumId="20">
    <w:nsid w:val="649153B4"/>
    <w:multiLevelType w:val="multilevel"/>
    <w:tmpl w:val="649153B4"/>
    <w:lvl w:ilvl="0">
      <w:start w:val="1"/>
      <w:numFmt w:val="bullet"/>
      <w:lvlText w:val=""/>
      <w:lvlJc w:val="left"/>
      <w:pPr>
        <w:tabs>
          <w:tab w:val="num" w:pos="1271"/>
        </w:tabs>
        <w:ind w:left="1271" w:hanging="420"/>
      </w:pPr>
      <w:rPr>
        <w:rFonts w:ascii="Wingdings" w:hAnsi="Wingdings" w:hint="default"/>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21">
    <w:nsid w:val="7B7220B6"/>
    <w:multiLevelType w:val="multilevel"/>
    <w:tmpl w:val="7B72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C634292"/>
    <w:multiLevelType w:val="multilevel"/>
    <w:tmpl w:val="7C63429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13"/>
  </w:num>
  <w:num w:numId="4">
    <w:abstractNumId w:val="10"/>
  </w:num>
  <w:num w:numId="5">
    <w:abstractNumId w:val="18"/>
  </w:num>
  <w:num w:numId="6">
    <w:abstractNumId w:val="14"/>
  </w:num>
  <w:num w:numId="7">
    <w:abstractNumId w:val="9"/>
  </w:num>
  <w:num w:numId="8">
    <w:abstractNumId w:val="11"/>
  </w:num>
  <w:num w:numId="9">
    <w:abstractNumId w:val="8"/>
  </w:num>
  <w:num w:numId="10">
    <w:abstractNumId w:val="4"/>
  </w:num>
  <w:num w:numId="11">
    <w:abstractNumId w:val="3"/>
  </w:num>
  <w:num w:numId="12">
    <w:abstractNumId w:val="21"/>
  </w:num>
  <w:num w:numId="13">
    <w:abstractNumId w:val="16"/>
  </w:num>
  <w:num w:numId="14">
    <w:abstractNumId w:val="6"/>
  </w:num>
  <w:num w:numId="15">
    <w:abstractNumId w:val="5"/>
  </w:num>
  <w:num w:numId="16">
    <w:abstractNumId w:val="15"/>
  </w:num>
  <w:num w:numId="17">
    <w:abstractNumId w:val="17"/>
  </w:num>
  <w:num w:numId="18">
    <w:abstractNumId w:val="19"/>
  </w:num>
  <w:num w:numId="19">
    <w:abstractNumId w:val="20"/>
  </w:num>
  <w:num w:numId="20">
    <w:abstractNumId w:val="22"/>
  </w:num>
  <w:num w:numId="21">
    <w:abstractNumId w:val="12"/>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4E"/>
    <w:rsid w:val="000047BE"/>
    <w:rsid w:val="00047592"/>
    <w:rsid w:val="00087A62"/>
    <w:rsid w:val="00093439"/>
    <w:rsid w:val="000A3348"/>
    <w:rsid w:val="000B3861"/>
    <w:rsid w:val="000F3F33"/>
    <w:rsid w:val="00100CCF"/>
    <w:rsid w:val="00111D82"/>
    <w:rsid w:val="001C7A2E"/>
    <w:rsid w:val="001D116B"/>
    <w:rsid w:val="0022257C"/>
    <w:rsid w:val="00224622"/>
    <w:rsid w:val="00235E25"/>
    <w:rsid w:val="002D2A7A"/>
    <w:rsid w:val="002D5ABC"/>
    <w:rsid w:val="002E493E"/>
    <w:rsid w:val="002E5155"/>
    <w:rsid w:val="003724DA"/>
    <w:rsid w:val="0038410D"/>
    <w:rsid w:val="00394919"/>
    <w:rsid w:val="003C40D3"/>
    <w:rsid w:val="00405CF9"/>
    <w:rsid w:val="004D4E8A"/>
    <w:rsid w:val="005646CB"/>
    <w:rsid w:val="005656F9"/>
    <w:rsid w:val="0059555C"/>
    <w:rsid w:val="005A500B"/>
    <w:rsid w:val="005C19B4"/>
    <w:rsid w:val="005C5BE5"/>
    <w:rsid w:val="005E2E4E"/>
    <w:rsid w:val="00612603"/>
    <w:rsid w:val="00614A6C"/>
    <w:rsid w:val="00670B15"/>
    <w:rsid w:val="00672B35"/>
    <w:rsid w:val="00695665"/>
    <w:rsid w:val="006F272A"/>
    <w:rsid w:val="006F340F"/>
    <w:rsid w:val="00725878"/>
    <w:rsid w:val="007632E7"/>
    <w:rsid w:val="007D54E4"/>
    <w:rsid w:val="007E7A9B"/>
    <w:rsid w:val="007F4595"/>
    <w:rsid w:val="008004F9"/>
    <w:rsid w:val="008357D7"/>
    <w:rsid w:val="0084621A"/>
    <w:rsid w:val="00854992"/>
    <w:rsid w:val="00861500"/>
    <w:rsid w:val="008951F6"/>
    <w:rsid w:val="008A5B1E"/>
    <w:rsid w:val="008D1EA1"/>
    <w:rsid w:val="008D7655"/>
    <w:rsid w:val="0092165D"/>
    <w:rsid w:val="00934614"/>
    <w:rsid w:val="00935523"/>
    <w:rsid w:val="0095502A"/>
    <w:rsid w:val="009554E3"/>
    <w:rsid w:val="00985CC9"/>
    <w:rsid w:val="009940B1"/>
    <w:rsid w:val="009D608D"/>
    <w:rsid w:val="00A012D6"/>
    <w:rsid w:val="00A203DA"/>
    <w:rsid w:val="00A21DB4"/>
    <w:rsid w:val="00A65564"/>
    <w:rsid w:val="00A7528F"/>
    <w:rsid w:val="00AA25A5"/>
    <w:rsid w:val="00AC68FE"/>
    <w:rsid w:val="00AD68C1"/>
    <w:rsid w:val="00AF4F9F"/>
    <w:rsid w:val="00B6774B"/>
    <w:rsid w:val="00BC038A"/>
    <w:rsid w:val="00BC1661"/>
    <w:rsid w:val="00BC715D"/>
    <w:rsid w:val="00BD0EF6"/>
    <w:rsid w:val="00BE53A6"/>
    <w:rsid w:val="00C63977"/>
    <w:rsid w:val="00C71C23"/>
    <w:rsid w:val="00C77747"/>
    <w:rsid w:val="00C871E7"/>
    <w:rsid w:val="00CB3211"/>
    <w:rsid w:val="00D06EC5"/>
    <w:rsid w:val="00D135BE"/>
    <w:rsid w:val="00D64363"/>
    <w:rsid w:val="00D6563F"/>
    <w:rsid w:val="00D7685E"/>
    <w:rsid w:val="00D940C7"/>
    <w:rsid w:val="00DA191B"/>
    <w:rsid w:val="00E06DC3"/>
    <w:rsid w:val="00EA1ECB"/>
    <w:rsid w:val="00F23AA6"/>
    <w:rsid w:val="00F409F0"/>
    <w:rsid w:val="00F7612F"/>
    <w:rsid w:val="00FB07F5"/>
    <w:rsid w:val="00FB33D5"/>
    <w:rsid w:val="16845941"/>
    <w:rsid w:val="17713E54"/>
    <w:rsid w:val="1AFD10BA"/>
    <w:rsid w:val="2A8737F0"/>
    <w:rsid w:val="31F36118"/>
    <w:rsid w:val="32566674"/>
    <w:rsid w:val="332D293A"/>
    <w:rsid w:val="37435DEF"/>
    <w:rsid w:val="3A45482B"/>
    <w:rsid w:val="42155BD7"/>
    <w:rsid w:val="4D1C4F5B"/>
    <w:rsid w:val="51FB0234"/>
    <w:rsid w:val="54EE532A"/>
    <w:rsid w:val="56EB260E"/>
    <w:rsid w:val="5CE93BC3"/>
    <w:rsid w:val="5F120C46"/>
    <w:rsid w:val="63D26367"/>
    <w:rsid w:val="6C53193D"/>
    <w:rsid w:val="6DD74778"/>
    <w:rsid w:val="7121405D"/>
    <w:rsid w:val="78EF1305"/>
    <w:rsid w:val="7B0C5DA1"/>
    <w:rsid w:val="7E120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annotation text" w:qFormat="1"/>
    <w:lsdException w:name="header" w:uiPriority="99" w:qFormat="1"/>
    <w:lsdException w:name="footer" w:uiPriority="99" w:qFormat="1"/>
    <w:lsdException w:name="caption" w:semiHidden="1" w:unhideWhenUsed="1" w:qFormat="1"/>
    <w:lsdException w:name="List Bullet" w:qFormat="1"/>
    <w:lsdException w:name="List Bullet 3" w:uiPriority="99"/>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rFonts w:ascii="Calibri" w:hAnsi="Calibri"/>
      <w:kern w:val="2"/>
      <w:sz w:val="21"/>
      <w:szCs w:val="22"/>
    </w:rPr>
  </w:style>
  <w:style w:type="paragraph" w:styleId="1">
    <w:name w:val="heading 1"/>
    <w:basedOn w:val="a0"/>
    <w:next w:val="a0"/>
    <w:qFormat/>
    <w:pPr>
      <w:keepNext/>
      <w:keepLines/>
      <w:numPr>
        <w:numId w:val="1"/>
      </w:numPr>
      <w:spacing w:before="340" w:after="330" w:line="576" w:lineRule="auto"/>
      <w:outlineLvl w:val="0"/>
    </w:pPr>
    <w:rPr>
      <w:b/>
      <w:kern w:val="44"/>
      <w:sz w:val="44"/>
    </w:rPr>
  </w:style>
  <w:style w:type="paragraph" w:styleId="21">
    <w:name w:val="heading 2"/>
    <w:basedOn w:val="a0"/>
    <w:next w:val="a0"/>
    <w:link w:val="2Char"/>
    <w:qFormat/>
    <w:pPr>
      <w:keepNext/>
      <w:keepLines/>
      <w:spacing w:before="260" w:after="260" w:line="412" w:lineRule="auto"/>
      <w:outlineLvl w:val="1"/>
    </w:pPr>
    <w:rPr>
      <w:rFonts w:ascii="Cambria" w:hAnsi="Cambria"/>
      <w:b/>
      <w:bCs/>
      <w:kern w:val="0"/>
      <w:sz w:val="32"/>
      <w:szCs w:val="32"/>
    </w:rPr>
  </w:style>
  <w:style w:type="paragraph" w:styleId="3">
    <w:name w:val="heading 3"/>
    <w:basedOn w:val="a0"/>
    <w:next w:val="a0"/>
    <w:link w:val="3Char"/>
    <w:unhideWhenUsed/>
    <w:qFormat/>
    <w:pPr>
      <w:keepNext/>
      <w:keepLines/>
      <w:numPr>
        <w:ilvl w:val="2"/>
        <w:numId w:val="2"/>
      </w:numPr>
      <w:tabs>
        <w:tab w:val="left" w:pos="1440"/>
      </w:tabs>
      <w:spacing w:before="380" w:after="380" w:line="416" w:lineRule="auto"/>
      <w:jc w:val="left"/>
      <w:outlineLvl w:val="2"/>
    </w:pPr>
    <w:rPr>
      <w:rFonts w:eastAsia="新宋体"/>
      <w:b/>
      <w:bCs/>
      <w:szCs w:val="32"/>
    </w:rPr>
  </w:style>
  <w:style w:type="paragraph" w:styleId="4">
    <w:name w:val="heading 4"/>
    <w:basedOn w:val="a0"/>
    <w:next w:val="a0"/>
    <w:link w:val="4Char"/>
    <w:uiPriority w:val="9"/>
    <w:unhideWhenUsed/>
    <w:qFormat/>
    <w:pPr>
      <w:keepNext/>
      <w:keepLines/>
      <w:numPr>
        <w:ilvl w:val="3"/>
        <w:numId w:val="3"/>
      </w:numPr>
      <w:spacing w:before="280" w:after="290" w:line="372" w:lineRule="auto"/>
      <w:outlineLvl w:val="3"/>
    </w:pPr>
    <w:rPr>
      <w:rFonts w:ascii="Arial" w:eastAsia="黑体" w:hAnsi="Arial"/>
      <w:b/>
      <w:sz w:val="24"/>
    </w:rPr>
  </w:style>
  <w:style w:type="paragraph" w:styleId="5">
    <w:name w:val="heading 5"/>
    <w:basedOn w:val="a0"/>
    <w:next w:val="a0"/>
    <w:link w:val="5Char"/>
    <w:uiPriority w:val="9"/>
    <w:unhideWhenUsed/>
    <w:qFormat/>
    <w:rsid w:val="008A5B1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qFormat/>
    <w:pPr>
      <w:widowControl/>
      <w:tabs>
        <w:tab w:val="left" w:pos="0"/>
      </w:tabs>
      <w:overflowPunct w:val="0"/>
      <w:topLinePunct/>
      <w:autoSpaceDE w:val="0"/>
      <w:autoSpaceDN w:val="0"/>
      <w:adjustRightInd w:val="0"/>
      <w:spacing w:before="40" w:after="40" w:line="440" w:lineRule="exact"/>
      <w:ind w:left="360" w:right="62"/>
      <w:textAlignment w:val="baseline"/>
    </w:pPr>
    <w:rPr>
      <w:rFonts w:ascii="Garamond" w:eastAsia="仿宋_GB2312" w:hAnsi="Garamond"/>
      <w:bCs/>
      <w:color w:val="000000"/>
      <w:kern w:val="18"/>
      <w:sz w:val="28"/>
      <w:szCs w:val="24"/>
      <w:lang w:val="zh-CN"/>
    </w:rPr>
  </w:style>
  <w:style w:type="paragraph" w:styleId="a4">
    <w:name w:val="Body Text Indent"/>
    <w:basedOn w:val="a0"/>
    <w:uiPriority w:val="99"/>
    <w:unhideWhenUsed/>
    <w:qFormat/>
    <w:pPr>
      <w:spacing w:after="120"/>
      <w:ind w:leftChars="200" w:left="420"/>
    </w:pPr>
  </w:style>
  <w:style w:type="paragraph" w:styleId="a5">
    <w:name w:val="Normal Indent"/>
    <w:basedOn w:val="a0"/>
    <w:unhideWhenUsed/>
    <w:qFormat/>
    <w:pPr>
      <w:ind w:firstLineChars="200" w:firstLine="420"/>
    </w:pPr>
  </w:style>
  <w:style w:type="paragraph" w:styleId="a6">
    <w:name w:val="annotation text"/>
    <w:basedOn w:val="a0"/>
    <w:qFormat/>
    <w:pPr>
      <w:jc w:val="left"/>
    </w:pPr>
  </w:style>
  <w:style w:type="paragraph" w:styleId="a7">
    <w:name w:val="footer"/>
    <w:basedOn w:val="a0"/>
    <w:link w:val="Char"/>
    <w:uiPriority w:val="99"/>
    <w:qFormat/>
    <w:pPr>
      <w:tabs>
        <w:tab w:val="center" w:pos="4153"/>
        <w:tab w:val="right" w:pos="8306"/>
      </w:tabs>
      <w:snapToGrid w:val="0"/>
      <w:jc w:val="left"/>
    </w:pPr>
    <w:rPr>
      <w:sz w:val="18"/>
      <w:szCs w:val="18"/>
    </w:rPr>
  </w:style>
  <w:style w:type="paragraph" w:styleId="a8">
    <w:name w:val="header"/>
    <w:basedOn w:val="a0"/>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uiPriority w:val="99"/>
    <w:qFormat/>
    <w:rPr>
      <w:rFonts w:ascii="Calibri" w:hAnsi="Calibri"/>
      <w:kern w:val="2"/>
      <w:sz w:val="18"/>
      <w:szCs w:val="18"/>
    </w:rPr>
  </w:style>
  <w:style w:type="character" w:customStyle="1" w:styleId="Char">
    <w:name w:val="页脚 Char"/>
    <w:basedOn w:val="a1"/>
    <w:link w:val="a7"/>
    <w:uiPriority w:val="99"/>
    <w:qFormat/>
    <w:rPr>
      <w:rFonts w:ascii="Calibri" w:hAnsi="Calibri"/>
      <w:kern w:val="2"/>
      <w:sz w:val="18"/>
      <w:szCs w:val="18"/>
    </w:rPr>
  </w:style>
  <w:style w:type="paragraph" w:customStyle="1" w:styleId="a9">
    <w:name w:val="表格文字"/>
    <w:basedOn w:val="a0"/>
    <w:qFormat/>
    <w:pPr>
      <w:spacing w:before="25" w:after="25"/>
      <w:jc w:val="left"/>
    </w:pPr>
    <w:rPr>
      <w:rFonts w:ascii="Times New Roman" w:hAnsi="Times New Roman"/>
      <w:bCs/>
      <w:spacing w:val="10"/>
      <w:kern w:val="0"/>
      <w:sz w:val="24"/>
      <w:szCs w:val="20"/>
    </w:rPr>
  </w:style>
  <w:style w:type="paragraph" w:styleId="aa">
    <w:name w:val="List Paragraph"/>
    <w:basedOn w:val="a0"/>
    <w:uiPriority w:val="99"/>
    <w:qFormat/>
    <w:pPr>
      <w:ind w:firstLineChars="200" w:firstLine="420"/>
    </w:pPr>
  </w:style>
  <w:style w:type="paragraph" w:customStyle="1" w:styleId="ab">
    <w:name w:val="文档正文"/>
    <w:basedOn w:val="a0"/>
    <w:uiPriority w:val="99"/>
    <w:qFormat/>
    <w:pPr>
      <w:adjustRightInd w:val="0"/>
      <w:spacing w:line="480" w:lineRule="atLeast"/>
      <w:ind w:firstLine="567"/>
      <w:textAlignment w:val="baseline"/>
    </w:pPr>
    <w:rPr>
      <w:rFonts w:ascii="仿宋_GB2312" w:eastAsia="仿宋_GB2312"/>
      <w:kern w:val="0"/>
      <w:sz w:val="28"/>
      <w:szCs w:val="20"/>
    </w:rPr>
  </w:style>
  <w:style w:type="paragraph" w:styleId="ac">
    <w:name w:val="Balloon Text"/>
    <w:basedOn w:val="a0"/>
    <w:link w:val="Char1"/>
    <w:uiPriority w:val="99"/>
    <w:rsid w:val="00C871E7"/>
    <w:rPr>
      <w:sz w:val="18"/>
      <w:szCs w:val="18"/>
    </w:rPr>
  </w:style>
  <w:style w:type="character" w:customStyle="1" w:styleId="Char1">
    <w:name w:val="批注框文本 Char"/>
    <w:basedOn w:val="a1"/>
    <w:link w:val="ac"/>
    <w:uiPriority w:val="99"/>
    <w:rsid w:val="00C871E7"/>
    <w:rPr>
      <w:rFonts w:ascii="Calibri" w:hAnsi="Calibri"/>
      <w:kern w:val="2"/>
      <w:sz w:val="18"/>
      <w:szCs w:val="18"/>
    </w:rPr>
  </w:style>
  <w:style w:type="paragraph" w:styleId="ad">
    <w:name w:val="Body Text"/>
    <w:basedOn w:val="a0"/>
    <w:link w:val="Char2"/>
    <w:qFormat/>
    <w:rsid w:val="008A5B1E"/>
    <w:pPr>
      <w:spacing w:after="120"/>
      <w:ind w:firstLineChars="200" w:firstLine="420"/>
    </w:pPr>
  </w:style>
  <w:style w:type="character" w:customStyle="1" w:styleId="Char2">
    <w:name w:val="正文文本 Char"/>
    <w:basedOn w:val="a1"/>
    <w:link w:val="ad"/>
    <w:rsid w:val="008A5B1E"/>
    <w:rPr>
      <w:rFonts w:ascii="Calibri" w:hAnsi="Calibri"/>
      <w:kern w:val="2"/>
      <w:sz w:val="21"/>
      <w:szCs w:val="22"/>
    </w:rPr>
  </w:style>
  <w:style w:type="paragraph" w:customStyle="1" w:styleId="10">
    <w:name w:val="第一段落（1）"/>
    <w:basedOn w:val="a0"/>
    <w:rsid w:val="008A5B1E"/>
    <w:pPr>
      <w:tabs>
        <w:tab w:val="left" w:pos="420"/>
        <w:tab w:val="num" w:pos="1620"/>
      </w:tabs>
      <w:autoSpaceDE w:val="0"/>
      <w:autoSpaceDN w:val="0"/>
      <w:adjustRightInd w:val="0"/>
      <w:ind w:rightChars="100" w:right="240" w:firstLineChars="118" w:firstLine="283"/>
    </w:pPr>
    <w:rPr>
      <w:bCs/>
      <w:kern w:val="0"/>
    </w:rPr>
  </w:style>
  <w:style w:type="paragraph" w:customStyle="1" w:styleId="201">
    <w:name w:val="真正正文首行缩进2字符 + 左侧:  0 厘米1"/>
    <w:basedOn w:val="a0"/>
    <w:rsid w:val="008A5B1E"/>
    <w:pPr>
      <w:ind w:left="851"/>
    </w:pPr>
    <w:rPr>
      <w:rFonts w:ascii="宋体" w:hAnsi="宋体" w:cs="宋体"/>
      <w:kern w:val="0"/>
    </w:rPr>
  </w:style>
  <w:style w:type="paragraph" w:customStyle="1" w:styleId="11">
    <w:name w:val="1下面的第一级符号"/>
    <w:basedOn w:val="a0"/>
    <w:rsid w:val="008A5B1E"/>
    <w:pPr>
      <w:tabs>
        <w:tab w:val="num" w:pos="360"/>
        <w:tab w:val="left" w:pos="420"/>
        <w:tab w:val="left" w:pos="993"/>
      </w:tabs>
      <w:ind w:leftChars="-1" w:left="-2" w:firstLineChars="237" w:firstLine="569"/>
    </w:pPr>
    <w:rPr>
      <w:kern w:val="0"/>
    </w:rPr>
  </w:style>
  <w:style w:type="paragraph" w:customStyle="1" w:styleId="ae">
    <w:name w:val="表头文本"/>
    <w:qFormat/>
    <w:rsid w:val="008A5B1E"/>
    <w:pPr>
      <w:jc w:val="center"/>
    </w:pPr>
    <w:rPr>
      <w:rFonts w:ascii="Arial" w:hAnsi="Arial"/>
      <w:b/>
      <w:sz w:val="21"/>
      <w:szCs w:val="21"/>
    </w:rPr>
  </w:style>
  <w:style w:type="character" w:customStyle="1" w:styleId="2Char0">
    <w:name w:val="列表项目符号 2 Char"/>
    <w:link w:val="2"/>
    <w:rsid w:val="008A5B1E"/>
    <w:rPr>
      <w:szCs w:val="24"/>
    </w:rPr>
  </w:style>
  <w:style w:type="character" w:customStyle="1" w:styleId="Char3">
    <w:name w:val="列表项目符号 Char"/>
    <w:link w:val="a"/>
    <w:rsid w:val="008A5B1E"/>
    <w:rPr>
      <w:szCs w:val="24"/>
    </w:rPr>
  </w:style>
  <w:style w:type="paragraph" w:customStyle="1" w:styleId="23">
    <w:name w:val="样式 首行缩进:  2 字符3"/>
    <w:basedOn w:val="a0"/>
    <w:rsid w:val="008A5B1E"/>
    <w:pPr>
      <w:spacing w:line="360" w:lineRule="auto"/>
      <w:ind w:firstLineChars="200" w:firstLine="200"/>
      <w:jc w:val="left"/>
    </w:pPr>
    <w:rPr>
      <w:rFonts w:cs="宋体"/>
      <w:szCs w:val="20"/>
    </w:rPr>
  </w:style>
  <w:style w:type="paragraph" w:styleId="a">
    <w:name w:val="List Bullet"/>
    <w:basedOn w:val="a0"/>
    <w:link w:val="Char3"/>
    <w:qFormat/>
    <w:rsid w:val="008A5B1E"/>
    <w:pPr>
      <w:numPr>
        <w:numId w:val="10"/>
      </w:numPr>
      <w:tabs>
        <w:tab w:val="left" w:pos="0"/>
        <w:tab w:val="left" w:pos="288"/>
      </w:tabs>
      <w:spacing w:line="360" w:lineRule="auto"/>
      <w:jc w:val="left"/>
    </w:pPr>
    <w:rPr>
      <w:rFonts w:ascii="Times New Roman" w:hAnsi="Times New Roman"/>
      <w:kern w:val="0"/>
      <w:sz w:val="20"/>
      <w:szCs w:val="24"/>
    </w:rPr>
  </w:style>
  <w:style w:type="paragraph" w:styleId="2">
    <w:name w:val="List Bullet 2"/>
    <w:basedOn w:val="a0"/>
    <w:link w:val="2Char0"/>
    <w:rsid w:val="008A5B1E"/>
    <w:pPr>
      <w:numPr>
        <w:numId w:val="11"/>
      </w:numPr>
      <w:tabs>
        <w:tab w:val="left" w:pos="560"/>
      </w:tabs>
      <w:spacing w:line="360" w:lineRule="auto"/>
      <w:ind w:firstLine="0"/>
      <w:jc w:val="left"/>
    </w:pPr>
    <w:rPr>
      <w:rFonts w:ascii="Times New Roman" w:hAnsi="Times New Roman"/>
      <w:kern w:val="0"/>
      <w:sz w:val="20"/>
      <w:szCs w:val="24"/>
    </w:rPr>
  </w:style>
  <w:style w:type="character" w:customStyle="1" w:styleId="5Char">
    <w:name w:val="标题 5 Char"/>
    <w:basedOn w:val="a1"/>
    <w:link w:val="5"/>
    <w:uiPriority w:val="9"/>
    <w:rsid w:val="008A5B1E"/>
    <w:rPr>
      <w:rFonts w:ascii="Calibri" w:hAnsi="Calibri"/>
      <w:b/>
      <w:bCs/>
      <w:kern w:val="2"/>
      <w:sz w:val="28"/>
      <w:szCs w:val="28"/>
    </w:rPr>
  </w:style>
  <w:style w:type="paragraph" w:styleId="af">
    <w:name w:val="Normal (Web)"/>
    <w:basedOn w:val="a0"/>
    <w:unhideWhenUsed/>
    <w:qFormat/>
    <w:rsid w:val="008A5B1E"/>
    <w:pPr>
      <w:widowControl/>
      <w:spacing w:before="100" w:beforeAutospacing="1" w:after="100" w:afterAutospacing="1"/>
      <w:ind w:firstLineChars="200" w:firstLine="420"/>
    </w:pPr>
    <w:rPr>
      <w:rFonts w:ascii="宋体" w:hAnsi="宋体" w:cs="宋体"/>
      <w:kern w:val="0"/>
    </w:rPr>
  </w:style>
  <w:style w:type="paragraph" w:customStyle="1" w:styleId="22">
    <w:name w:val="正文首行缩进2字符"/>
    <w:basedOn w:val="a0"/>
    <w:qFormat/>
    <w:rsid w:val="008A5B1E"/>
    <w:pPr>
      <w:ind w:firstLineChars="200" w:firstLine="480"/>
    </w:pPr>
    <w:rPr>
      <w:rFonts w:cs="宋体"/>
      <w:szCs w:val="20"/>
    </w:rPr>
  </w:style>
  <w:style w:type="paragraph" w:customStyle="1" w:styleId="Z-CharChar">
    <w:name w:val="Z-正文 Char Char"/>
    <w:basedOn w:val="a0"/>
    <w:qFormat/>
    <w:rsid w:val="008A5B1E"/>
    <w:pPr>
      <w:tabs>
        <w:tab w:val="num" w:pos="360"/>
      </w:tabs>
      <w:ind w:firstLineChars="200" w:firstLine="420"/>
    </w:pPr>
    <w:rPr>
      <w:rFonts w:cs="宋体"/>
      <w:spacing w:val="10"/>
    </w:rPr>
  </w:style>
  <w:style w:type="character" w:customStyle="1" w:styleId="2Char">
    <w:name w:val="标题 2 Char"/>
    <w:basedOn w:val="a1"/>
    <w:link w:val="21"/>
    <w:rsid w:val="00670B15"/>
    <w:rPr>
      <w:rFonts w:ascii="Cambria" w:hAnsi="Cambria"/>
      <w:b/>
      <w:bCs/>
      <w:sz w:val="32"/>
      <w:szCs w:val="32"/>
    </w:rPr>
  </w:style>
  <w:style w:type="character" w:customStyle="1" w:styleId="3Char">
    <w:name w:val="标题 3 Char"/>
    <w:basedOn w:val="a1"/>
    <w:link w:val="3"/>
    <w:rsid w:val="00670B15"/>
    <w:rPr>
      <w:rFonts w:ascii="Calibri" w:eastAsia="新宋体" w:hAnsi="Calibri"/>
      <w:b/>
      <w:bCs/>
      <w:kern w:val="2"/>
      <w:sz w:val="21"/>
      <w:szCs w:val="32"/>
    </w:rPr>
  </w:style>
  <w:style w:type="character" w:customStyle="1" w:styleId="4Char">
    <w:name w:val="标题 4 Char"/>
    <w:basedOn w:val="a1"/>
    <w:link w:val="4"/>
    <w:uiPriority w:val="9"/>
    <w:rsid w:val="00670B15"/>
    <w:rPr>
      <w:rFonts w:ascii="Arial" w:eastAsia="黑体" w:hAnsi="Arial"/>
      <w:b/>
      <w:kern w:val="2"/>
      <w:sz w:val="24"/>
      <w:szCs w:val="22"/>
    </w:rPr>
  </w:style>
  <w:style w:type="paragraph" w:customStyle="1" w:styleId="GW-3">
    <w:name w:val="GW-标题3"/>
    <w:basedOn w:val="a0"/>
    <w:next w:val="a0"/>
    <w:qFormat/>
    <w:rsid w:val="00670B15"/>
    <w:pPr>
      <w:keepNext/>
      <w:keepLines/>
      <w:tabs>
        <w:tab w:val="left" w:pos="1843"/>
        <w:tab w:val="num" w:pos="2111"/>
      </w:tabs>
      <w:spacing w:beforeLines="50" w:before="312" w:afterLines="50" w:after="312" w:line="576" w:lineRule="auto"/>
      <w:ind w:left="2111"/>
      <w:outlineLvl w:val="2"/>
    </w:pPr>
    <w:rPr>
      <w:rFonts w:ascii="仿宋_GB2312"/>
      <w:b/>
      <w:bCs/>
      <w:kern w:val="44"/>
      <w:sz w:val="24"/>
      <w:szCs w:val="24"/>
    </w:rPr>
  </w:style>
  <w:style w:type="table" w:styleId="af0">
    <w:name w:val="Table Grid"/>
    <w:basedOn w:val="a2"/>
    <w:uiPriority w:val="59"/>
    <w:rsid w:val="00670B1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List Bullet 3"/>
    <w:basedOn w:val="a0"/>
    <w:uiPriority w:val="99"/>
    <w:unhideWhenUsed/>
    <w:rsid w:val="00670B15"/>
    <w:pPr>
      <w:numPr>
        <w:numId w:val="2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annotation text" w:qFormat="1"/>
    <w:lsdException w:name="header" w:uiPriority="99" w:qFormat="1"/>
    <w:lsdException w:name="footer" w:uiPriority="99" w:qFormat="1"/>
    <w:lsdException w:name="caption" w:semiHidden="1" w:unhideWhenUsed="1" w:qFormat="1"/>
    <w:lsdException w:name="List Bullet" w:qFormat="1"/>
    <w:lsdException w:name="List Bullet 3" w:uiPriority="99"/>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rFonts w:ascii="Calibri" w:hAnsi="Calibri"/>
      <w:kern w:val="2"/>
      <w:sz w:val="21"/>
      <w:szCs w:val="22"/>
    </w:rPr>
  </w:style>
  <w:style w:type="paragraph" w:styleId="1">
    <w:name w:val="heading 1"/>
    <w:basedOn w:val="a0"/>
    <w:next w:val="a0"/>
    <w:qFormat/>
    <w:pPr>
      <w:keepNext/>
      <w:keepLines/>
      <w:numPr>
        <w:numId w:val="1"/>
      </w:numPr>
      <w:spacing w:before="340" w:after="330" w:line="576" w:lineRule="auto"/>
      <w:outlineLvl w:val="0"/>
    </w:pPr>
    <w:rPr>
      <w:b/>
      <w:kern w:val="44"/>
      <w:sz w:val="44"/>
    </w:rPr>
  </w:style>
  <w:style w:type="paragraph" w:styleId="21">
    <w:name w:val="heading 2"/>
    <w:basedOn w:val="a0"/>
    <w:next w:val="a0"/>
    <w:link w:val="2Char"/>
    <w:qFormat/>
    <w:pPr>
      <w:keepNext/>
      <w:keepLines/>
      <w:spacing w:before="260" w:after="260" w:line="412" w:lineRule="auto"/>
      <w:outlineLvl w:val="1"/>
    </w:pPr>
    <w:rPr>
      <w:rFonts w:ascii="Cambria" w:hAnsi="Cambria"/>
      <w:b/>
      <w:bCs/>
      <w:kern w:val="0"/>
      <w:sz w:val="32"/>
      <w:szCs w:val="32"/>
    </w:rPr>
  </w:style>
  <w:style w:type="paragraph" w:styleId="3">
    <w:name w:val="heading 3"/>
    <w:basedOn w:val="a0"/>
    <w:next w:val="a0"/>
    <w:link w:val="3Char"/>
    <w:unhideWhenUsed/>
    <w:qFormat/>
    <w:pPr>
      <w:keepNext/>
      <w:keepLines/>
      <w:numPr>
        <w:ilvl w:val="2"/>
        <w:numId w:val="2"/>
      </w:numPr>
      <w:tabs>
        <w:tab w:val="left" w:pos="1440"/>
      </w:tabs>
      <w:spacing w:before="380" w:after="380" w:line="416" w:lineRule="auto"/>
      <w:jc w:val="left"/>
      <w:outlineLvl w:val="2"/>
    </w:pPr>
    <w:rPr>
      <w:rFonts w:eastAsia="新宋体"/>
      <w:b/>
      <w:bCs/>
      <w:szCs w:val="32"/>
    </w:rPr>
  </w:style>
  <w:style w:type="paragraph" w:styleId="4">
    <w:name w:val="heading 4"/>
    <w:basedOn w:val="a0"/>
    <w:next w:val="a0"/>
    <w:link w:val="4Char"/>
    <w:uiPriority w:val="9"/>
    <w:unhideWhenUsed/>
    <w:qFormat/>
    <w:pPr>
      <w:keepNext/>
      <w:keepLines/>
      <w:numPr>
        <w:ilvl w:val="3"/>
        <w:numId w:val="3"/>
      </w:numPr>
      <w:spacing w:before="280" w:after="290" w:line="372" w:lineRule="auto"/>
      <w:outlineLvl w:val="3"/>
    </w:pPr>
    <w:rPr>
      <w:rFonts w:ascii="Arial" w:eastAsia="黑体" w:hAnsi="Arial"/>
      <w:b/>
      <w:sz w:val="24"/>
    </w:rPr>
  </w:style>
  <w:style w:type="paragraph" w:styleId="5">
    <w:name w:val="heading 5"/>
    <w:basedOn w:val="a0"/>
    <w:next w:val="a0"/>
    <w:link w:val="5Char"/>
    <w:uiPriority w:val="9"/>
    <w:unhideWhenUsed/>
    <w:qFormat/>
    <w:rsid w:val="008A5B1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qFormat/>
    <w:pPr>
      <w:widowControl/>
      <w:tabs>
        <w:tab w:val="left" w:pos="0"/>
      </w:tabs>
      <w:overflowPunct w:val="0"/>
      <w:topLinePunct/>
      <w:autoSpaceDE w:val="0"/>
      <w:autoSpaceDN w:val="0"/>
      <w:adjustRightInd w:val="0"/>
      <w:spacing w:before="40" w:after="40" w:line="440" w:lineRule="exact"/>
      <w:ind w:left="360" w:right="62"/>
      <w:textAlignment w:val="baseline"/>
    </w:pPr>
    <w:rPr>
      <w:rFonts w:ascii="Garamond" w:eastAsia="仿宋_GB2312" w:hAnsi="Garamond"/>
      <w:bCs/>
      <w:color w:val="000000"/>
      <w:kern w:val="18"/>
      <w:sz w:val="28"/>
      <w:szCs w:val="24"/>
      <w:lang w:val="zh-CN"/>
    </w:rPr>
  </w:style>
  <w:style w:type="paragraph" w:styleId="a4">
    <w:name w:val="Body Text Indent"/>
    <w:basedOn w:val="a0"/>
    <w:uiPriority w:val="99"/>
    <w:unhideWhenUsed/>
    <w:qFormat/>
    <w:pPr>
      <w:spacing w:after="120"/>
      <w:ind w:leftChars="200" w:left="420"/>
    </w:pPr>
  </w:style>
  <w:style w:type="paragraph" w:styleId="a5">
    <w:name w:val="Normal Indent"/>
    <w:basedOn w:val="a0"/>
    <w:unhideWhenUsed/>
    <w:qFormat/>
    <w:pPr>
      <w:ind w:firstLineChars="200" w:firstLine="420"/>
    </w:pPr>
  </w:style>
  <w:style w:type="paragraph" w:styleId="a6">
    <w:name w:val="annotation text"/>
    <w:basedOn w:val="a0"/>
    <w:qFormat/>
    <w:pPr>
      <w:jc w:val="left"/>
    </w:pPr>
  </w:style>
  <w:style w:type="paragraph" w:styleId="a7">
    <w:name w:val="footer"/>
    <w:basedOn w:val="a0"/>
    <w:link w:val="Char"/>
    <w:uiPriority w:val="99"/>
    <w:qFormat/>
    <w:pPr>
      <w:tabs>
        <w:tab w:val="center" w:pos="4153"/>
        <w:tab w:val="right" w:pos="8306"/>
      </w:tabs>
      <w:snapToGrid w:val="0"/>
      <w:jc w:val="left"/>
    </w:pPr>
    <w:rPr>
      <w:sz w:val="18"/>
      <w:szCs w:val="18"/>
    </w:rPr>
  </w:style>
  <w:style w:type="paragraph" w:styleId="a8">
    <w:name w:val="header"/>
    <w:basedOn w:val="a0"/>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uiPriority w:val="99"/>
    <w:qFormat/>
    <w:rPr>
      <w:rFonts w:ascii="Calibri" w:hAnsi="Calibri"/>
      <w:kern w:val="2"/>
      <w:sz w:val="18"/>
      <w:szCs w:val="18"/>
    </w:rPr>
  </w:style>
  <w:style w:type="character" w:customStyle="1" w:styleId="Char">
    <w:name w:val="页脚 Char"/>
    <w:basedOn w:val="a1"/>
    <w:link w:val="a7"/>
    <w:uiPriority w:val="99"/>
    <w:qFormat/>
    <w:rPr>
      <w:rFonts w:ascii="Calibri" w:hAnsi="Calibri"/>
      <w:kern w:val="2"/>
      <w:sz w:val="18"/>
      <w:szCs w:val="18"/>
    </w:rPr>
  </w:style>
  <w:style w:type="paragraph" w:customStyle="1" w:styleId="a9">
    <w:name w:val="表格文字"/>
    <w:basedOn w:val="a0"/>
    <w:qFormat/>
    <w:pPr>
      <w:spacing w:before="25" w:after="25"/>
      <w:jc w:val="left"/>
    </w:pPr>
    <w:rPr>
      <w:rFonts w:ascii="Times New Roman" w:hAnsi="Times New Roman"/>
      <w:bCs/>
      <w:spacing w:val="10"/>
      <w:kern w:val="0"/>
      <w:sz w:val="24"/>
      <w:szCs w:val="20"/>
    </w:rPr>
  </w:style>
  <w:style w:type="paragraph" w:styleId="aa">
    <w:name w:val="List Paragraph"/>
    <w:basedOn w:val="a0"/>
    <w:uiPriority w:val="99"/>
    <w:qFormat/>
    <w:pPr>
      <w:ind w:firstLineChars="200" w:firstLine="420"/>
    </w:pPr>
  </w:style>
  <w:style w:type="paragraph" w:customStyle="1" w:styleId="ab">
    <w:name w:val="文档正文"/>
    <w:basedOn w:val="a0"/>
    <w:uiPriority w:val="99"/>
    <w:qFormat/>
    <w:pPr>
      <w:adjustRightInd w:val="0"/>
      <w:spacing w:line="480" w:lineRule="atLeast"/>
      <w:ind w:firstLine="567"/>
      <w:textAlignment w:val="baseline"/>
    </w:pPr>
    <w:rPr>
      <w:rFonts w:ascii="仿宋_GB2312" w:eastAsia="仿宋_GB2312"/>
      <w:kern w:val="0"/>
      <w:sz w:val="28"/>
      <w:szCs w:val="20"/>
    </w:rPr>
  </w:style>
  <w:style w:type="paragraph" w:styleId="ac">
    <w:name w:val="Balloon Text"/>
    <w:basedOn w:val="a0"/>
    <w:link w:val="Char1"/>
    <w:uiPriority w:val="99"/>
    <w:rsid w:val="00C871E7"/>
    <w:rPr>
      <w:sz w:val="18"/>
      <w:szCs w:val="18"/>
    </w:rPr>
  </w:style>
  <w:style w:type="character" w:customStyle="1" w:styleId="Char1">
    <w:name w:val="批注框文本 Char"/>
    <w:basedOn w:val="a1"/>
    <w:link w:val="ac"/>
    <w:uiPriority w:val="99"/>
    <w:rsid w:val="00C871E7"/>
    <w:rPr>
      <w:rFonts w:ascii="Calibri" w:hAnsi="Calibri"/>
      <w:kern w:val="2"/>
      <w:sz w:val="18"/>
      <w:szCs w:val="18"/>
    </w:rPr>
  </w:style>
  <w:style w:type="paragraph" w:styleId="ad">
    <w:name w:val="Body Text"/>
    <w:basedOn w:val="a0"/>
    <w:link w:val="Char2"/>
    <w:qFormat/>
    <w:rsid w:val="008A5B1E"/>
    <w:pPr>
      <w:spacing w:after="120"/>
      <w:ind w:firstLineChars="200" w:firstLine="420"/>
    </w:pPr>
  </w:style>
  <w:style w:type="character" w:customStyle="1" w:styleId="Char2">
    <w:name w:val="正文文本 Char"/>
    <w:basedOn w:val="a1"/>
    <w:link w:val="ad"/>
    <w:rsid w:val="008A5B1E"/>
    <w:rPr>
      <w:rFonts w:ascii="Calibri" w:hAnsi="Calibri"/>
      <w:kern w:val="2"/>
      <w:sz w:val="21"/>
      <w:szCs w:val="22"/>
    </w:rPr>
  </w:style>
  <w:style w:type="paragraph" w:customStyle="1" w:styleId="10">
    <w:name w:val="第一段落（1）"/>
    <w:basedOn w:val="a0"/>
    <w:rsid w:val="008A5B1E"/>
    <w:pPr>
      <w:tabs>
        <w:tab w:val="left" w:pos="420"/>
        <w:tab w:val="num" w:pos="1620"/>
      </w:tabs>
      <w:autoSpaceDE w:val="0"/>
      <w:autoSpaceDN w:val="0"/>
      <w:adjustRightInd w:val="0"/>
      <w:ind w:rightChars="100" w:right="240" w:firstLineChars="118" w:firstLine="283"/>
    </w:pPr>
    <w:rPr>
      <w:bCs/>
      <w:kern w:val="0"/>
    </w:rPr>
  </w:style>
  <w:style w:type="paragraph" w:customStyle="1" w:styleId="201">
    <w:name w:val="真正正文首行缩进2字符 + 左侧:  0 厘米1"/>
    <w:basedOn w:val="a0"/>
    <w:rsid w:val="008A5B1E"/>
    <w:pPr>
      <w:ind w:left="851"/>
    </w:pPr>
    <w:rPr>
      <w:rFonts w:ascii="宋体" w:hAnsi="宋体" w:cs="宋体"/>
      <w:kern w:val="0"/>
    </w:rPr>
  </w:style>
  <w:style w:type="paragraph" w:customStyle="1" w:styleId="11">
    <w:name w:val="1下面的第一级符号"/>
    <w:basedOn w:val="a0"/>
    <w:rsid w:val="008A5B1E"/>
    <w:pPr>
      <w:tabs>
        <w:tab w:val="num" w:pos="360"/>
        <w:tab w:val="left" w:pos="420"/>
        <w:tab w:val="left" w:pos="993"/>
      </w:tabs>
      <w:ind w:leftChars="-1" w:left="-2" w:firstLineChars="237" w:firstLine="569"/>
    </w:pPr>
    <w:rPr>
      <w:kern w:val="0"/>
    </w:rPr>
  </w:style>
  <w:style w:type="paragraph" w:customStyle="1" w:styleId="ae">
    <w:name w:val="表头文本"/>
    <w:qFormat/>
    <w:rsid w:val="008A5B1E"/>
    <w:pPr>
      <w:jc w:val="center"/>
    </w:pPr>
    <w:rPr>
      <w:rFonts w:ascii="Arial" w:hAnsi="Arial"/>
      <w:b/>
      <w:sz w:val="21"/>
      <w:szCs w:val="21"/>
    </w:rPr>
  </w:style>
  <w:style w:type="character" w:customStyle="1" w:styleId="2Char0">
    <w:name w:val="列表项目符号 2 Char"/>
    <w:link w:val="2"/>
    <w:rsid w:val="008A5B1E"/>
    <w:rPr>
      <w:szCs w:val="24"/>
    </w:rPr>
  </w:style>
  <w:style w:type="character" w:customStyle="1" w:styleId="Char3">
    <w:name w:val="列表项目符号 Char"/>
    <w:link w:val="a"/>
    <w:rsid w:val="008A5B1E"/>
    <w:rPr>
      <w:szCs w:val="24"/>
    </w:rPr>
  </w:style>
  <w:style w:type="paragraph" w:customStyle="1" w:styleId="23">
    <w:name w:val="样式 首行缩进:  2 字符3"/>
    <w:basedOn w:val="a0"/>
    <w:rsid w:val="008A5B1E"/>
    <w:pPr>
      <w:spacing w:line="360" w:lineRule="auto"/>
      <w:ind w:firstLineChars="200" w:firstLine="200"/>
      <w:jc w:val="left"/>
    </w:pPr>
    <w:rPr>
      <w:rFonts w:cs="宋体"/>
      <w:szCs w:val="20"/>
    </w:rPr>
  </w:style>
  <w:style w:type="paragraph" w:styleId="a">
    <w:name w:val="List Bullet"/>
    <w:basedOn w:val="a0"/>
    <w:link w:val="Char3"/>
    <w:qFormat/>
    <w:rsid w:val="008A5B1E"/>
    <w:pPr>
      <w:numPr>
        <w:numId w:val="10"/>
      </w:numPr>
      <w:tabs>
        <w:tab w:val="left" w:pos="0"/>
        <w:tab w:val="left" w:pos="288"/>
      </w:tabs>
      <w:spacing w:line="360" w:lineRule="auto"/>
      <w:jc w:val="left"/>
    </w:pPr>
    <w:rPr>
      <w:rFonts w:ascii="Times New Roman" w:hAnsi="Times New Roman"/>
      <w:kern w:val="0"/>
      <w:sz w:val="20"/>
      <w:szCs w:val="24"/>
    </w:rPr>
  </w:style>
  <w:style w:type="paragraph" w:styleId="2">
    <w:name w:val="List Bullet 2"/>
    <w:basedOn w:val="a0"/>
    <w:link w:val="2Char0"/>
    <w:rsid w:val="008A5B1E"/>
    <w:pPr>
      <w:numPr>
        <w:numId w:val="11"/>
      </w:numPr>
      <w:tabs>
        <w:tab w:val="left" w:pos="560"/>
      </w:tabs>
      <w:spacing w:line="360" w:lineRule="auto"/>
      <w:ind w:firstLine="0"/>
      <w:jc w:val="left"/>
    </w:pPr>
    <w:rPr>
      <w:rFonts w:ascii="Times New Roman" w:hAnsi="Times New Roman"/>
      <w:kern w:val="0"/>
      <w:sz w:val="20"/>
      <w:szCs w:val="24"/>
    </w:rPr>
  </w:style>
  <w:style w:type="character" w:customStyle="1" w:styleId="5Char">
    <w:name w:val="标题 5 Char"/>
    <w:basedOn w:val="a1"/>
    <w:link w:val="5"/>
    <w:uiPriority w:val="9"/>
    <w:rsid w:val="008A5B1E"/>
    <w:rPr>
      <w:rFonts w:ascii="Calibri" w:hAnsi="Calibri"/>
      <w:b/>
      <w:bCs/>
      <w:kern w:val="2"/>
      <w:sz w:val="28"/>
      <w:szCs w:val="28"/>
    </w:rPr>
  </w:style>
  <w:style w:type="paragraph" w:styleId="af">
    <w:name w:val="Normal (Web)"/>
    <w:basedOn w:val="a0"/>
    <w:unhideWhenUsed/>
    <w:qFormat/>
    <w:rsid w:val="008A5B1E"/>
    <w:pPr>
      <w:widowControl/>
      <w:spacing w:before="100" w:beforeAutospacing="1" w:after="100" w:afterAutospacing="1"/>
      <w:ind w:firstLineChars="200" w:firstLine="420"/>
    </w:pPr>
    <w:rPr>
      <w:rFonts w:ascii="宋体" w:hAnsi="宋体" w:cs="宋体"/>
      <w:kern w:val="0"/>
    </w:rPr>
  </w:style>
  <w:style w:type="paragraph" w:customStyle="1" w:styleId="22">
    <w:name w:val="正文首行缩进2字符"/>
    <w:basedOn w:val="a0"/>
    <w:qFormat/>
    <w:rsid w:val="008A5B1E"/>
    <w:pPr>
      <w:ind w:firstLineChars="200" w:firstLine="480"/>
    </w:pPr>
    <w:rPr>
      <w:rFonts w:cs="宋体"/>
      <w:szCs w:val="20"/>
    </w:rPr>
  </w:style>
  <w:style w:type="paragraph" w:customStyle="1" w:styleId="Z-CharChar">
    <w:name w:val="Z-正文 Char Char"/>
    <w:basedOn w:val="a0"/>
    <w:qFormat/>
    <w:rsid w:val="008A5B1E"/>
    <w:pPr>
      <w:tabs>
        <w:tab w:val="num" w:pos="360"/>
      </w:tabs>
      <w:ind w:firstLineChars="200" w:firstLine="420"/>
    </w:pPr>
    <w:rPr>
      <w:rFonts w:cs="宋体"/>
      <w:spacing w:val="10"/>
    </w:rPr>
  </w:style>
  <w:style w:type="character" w:customStyle="1" w:styleId="2Char">
    <w:name w:val="标题 2 Char"/>
    <w:basedOn w:val="a1"/>
    <w:link w:val="21"/>
    <w:rsid w:val="00670B15"/>
    <w:rPr>
      <w:rFonts w:ascii="Cambria" w:hAnsi="Cambria"/>
      <w:b/>
      <w:bCs/>
      <w:sz w:val="32"/>
      <w:szCs w:val="32"/>
    </w:rPr>
  </w:style>
  <w:style w:type="character" w:customStyle="1" w:styleId="3Char">
    <w:name w:val="标题 3 Char"/>
    <w:basedOn w:val="a1"/>
    <w:link w:val="3"/>
    <w:rsid w:val="00670B15"/>
    <w:rPr>
      <w:rFonts w:ascii="Calibri" w:eastAsia="新宋体" w:hAnsi="Calibri"/>
      <w:b/>
      <w:bCs/>
      <w:kern w:val="2"/>
      <w:sz w:val="21"/>
      <w:szCs w:val="32"/>
    </w:rPr>
  </w:style>
  <w:style w:type="character" w:customStyle="1" w:styleId="4Char">
    <w:name w:val="标题 4 Char"/>
    <w:basedOn w:val="a1"/>
    <w:link w:val="4"/>
    <w:uiPriority w:val="9"/>
    <w:rsid w:val="00670B15"/>
    <w:rPr>
      <w:rFonts w:ascii="Arial" w:eastAsia="黑体" w:hAnsi="Arial"/>
      <w:b/>
      <w:kern w:val="2"/>
      <w:sz w:val="24"/>
      <w:szCs w:val="22"/>
    </w:rPr>
  </w:style>
  <w:style w:type="paragraph" w:customStyle="1" w:styleId="GW-3">
    <w:name w:val="GW-标题3"/>
    <w:basedOn w:val="a0"/>
    <w:next w:val="a0"/>
    <w:qFormat/>
    <w:rsid w:val="00670B15"/>
    <w:pPr>
      <w:keepNext/>
      <w:keepLines/>
      <w:tabs>
        <w:tab w:val="left" w:pos="1843"/>
        <w:tab w:val="num" w:pos="2111"/>
      </w:tabs>
      <w:spacing w:beforeLines="50" w:before="312" w:afterLines="50" w:after="312" w:line="576" w:lineRule="auto"/>
      <w:ind w:left="2111"/>
      <w:outlineLvl w:val="2"/>
    </w:pPr>
    <w:rPr>
      <w:rFonts w:ascii="仿宋_GB2312"/>
      <w:b/>
      <w:bCs/>
      <w:kern w:val="44"/>
      <w:sz w:val="24"/>
      <w:szCs w:val="24"/>
    </w:rPr>
  </w:style>
  <w:style w:type="table" w:styleId="af0">
    <w:name w:val="Table Grid"/>
    <w:basedOn w:val="a2"/>
    <w:uiPriority w:val="59"/>
    <w:rsid w:val="00670B1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List Bullet 3"/>
    <w:basedOn w:val="a0"/>
    <w:uiPriority w:val="99"/>
    <w:unhideWhenUsed/>
    <w:rsid w:val="00670B15"/>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20</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weiyd</dc:creator>
  <cp:lastModifiedBy>王峰</cp:lastModifiedBy>
  <cp:revision>22</cp:revision>
  <dcterms:created xsi:type="dcterms:W3CDTF">2021-06-11T10:26:00Z</dcterms:created>
  <dcterms:modified xsi:type="dcterms:W3CDTF">2021-06-28T02:31:00Z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CB8C398F6B954482BE7A0AC5E2B44F27</vt:lpwstr>
  </property>
</Properties>
</file>