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D8DA5" w14:textId="77777777" w:rsidR="00477E7A" w:rsidRDefault="00DD48A0">
      <w:pPr>
        <w:ind w:firstLine="723"/>
        <w:jc w:val="center"/>
        <w:rPr>
          <w:b/>
          <w:bCs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重庆中烟信息安全运维系统需求单</w:t>
      </w:r>
    </w:p>
    <w:p w14:paraId="217FB5DB" w14:textId="77777777" w:rsidR="00477E7A" w:rsidRDefault="00DD48A0">
      <w:pPr>
        <w:pStyle w:val="1"/>
      </w:pPr>
      <w:r>
        <w:rPr>
          <w:rFonts w:hint="eastAsia"/>
        </w:rPr>
        <w:t>安全模块</w:t>
      </w:r>
    </w:p>
    <w:p w14:paraId="3B704DE7" w14:textId="77777777" w:rsidR="00477E7A" w:rsidRDefault="00DD48A0">
      <w:pPr>
        <w:pStyle w:val="21"/>
      </w:pPr>
      <w:r>
        <w:rPr>
          <w:rFonts w:hint="eastAsia"/>
        </w:rPr>
        <w:t>个人安全目标责任书在线签署</w:t>
      </w:r>
      <w:r>
        <w:rPr>
          <w:rFonts w:hint="eastAsia"/>
        </w:rPr>
        <w:t>(</w:t>
      </w:r>
      <w:r>
        <w:rPr>
          <w:rFonts w:hint="eastAsia"/>
        </w:rPr>
        <w:t>新建</w:t>
      </w:r>
      <w:r>
        <w:rPr>
          <w:rFonts w:hint="eastAsia"/>
        </w:rPr>
        <w:t>)</w:t>
      </w:r>
    </w:p>
    <w:p w14:paraId="5E696B5C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0D489D77" w14:textId="77777777" w:rsidR="00477E7A" w:rsidRDefault="00DD48A0">
      <w:r>
        <w:rPr>
          <w:rFonts w:hint="eastAsia"/>
        </w:rPr>
        <w:t>主要实现各部门（中心）</w:t>
      </w:r>
      <w:r>
        <w:rPr>
          <w:rFonts w:hint="eastAsia"/>
        </w:rPr>
        <w:t>/</w:t>
      </w:r>
      <w:r>
        <w:rPr>
          <w:rFonts w:hint="eastAsia"/>
        </w:rPr>
        <w:t>卷烟厂员工在线签署安全目标责任书。</w:t>
      </w:r>
    </w:p>
    <w:p w14:paraId="35CD8711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28C370CB" w14:textId="77777777" w:rsidR="00477E7A" w:rsidRDefault="00DD48A0">
      <w:r>
        <w:rPr>
          <w:rFonts w:hint="eastAsia"/>
        </w:rPr>
        <w:t>由各部门</w:t>
      </w:r>
      <w:r>
        <w:rPr>
          <w:rFonts w:hint="eastAsia"/>
        </w:rPr>
        <w:t>/</w:t>
      </w:r>
      <w:r>
        <w:rPr>
          <w:rFonts w:hint="eastAsia"/>
        </w:rPr>
        <w:t>中心（包含卷烟厂各部门）安全员发起本部门（中心）的个人安全目标责任书签署流程，交由本部门（中心）的主要负责人审批，审批通过后交由相应的人员在线签署。其中，签署过程需结合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电子签章，进行加密防篡改。</w:t>
      </w:r>
    </w:p>
    <w:p w14:paraId="6CCAD883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流程图：</w:t>
      </w:r>
    </w:p>
    <w:p w14:paraId="3CE0FF58" w14:textId="77777777" w:rsidR="00477E7A" w:rsidRDefault="00CE34DD">
      <w:pPr>
        <w:ind w:firstLine="0"/>
      </w:pPr>
      <w:r>
        <w:pict w14:anchorId="2ADAE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44.25pt">
            <v:imagedata r:id="rId9" o:title=""/>
          </v:shape>
        </w:pict>
      </w:r>
    </w:p>
    <w:p w14:paraId="1EB0A039" w14:textId="77777777" w:rsidR="00477E7A" w:rsidRDefault="00DD48A0">
      <w:pPr>
        <w:pStyle w:val="21"/>
      </w:pPr>
      <w:r>
        <w:rPr>
          <w:rFonts w:hint="eastAsia"/>
        </w:rPr>
        <w:t>安全目标管理（修改）</w:t>
      </w:r>
    </w:p>
    <w:p w14:paraId="78FF6898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</w:t>
      </w:r>
    </w:p>
    <w:p w14:paraId="795C90C4" w14:textId="77777777" w:rsidR="00477E7A" w:rsidRDefault="00DD48A0">
      <w:pPr>
        <w:pStyle w:val="afd"/>
        <w:numPr>
          <w:ilvl w:val="0"/>
          <w:numId w:val="11"/>
        </w:numPr>
      </w:pPr>
      <w:r>
        <w:rPr>
          <w:rFonts w:hint="eastAsia"/>
        </w:rPr>
        <w:lastRenderedPageBreak/>
        <w:t>安全目标所有的安全相关责任人均可查看，安全目标下的安全要求需要根据安全人员权限进行区分，当前登录的安全人员只能看到本部门相关的安全要求及其满足情况。（网信办安全员和网信办分管负责人可全查看）</w:t>
      </w:r>
    </w:p>
    <w:p w14:paraId="6F2AB1A7" w14:textId="77777777" w:rsidR="00477E7A" w:rsidRDefault="00DD48A0">
      <w:pPr>
        <w:pStyle w:val="afd"/>
        <w:numPr>
          <w:ilvl w:val="0"/>
          <w:numId w:val="11"/>
        </w:numPr>
      </w:pPr>
      <w:r>
        <w:rPr>
          <w:rFonts w:hint="eastAsia"/>
        </w:rPr>
        <w:t>安全目标下的安全检查、安全任务等入口需要考虑放到主菜单。</w:t>
      </w:r>
    </w:p>
    <w:p w14:paraId="53EE36A6" w14:textId="77777777" w:rsidR="00477E7A" w:rsidRDefault="00DD48A0">
      <w:pPr>
        <w:pStyle w:val="21"/>
      </w:pPr>
      <w:r>
        <w:rPr>
          <w:rFonts w:hint="eastAsia"/>
        </w:rPr>
        <w:t>安全检查（修改）</w:t>
      </w:r>
    </w:p>
    <w:p w14:paraId="74B35631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1EFE987A" w14:textId="77777777" w:rsidR="00477E7A" w:rsidRDefault="00DD48A0">
      <w:pPr>
        <w:pStyle w:val="afd"/>
        <w:numPr>
          <w:ilvl w:val="0"/>
          <w:numId w:val="12"/>
        </w:numPr>
      </w:pPr>
      <w:r>
        <w:rPr>
          <w:rFonts w:hint="eastAsia"/>
        </w:rPr>
        <w:t>支持多种维度专项安全检查：支持发起自定义安全检查，根据年度、季度、月度进行筛选，选择期望的安全要求发起专项安全检查。</w:t>
      </w:r>
    </w:p>
    <w:p w14:paraId="282C51C5" w14:textId="77777777" w:rsidR="00477E7A" w:rsidRDefault="00DD48A0">
      <w:pPr>
        <w:pStyle w:val="afd"/>
        <w:numPr>
          <w:ilvl w:val="0"/>
          <w:numId w:val="12"/>
        </w:numPr>
      </w:pPr>
      <w:r>
        <w:rPr>
          <w:rFonts w:hint="eastAsia"/>
        </w:rPr>
        <w:t>新建安全自查任务功能，安全自查任务在安全目标创建完毕后，自动按照自查周期，以自查任务的形式下发给相应的安全责任人。</w:t>
      </w:r>
    </w:p>
    <w:p w14:paraId="4749B70D" w14:textId="77777777" w:rsidR="00477E7A" w:rsidRDefault="00DD48A0">
      <w:pPr>
        <w:pStyle w:val="afd"/>
        <w:numPr>
          <w:ilvl w:val="0"/>
          <w:numId w:val="12"/>
        </w:numPr>
      </w:pPr>
      <w:r>
        <w:rPr>
          <w:rFonts w:hint="eastAsia"/>
        </w:rPr>
        <w:t>安全检查执行时，对有效期内的安全自查任务完成情况进行抽检，检查发起时，规定抽检内容完成时间。当到达抽检内容完成时限，则系统自动提交相应安全责任人的自评结果（无论完成与否）。</w:t>
      </w:r>
    </w:p>
    <w:p w14:paraId="7200484F" w14:textId="77777777" w:rsidR="00477E7A" w:rsidRDefault="00DD48A0">
      <w:pPr>
        <w:pStyle w:val="afd"/>
        <w:numPr>
          <w:ilvl w:val="0"/>
          <w:numId w:val="12"/>
        </w:numPr>
      </w:pPr>
      <w:r>
        <w:rPr>
          <w:rFonts w:hint="eastAsia"/>
        </w:rPr>
        <w:t>安全检查测评环节：期望操作逻辑以</w:t>
      </w:r>
      <w:r>
        <w:rPr>
          <w:rFonts w:hint="eastAsia"/>
          <w:b/>
          <w:bCs/>
        </w:rPr>
        <w:t>安全要求为视角呈现</w:t>
      </w:r>
      <w:r>
        <w:rPr>
          <w:rFonts w:hint="eastAsia"/>
        </w:rPr>
        <w:t>给测评人员。（首先查看具体安全要求，点击可查看该安全要求对应的部门，根据测评结果选择各部门是否满足该安全要求），并且支持导出</w:t>
      </w:r>
      <w:r>
        <w:t>E</w:t>
      </w:r>
      <w:r>
        <w:rPr>
          <w:rFonts w:hint="eastAsia"/>
        </w:rPr>
        <w:t>xcel</w:t>
      </w:r>
      <w:r>
        <w:rPr>
          <w:rFonts w:hint="eastAsia"/>
        </w:rPr>
        <w:t>功能。</w:t>
      </w:r>
    </w:p>
    <w:p w14:paraId="0FE2EFB2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10122FD9" w14:textId="77777777" w:rsidR="00477E7A" w:rsidRDefault="00DD48A0">
      <w:r>
        <w:rPr>
          <w:rFonts w:hint="eastAsia"/>
        </w:rPr>
        <w:t>由公司网信办网络安全管理员发起专项检查，交由公司网信办分管负责人审批，审批通过后；交由相应的安全管理员进行自评，自评完成后；交由测评单位进行安全测评，测评完成后；交由公司网信办网络安全管理员进行评审，评审结果不满足的安全要求，进入问题清单，后续下发整改单；待整改完成后，进行评分，流程结束。</w:t>
      </w:r>
    </w:p>
    <w:p w14:paraId="24C24371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流程图：</w:t>
      </w:r>
    </w:p>
    <w:p w14:paraId="4BA214F3" w14:textId="77777777" w:rsidR="00477E7A" w:rsidRDefault="00CB13FF">
      <w:pPr>
        <w:ind w:firstLine="0"/>
      </w:pPr>
      <w:r>
        <w:lastRenderedPageBreak/>
        <w:pict w14:anchorId="2B8644C9">
          <v:shape id="_x0000_i1026" type="#_x0000_t75" style="width:414.75pt;height:306pt">
            <v:imagedata r:id="rId10" o:title=""/>
          </v:shape>
        </w:pict>
      </w:r>
    </w:p>
    <w:p w14:paraId="240A9262" w14:textId="77777777" w:rsidR="00477E7A" w:rsidRDefault="00DD48A0">
      <w:pPr>
        <w:pStyle w:val="21"/>
      </w:pPr>
      <w:r>
        <w:rPr>
          <w:rFonts w:hint="eastAsia"/>
        </w:rPr>
        <w:t>安全指标库管理（修改）</w:t>
      </w:r>
    </w:p>
    <w:p w14:paraId="449E86DA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10A83D74" w14:textId="77777777" w:rsidR="00477E7A" w:rsidRDefault="00DD48A0">
      <w:pPr>
        <w:pStyle w:val="afd"/>
        <w:numPr>
          <w:ilvl w:val="0"/>
          <w:numId w:val="13"/>
        </w:numPr>
      </w:pPr>
      <w:r>
        <w:rPr>
          <w:rFonts w:hint="eastAsia"/>
        </w:rPr>
        <w:t>安全要求可以自由跨</w:t>
      </w:r>
      <w:r>
        <w:rPr>
          <w:rFonts w:hint="eastAsia"/>
          <w:b/>
          <w:bCs/>
        </w:rPr>
        <w:t>目录</w:t>
      </w:r>
      <w:r>
        <w:rPr>
          <w:rFonts w:hint="eastAsia"/>
        </w:rPr>
        <w:t>移动。</w:t>
      </w:r>
    </w:p>
    <w:p w14:paraId="214A3FF8" w14:textId="77777777" w:rsidR="00477E7A" w:rsidRDefault="00DD48A0">
      <w:pPr>
        <w:pStyle w:val="afd"/>
        <w:numPr>
          <w:ilvl w:val="0"/>
          <w:numId w:val="13"/>
        </w:numPr>
      </w:pPr>
      <w:r>
        <w:rPr>
          <w:rFonts w:hint="eastAsia"/>
        </w:rPr>
        <w:t>可以自定义安全要求顺序并且支持后续灵活调整。</w:t>
      </w:r>
    </w:p>
    <w:p w14:paraId="3884C2BE" w14:textId="77777777" w:rsidR="00477E7A" w:rsidRDefault="00DD48A0">
      <w:pPr>
        <w:pStyle w:val="afd"/>
        <w:numPr>
          <w:ilvl w:val="0"/>
          <w:numId w:val="13"/>
        </w:numPr>
      </w:pPr>
      <w:r>
        <w:rPr>
          <w:rFonts w:hint="eastAsia"/>
        </w:rPr>
        <w:t>安全要求操作页面，是否评分字段：否，隐藏评分框，是则反之。</w:t>
      </w:r>
    </w:p>
    <w:p w14:paraId="582FCEF6" w14:textId="77777777" w:rsidR="00477E7A" w:rsidRDefault="00DD48A0">
      <w:pPr>
        <w:pStyle w:val="afd"/>
        <w:numPr>
          <w:ilvl w:val="0"/>
          <w:numId w:val="13"/>
        </w:numPr>
      </w:pPr>
      <w:r>
        <w:rPr>
          <w:rFonts w:hint="eastAsia"/>
        </w:rPr>
        <w:t>对安全要求的证明类型进行调整时，期望该要求下发的安全检查及时做出更新。</w:t>
      </w:r>
    </w:p>
    <w:p w14:paraId="3D238856" w14:textId="77777777" w:rsidR="00477E7A" w:rsidRDefault="00DD48A0">
      <w:pPr>
        <w:pStyle w:val="afd"/>
        <w:numPr>
          <w:ilvl w:val="0"/>
          <w:numId w:val="13"/>
        </w:numPr>
      </w:pPr>
      <w:r>
        <w:rPr>
          <w:rFonts w:hint="eastAsia"/>
        </w:rPr>
        <w:t>期望安全要求提供删除功能（</w:t>
      </w:r>
      <w:r>
        <w:rPr>
          <w:rFonts w:hint="eastAsia"/>
          <w:b/>
          <w:bCs/>
        </w:rPr>
        <w:t>标记删除</w:t>
      </w:r>
      <w:r>
        <w:rPr>
          <w:rFonts w:hint="eastAsia"/>
        </w:rPr>
        <w:t>）。</w:t>
      </w:r>
    </w:p>
    <w:p w14:paraId="17322456" w14:textId="77777777" w:rsidR="00477E7A" w:rsidRDefault="00DD48A0">
      <w:pPr>
        <w:pStyle w:val="afd"/>
        <w:numPr>
          <w:ilvl w:val="0"/>
          <w:numId w:val="13"/>
        </w:numPr>
      </w:pPr>
      <w:r>
        <w:rPr>
          <w:rFonts w:hint="eastAsia"/>
        </w:rPr>
        <w:t>安全要求类型，点击信息系统类型，再点击管理类页面未刷新界面（</w:t>
      </w:r>
      <w:r>
        <w:rPr>
          <w:rFonts w:hint="eastAsia"/>
        </w:rPr>
        <w:t>bug</w:t>
      </w:r>
      <w:r>
        <w:rPr>
          <w:rFonts w:hint="eastAsia"/>
        </w:rPr>
        <w:t>问题）。</w:t>
      </w:r>
    </w:p>
    <w:p w14:paraId="79A8A997" w14:textId="56D807B8" w:rsidR="00477E7A" w:rsidRDefault="00DD48A0">
      <w:pPr>
        <w:pStyle w:val="afd"/>
        <w:numPr>
          <w:ilvl w:val="0"/>
          <w:numId w:val="13"/>
        </w:numPr>
      </w:pPr>
      <w:r>
        <w:rPr>
          <w:rFonts w:hint="eastAsia"/>
        </w:rPr>
        <w:t>安全角色：安全检查负责人更名为安全管理员。</w:t>
      </w:r>
      <w:r w:rsidR="00013636">
        <w:t>C</w:t>
      </w:r>
      <w:r w:rsidR="00013636">
        <w:rPr>
          <w:rFonts w:hint="eastAsia"/>
        </w:rPr>
        <w:t>ui</w:t>
      </w:r>
    </w:p>
    <w:p w14:paraId="567F0874" w14:textId="77777777" w:rsidR="00477E7A" w:rsidRDefault="00DD48A0">
      <w:pPr>
        <w:pStyle w:val="afd"/>
        <w:numPr>
          <w:ilvl w:val="0"/>
          <w:numId w:val="13"/>
        </w:numPr>
      </w:pPr>
      <w:r>
        <w:rPr>
          <w:rFonts w:hint="eastAsia"/>
        </w:rPr>
        <w:t>证明类型：修改安全要求的证明类型，及时更新相对应的检查方式。安全检查</w:t>
      </w:r>
      <w:r>
        <w:rPr>
          <w:rFonts w:hint="eastAsia"/>
          <w:b/>
          <w:bCs/>
        </w:rPr>
        <w:t>自评、检测、评审</w:t>
      </w:r>
      <w:r>
        <w:rPr>
          <w:rFonts w:hint="eastAsia"/>
        </w:rPr>
        <w:t>环节，提交证明材料的方式，应根据该安全要求证明类型的不同，联动发生变化</w:t>
      </w:r>
    </w:p>
    <w:p w14:paraId="62743B0E" w14:textId="77777777" w:rsidR="00477E7A" w:rsidRDefault="00DD48A0">
      <w:pPr>
        <w:pStyle w:val="21"/>
      </w:pPr>
      <w:r>
        <w:rPr>
          <w:rFonts w:ascii="宋体" w:hAnsi="宋体" w:hint="eastAsia"/>
          <w:sz w:val="30"/>
          <w:szCs w:val="30"/>
        </w:rPr>
        <w:lastRenderedPageBreak/>
        <w:t>安全问题</w:t>
      </w:r>
      <w:r>
        <w:rPr>
          <w:rFonts w:hint="eastAsia"/>
        </w:rPr>
        <w:t>管理（修改）</w:t>
      </w:r>
    </w:p>
    <w:p w14:paraId="200A7E06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4D918246" w14:textId="77777777" w:rsidR="00477E7A" w:rsidRDefault="00DD48A0">
      <w:pPr>
        <w:pStyle w:val="afd"/>
        <w:numPr>
          <w:ilvl w:val="0"/>
          <w:numId w:val="14"/>
        </w:numPr>
      </w:pPr>
      <w:r>
        <w:rPr>
          <w:rFonts w:hint="eastAsia"/>
        </w:rPr>
        <w:t>期望可直接创建安全问题，列入问题请单，后续可进入整改体系，此类安全问题创建较为自由，不包含安全指标。</w:t>
      </w:r>
    </w:p>
    <w:p w14:paraId="623F85F4" w14:textId="77777777" w:rsidR="00477E7A" w:rsidRDefault="00DD48A0">
      <w:pPr>
        <w:pStyle w:val="afd"/>
        <w:numPr>
          <w:ilvl w:val="0"/>
          <w:numId w:val="14"/>
        </w:numPr>
      </w:pPr>
      <w:r>
        <w:rPr>
          <w:rFonts w:hint="eastAsia"/>
        </w:rPr>
        <w:t>安全问题呈现：问题类型（管理类、信息系统类），信息系统类显示信息系统名称。责任单位、部门、责任人、限期整改时间、建设</w:t>
      </w:r>
      <w:r>
        <w:rPr>
          <w:rFonts w:hint="eastAsia"/>
        </w:rPr>
        <w:t>/</w:t>
      </w:r>
      <w:r>
        <w:rPr>
          <w:rFonts w:hint="eastAsia"/>
        </w:rPr>
        <w:t>运维单位、问题描述。</w:t>
      </w:r>
    </w:p>
    <w:p w14:paraId="3A02C944" w14:textId="77777777" w:rsidR="00477E7A" w:rsidRDefault="00DD48A0">
      <w:pPr>
        <w:pStyle w:val="21"/>
      </w:pPr>
      <w:r>
        <w:rPr>
          <w:rFonts w:hint="eastAsia"/>
        </w:rPr>
        <w:t>安全整改（修改）</w:t>
      </w:r>
    </w:p>
    <w:p w14:paraId="17F01790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70C4AB54" w14:textId="77777777" w:rsidR="00477E7A" w:rsidRDefault="00DD48A0">
      <w:pPr>
        <w:pStyle w:val="afd"/>
        <w:numPr>
          <w:ilvl w:val="0"/>
          <w:numId w:val="15"/>
        </w:numPr>
      </w:pPr>
      <w:r>
        <w:rPr>
          <w:rFonts w:hint="eastAsia"/>
        </w:rPr>
        <w:t>新建安全整改延期审批流程。整改延期申请表单：申请事由，申请人、申请事件、附件、申请延期时间。（当且仅当在安全整改单允许延期的时效范围内才可发起延期申请，允许延期的时效时间在发起整改单时定义）</w:t>
      </w:r>
    </w:p>
    <w:p w14:paraId="43EDA250" w14:textId="77777777" w:rsidR="00477E7A" w:rsidRDefault="00DD48A0">
      <w:pPr>
        <w:pStyle w:val="afd"/>
        <w:numPr>
          <w:ilvl w:val="0"/>
          <w:numId w:val="15"/>
        </w:numPr>
      </w:pPr>
      <w:r>
        <w:rPr>
          <w:rFonts w:hint="eastAsia"/>
        </w:rPr>
        <w:t>问题整改页面，操作模块进行颜色区分，整改附件更名为整改报告</w:t>
      </w:r>
    </w:p>
    <w:p w14:paraId="0E78A704" w14:textId="77777777" w:rsidR="00477E7A" w:rsidRDefault="00DD48A0">
      <w:pPr>
        <w:pStyle w:val="afd"/>
        <w:numPr>
          <w:ilvl w:val="0"/>
          <w:numId w:val="15"/>
        </w:numPr>
      </w:pPr>
      <w:r>
        <w:rPr>
          <w:rFonts w:hint="eastAsia"/>
        </w:rPr>
        <w:t>安全整改发起后，自动生成安全整改通知书，安全整改通知书编号需要按照用户规则生成。</w:t>
      </w:r>
    </w:p>
    <w:p w14:paraId="45ABF0A9" w14:textId="77777777" w:rsidR="00477E7A" w:rsidRDefault="00DD48A0">
      <w:pPr>
        <w:pStyle w:val="afd"/>
        <w:numPr>
          <w:ilvl w:val="0"/>
          <w:numId w:val="15"/>
        </w:numPr>
      </w:pPr>
      <w:r>
        <w:rPr>
          <w:rFonts w:hint="eastAsia"/>
        </w:rPr>
        <w:t>整改单功能调整：</w:t>
      </w:r>
    </w:p>
    <w:p w14:paraId="703C63AD" w14:textId="77777777" w:rsidR="00477E7A" w:rsidRDefault="00DD48A0">
      <w:pPr>
        <w:pStyle w:val="afd"/>
        <w:numPr>
          <w:ilvl w:val="1"/>
          <w:numId w:val="15"/>
        </w:numPr>
      </w:pPr>
      <w:r>
        <w:rPr>
          <w:rFonts w:hint="eastAsia"/>
        </w:rPr>
        <w:t>涉及第三方整改的整改流程需下载整改报告模板，整改完毕后，线下填写、盖章并上传整改报告；</w:t>
      </w:r>
    </w:p>
    <w:p w14:paraId="57C8CD58" w14:textId="77777777" w:rsidR="00477E7A" w:rsidRDefault="00DD48A0">
      <w:pPr>
        <w:pStyle w:val="afd"/>
        <w:numPr>
          <w:ilvl w:val="1"/>
          <w:numId w:val="15"/>
        </w:numPr>
      </w:pPr>
      <w:r>
        <w:rPr>
          <w:rFonts w:hint="eastAsia"/>
        </w:rPr>
        <w:t>依据《网络安全限期整改单》，建立整改审批流程</w:t>
      </w:r>
    </w:p>
    <w:p w14:paraId="4D7A9F94" w14:textId="77777777" w:rsidR="00477E7A" w:rsidRDefault="00DD48A0">
      <w:pPr>
        <w:pStyle w:val="afd"/>
        <w:numPr>
          <w:ilvl w:val="1"/>
          <w:numId w:val="15"/>
        </w:numPr>
      </w:pPr>
      <w:r>
        <w:rPr>
          <w:rFonts w:hint="eastAsia"/>
        </w:rPr>
        <w:t>整改单执行后交由安全评测方进行整改测评，其中整改测评时需要新增附件框，提交证明材料，满足度评价更名</w:t>
      </w:r>
      <w:r>
        <w:rPr>
          <w:rFonts w:hint="eastAsia"/>
        </w:rPr>
        <w:t>-&gt;</w:t>
      </w:r>
      <w:r>
        <w:rPr>
          <w:rFonts w:hint="eastAsia"/>
        </w:rPr>
        <w:t>整改复查情况；</w:t>
      </w:r>
    </w:p>
    <w:p w14:paraId="7448DF35" w14:textId="77777777" w:rsidR="00477E7A" w:rsidRDefault="00DD48A0">
      <w:pPr>
        <w:pStyle w:val="afd"/>
        <w:numPr>
          <w:ilvl w:val="1"/>
          <w:numId w:val="15"/>
        </w:numPr>
      </w:pPr>
      <w:r>
        <w:rPr>
          <w:rFonts w:hint="eastAsia"/>
        </w:rPr>
        <w:t>整改最后一步，点问题单号，进详情进行处理操作。然后回执到列名；若安全整改的问题在评估时仍然为不满足，则重新打开该问题，重新打开的问题不再扣分。</w:t>
      </w:r>
    </w:p>
    <w:p w14:paraId="2AA7EA6B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06D8CF96" w14:textId="77777777" w:rsidR="00477E7A" w:rsidRDefault="00DD48A0">
      <w:r>
        <w:rPr>
          <w:rFonts w:hint="eastAsia"/>
        </w:rPr>
        <w:t>安全整改发起：</w:t>
      </w:r>
    </w:p>
    <w:p w14:paraId="46A05042" w14:textId="77777777" w:rsidR="00477E7A" w:rsidRDefault="00DD48A0">
      <w:r>
        <w:rPr>
          <w:rFonts w:hint="eastAsia"/>
        </w:rPr>
        <w:lastRenderedPageBreak/>
        <w:t>由公司网信办网络安全管理员发起，交由公司网信办分管负责人审批，审批通过；交由公司网信办主要负责人审批，审批通过；交由整改部门责任人进行审批，最后交由整改责任人进行整改。</w:t>
      </w:r>
    </w:p>
    <w:p w14:paraId="0F33D89C" w14:textId="77777777" w:rsidR="00477E7A" w:rsidRDefault="00DD48A0">
      <w:pPr>
        <w:ind w:firstLine="0"/>
      </w:pPr>
      <w:r>
        <w:rPr>
          <w:rFonts w:hint="eastAsia"/>
        </w:rPr>
        <w:object w:dxaOrig="8294" w:dyaOrig="4630" w14:anchorId="59098F7C">
          <v:shape id="_x0000_i1027" type="#_x0000_t75" style="width:414.75pt;height:231.75pt" o:ole="">
            <v:imagedata r:id="rId11" o:title=""/>
            <o:lock v:ext="edit" aspectratio="f"/>
          </v:shape>
          <o:OLEObject Type="Embed" ProgID="Visio.Drawing.15" ShapeID="_x0000_i1027" DrawAspect="Content" ObjectID="_1679837224" r:id="rId12"/>
        </w:object>
      </w:r>
    </w:p>
    <w:p w14:paraId="530989F9" w14:textId="77777777" w:rsidR="00477E7A" w:rsidRDefault="00DD48A0">
      <w:r>
        <w:rPr>
          <w:rFonts w:hint="eastAsia"/>
        </w:rPr>
        <w:t>安全整改延时申请：</w:t>
      </w:r>
    </w:p>
    <w:p w14:paraId="2FFF033A" w14:textId="77777777" w:rsidR="00477E7A" w:rsidRDefault="00DD48A0">
      <w:r>
        <w:rPr>
          <w:rFonts w:hint="eastAsia"/>
        </w:rPr>
        <w:t>由该安全要求整改责任人发起延时申请，交由本部门主要负责人审批，审批通过；交由公司网信办网络安全管理员审批，审批通过；交由公司网信办分管负责人审批，审批通过，流程结束。</w:t>
      </w:r>
    </w:p>
    <w:p w14:paraId="652BA5E1" w14:textId="77777777" w:rsidR="00477E7A" w:rsidRDefault="00DD48A0">
      <w:pPr>
        <w:ind w:firstLine="0"/>
      </w:pPr>
      <w:r>
        <w:rPr>
          <w:rFonts w:hint="eastAsia"/>
        </w:rPr>
        <w:object w:dxaOrig="8300" w:dyaOrig="6559" w14:anchorId="5ED2784A">
          <v:shape id="_x0000_i1028" type="#_x0000_t75" style="width:414.75pt;height:327.75pt" o:ole="">
            <v:imagedata r:id="rId13" o:title=""/>
            <o:lock v:ext="edit" aspectratio="f"/>
          </v:shape>
          <o:OLEObject Type="Embed" ProgID="Visio.Drawing.15" ShapeID="_x0000_i1028" DrawAspect="Content" ObjectID="_1679837225" r:id="rId14"/>
        </w:object>
      </w:r>
    </w:p>
    <w:p w14:paraId="56879276" w14:textId="77777777" w:rsidR="00477E7A" w:rsidRDefault="00DD48A0">
      <w:pPr>
        <w:pStyle w:val="21"/>
      </w:pPr>
      <w:r>
        <w:rPr>
          <w:rFonts w:hint="eastAsia"/>
        </w:rPr>
        <w:t>安全任务（修改）</w:t>
      </w:r>
    </w:p>
    <w:p w14:paraId="2A0A9E06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745D07E5" w14:textId="77777777" w:rsidR="00477E7A" w:rsidRDefault="00DD48A0">
      <w:r>
        <w:rPr>
          <w:rFonts w:hint="eastAsia"/>
        </w:rPr>
        <w:t>梳理安全模块服务目录，进行安全任务派发功能。</w:t>
      </w:r>
    </w:p>
    <w:p w14:paraId="3004D37B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4431CFC1" w14:textId="77777777" w:rsidR="00477E7A" w:rsidRDefault="00DD48A0">
      <w:r>
        <w:rPr>
          <w:rFonts w:hint="eastAsia"/>
        </w:rPr>
        <w:t>由公司网信办网络安全管理员发起专项安全任务，指定相关人员进行处理，相关人员收到任务单后，按照任务单要求完成相关任务，流程结束。发起人可全程跟踪任务单、数据。</w:t>
      </w:r>
    </w:p>
    <w:p w14:paraId="45FBF030" w14:textId="77777777" w:rsidR="00477E7A" w:rsidRDefault="00DD48A0">
      <w:pPr>
        <w:ind w:firstLine="0"/>
      </w:pPr>
      <w:r>
        <w:rPr>
          <w:rFonts w:hint="eastAsia"/>
        </w:rPr>
        <w:object w:dxaOrig="8300" w:dyaOrig="10011" w14:anchorId="4B5D8C78">
          <v:shape id="_x0000_i1029" type="#_x0000_t75" style="width:414.75pt;height:500.25pt" o:ole="">
            <v:imagedata r:id="rId15" o:title=""/>
            <o:lock v:ext="edit" aspectratio="f"/>
          </v:shape>
          <o:OLEObject Type="Embed" ProgID="Visio.Drawing.15" ShapeID="_x0000_i1029" DrawAspect="Content" ObjectID="_1679837226" r:id="rId16"/>
        </w:object>
      </w:r>
    </w:p>
    <w:p w14:paraId="6D3A2971" w14:textId="77777777" w:rsidR="00477E7A" w:rsidRDefault="00DD48A0">
      <w:pPr>
        <w:pStyle w:val="21"/>
      </w:pPr>
      <w:r>
        <w:rPr>
          <w:rFonts w:hint="eastAsia"/>
        </w:rPr>
        <w:t>应急管理（修改）</w:t>
      </w:r>
    </w:p>
    <w:p w14:paraId="6B54C33E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2DD310A5" w14:textId="77777777" w:rsidR="00477E7A" w:rsidRDefault="00DD48A0">
      <w:pPr>
        <w:pStyle w:val="afd"/>
        <w:numPr>
          <w:ilvl w:val="0"/>
          <w:numId w:val="16"/>
        </w:numPr>
      </w:pPr>
      <w:r>
        <w:rPr>
          <w:rFonts w:hint="eastAsia"/>
        </w:rPr>
        <w:t>应急管理方案新增审核流程。</w:t>
      </w:r>
    </w:p>
    <w:p w14:paraId="15324BCE" w14:textId="77777777" w:rsidR="00477E7A" w:rsidRDefault="00DD48A0">
      <w:pPr>
        <w:pStyle w:val="afd"/>
        <w:numPr>
          <w:ilvl w:val="0"/>
          <w:numId w:val="16"/>
        </w:numPr>
      </w:pPr>
      <w:r>
        <w:rPr>
          <w:rFonts w:hint="eastAsia"/>
        </w:rPr>
        <w:t>应急管理发起增加编辑功能。</w:t>
      </w:r>
    </w:p>
    <w:p w14:paraId="4592EAB6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30432FE5" w14:textId="77777777" w:rsidR="00477E7A" w:rsidRDefault="00DD48A0">
      <w:r>
        <w:rPr>
          <w:rFonts w:hint="eastAsia"/>
        </w:rPr>
        <w:lastRenderedPageBreak/>
        <w:t>由公司网信办网络安全管理员创建应急管理方案，创建完成后；交由公司网信办分管负责人进行审核；审批不通过，退回给申请人，申请人重新编辑后可再次提交；审核通过，流程关闭。</w:t>
      </w:r>
    </w:p>
    <w:p w14:paraId="1C912DA0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流程图：</w:t>
      </w:r>
    </w:p>
    <w:p w14:paraId="089006E7" w14:textId="77777777" w:rsidR="00477E7A" w:rsidRDefault="00CB13FF">
      <w:r>
        <w:pict w14:anchorId="5EE2AC69">
          <v:shape id="_x0000_i1030" type="#_x0000_t75" style="width:414.75pt;height:495pt">
            <v:imagedata r:id="rId17" o:title=""/>
          </v:shape>
        </w:pict>
      </w:r>
    </w:p>
    <w:p w14:paraId="1865931A" w14:textId="77777777" w:rsidR="00477E7A" w:rsidRDefault="00DD48A0">
      <w:pPr>
        <w:pStyle w:val="21"/>
      </w:pPr>
      <w:r>
        <w:rPr>
          <w:rFonts w:hint="eastAsia"/>
        </w:rPr>
        <w:t>信息系统（完善）</w:t>
      </w:r>
    </w:p>
    <w:p w14:paraId="0BC9155B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3C44ED6B" w14:textId="77777777" w:rsidR="00477E7A" w:rsidRDefault="00DD48A0">
      <w:pPr>
        <w:pStyle w:val="afd"/>
        <w:numPr>
          <w:ilvl w:val="0"/>
          <w:numId w:val="17"/>
        </w:numPr>
      </w:pPr>
      <w:r>
        <w:rPr>
          <w:rFonts w:hint="eastAsia"/>
        </w:rPr>
        <w:lastRenderedPageBreak/>
        <w:t>信息系统数据报表：详情页面需要展示，资源信息（软硬件相关信息，与之关联信息）、安全策略信息、安全信息（信息系统安全评估）、安全问题信息。</w:t>
      </w:r>
    </w:p>
    <w:p w14:paraId="3B5505E7" w14:textId="77777777" w:rsidR="00477E7A" w:rsidRDefault="00DD48A0">
      <w:pPr>
        <w:pStyle w:val="afd"/>
        <w:numPr>
          <w:ilvl w:val="0"/>
          <w:numId w:val="17"/>
        </w:numPr>
      </w:pPr>
      <w:r>
        <w:rPr>
          <w:rFonts w:hint="eastAsia"/>
        </w:rPr>
        <w:t>信息系统安全信息，需要呈现安全要求满足度及描述。</w:t>
      </w:r>
    </w:p>
    <w:p w14:paraId="47D03533" w14:textId="77777777" w:rsidR="00477E7A" w:rsidRDefault="00DD48A0">
      <w:pPr>
        <w:pStyle w:val="afd"/>
        <w:numPr>
          <w:ilvl w:val="0"/>
          <w:numId w:val="17"/>
        </w:numPr>
      </w:pPr>
      <w:r>
        <w:rPr>
          <w:rFonts w:hint="eastAsia"/>
        </w:rPr>
        <w:t>目标责任书签署后，再更新信息系统运维责任人、运行责任人，安全检查应下发至最新的责任人进行检查、自评。</w:t>
      </w:r>
    </w:p>
    <w:p w14:paraId="1995CDE8" w14:textId="77777777" w:rsidR="00477E7A" w:rsidRDefault="00DD48A0">
      <w:pPr>
        <w:pStyle w:val="afd"/>
        <w:numPr>
          <w:ilvl w:val="0"/>
          <w:numId w:val="17"/>
        </w:numPr>
      </w:pPr>
      <w:r>
        <w:rPr>
          <w:rFonts w:hint="eastAsia"/>
        </w:rPr>
        <w:t>在信息系统查看页面显示与本信息系统所关联的数据资产。</w:t>
      </w:r>
    </w:p>
    <w:p w14:paraId="2308F1BC" w14:textId="77777777" w:rsidR="00477E7A" w:rsidRDefault="00DD48A0">
      <w:pPr>
        <w:pStyle w:val="21"/>
      </w:pPr>
      <w:r>
        <w:rPr>
          <w:rFonts w:hint="eastAsia"/>
        </w:rPr>
        <w:t>重保任务管理（修改）</w:t>
      </w:r>
    </w:p>
    <w:p w14:paraId="292E7278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75EA2FC5" w14:textId="7FBF9381" w:rsidR="00477E7A" w:rsidRDefault="00DD48A0">
      <w:r>
        <w:rPr>
          <w:rFonts w:hint="eastAsia"/>
        </w:rPr>
        <w:t>重保任务管理新增审核流程。</w:t>
      </w:r>
    </w:p>
    <w:p w14:paraId="738AABE1" w14:textId="3E5DCC6E" w:rsidR="00874230" w:rsidRDefault="00874230">
      <w:r>
        <w:rPr>
          <w:rFonts w:hint="eastAsia"/>
        </w:rPr>
        <w:t>搜索信息系统，目前必须从首字搜索，需要</w:t>
      </w:r>
      <w:r w:rsidR="00F230B6">
        <w:rPr>
          <w:rFonts w:hint="eastAsia"/>
        </w:rPr>
        <w:t>调整</w:t>
      </w:r>
      <w:r>
        <w:rPr>
          <w:rFonts w:hint="eastAsia"/>
        </w:rPr>
        <w:t>。</w:t>
      </w:r>
    </w:p>
    <w:p w14:paraId="4688341F" w14:textId="51CFABB1" w:rsidR="00874230" w:rsidRDefault="00874230">
      <w:r>
        <w:rPr>
          <w:rFonts w:hint="eastAsia"/>
        </w:rPr>
        <w:t>后续该信息系统的责任人默认带出。</w:t>
      </w:r>
    </w:p>
    <w:p w14:paraId="34379207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52E9DAF4" w14:textId="77777777" w:rsidR="00477E7A" w:rsidRDefault="00DD48A0">
      <w:r>
        <w:rPr>
          <w:rFonts w:hint="eastAsia"/>
        </w:rPr>
        <w:t>由公司网信办网络安全管理员发起，交由公司网信办分管领导审批，审批通过；交由公司网信办主要负责人审批，审批通过；系统根据发起人选择自动判断是否继续交由公司分管领导审批。</w:t>
      </w:r>
    </w:p>
    <w:p w14:paraId="70819642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流程图：</w:t>
      </w:r>
    </w:p>
    <w:p w14:paraId="366E5717" w14:textId="77777777" w:rsidR="00477E7A" w:rsidRDefault="00CB13FF">
      <w:r>
        <w:lastRenderedPageBreak/>
        <w:pict w14:anchorId="38FD29A9">
          <v:shape id="_x0000_i1031" type="#_x0000_t75" style="width:414.75pt;height:282pt">
            <v:imagedata r:id="rId18" o:title=""/>
          </v:shape>
        </w:pict>
      </w:r>
    </w:p>
    <w:p w14:paraId="420FE399" w14:textId="77777777" w:rsidR="00477E7A" w:rsidRDefault="00DD48A0">
      <w:pPr>
        <w:pStyle w:val="21"/>
      </w:pPr>
      <w:r>
        <w:rPr>
          <w:rFonts w:hint="eastAsia"/>
        </w:rPr>
        <w:t>安全培训（新建）</w:t>
      </w:r>
    </w:p>
    <w:p w14:paraId="769B410A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3D1B2261" w14:textId="77777777" w:rsidR="00477E7A" w:rsidRDefault="00DD48A0">
      <w:pPr>
        <w:pStyle w:val="afd"/>
        <w:numPr>
          <w:ilvl w:val="0"/>
          <w:numId w:val="18"/>
        </w:numPr>
      </w:pPr>
      <w:r>
        <w:rPr>
          <w:rFonts w:hint="eastAsia"/>
        </w:rPr>
        <w:t>接入钉钉学员管理功能数据。</w:t>
      </w:r>
    </w:p>
    <w:p w14:paraId="5502C5EB" w14:textId="77777777" w:rsidR="00477E7A" w:rsidRDefault="00DD48A0">
      <w:pPr>
        <w:pStyle w:val="afd"/>
        <w:numPr>
          <w:ilvl w:val="0"/>
          <w:numId w:val="18"/>
        </w:numPr>
      </w:pPr>
      <w:r>
        <w:rPr>
          <w:rFonts w:hint="eastAsia"/>
        </w:rPr>
        <w:t>计划在本系统建立安全培训流程。</w:t>
      </w:r>
    </w:p>
    <w:p w14:paraId="666FAAAD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64F394AC" w14:textId="77777777" w:rsidR="00477E7A" w:rsidRDefault="00DD48A0">
      <w:r>
        <w:rPr>
          <w:rFonts w:hint="eastAsia"/>
        </w:rPr>
        <w:t>流程可以由任何参与过安全培训的人发起，交由本部分安全管理员审批，审批通过；交由公司网信办网络安全管理员审批，审批通过，流程结束。</w:t>
      </w:r>
    </w:p>
    <w:p w14:paraId="6F9B84EA" w14:textId="77777777" w:rsidR="00477E7A" w:rsidRDefault="00DD48A0">
      <w:pPr>
        <w:pStyle w:val="21"/>
      </w:pPr>
      <w:r>
        <w:rPr>
          <w:rFonts w:hint="eastAsia"/>
        </w:rPr>
        <w:t>安全统计分析（完善）</w:t>
      </w:r>
    </w:p>
    <w:p w14:paraId="3C46FD91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0A7A878F" w14:textId="77777777" w:rsidR="00477E7A" w:rsidRDefault="00DD48A0">
      <w:pPr>
        <w:pStyle w:val="afd"/>
        <w:numPr>
          <w:ilvl w:val="0"/>
          <w:numId w:val="19"/>
        </w:numPr>
      </w:pPr>
      <w:r>
        <w:rPr>
          <w:rFonts w:hint="eastAsia"/>
        </w:rPr>
        <w:t>建设信息系统安全维度统计报表。支持多维度查看（信息系统名称</w:t>
      </w:r>
      <w:r>
        <w:rPr>
          <w:rFonts w:hint="eastAsia"/>
        </w:rPr>
        <w:t>-</w:t>
      </w:r>
      <w:r>
        <w:rPr>
          <w:rFonts w:hint="eastAsia"/>
        </w:rPr>
        <w:t>备案等级</w:t>
      </w:r>
      <w:r>
        <w:rPr>
          <w:rFonts w:hint="eastAsia"/>
        </w:rPr>
        <w:t>-</w:t>
      </w:r>
      <w:r>
        <w:rPr>
          <w:rFonts w:hint="eastAsia"/>
        </w:rPr>
        <w:t>保护等级</w:t>
      </w:r>
      <w:r>
        <w:rPr>
          <w:rFonts w:hint="eastAsia"/>
        </w:rPr>
        <w:t>-</w:t>
      </w:r>
      <w:r>
        <w:rPr>
          <w:rFonts w:hint="eastAsia"/>
        </w:rPr>
        <w:t>问题数量</w:t>
      </w:r>
      <w:r>
        <w:t>-</w:t>
      </w:r>
      <w:r>
        <w:rPr>
          <w:rFonts w:hint="eastAsia"/>
        </w:rPr>
        <w:t>互联网</w:t>
      </w:r>
      <w:r>
        <w:rPr>
          <w:rFonts w:hint="eastAsia"/>
        </w:rPr>
        <w:t>-</w:t>
      </w:r>
      <w:r>
        <w:rPr>
          <w:rFonts w:hint="eastAsia"/>
        </w:rPr>
        <w:t>移动应用</w:t>
      </w:r>
      <w:r>
        <w:rPr>
          <w:rFonts w:hint="eastAsia"/>
        </w:rPr>
        <w:t>-</w:t>
      </w:r>
      <w:r>
        <w:rPr>
          <w:rFonts w:hint="eastAsia"/>
        </w:rPr>
        <w:t>个人信息</w:t>
      </w:r>
      <w:r>
        <w:rPr>
          <w:rFonts w:hint="eastAsia"/>
        </w:rPr>
        <w:t>-</w:t>
      </w:r>
      <w:r>
        <w:rPr>
          <w:rFonts w:hint="eastAsia"/>
        </w:rPr>
        <w:t>运维主管部门</w:t>
      </w:r>
      <w:r>
        <w:rPr>
          <w:rFonts w:hint="eastAsia"/>
        </w:rPr>
        <w:t>-</w:t>
      </w:r>
      <w:r>
        <w:rPr>
          <w:rFonts w:hint="eastAsia"/>
        </w:rPr>
        <w:t>运维责任人</w:t>
      </w:r>
      <w:r>
        <w:rPr>
          <w:rFonts w:hint="eastAsia"/>
        </w:rPr>
        <w:t>-</w:t>
      </w:r>
      <w:r>
        <w:rPr>
          <w:rFonts w:hint="eastAsia"/>
        </w:rPr>
        <w:t>运行主管部门</w:t>
      </w:r>
      <w:r>
        <w:rPr>
          <w:rFonts w:hint="eastAsia"/>
        </w:rPr>
        <w:t>-</w:t>
      </w:r>
      <w:r>
        <w:rPr>
          <w:rFonts w:hint="eastAsia"/>
        </w:rPr>
        <w:t>运行责任人）</w:t>
      </w:r>
    </w:p>
    <w:p w14:paraId="19AF314C" w14:textId="77777777" w:rsidR="00477E7A" w:rsidRDefault="00DD48A0">
      <w:pPr>
        <w:pStyle w:val="afd"/>
        <w:numPr>
          <w:ilvl w:val="0"/>
          <w:numId w:val="19"/>
        </w:numPr>
      </w:pPr>
      <w:r>
        <w:rPr>
          <w:rFonts w:hint="eastAsia"/>
        </w:rPr>
        <w:t>建设安全检查统计报表。支持安全目标的安全检查情况统计，统计的维度主要包括：分部门进行每次检查的满足情况及扣分情况统计、每次检查的问题及整改情况统计等。</w:t>
      </w:r>
    </w:p>
    <w:p w14:paraId="7102FADC" w14:textId="77777777" w:rsidR="00477E7A" w:rsidRDefault="00DD48A0">
      <w:pPr>
        <w:pStyle w:val="afd"/>
        <w:numPr>
          <w:ilvl w:val="0"/>
          <w:numId w:val="19"/>
        </w:numPr>
      </w:pPr>
      <w:r>
        <w:rPr>
          <w:rFonts w:hint="eastAsia"/>
        </w:rPr>
        <w:lastRenderedPageBreak/>
        <w:t>建设安全问题统计报表。支持分部门的安全问题统计，统计维度包括：问题状态、问题创建时间及趋势等。</w:t>
      </w:r>
    </w:p>
    <w:p w14:paraId="1A5ECA5A" w14:textId="77777777" w:rsidR="00477E7A" w:rsidRDefault="00DD48A0">
      <w:pPr>
        <w:pStyle w:val="afd"/>
        <w:numPr>
          <w:ilvl w:val="0"/>
          <w:numId w:val="19"/>
        </w:numPr>
      </w:pPr>
      <w:r>
        <w:rPr>
          <w:rFonts w:hint="eastAsia"/>
        </w:rPr>
        <w:t>建设安全整改统计报表。支持分部门的安全整改统计，统计维度包括：整改状态、整改满足情况等维度。</w:t>
      </w:r>
    </w:p>
    <w:p w14:paraId="41859F0F" w14:textId="77777777" w:rsidR="00477E7A" w:rsidRDefault="00DD48A0">
      <w:pPr>
        <w:pStyle w:val="1"/>
      </w:pPr>
      <w:r>
        <w:rPr>
          <w:rFonts w:hint="eastAsia"/>
        </w:rPr>
        <w:t>资源管理</w:t>
      </w:r>
    </w:p>
    <w:p w14:paraId="3E33DD6A" w14:textId="77777777" w:rsidR="00477E7A" w:rsidRDefault="00DD48A0">
      <w:pPr>
        <w:pStyle w:val="21"/>
      </w:pPr>
      <w:r>
        <w:t>VPN</w:t>
      </w:r>
      <w:r>
        <w:rPr>
          <w:rFonts w:hint="eastAsia"/>
        </w:rPr>
        <w:t>申请（修改）</w:t>
      </w:r>
    </w:p>
    <w:p w14:paraId="66C1F29D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39855956" w14:textId="77777777" w:rsidR="00477E7A" w:rsidRDefault="00DD48A0">
      <w:r>
        <w:rPr>
          <w:rFonts w:hint="eastAsia"/>
        </w:rPr>
        <w:t>接入钉钉</w:t>
      </w:r>
      <w:r>
        <w:rPr>
          <w:rFonts w:hint="eastAsia"/>
        </w:rPr>
        <w:t>V</w:t>
      </w:r>
      <w:r>
        <w:t>PN</w:t>
      </w:r>
      <w:r>
        <w:rPr>
          <w:rFonts w:hint="eastAsia"/>
        </w:rPr>
        <w:t>申请数据，在本系统进行展示。</w:t>
      </w:r>
    </w:p>
    <w:p w14:paraId="4BC10C16" w14:textId="77777777" w:rsidR="00477E7A" w:rsidRDefault="00DD48A0">
      <w:pPr>
        <w:pStyle w:val="21"/>
      </w:pPr>
      <w:r>
        <w:rPr>
          <w:rFonts w:hint="eastAsia"/>
        </w:rPr>
        <w:t>网络策略申请（修改）</w:t>
      </w:r>
    </w:p>
    <w:p w14:paraId="47F98BA6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4B6F291C" w14:textId="77777777" w:rsidR="00477E7A" w:rsidRDefault="00DD48A0">
      <w:pPr>
        <w:pStyle w:val="afd"/>
        <w:numPr>
          <w:ilvl w:val="0"/>
          <w:numId w:val="20"/>
        </w:numPr>
      </w:pPr>
      <w:r>
        <w:rPr>
          <w:rFonts w:hint="eastAsia"/>
        </w:rPr>
        <w:t>终端行业内网策略：</w:t>
      </w:r>
    </w:p>
    <w:p w14:paraId="0288EDCB" w14:textId="77777777" w:rsidR="00477E7A" w:rsidRDefault="00DD48A0">
      <w:r>
        <w:rPr>
          <w:rFonts w:hint="eastAsia"/>
        </w:rPr>
        <w:t>表单字段：申请人、申请人部门、申请时间、申请事由（表格字段：源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/</w:t>
      </w:r>
      <w:r>
        <w:rPr>
          <w:rFonts w:hint="eastAsia"/>
        </w:rPr>
        <w:t>地址段</w:t>
      </w:r>
      <w:r>
        <w:rPr>
          <w:rFonts w:hint="eastAsia"/>
        </w:rPr>
        <w:t>{</w:t>
      </w:r>
      <w:r>
        <w:rPr>
          <w:rFonts w:hint="eastAsia"/>
        </w:rPr>
        <w:t>进行字段描述</w:t>
      </w:r>
      <w:r>
        <w:t>}</w:t>
      </w:r>
      <w:r>
        <w:rPr>
          <w:rFonts w:hint="eastAsia"/>
        </w:rPr>
        <w:t>、国家局信息系统名称、目的地址、目的端口）</w:t>
      </w:r>
    </w:p>
    <w:p w14:paraId="5A173752" w14:textId="77777777" w:rsidR="00477E7A" w:rsidRDefault="00DD48A0">
      <w:pPr>
        <w:pStyle w:val="afd"/>
        <w:numPr>
          <w:ilvl w:val="0"/>
          <w:numId w:val="20"/>
        </w:numPr>
      </w:pPr>
      <w:r>
        <w:rPr>
          <w:rFonts w:hint="eastAsia"/>
        </w:rPr>
        <w:t>信息系统行业内网策略：</w:t>
      </w:r>
    </w:p>
    <w:p w14:paraId="47B235EF" w14:textId="77777777" w:rsidR="00477E7A" w:rsidRDefault="00DD48A0">
      <w:r>
        <w:rPr>
          <w:rFonts w:hint="eastAsia"/>
        </w:rPr>
        <w:t>表单字段：选择信息系统，自动带出（服务单位名称、负责人、负责人联系方式）、申请人、申请人部门、申请时间、申请事由，（表格字段：源区域、目的区域、源地址、目的地址、目的端口、策略用途（源地址名称</w:t>
      </w:r>
      <w:r>
        <w:rPr>
          <w:rFonts w:hint="eastAsia"/>
        </w:rPr>
        <w:t>-</w:t>
      </w:r>
      <w:r>
        <w:rPr>
          <w:rFonts w:hint="eastAsia"/>
        </w:rPr>
        <w:t>目的地址名称</w:t>
      </w:r>
      <w:r>
        <w:rPr>
          <w:rFonts w:hint="eastAsia"/>
        </w:rPr>
        <w:t>-</w:t>
      </w:r>
      <w:r>
        <w:rPr>
          <w:rFonts w:hint="eastAsia"/>
        </w:rPr>
        <w:t>端口用途</w:t>
      </w:r>
      <w:r>
        <w:rPr>
          <w:rFonts w:hint="eastAsia"/>
        </w:rPr>
        <w:t>-</w:t>
      </w:r>
      <w:r>
        <w:rPr>
          <w:rFonts w:hint="eastAsia"/>
        </w:rPr>
        <w:t>三个文本框）</w:t>
      </w:r>
    </w:p>
    <w:p w14:paraId="1ACBE6F2" w14:textId="77777777" w:rsidR="00477E7A" w:rsidRDefault="00DD48A0">
      <w:pPr>
        <w:pStyle w:val="afd"/>
        <w:numPr>
          <w:ilvl w:val="0"/>
          <w:numId w:val="20"/>
        </w:numPr>
      </w:pPr>
      <w:r>
        <w:rPr>
          <w:rFonts w:hint="eastAsia"/>
        </w:rPr>
        <w:t>信息系统互联网策略</w:t>
      </w:r>
    </w:p>
    <w:p w14:paraId="1B679294" w14:textId="77777777" w:rsidR="00477E7A" w:rsidRDefault="00DD48A0">
      <w:r>
        <w:rPr>
          <w:rFonts w:hint="eastAsia"/>
        </w:rPr>
        <w:t>表单字段：选择信息系统，自动带出（服务单位名称、负责人、负责人联系方式自）、申请人、申请人部门、申请时间、申请事由，（表格字段：源区域、目的区域、源地址</w:t>
      </w:r>
      <w:r>
        <w:rPr>
          <w:rFonts w:hint="eastAsia"/>
        </w:rPr>
        <w:t>/</w:t>
      </w:r>
      <w:r>
        <w:rPr>
          <w:rFonts w:hint="eastAsia"/>
        </w:rPr>
        <w:t>外部系统域名、目的地址</w:t>
      </w:r>
      <w:r>
        <w:rPr>
          <w:rFonts w:hint="eastAsia"/>
        </w:rPr>
        <w:t>/</w:t>
      </w:r>
      <w:r>
        <w:rPr>
          <w:rFonts w:hint="eastAsia"/>
        </w:rPr>
        <w:t>外部系统域名、目的端口、策略用途（源地址名称</w:t>
      </w:r>
      <w:r>
        <w:rPr>
          <w:rFonts w:hint="eastAsia"/>
        </w:rPr>
        <w:t>-</w:t>
      </w:r>
      <w:r>
        <w:rPr>
          <w:rFonts w:hint="eastAsia"/>
        </w:rPr>
        <w:t>目的地址名称</w:t>
      </w:r>
      <w:r>
        <w:rPr>
          <w:rFonts w:hint="eastAsia"/>
        </w:rPr>
        <w:t>-</w:t>
      </w:r>
      <w:r>
        <w:rPr>
          <w:rFonts w:hint="eastAsia"/>
        </w:rPr>
        <w:t>端口用途</w:t>
      </w:r>
      <w:r>
        <w:rPr>
          <w:rFonts w:hint="eastAsia"/>
        </w:rPr>
        <w:t>-</w:t>
      </w:r>
      <w:r>
        <w:rPr>
          <w:rFonts w:hint="eastAsia"/>
        </w:rPr>
        <w:t>三个文本框）</w:t>
      </w:r>
    </w:p>
    <w:p w14:paraId="6F6F083C" w14:textId="77777777" w:rsidR="00477E7A" w:rsidRDefault="00DD48A0">
      <w:pPr>
        <w:pStyle w:val="afd"/>
        <w:numPr>
          <w:ilvl w:val="0"/>
          <w:numId w:val="20"/>
        </w:numPr>
      </w:pPr>
      <w:r>
        <w:rPr>
          <w:rFonts w:hint="eastAsia"/>
        </w:rPr>
        <w:t>源区域，目的区域等枚举值可进行配置操作。</w:t>
      </w:r>
    </w:p>
    <w:p w14:paraId="119BE926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254C1A51" w14:textId="77777777" w:rsidR="00477E7A" w:rsidRDefault="00DD48A0">
      <w:pPr>
        <w:pStyle w:val="13"/>
        <w:numPr>
          <w:ilvl w:val="0"/>
          <w:numId w:val="21"/>
        </w:numPr>
        <w:ind w:firstLineChars="0"/>
      </w:pPr>
      <w:r>
        <w:rPr>
          <w:rFonts w:hint="eastAsia"/>
        </w:rPr>
        <w:t>信息中心员工：由信息中心任意员工发起网络策略申请，交由公司网信办网络管理员审批，审批通过；交由公司网信办分管负责人审批，审批通过，流程结束</w:t>
      </w:r>
    </w:p>
    <w:p w14:paraId="739A6226" w14:textId="77777777" w:rsidR="00477E7A" w:rsidRDefault="00DD48A0">
      <w:pPr>
        <w:pStyle w:val="13"/>
        <w:numPr>
          <w:ilvl w:val="0"/>
          <w:numId w:val="21"/>
        </w:numPr>
        <w:ind w:firstLineChars="0"/>
      </w:pPr>
      <w:r>
        <w:rPr>
          <w:rFonts w:hint="eastAsia"/>
        </w:rPr>
        <w:lastRenderedPageBreak/>
        <w:t>重庆中烟本部员工：由各部门任意员工发起网络策略申请，交由本部门安全管理员审批，审批通过；交由本部门主要负责人审批，审批通过；交由公司网信办网络管理员审批，审批通过；交由公司网信办分管负责人审批，审批通过，流程结束。</w:t>
      </w:r>
    </w:p>
    <w:p w14:paraId="04B44C03" w14:textId="77777777" w:rsidR="00477E7A" w:rsidRDefault="00DD48A0">
      <w:pPr>
        <w:pStyle w:val="13"/>
        <w:numPr>
          <w:ilvl w:val="0"/>
          <w:numId w:val="21"/>
        </w:numPr>
        <w:ind w:firstLineChars="0"/>
      </w:pPr>
      <w:r>
        <w:rPr>
          <w:rFonts w:hint="eastAsia"/>
        </w:rPr>
        <w:t>卷烟厂员工：由各卷烟厂企管科网络安全员申请发起网络策略申请，交由企管科主要负责人审批，审批通过；交由公司网信办网络管理员审批，审批通过；交由公司网信办分管负责人审批，审批通过，流程结束</w:t>
      </w:r>
    </w:p>
    <w:p w14:paraId="13D4BA7A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流程图：</w:t>
      </w:r>
    </w:p>
    <w:p w14:paraId="63029450" w14:textId="77777777" w:rsidR="00477E7A" w:rsidRDefault="00DD48A0">
      <w:pPr>
        <w:pStyle w:val="13"/>
        <w:ind w:firstLineChars="0" w:firstLine="0"/>
      </w:pPr>
      <w:r>
        <w:rPr>
          <w:rFonts w:hint="eastAsia"/>
        </w:rPr>
        <w:object w:dxaOrig="8291" w:dyaOrig="6806" w14:anchorId="6334195A">
          <v:shape id="_x0000_i1032" type="#_x0000_t75" style="width:414.75pt;height:340.5pt" o:ole="">
            <v:imagedata r:id="rId19" o:title=""/>
            <o:lock v:ext="edit" aspectratio="f"/>
          </v:shape>
          <o:OLEObject Type="Embed" ProgID="Visio.Drawing.15" ShapeID="_x0000_i1032" DrawAspect="Content" ObjectID="_1679837227" r:id="rId20"/>
        </w:object>
      </w:r>
    </w:p>
    <w:p w14:paraId="7500B187" w14:textId="77777777" w:rsidR="00477E7A" w:rsidRDefault="00DD48A0">
      <w:pPr>
        <w:pStyle w:val="13"/>
        <w:ind w:firstLineChars="0" w:firstLine="0"/>
      </w:pPr>
      <w:r>
        <w:rPr>
          <w:rFonts w:hint="eastAsia"/>
        </w:rPr>
        <w:object w:dxaOrig="8294" w:dyaOrig="5082" w14:anchorId="60BD6D2E">
          <v:shape id="_x0000_i1033" type="#_x0000_t75" style="width:414.75pt;height:254.25pt" o:ole="">
            <v:imagedata r:id="rId21" o:title=""/>
            <o:lock v:ext="edit" aspectratio="f"/>
          </v:shape>
          <o:OLEObject Type="Embed" ProgID="Visio.Drawing.15" ShapeID="_x0000_i1033" DrawAspect="Content" ObjectID="_1679837228" r:id="rId22"/>
        </w:object>
      </w:r>
    </w:p>
    <w:p w14:paraId="36A77A89" w14:textId="77777777" w:rsidR="00477E7A" w:rsidRDefault="00DD48A0">
      <w:pPr>
        <w:pStyle w:val="13"/>
        <w:ind w:firstLineChars="0" w:firstLine="0"/>
      </w:pPr>
      <w:r>
        <w:rPr>
          <w:rFonts w:hint="eastAsia"/>
        </w:rPr>
        <w:object w:dxaOrig="8288" w:dyaOrig="5321" w14:anchorId="5E127598">
          <v:shape id="_x0000_i1034" type="#_x0000_t75" style="width:414pt;height:266.25pt" o:ole="">
            <v:imagedata r:id="rId23" o:title=""/>
            <o:lock v:ext="edit" aspectratio="f"/>
          </v:shape>
          <o:OLEObject Type="Embed" ProgID="Visio.Drawing.15" ShapeID="_x0000_i1034" DrawAspect="Content" ObjectID="_1679837229" r:id="rId24"/>
        </w:object>
      </w:r>
    </w:p>
    <w:p w14:paraId="5214A239" w14:textId="77777777" w:rsidR="00477E7A" w:rsidRDefault="00477E7A">
      <w:pPr>
        <w:pStyle w:val="13"/>
        <w:ind w:firstLineChars="0" w:firstLine="0"/>
      </w:pPr>
    </w:p>
    <w:p w14:paraId="7CA05758" w14:textId="77777777" w:rsidR="00477E7A" w:rsidRDefault="00DD48A0">
      <w:pPr>
        <w:pStyle w:val="21"/>
      </w:pPr>
      <w:r>
        <w:rPr>
          <w:rFonts w:hint="eastAsia"/>
        </w:rPr>
        <w:t>I</w:t>
      </w:r>
      <w:r>
        <w:t>T</w:t>
      </w:r>
      <w:r>
        <w:rPr>
          <w:rFonts w:hint="eastAsia"/>
        </w:rPr>
        <w:t>计算资源申请（修改）</w:t>
      </w:r>
    </w:p>
    <w:p w14:paraId="2E43C7BA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7951EEAD" w14:textId="77777777" w:rsidR="00477E7A" w:rsidRDefault="00DD48A0">
      <w:r>
        <w:rPr>
          <w:rFonts w:hint="eastAsia"/>
        </w:rPr>
        <w:t>1</w:t>
      </w:r>
      <w:r>
        <w:rPr>
          <w:rFonts w:hint="eastAsia"/>
        </w:rPr>
        <w:t>期望新增</w:t>
      </w:r>
      <w:r>
        <w:rPr>
          <w:rFonts w:hint="eastAsia"/>
        </w:rPr>
        <w:t>I</w:t>
      </w:r>
      <w:r>
        <w:t>T</w:t>
      </w:r>
      <w:r>
        <w:rPr>
          <w:rFonts w:hint="eastAsia"/>
        </w:rPr>
        <w:t>计算资源申请模板导出功能。</w:t>
      </w:r>
    </w:p>
    <w:p w14:paraId="573E6752" w14:textId="77777777" w:rsidR="00477E7A" w:rsidRDefault="00DD48A0">
      <w:r>
        <w:t>2</w:t>
      </w:r>
      <w:r>
        <w:rPr>
          <w:rFonts w:hint="eastAsia"/>
        </w:rPr>
        <w:t>资源部署的相关软件可以多选。</w:t>
      </w:r>
    </w:p>
    <w:p w14:paraId="100E9407" w14:textId="77777777" w:rsidR="00477E7A" w:rsidRDefault="00DD48A0">
      <w:r>
        <w:rPr>
          <w:rFonts w:hint="eastAsia"/>
        </w:rPr>
        <w:t>3</w:t>
      </w:r>
      <w:r>
        <w:rPr>
          <w:rFonts w:hint="eastAsia"/>
        </w:rPr>
        <w:t>软件类型暂时只针对中间件、数据库进行管理、记录（可配置）</w:t>
      </w:r>
    </w:p>
    <w:p w14:paraId="1A517EDA" w14:textId="77777777" w:rsidR="00477E7A" w:rsidRDefault="00DD48A0">
      <w:r>
        <w:lastRenderedPageBreak/>
        <w:t>4</w:t>
      </w:r>
      <w:r>
        <w:rPr>
          <w:rFonts w:hint="eastAsia"/>
        </w:rPr>
        <w:t>用户申请测试环境时，不需要记录软件配置。</w:t>
      </w:r>
    </w:p>
    <w:p w14:paraId="437C2E69" w14:textId="77777777" w:rsidR="00477E7A" w:rsidRDefault="00DD48A0">
      <w:r>
        <w:rPr>
          <w:rFonts w:hint="eastAsia"/>
        </w:rPr>
        <w:t>5</w:t>
      </w:r>
      <w:r>
        <w:rPr>
          <w:rFonts w:hint="eastAsia"/>
        </w:rPr>
        <w:t>服务器配置更名为资源配置、公网访问权限更名为服务器区域（</w:t>
      </w:r>
      <w:r>
        <w:rPr>
          <w:rFonts w:hint="eastAsia"/>
        </w:rPr>
        <w:t>dmc/dcz</w:t>
      </w:r>
      <w:r>
        <w:rPr>
          <w:rFonts w:hint="eastAsia"/>
        </w:rPr>
        <w:t>）</w:t>
      </w:r>
    </w:p>
    <w:p w14:paraId="0E0D5B59" w14:textId="77777777" w:rsidR="00477E7A" w:rsidRDefault="00DD48A0">
      <w:r>
        <w:t>6</w:t>
      </w:r>
      <w:r>
        <w:rPr>
          <w:rFonts w:hint="eastAsia"/>
        </w:rPr>
        <w:t>第三方创建资源的时候，必须录入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地址、操作系统类型，并且可以修改服务器区域字段的值。</w:t>
      </w:r>
    </w:p>
    <w:p w14:paraId="317619B5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1AC50D52" w14:textId="77777777" w:rsidR="00477E7A" w:rsidRDefault="00DD48A0">
      <w:r>
        <w:rPr>
          <w:rFonts w:hint="eastAsia"/>
        </w:rPr>
        <w:t>由信息中心任意员工发起，交由公司网信办网络管理员审批，审批通过；交由第三方进行资源创建，流程结束。</w:t>
      </w:r>
    </w:p>
    <w:p w14:paraId="149CD118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流程图：</w:t>
      </w:r>
    </w:p>
    <w:p w14:paraId="5F0E3213" w14:textId="77777777" w:rsidR="00477E7A" w:rsidRDefault="00DD48A0">
      <w:pPr>
        <w:ind w:firstLine="0"/>
      </w:pPr>
      <w:r>
        <w:object w:dxaOrig="8294" w:dyaOrig="5725" w14:anchorId="05363A0A">
          <v:shape id="_x0000_i1035" type="#_x0000_t75" style="width:414.75pt;height:286.5pt" o:ole="">
            <v:imagedata r:id="rId25" o:title=""/>
          </v:shape>
          <o:OLEObject Type="Embed" ProgID="Visio.Drawing.15" ShapeID="_x0000_i1035" DrawAspect="Content" ObjectID="_1679837230" r:id="rId26"/>
        </w:object>
      </w:r>
    </w:p>
    <w:p w14:paraId="3EA3F11F" w14:textId="77777777" w:rsidR="00477E7A" w:rsidRDefault="00477E7A">
      <w:pPr>
        <w:ind w:firstLine="0"/>
      </w:pPr>
    </w:p>
    <w:p w14:paraId="32661385" w14:textId="72679B8C" w:rsidR="00477E7A" w:rsidRDefault="00AE4A7B">
      <w:pPr>
        <w:pStyle w:val="21"/>
      </w:pPr>
      <w:r>
        <w:rPr>
          <w:rFonts w:hint="eastAsia"/>
        </w:rPr>
        <w:t>资源管理账户</w:t>
      </w:r>
      <w:r w:rsidR="00DD48A0">
        <w:rPr>
          <w:rFonts w:hint="eastAsia"/>
        </w:rPr>
        <w:t>使用申请（修改）</w:t>
      </w:r>
    </w:p>
    <w:p w14:paraId="1107A651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6D843276" w14:textId="77777777" w:rsidR="00477E7A" w:rsidRDefault="00DD48A0">
      <w:pPr>
        <w:pStyle w:val="afd"/>
        <w:numPr>
          <w:ilvl w:val="0"/>
          <w:numId w:val="22"/>
        </w:numPr>
      </w:pPr>
      <w:r>
        <w:rPr>
          <w:rFonts w:hint="eastAsia"/>
        </w:rPr>
        <w:t>服务器资源数据推送。（外部接口）</w:t>
      </w:r>
    </w:p>
    <w:p w14:paraId="0390CC30" w14:textId="77777777" w:rsidR="00477E7A" w:rsidRDefault="00DD48A0">
      <w:pPr>
        <w:pStyle w:val="afd"/>
        <w:numPr>
          <w:ilvl w:val="0"/>
          <w:numId w:val="22"/>
        </w:numPr>
      </w:pPr>
      <w:r>
        <w:rPr>
          <w:rFonts w:hint="eastAsia"/>
        </w:rPr>
        <w:t>数据库资源数据推送。（外部接口）</w:t>
      </w:r>
    </w:p>
    <w:p w14:paraId="64F5EF87" w14:textId="77777777" w:rsidR="00477E7A" w:rsidRDefault="00DD48A0">
      <w:pPr>
        <w:pStyle w:val="afd"/>
        <w:numPr>
          <w:ilvl w:val="0"/>
          <w:numId w:val="22"/>
        </w:numPr>
      </w:pPr>
      <w:r>
        <w:rPr>
          <w:rFonts w:hint="eastAsia"/>
        </w:rPr>
        <w:t>服务器、数据库时效性申请。（外部接口）</w:t>
      </w:r>
    </w:p>
    <w:p w14:paraId="49F300AF" w14:textId="77777777" w:rsidR="00477E7A" w:rsidRDefault="00DD48A0">
      <w:pPr>
        <w:pStyle w:val="afd"/>
        <w:numPr>
          <w:ilvl w:val="0"/>
          <w:numId w:val="22"/>
        </w:numPr>
      </w:pPr>
      <w:r>
        <w:rPr>
          <w:rFonts w:hint="eastAsia"/>
        </w:rPr>
        <w:t>通过本系统跳转至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进行堡垒机登录。</w:t>
      </w:r>
    </w:p>
    <w:p w14:paraId="0A6E0FF8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3B676121" w14:textId="77777777" w:rsidR="00477E7A" w:rsidRDefault="00DD48A0">
      <w:pPr>
        <w:pStyle w:val="afd"/>
        <w:ind w:left="420" w:firstLine="0"/>
      </w:pPr>
      <w:r>
        <w:rPr>
          <w:rFonts w:hint="eastAsia"/>
        </w:rPr>
        <w:lastRenderedPageBreak/>
        <w:t>由项目经办人发起服务器、数据库时效性申请，交由公司网信办网络安全管理员审批，审批通过；调用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接口，开放服务器、数据库权限。</w:t>
      </w:r>
    </w:p>
    <w:p w14:paraId="08060622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流程图：</w:t>
      </w:r>
    </w:p>
    <w:p w14:paraId="6A260357" w14:textId="77777777" w:rsidR="00477E7A" w:rsidRDefault="00DD48A0">
      <w:pPr>
        <w:pStyle w:val="afd"/>
        <w:ind w:firstLine="0"/>
      </w:pPr>
      <w:r>
        <w:rPr>
          <w:rFonts w:hint="eastAsia"/>
        </w:rPr>
        <w:object w:dxaOrig="8294" w:dyaOrig="6039" w14:anchorId="0C5D41BE">
          <v:shape id="_x0000_i1036" type="#_x0000_t75" style="width:414.75pt;height:302.25pt" o:ole="">
            <v:imagedata r:id="rId27" o:title=""/>
            <o:lock v:ext="edit" aspectratio="f"/>
          </v:shape>
          <o:OLEObject Type="Embed" ProgID="Visio.Drawing.15" ShapeID="_x0000_i1036" DrawAspect="Content" ObjectID="_1679837231" r:id="rId28"/>
        </w:object>
      </w:r>
    </w:p>
    <w:p w14:paraId="4F5B1B43" w14:textId="77777777" w:rsidR="00477E7A" w:rsidRDefault="00DD48A0">
      <w:pPr>
        <w:pStyle w:val="1"/>
      </w:pPr>
      <w:r>
        <w:rPr>
          <w:rFonts w:hint="eastAsia"/>
        </w:rPr>
        <w:t>项目生命周期（修改）</w:t>
      </w:r>
    </w:p>
    <w:p w14:paraId="7531C070" w14:textId="77777777" w:rsidR="00477E7A" w:rsidRDefault="00DD48A0">
      <w:pPr>
        <w:pStyle w:val="21"/>
      </w:pPr>
      <w:r>
        <w:rPr>
          <w:rFonts w:hint="eastAsia"/>
        </w:rPr>
        <w:t>立项阶段</w:t>
      </w:r>
    </w:p>
    <w:p w14:paraId="5F2468B6" w14:textId="77777777" w:rsidR="00477E7A" w:rsidRDefault="00DD48A0">
      <w:pPr>
        <w:pStyle w:val="afd"/>
        <w:numPr>
          <w:ilvl w:val="0"/>
          <w:numId w:val="23"/>
        </w:numPr>
      </w:pPr>
      <w:r>
        <w:rPr>
          <w:rFonts w:hint="eastAsia"/>
        </w:rPr>
        <w:t>功能、数据、提供的服务三个字段删除</w:t>
      </w:r>
    </w:p>
    <w:p w14:paraId="12D1FF43" w14:textId="77777777" w:rsidR="00477E7A" w:rsidRDefault="00DD48A0">
      <w:pPr>
        <w:pStyle w:val="afd"/>
        <w:numPr>
          <w:ilvl w:val="0"/>
          <w:numId w:val="23"/>
        </w:numPr>
      </w:pPr>
      <w:r>
        <w:rPr>
          <w:rFonts w:hint="eastAsia"/>
        </w:rPr>
        <w:t>立项时勾选安全标签，信息系统必须符合基线安全要求，理应默认带出。</w:t>
      </w:r>
    </w:p>
    <w:p w14:paraId="1D3A6B75" w14:textId="77777777" w:rsidR="00477E7A" w:rsidRDefault="00DD48A0">
      <w:pPr>
        <w:pStyle w:val="afd"/>
        <w:numPr>
          <w:ilvl w:val="0"/>
          <w:numId w:val="23"/>
        </w:numPr>
      </w:pPr>
      <w:r>
        <w:rPr>
          <w:rFonts w:hint="eastAsia"/>
        </w:rPr>
        <w:t>其余标签：个人信息、互联网、移动应用，应采用是否包含进行枚举，供经办人甄别选择</w:t>
      </w:r>
      <w:r>
        <w:rPr>
          <w:rFonts w:hint="eastAsia"/>
        </w:rPr>
        <w:t>,</w:t>
      </w:r>
      <w:r>
        <w:rPr>
          <w:rFonts w:hint="eastAsia"/>
        </w:rPr>
        <w:t>并告知该标签在项目上线阶段的重要性。</w:t>
      </w:r>
    </w:p>
    <w:p w14:paraId="6539313B" w14:textId="086BB10C" w:rsidR="00477E7A" w:rsidRDefault="00DD48A0">
      <w:pPr>
        <w:pStyle w:val="afd"/>
        <w:numPr>
          <w:ilvl w:val="0"/>
          <w:numId w:val="23"/>
        </w:numPr>
      </w:pPr>
      <w:r>
        <w:rPr>
          <w:rFonts w:hint="eastAsia"/>
        </w:rPr>
        <w:t>立项阶段安全相关字段，增加描述性文字。提供指导、指引经办人成功立项</w:t>
      </w:r>
    </w:p>
    <w:p w14:paraId="2673DE25" w14:textId="4C0112B1" w:rsidR="00385A10" w:rsidRDefault="00385A10">
      <w:pPr>
        <w:pStyle w:val="afd"/>
        <w:numPr>
          <w:ilvl w:val="0"/>
          <w:numId w:val="23"/>
        </w:numPr>
      </w:pPr>
      <w:r>
        <w:rPr>
          <w:rFonts w:hint="eastAsia"/>
        </w:rPr>
        <w:t>结构化立项信息，提供支持下载</w:t>
      </w:r>
    </w:p>
    <w:p w14:paraId="7DF144E3" w14:textId="0494E55F" w:rsidR="00385A10" w:rsidRDefault="00385A10" w:rsidP="00385A10">
      <w:pPr>
        <w:pStyle w:val="21"/>
      </w:pPr>
      <w:r>
        <w:rPr>
          <w:rFonts w:hint="eastAsia"/>
        </w:rPr>
        <w:t>采购录入阶段</w:t>
      </w:r>
    </w:p>
    <w:p w14:paraId="34A1B0C6" w14:textId="6D49AD87" w:rsidR="00385A10" w:rsidRDefault="00385A10" w:rsidP="00385A10">
      <w:pPr>
        <w:pStyle w:val="afd"/>
        <w:numPr>
          <w:ilvl w:val="0"/>
          <w:numId w:val="30"/>
        </w:numPr>
      </w:pPr>
      <w:r>
        <w:rPr>
          <w:rFonts w:hint="eastAsia"/>
        </w:rPr>
        <w:t>采管接口实现，通过接口获取</w:t>
      </w:r>
      <w:r w:rsidR="00AA6D07">
        <w:rPr>
          <w:rFonts w:hint="eastAsia"/>
        </w:rPr>
        <w:t>项目</w:t>
      </w:r>
      <w:r w:rsidR="00DC2D9D">
        <w:rPr>
          <w:rFonts w:hint="eastAsia"/>
        </w:rPr>
        <w:t>列表信息。</w:t>
      </w:r>
    </w:p>
    <w:p w14:paraId="4DAD6FD6" w14:textId="5A48577B" w:rsidR="00DC2D9D" w:rsidRDefault="00DC2D9D" w:rsidP="00385A10">
      <w:pPr>
        <w:pStyle w:val="afd"/>
        <w:numPr>
          <w:ilvl w:val="0"/>
          <w:numId w:val="30"/>
        </w:numPr>
      </w:pPr>
      <w:r>
        <w:rPr>
          <w:rFonts w:hint="eastAsia"/>
        </w:rPr>
        <w:t>通过获取到的项目标识，获取合同以及供应商相关信息</w:t>
      </w:r>
    </w:p>
    <w:p w14:paraId="2450F715" w14:textId="48A8D68D" w:rsidR="00DC2D9D" w:rsidRDefault="00DC2D9D" w:rsidP="00385A10">
      <w:pPr>
        <w:pStyle w:val="afd"/>
        <w:numPr>
          <w:ilvl w:val="0"/>
          <w:numId w:val="30"/>
        </w:numPr>
      </w:pPr>
      <w:r>
        <w:rPr>
          <w:rFonts w:hint="eastAsia"/>
        </w:rPr>
        <w:lastRenderedPageBreak/>
        <w:t>付款计划条款接口，获取项目付款计划在本系统展示</w:t>
      </w:r>
    </w:p>
    <w:p w14:paraId="103BBCA9" w14:textId="5AC7C167" w:rsidR="00DC2D9D" w:rsidRDefault="000262F6" w:rsidP="00385A10">
      <w:pPr>
        <w:pStyle w:val="afd"/>
        <w:numPr>
          <w:ilvl w:val="0"/>
          <w:numId w:val="30"/>
        </w:numPr>
      </w:pPr>
      <w:r>
        <w:rPr>
          <w:rFonts w:hint="eastAsia"/>
        </w:rPr>
        <w:t>接收付款计划信息更新接口，动态推送。</w:t>
      </w:r>
    </w:p>
    <w:p w14:paraId="6036E8A4" w14:textId="77777777" w:rsidR="00385A10" w:rsidRPr="00385A10" w:rsidRDefault="00385A10" w:rsidP="00385A10"/>
    <w:p w14:paraId="5E229A72" w14:textId="77777777" w:rsidR="00477E7A" w:rsidRDefault="00DD48A0">
      <w:pPr>
        <w:pStyle w:val="21"/>
      </w:pPr>
      <w:r>
        <w:rPr>
          <w:rFonts w:hint="eastAsia"/>
        </w:rPr>
        <w:t>开发阶段</w:t>
      </w:r>
    </w:p>
    <w:p w14:paraId="708BE479" w14:textId="77777777" w:rsidR="00477E7A" w:rsidRDefault="00DD48A0">
      <w:pPr>
        <w:pStyle w:val="afd"/>
        <w:numPr>
          <w:ilvl w:val="0"/>
          <w:numId w:val="24"/>
        </w:numPr>
      </w:pPr>
      <w:r>
        <w:rPr>
          <w:rFonts w:hint="eastAsia"/>
        </w:rPr>
        <w:t>开发申请：选择开发人员时，应提醒经办人必须选择一个网络安全责任人，开发人员应从主数据获取（角色在本系统选择</w:t>
      </w:r>
      <w:r>
        <w:rPr>
          <w:rFonts w:hint="eastAsia"/>
        </w:rPr>
        <w:t>),</w:t>
      </w:r>
      <w:r>
        <w:rPr>
          <w:rFonts w:hint="eastAsia"/>
        </w:rPr>
        <w:t>如果选不到对应人员，则提示（请经办人联系主数据进行人员添加，有则请经办人设定现场负责人角色和网络安全责任人角色），并红色字体提醒现场负责人角色重要性，拥有资源申请、登录、部署等权限。字段，需单独建设。</w:t>
      </w:r>
    </w:p>
    <w:p w14:paraId="41C8E6B9" w14:textId="77777777" w:rsidR="00477E7A" w:rsidRDefault="00DD48A0">
      <w:pPr>
        <w:pStyle w:val="afd"/>
        <w:numPr>
          <w:ilvl w:val="0"/>
          <w:numId w:val="24"/>
        </w:numPr>
      </w:pPr>
      <w:r>
        <w:rPr>
          <w:rFonts w:hint="eastAsia"/>
        </w:rPr>
        <w:t>开发网络安全培训、开发网络安全承诺书在原有建设基础上进行功能调整，并且增加操作描述性引导。</w:t>
      </w:r>
    </w:p>
    <w:p w14:paraId="53482F48" w14:textId="77777777" w:rsidR="00477E7A" w:rsidRDefault="00DD48A0">
      <w:pPr>
        <w:pStyle w:val="21"/>
      </w:pPr>
      <w:r>
        <w:rPr>
          <w:rFonts w:hint="eastAsia"/>
        </w:rPr>
        <w:t>上线阶段</w:t>
      </w:r>
    </w:p>
    <w:p w14:paraId="134AC276" w14:textId="77777777" w:rsidR="00477E7A" w:rsidRDefault="00DD48A0">
      <w:pPr>
        <w:pStyle w:val="afd"/>
        <w:numPr>
          <w:ilvl w:val="0"/>
          <w:numId w:val="25"/>
        </w:numPr>
      </w:pPr>
      <w:r>
        <w:rPr>
          <w:rFonts w:hint="eastAsia"/>
        </w:rPr>
        <w:t>期望增加上线阶段的操作引导功能，告知经办人如何具体进行该阶段操作。</w:t>
      </w:r>
    </w:p>
    <w:p w14:paraId="3612F286" w14:textId="77777777" w:rsidR="00477E7A" w:rsidRDefault="00DD48A0">
      <w:pPr>
        <w:pStyle w:val="afd"/>
        <w:numPr>
          <w:ilvl w:val="0"/>
          <w:numId w:val="25"/>
        </w:numPr>
      </w:pPr>
      <w:r>
        <w:rPr>
          <w:rFonts w:hint="eastAsia"/>
        </w:rPr>
        <w:t>上线自评估报告、上线自测试报告在原有建设基础上进行功能调整，并且增加操作描述性引导。</w:t>
      </w:r>
    </w:p>
    <w:p w14:paraId="0FEEC75D" w14:textId="77777777" w:rsidR="00477E7A" w:rsidRDefault="00DD48A0">
      <w:pPr>
        <w:pStyle w:val="afd"/>
        <w:numPr>
          <w:ilvl w:val="0"/>
          <w:numId w:val="25"/>
        </w:numPr>
      </w:pPr>
      <w:r>
        <w:rPr>
          <w:rFonts w:hint="eastAsia"/>
        </w:rPr>
        <w:t>上线阶段</w:t>
      </w:r>
      <w:r>
        <w:rPr>
          <w:rFonts w:hint="eastAsia"/>
        </w:rPr>
        <w:t>-</w:t>
      </w:r>
      <w:r>
        <w:rPr>
          <w:rFonts w:hint="eastAsia"/>
        </w:rPr>
        <w:t>部署环节，软件资产添加功能变更，并且影响本环节操作页面的一系列功能，进行功能重建。</w:t>
      </w:r>
    </w:p>
    <w:p w14:paraId="5662F59A" w14:textId="77777777" w:rsidR="00477E7A" w:rsidRDefault="00DD48A0">
      <w:pPr>
        <w:pStyle w:val="21"/>
      </w:pPr>
      <w:r>
        <w:rPr>
          <w:rFonts w:hint="eastAsia"/>
        </w:rPr>
        <w:t>项目日志管理</w:t>
      </w:r>
    </w:p>
    <w:p w14:paraId="2D750557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</w:t>
      </w:r>
    </w:p>
    <w:p w14:paraId="7D5A9FC3" w14:textId="77777777" w:rsidR="00477E7A" w:rsidRDefault="00DD48A0">
      <w:pPr>
        <w:pStyle w:val="afd"/>
      </w:pPr>
      <w:r>
        <w:rPr>
          <w:rFonts w:hint="eastAsia"/>
        </w:rPr>
        <w:t>提供项目日志记录功能，允许项目组成员通过该功能记录每日项目重要事宜，从而达到记录、跟踪、执行的目的。</w:t>
      </w:r>
    </w:p>
    <w:p w14:paraId="18AFEEC8" w14:textId="77777777" w:rsidR="00477E7A" w:rsidRDefault="00DD48A0">
      <w:pPr>
        <w:pStyle w:val="21"/>
      </w:pPr>
      <w:r>
        <w:rPr>
          <w:rFonts w:hint="eastAsia"/>
        </w:rPr>
        <w:t>项目任务管理</w:t>
      </w:r>
    </w:p>
    <w:p w14:paraId="30683AB6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</w:t>
      </w:r>
    </w:p>
    <w:p w14:paraId="29A1199B" w14:textId="77777777" w:rsidR="00477E7A" w:rsidRDefault="00DD48A0">
      <w:pPr>
        <w:pStyle w:val="afd"/>
      </w:pPr>
      <w:r>
        <w:rPr>
          <w:rFonts w:hint="eastAsia"/>
        </w:rPr>
        <w:t>允许项目过程管理中发起任务，发起任务时，可选择任务类型、任务执行人，并填写任务要求及附件。能全程跟踪任务的执行过程，任务执行人通过描述任务执行过程的方式完成该指派任务。</w:t>
      </w:r>
    </w:p>
    <w:p w14:paraId="24601FB5" w14:textId="77777777" w:rsidR="00477E7A" w:rsidRDefault="00DD48A0">
      <w:pPr>
        <w:pStyle w:val="21"/>
      </w:pPr>
      <w:r>
        <w:rPr>
          <w:rFonts w:hint="eastAsia"/>
        </w:rPr>
        <w:lastRenderedPageBreak/>
        <w:t>项目里程碑管理</w:t>
      </w:r>
    </w:p>
    <w:p w14:paraId="16AD38C6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</w:t>
      </w:r>
    </w:p>
    <w:p w14:paraId="0E67CB7D" w14:textId="77777777" w:rsidR="00477E7A" w:rsidRDefault="00DD48A0">
      <w:pPr>
        <w:pStyle w:val="afd"/>
      </w:pPr>
      <w:r>
        <w:rPr>
          <w:rFonts w:hint="eastAsia"/>
        </w:rPr>
        <w:t>允许项目经办人创建、修改、删除项目的里程碑结点，项目里程碑应包含项目阶段、里程碑名称、计划完成时间、里程碑描述等字段。里程碑具有提示和进度监督作用。在到达相关阶段程碑半个月的时间时，可以使用消息提醒的方式告知项目经办人；若当前时间超过里程碑的计划完成时间时，则将该项目置为“已延期”状态。</w:t>
      </w:r>
    </w:p>
    <w:p w14:paraId="3EF63FCB" w14:textId="77777777" w:rsidR="00477E7A" w:rsidRDefault="00DD48A0">
      <w:pPr>
        <w:pStyle w:val="21"/>
      </w:pPr>
      <w:r>
        <w:rPr>
          <w:rFonts w:hint="eastAsia"/>
        </w:rPr>
        <w:t>项目补录</w:t>
      </w:r>
    </w:p>
    <w:p w14:paraId="07FA303B" w14:textId="77777777" w:rsidR="00477E7A" w:rsidRDefault="00DD48A0">
      <w:pPr>
        <w:numPr>
          <w:ilvl w:val="0"/>
          <w:numId w:val="26"/>
        </w:numPr>
      </w:pPr>
      <w:r>
        <w:rPr>
          <w:rFonts w:hint="eastAsia"/>
        </w:rPr>
        <w:t>功能描述</w:t>
      </w:r>
    </w:p>
    <w:p w14:paraId="241906FA" w14:textId="77777777" w:rsidR="00477E7A" w:rsidRDefault="00DD48A0">
      <w:r>
        <w:rPr>
          <w:rFonts w:hint="eastAsia"/>
        </w:rPr>
        <w:t>提供历史项目补录功能，将收集整理过的项目详情及资料补录到系统中，从而达到对该项目后续的执行过程进行监督管理的作用。</w:t>
      </w:r>
    </w:p>
    <w:p w14:paraId="6F2D597E" w14:textId="77777777" w:rsidR="00477E7A" w:rsidRDefault="00DD48A0">
      <w:pPr>
        <w:pStyle w:val="21"/>
      </w:pPr>
      <w:r>
        <w:rPr>
          <w:rFonts w:hint="eastAsia"/>
        </w:rPr>
        <w:t>第三方接口</w:t>
      </w:r>
    </w:p>
    <w:p w14:paraId="39CF2B36" w14:textId="77777777" w:rsidR="00477E7A" w:rsidRDefault="00DD48A0">
      <w:pPr>
        <w:numPr>
          <w:ilvl w:val="0"/>
          <w:numId w:val="26"/>
        </w:numPr>
      </w:pPr>
      <w:r>
        <w:rPr>
          <w:rFonts w:hint="eastAsia"/>
        </w:rPr>
        <w:t>功能描述</w:t>
      </w:r>
    </w:p>
    <w:p w14:paraId="5BB99AF2" w14:textId="77777777" w:rsidR="00477E7A" w:rsidRDefault="00DD48A0">
      <w:r>
        <w:rPr>
          <w:rFonts w:hint="eastAsia"/>
        </w:rPr>
        <w:t>需要与</w:t>
      </w:r>
      <w:r>
        <w:rPr>
          <w:rFonts w:hint="eastAsia"/>
        </w:rPr>
        <w:t>NC</w:t>
      </w:r>
      <w:r>
        <w:rPr>
          <w:rFonts w:hint="eastAsia"/>
        </w:rPr>
        <w:t>系统做合同及付款计划、付款进度的接口，将采管系统内的付款计划和付款进度同步到系统中。</w:t>
      </w:r>
    </w:p>
    <w:p w14:paraId="7A7A1811" w14:textId="77777777" w:rsidR="00477E7A" w:rsidRDefault="00DD48A0">
      <w:pPr>
        <w:pStyle w:val="21"/>
      </w:pPr>
      <w:r>
        <w:rPr>
          <w:rFonts w:hint="eastAsia"/>
        </w:rPr>
        <w:t>统计分析</w:t>
      </w:r>
    </w:p>
    <w:p w14:paraId="38FA426E" w14:textId="77777777" w:rsidR="00477E7A" w:rsidRDefault="00DD48A0">
      <w:pPr>
        <w:numPr>
          <w:ilvl w:val="0"/>
          <w:numId w:val="26"/>
        </w:numPr>
      </w:pPr>
      <w:r>
        <w:rPr>
          <w:rFonts w:hint="eastAsia"/>
        </w:rPr>
        <w:t>功能描述</w:t>
      </w:r>
    </w:p>
    <w:p w14:paraId="73D35258" w14:textId="77777777" w:rsidR="00477E7A" w:rsidRDefault="00DD48A0">
      <w:r>
        <w:rPr>
          <w:rFonts w:hint="eastAsia"/>
        </w:rPr>
        <w:t>新增按照年度维度提供项目进度分析统计视图。（总分）</w:t>
      </w:r>
    </w:p>
    <w:p w14:paraId="0D0AF8C0" w14:textId="77777777" w:rsidR="00477E7A" w:rsidRDefault="00DD48A0">
      <w:r>
        <w:rPr>
          <w:rFonts w:hint="eastAsia"/>
        </w:rPr>
        <w:t>新增按照年度维度提供项目合同金额与付款金额的统计视图。（总分）</w:t>
      </w:r>
    </w:p>
    <w:p w14:paraId="78F59E1C" w14:textId="77777777" w:rsidR="00477E7A" w:rsidRDefault="00DD48A0">
      <w:r>
        <w:rPr>
          <w:rFonts w:hint="eastAsia"/>
        </w:rPr>
        <w:t>优化项目列表，体现项目当前状态（是否延期）、付款比例等关键字段。</w:t>
      </w:r>
    </w:p>
    <w:p w14:paraId="01BF9981" w14:textId="77777777" w:rsidR="00477E7A" w:rsidRDefault="00DD48A0">
      <w:pPr>
        <w:pStyle w:val="1"/>
      </w:pPr>
      <w:r>
        <w:rPr>
          <w:rFonts w:hint="eastAsia"/>
        </w:rPr>
        <w:t>资产管理（修改）</w:t>
      </w:r>
    </w:p>
    <w:p w14:paraId="2E708AC2" w14:textId="77777777" w:rsidR="00477E7A" w:rsidRDefault="00DD48A0">
      <w:pPr>
        <w:pStyle w:val="21"/>
      </w:pPr>
      <w:r>
        <w:rPr>
          <w:rFonts w:hint="eastAsia"/>
        </w:rPr>
        <w:t>资产分类分级</w:t>
      </w:r>
    </w:p>
    <w:p w14:paraId="2E88045B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331BD34D" w14:textId="77777777" w:rsidR="00477E7A" w:rsidRDefault="00DD48A0">
      <w:r>
        <w:rPr>
          <w:rFonts w:hint="eastAsia"/>
        </w:rPr>
        <w:t>结合管理文件，进行资产分类分级，与国资系统进行资产映射。</w:t>
      </w:r>
    </w:p>
    <w:p w14:paraId="4D860C4F" w14:textId="77777777" w:rsidR="00477E7A" w:rsidRDefault="00DD48A0">
      <w:pPr>
        <w:pStyle w:val="21"/>
      </w:pPr>
      <w:r>
        <w:rPr>
          <w:rFonts w:hint="eastAsia"/>
        </w:rPr>
        <w:t>资产同步</w:t>
      </w:r>
    </w:p>
    <w:p w14:paraId="2A931CA6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68BEDFFF" w14:textId="2C38D31D" w:rsidR="00477E7A" w:rsidRDefault="00DD48A0">
      <w:r>
        <w:rPr>
          <w:rFonts w:hint="eastAsia"/>
        </w:rPr>
        <w:lastRenderedPageBreak/>
        <w:t>初始化资产数据，同步国资系统信息中心所属的资产数据，并每天定时抓取资产数据更新情况。</w:t>
      </w:r>
    </w:p>
    <w:p w14:paraId="225DFFC3" w14:textId="77777777" w:rsidR="00293EA7" w:rsidRDefault="00813FC5">
      <w:r>
        <w:rPr>
          <w:rFonts w:hint="eastAsia"/>
        </w:rPr>
        <w:t>国资系统同步接口实现：</w:t>
      </w:r>
    </w:p>
    <w:p w14:paraId="1B07C752" w14:textId="283EAEA3" w:rsidR="00813FC5" w:rsidRDefault="00293EA7">
      <w:r>
        <w:rPr>
          <w:rFonts w:hint="eastAsia"/>
        </w:rPr>
        <w:t>1</w:t>
      </w:r>
      <w:r w:rsidR="00813FC5">
        <w:rPr>
          <w:rFonts w:hint="eastAsia"/>
        </w:rPr>
        <w:t>资产</w:t>
      </w:r>
      <w:r>
        <w:rPr>
          <w:rFonts w:hint="eastAsia"/>
        </w:rPr>
        <w:t>初始化，国资系统导出管理部门为信息中心的资产表，经过处理，导入本系统。</w:t>
      </w:r>
    </w:p>
    <w:p w14:paraId="07BE593E" w14:textId="3B879007" w:rsidR="00293EA7" w:rsidRDefault="00293EA7">
      <w:r>
        <w:rPr>
          <w:rFonts w:hint="eastAsia"/>
        </w:rPr>
        <w:t>2</w:t>
      </w:r>
      <w:r>
        <w:rPr>
          <w:rFonts w:hint="eastAsia"/>
        </w:rPr>
        <w:t>资产新增、资产状态变更，定时抓取接口实现</w:t>
      </w:r>
    </w:p>
    <w:p w14:paraId="7DA435B7" w14:textId="77777777" w:rsidR="00477E7A" w:rsidRDefault="00DD48A0">
      <w:pPr>
        <w:pStyle w:val="21"/>
      </w:pPr>
      <w:r>
        <w:rPr>
          <w:rFonts w:hint="eastAsia"/>
        </w:rPr>
        <w:t>资产配额管理</w:t>
      </w:r>
    </w:p>
    <w:p w14:paraId="1FADA5E4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63C1F1C5" w14:textId="77777777" w:rsidR="00477E7A" w:rsidRDefault="00DD48A0">
      <w:pPr>
        <w:pStyle w:val="afd"/>
        <w:numPr>
          <w:ilvl w:val="0"/>
          <w:numId w:val="27"/>
        </w:numPr>
      </w:pPr>
      <w:r>
        <w:rPr>
          <w:rFonts w:hint="eastAsia"/>
        </w:rPr>
        <w:t>低值易耗：按照部门人员进行首次配额实现，算出各部门低值易耗配额后，根据实际情况，开放权限给公司网信办低值易耗管理员进行配额调整。</w:t>
      </w:r>
    </w:p>
    <w:p w14:paraId="2264F985" w14:textId="77777777" w:rsidR="00477E7A" w:rsidRDefault="00DD48A0">
      <w:pPr>
        <w:pStyle w:val="afd"/>
        <w:numPr>
          <w:ilvl w:val="0"/>
          <w:numId w:val="27"/>
        </w:numPr>
      </w:pPr>
      <w:r>
        <w:rPr>
          <w:rFonts w:hint="eastAsia"/>
        </w:rPr>
        <w:t>固定资产：结合</w:t>
      </w:r>
      <w:r>
        <w:rPr>
          <w:rFonts w:hint="eastAsia"/>
          <w:b/>
          <w:bCs/>
        </w:rPr>
        <w:t>《电子信息资产管理办法</w:t>
      </w:r>
      <w:r>
        <w:rPr>
          <w:rFonts w:hint="eastAsia"/>
          <w:b/>
          <w:bCs/>
        </w:rPr>
        <w:t>v13</w:t>
      </w:r>
      <w:r>
        <w:rPr>
          <w:rFonts w:hint="eastAsia"/>
          <w:b/>
          <w:bCs/>
        </w:rPr>
        <w:t>》</w:t>
      </w:r>
      <w:r>
        <w:rPr>
          <w:rFonts w:hint="eastAsia"/>
        </w:rPr>
        <w:t>管理文件，针对各类办公资产进行配额管理。</w:t>
      </w:r>
    </w:p>
    <w:p w14:paraId="16C52CD3" w14:textId="77777777" w:rsidR="00477E7A" w:rsidRDefault="00DD48A0">
      <w:pPr>
        <w:pStyle w:val="21"/>
      </w:pPr>
      <w:r>
        <w:rPr>
          <w:rFonts w:hint="eastAsia"/>
        </w:rPr>
        <w:t>低值易耗管理</w:t>
      </w:r>
    </w:p>
    <w:p w14:paraId="25555566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55B9ED1D" w14:textId="69A279E9" w:rsidR="00477E7A" w:rsidRDefault="00DD48A0">
      <w:r>
        <w:rPr>
          <w:rFonts w:hint="eastAsia"/>
        </w:rPr>
        <w:t>期望在本系统进行低值易耗采购功能建设，首先建立配额机制，后续结合</w:t>
      </w:r>
      <w:r>
        <w:rPr>
          <w:rFonts w:hint="eastAsia"/>
          <w:b/>
          <w:bCs/>
        </w:rPr>
        <w:t>第三方电商平台</w:t>
      </w:r>
      <w:r>
        <w:rPr>
          <w:rFonts w:hint="eastAsia"/>
        </w:rPr>
        <w:t>进行在线采购。</w:t>
      </w:r>
    </w:p>
    <w:p w14:paraId="192BD895" w14:textId="4A4C3966" w:rsidR="0041600C" w:rsidRDefault="0041600C">
      <w:r>
        <w:rPr>
          <w:rFonts w:hint="eastAsia"/>
        </w:rPr>
        <w:t>打印机</w:t>
      </w:r>
      <w:r>
        <w:rPr>
          <w:rFonts w:hint="eastAsia"/>
        </w:rPr>
        <w:t>2</w:t>
      </w:r>
      <w:r>
        <w:t>000</w:t>
      </w:r>
      <w:r>
        <w:rPr>
          <w:rFonts w:hint="eastAsia"/>
        </w:rPr>
        <w:t>内的走低值易耗。但是配额需要和办公设备联动。</w:t>
      </w:r>
    </w:p>
    <w:p w14:paraId="58CA612D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66FEEDE9" w14:textId="77777777" w:rsidR="00477E7A" w:rsidRDefault="00DD48A0">
      <w:r>
        <w:rPr>
          <w:rFonts w:hint="eastAsia"/>
        </w:rPr>
        <w:t>重庆中烟任意员工在本系统发起低值易耗采购申请，跳转至得力电商平台进行在线采购欲下单，成功欲下单后，得力将用户信息及用户采购的商品信息推送至本系统，发起审批流程；交由公司网信办低值易耗管理员进行审批，审批通过；调用得力下单成功接口，开始派发送货。</w:t>
      </w:r>
    </w:p>
    <w:p w14:paraId="5CF9F96E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流程图：</w:t>
      </w:r>
    </w:p>
    <w:p w14:paraId="7CE2DF7A" w14:textId="77777777" w:rsidR="00477E7A" w:rsidRDefault="00CE34DD">
      <w:pPr>
        <w:ind w:firstLine="0"/>
      </w:pPr>
      <w:r>
        <w:lastRenderedPageBreak/>
        <w:pict w14:anchorId="70AFBAA9">
          <v:shape id="_x0000_i1037" type="#_x0000_t75" style="width:414.75pt;height:373.5pt">
            <v:imagedata r:id="rId29" o:title=""/>
          </v:shape>
        </w:pict>
      </w:r>
    </w:p>
    <w:p w14:paraId="26A44874" w14:textId="77777777" w:rsidR="00477E7A" w:rsidRDefault="00DD48A0">
      <w:pPr>
        <w:pStyle w:val="21"/>
      </w:pPr>
      <w:r>
        <w:rPr>
          <w:rFonts w:hint="eastAsia"/>
        </w:rPr>
        <w:t>办公资产申请</w:t>
      </w:r>
    </w:p>
    <w:p w14:paraId="077C4ACF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功能描述：</w:t>
      </w:r>
    </w:p>
    <w:p w14:paraId="464E914F" w14:textId="0F8782AE" w:rsidR="00477E7A" w:rsidRDefault="00DD48A0">
      <w:pPr>
        <w:pStyle w:val="afd"/>
        <w:numPr>
          <w:ilvl w:val="0"/>
          <w:numId w:val="28"/>
        </w:numPr>
      </w:pPr>
      <w:r>
        <w:rPr>
          <w:rFonts w:hint="eastAsia"/>
        </w:rPr>
        <w:t>期望各部门在本系统发起办公资产</w:t>
      </w:r>
      <w:r w:rsidR="00E35DFE">
        <w:rPr>
          <w:rFonts w:hint="eastAsia"/>
        </w:rPr>
        <w:t>（受配额限制）</w:t>
      </w:r>
      <w:r>
        <w:rPr>
          <w:rFonts w:hint="eastAsia"/>
        </w:rPr>
        <w:t>、专业用办公资产</w:t>
      </w:r>
      <w:r w:rsidR="00773FFF">
        <w:rPr>
          <w:rFonts w:hint="eastAsia"/>
        </w:rPr>
        <w:t>（受配额限制）</w:t>
      </w:r>
      <w:r>
        <w:rPr>
          <w:rFonts w:hint="eastAsia"/>
        </w:rPr>
        <w:t>、其他办公资产需求申请流程。</w:t>
      </w:r>
    </w:p>
    <w:p w14:paraId="5CAD0CD3" w14:textId="0C611983" w:rsidR="00F973EE" w:rsidRDefault="00F973EE" w:rsidP="00F973EE">
      <w:pPr>
        <w:pStyle w:val="afd"/>
        <w:numPr>
          <w:ilvl w:val="0"/>
          <w:numId w:val="28"/>
        </w:numPr>
        <w:rPr>
          <w:rFonts w:hint="eastAsia"/>
        </w:rPr>
      </w:pPr>
      <w:r>
        <w:rPr>
          <w:rFonts w:hint="eastAsia"/>
        </w:rPr>
        <w:t>在本系统发起办公资产更换需求申请流程。</w:t>
      </w:r>
    </w:p>
    <w:p w14:paraId="3774DD32" w14:textId="30DEC8B8" w:rsidR="00B26A4B" w:rsidRDefault="00B26A4B">
      <w:pPr>
        <w:pStyle w:val="afd"/>
        <w:numPr>
          <w:ilvl w:val="0"/>
          <w:numId w:val="28"/>
        </w:numPr>
      </w:pPr>
      <w:r>
        <w:rPr>
          <w:rFonts w:hint="eastAsia"/>
        </w:rPr>
        <w:t>办公资产（受配额限制）、专业用办公资产（受配额限制）、其他办公资产需求</w:t>
      </w:r>
      <w:r w:rsidR="00F973EE">
        <w:rPr>
          <w:rFonts w:hint="eastAsia"/>
        </w:rPr>
        <w:t>、</w:t>
      </w:r>
      <w:r w:rsidR="00F973EE">
        <w:rPr>
          <w:rFonts w:hint="eastAsia"/>
        </w:rPr>
        <w:t>办公资产更换需求</w:t>
      </w:r>
      <w:r>
        <w:rPr>
          <w:rFonts w:hint="eastAsia"/>
        </w:rPr>
        <w:t>——新增资产跟踪菜单，只记录通过审批的资产需求单。</w:t>
      </w:r>
    </w:p>
    <w:p w14:paraId="016F0361" w14:textId="00D255B0" w:rsidR="00477E7A" w:rsidRDefault="00DD48A0">
      <w:pPr>
        <w:pStyle w:val="afd"/>
        <w:numPr>
          <w:ilvl w:val="0"/>
          <w:numId w:val="28"/>
        </w:numPr>
      </w:pPr>
      <w:r>
        <w:rPr>
          <w:rFonts w:hint="eastAsia"/>
        </w:rPr>
        <w:t>本系统可以汇总各部门需求，</w:t>
      </w:r>
      <w:r w:rsidRPr="00CB13FF">
        <w:rPr>
          <w:rFonts w:hint="eastAsia"/>
          <w:color w:val="FF0000"/>
        </w:rPr>
        <w:t>生成资产需求汇总单</w:t>
      </w:r>
      <w:r>
        <w:rPr>
          <w:rFonts w:hint="eastAsia"/>
        </w:rPr>
        <w:t>做评审工作，且后续发起审批流程。</w:t>
      </w:r>
    </w:p>
    <w:p w14:paraId="1AE13FA3" w14:textId="36DE5F4E" w:rsidR="00477E7A" w:rsidRDefault="00DD48A0">
      <w:pPr>
        <w:pStyle w:val="afd"/>
        <w:numPr>
          <w:ilvl w:val="0"/>
          <w:numId w:val="28"/>
        </w:numPr>
      </w:pPr>
      <w:r>
        <w:rPr>
          <w:rFonts w:hint="eastAsia"/>
        </w:rPr>
        <w:t>采购计划变动时，可在资产需求汇总单直接进行调整。</w:t>
      </w:r>
      <w:r w:rsidR="00B26A4B">
        <w:rPr>
          <w:rFonts w:hint="eastAsia"/>
        </w:rPr>
        <w:t>（导出</w:t>
      </w:r>
      <w:r w:rsidR="00B26A4B">
        <w:t>word</w:t>
      </w:r>
      <w:r w:rsidR="00B26A4B">
        <w:rPr>
          <w:rFonts w:hint="eastAsia"/>
        </w:rPr>
        <w:t>）</w:t>
      </w:r>
      <w:r w:rsidR="00B26A4B">
        <w:rPr>
          <w:rFonts w:hint="eastAsia"/>
        </w:rPr>
        <w:t>1</w:t>
      </w:r>
      <w:r w:rsidR="00B26A4B">
        <w:t>00</w:t>
      </w:r>
      <w:r w:rsidR="00B26A4B">
        <w:rPr>
          <w:rFonts w:hint="eastAsia"/>
        </w:rPr>
        <w:t>条资产进行删减。（流程：采管评审后调整页面）</w:t>
      </w:r>
    </w:p>
    <w:p w14:paraId="4E5307D0" w14:textId="4E986D67" w:rsidR="00477E7A" w:rsidRDefault="00DD48A0">
      <w:pPr>
        <w:pStyle w:val="afd"/>
        <w:numPr>
          <w:ilvl w:val="0"/>
          <w:numId w:val="28"/>
        </w:numPr>
      </w:pPr>
      <w:r>
        <w:rPr>
          <w:rFonts w:hint="eastAsia"/>
        </w:rPr>
        <w:lastRenderedPageBreak/>
        <w:t>期望可以和资产到货关联，勾选</w:t>
      </w:r>
      <w:r w:rsidR="00312A65" w:rsidRPr="00312A65">
        <w:rPr>
          <w:rFonts w:hint="eastAsia"/>
          <w:color w:val="FF0000"/>
        </w:rPr>
        <w:t>资产</w:t>
      </w:r>
      <w:r w:rsidRPr="00312A65">
        <w:rPr>
          <w:rFonts w:hint="eastAsia"/>
          <w:color w:val="FF0000"/>
        </w:rPr>
        <w:t>到货</w:t>
      </w:r>
      <w:r>
        <w:rPr>
          <w:rFonts w:hint="eastAsia"/>
        </w:rPr>
        <w:t>进行</w:t>
      </w:r>
      <w:r w:rsidRPr="00312A65">
        <w:rPr>
          <w:rFonts w:hint="eastAsia"/>
          <w:color w:val="FF0000"/>
        </w:rPr>
        <w:t>到货</w:t>
      </w:r>
      <w:r w:rsidR="00773541" w:rsidRPr="00312A65">
        <w:rPr>
          <w:rFonts w:hint="eastAsia"/>
          <w:color w:val="FF0000"/>
        </w:rPr>
        <w:t>通知单</w:t>
      </w:r>
      <w:r w:rsidRPr="00312A65">
        <w:rPr>
          <w:rFonts w:hint="eastAsia"/>
          <w:color w:val="FF0000"/>
        </w:rPr>
        <w:t>编码填充</w:t>
      </w:r>
      <w:r w:rsidR="00B1279A">
        <w:rPr>
          <w:rFonts w:hint="eastAsia"/>
        </w:rPr>
        <w:t>，上传</w:t>
      </w:r>
      <w:r w:rsidR="00B1279A" w:rsidRPr="00312A65">
        <w:rPr>
          <w:rFonts w:hint="eastAsia"/>
          <w:color w:val="FF0000"/>
        </w:rPr>
        <w:t>到货通知单</w:t>
      </w:r>
      <w:r w:rsidR="00F4066F" w:rsidRPr="00312A65">
        <w:rPr>
          <w:rFonts w:hint="eastAsia"/>
          <w:color w:val="FF0000"/>
        </w:rPr>
        <w:t>附件</w:t>
      </w:r>
      <w:r w:rsidR="00B1279A">
        <w:rPr>
          <w:rFonts w:hint="eastAsia"/>
        </w:rPr>
        <w:t>。</w:t>
      </w:r>
      <w:r w:rsidR="00BA5610">
        <w:rPr>
          <w:rFonts w:hint="eastAsia"/>
        </w:rPr>
        <w:t>（</w:t>
      </w:r>
      <w:r w:rsidR="00BA5610">
        <w:rPr>
          <w:rFonts w:hint="eastAsia"/>
        </w:rPr>
        <w:t>流程：采管评审后</w:t>
      </w:r>
      <w:r w:rsidR="00BA5610">
        <w:rPr>
          <w:rFonts w:hint="eastAsia"/>
        </w:rPr>
        <w:t>到货</w:t>
      </w:r>
      <w:r w:rsidR="00BA5610">
        <w:rPr>
          <w:rFonts w:hint="eastAsia"/>
        </w:rPr>
        <w:t>页面</w:t>
      </w:r>
      <w:r w:rsidR="00BA5610">
        <w:rPr>
          <w:rFonts w:hint="eastAsia"/>
        </w:rPr>
        <w:t>）</w:t>
      </w:r>
    </w:p>
    <w:p w14:paraId="625F935C" w14:textId="40936321" w:rsidR="00477E7A" w:rsidRDefault="00DD48A0">
      <w:pPr>
        <w:pStyle w:val="afd"/>
        <w:numPr>
          <w:ilvl w:val="0"/>
          <w:numId w:val="28"/>
        </w:numPr>
      </w:pPr>
      <w:r>
        <w:rPr>
          <w:rFonts w:hint="eastAsia"/>
        </w:rPr>
        <w:t>可以导出资产</w:t>
      </w:r>
      <w:r w:rsidRPr="00CD0576">
        <w:rPr>
          <w:rFonts w:hint="eastAsia"/>
          <w:color w:val="FF0000"/>
        </w:rPr>
        <w:t>excel</w:t>
      </w:r>
      <w:r w:rsidRPr="00CD0576">
        <w:rPr>
          <w:rFonts w:hint="eastAsia"/>
          <w:color w:val="FF0000"/>
        </w:rPr>
        <w:t>模板</w:t>
      </w:r>
      <w:r>
        <w:rPr>
          <w:rFonts w:hint="eastAsia"/>
        </w:rPr>
        <w:t>，方便后续导入国资系统。</w:t>
      </w:r>
    </w:p>
    <w:p w14:paraId="07A51C06" w14:textId="70BB528B" w:rsidR="00477E7A" w:rsidRDefault="00DD48A0">
      <w:pPr>
        <w:pStyle w:val="afd"/>
        <w:numPr>
          <w:ilvl w:val="0"/>
          <w:numId w:val="28"/>
        </w:numPr>
      </w:pPr>
      <w:r>
        <w:rPr>
          <w:rFonts w:hint="eastAsia"/>
        </w:rPr>
        <w:t>可以导出各部门资产签收</w:t>
      </w:r>
      <w:r>
        <w:rPr>
          <w:rFonts w:hint="eastAsia"/>
        </w:rPr>
        <w:t>word</w:t>
      </w:r>
      <w:r>
        <w:rPr>
          <w:rFonts w:hint="eastAsia"/>
        </w:rPr>
        <w:t>模板，方便后续各部门领用。</w:t>
      </w:r>
    </w:p>
    <w:p w14:paraId="6430BF5C" w14:textId="7534310D" w:rsidR="00477E7A" w:rsidRDefault="00DD48A0">
      <w:pPr>
        <w:pStyle w:val="afd"/>
        <w:numPr>
          <w:ilvl w:val="0"/>
          <w:numId w:val="28"/>
        </w:numPr>
      </w:pPr>
      <w:r>
        <w:rPr>
          <w:rFonts w:hint="eastAsia"/>
        </w:rPr>
        <w:t>资产逐条展示，已操作过的资产默认不显示。</w:t>
      </w:r>
    </w:p>
    <w:p w14:paraId="3D2A1A91" w14:textId="7419A1C1" w:rsidR="00477E7A" w:rsidRDefault="00DD48A0">
      <w:pPr>
        <w:pStyle w:val="afd"/>
        <w:numPr>
          <w:ilvl w:val="0"/>
          <w:numId w:val="28"/>
        </w:numPr>
      </w:pPr>
      <w:r>
        <w:rPr>
          <w:rFonts w:hint="eastAsia"/>
        </w:rPr>
        <w:t>在本系统实现办公资产配额管理。</w:t>
      </w:r>
    </w:p>
    <w:p w14:paraId="134A06F8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功能流程：</w:t>
      </w:r>
    </w:p>
    <w:p w14:paraId="19FA06DA" w14:textId="77777777" w:rsidR="00477E7A" w:rsidRDefault="00DD48A0">
      <w:pPr>
        <w:pStyle w:val="afd"/>
        <w:numPr>
          <w:ilvl w:val="0"/>
          <w:numId w:val="29"/>
        </w:numPr>
      </w:pPr>
      <w:r>
        <w:rPr>
          <w:rFonts w:hint="eastAsia"/>
        </w:rPr>
        <w:t>办公资产：</w:t>
      </w:r>
    </w:p>
    <w:p w14:paraId="27E599DC" w14:textId="77777777" w:rsidR="00477E7A" w:rsidRDefault="00DD48A0">
      <w:r>
        <w:rPr>
          <w:rFonts w:hint="eastAsia"/>
        </w:rPr>
        <w:t>新增资产：各部门资产管理员发起需求申请，交由部门主要负责人审批，审批通过，交由公司网信办资产管理员进行审批，审批通过；交由公司网信办分管负责人审批，审批通过，流程结束。</w:t>
      </w:r>
    </w:p>
    <w:p w14:paraId="2E4C5D65" w14:textId="77777777" w:rsidR="00477E7A" w:rsidRDefault="00DD48A0">
      <w:r>
        <w:rPr>
          <w:rFonts w:hint="eastAsia"/>
        </w:rPr>
        <w:t>更换资产：各部门资产管理员发起需求申请，交由第三方进行技术检测，经检测后符合更换条件的，交由部门主要负责人审批，审批通过，交由公司网信办资产管理员进行审批，审批通过；交由公司网信办分管负责人审批，审批通过，流程结束。</w:t>
      </w:r>
    </w:p>
    <w:p w14:paraId="42A7C8AD" w14:textId="77777777" w:rsidR="00477E7A" w:rsidRDefault="00DD48A0">
      <w:pPr>
        <w:pStyle w:val="afd"/>
        <w:numPr>
          <w:ilvl w:val="0"/>
          <w:numId w:val="29"/>
        </w:numPr>
      </w:pPr>
      <w:r>
        <w:rPr>
          <w:rFonts w:hint="eastAsia"/>
        </w:rPr>
        <w:t>专业用、其他用办公资产：</w:t>
      </w:r>
    </w:p>
    <w:p w14:paraId="39CA7EA6" w14:textId="77777777" w:rsidR="00477E7A" w:rsidRDefault="00DD48A0">
      <w:r>
        <w:rPr>
          <w:rFonts w:hint="eastAsia"/>
        </w:rPr>
        <w:t>各部门资产管理员发起需求申请，交由第三方进行技术检测，经检测后符合更换条件的，交由部门主要负责人审批，审批通过，交由公司网信办资产管理员进行需求汇总，汇总后发起需求评审，评审通过的资产进行采购。</w:t>
      </w:r>
    </w:p>
    <w:p w14:paraId="28696C11" w14:textId="77777777" w:rsidR="00477E7A" w:rsidRDefault="00DD48A0">
      <w:pPr>
        <w:pStyle w:val="afd"/>
        <w:numPr>
          <w:ilvl w:val="0"/>
          <w:numId w:val="10"/>
        </w:numPr>
      </w:pPr>
      <w:r>
        <w:rPr>
          <w:rFonts w:hint="eastAsia"/>
        </w:rPr>
        <w:t>流程图：</w:t>
      </w:r>
    </w:p>
    <w:p w14:paraId="6F637FC5" w14:textId="77777777" w:rsidR="00477E7A" w:rsidRDefault="00CB13FF">
      <w:pPr>
        <w:ind w:firstLine="0"/>
      </w:pPr>
      <w:r>
        <w:lastRenderedPageBreak/>
        <w:pict w14:anchorId="2098DEC8">
          <v:shape id="_x0000_i1038" type="#_x0000_t75" style="width:414.75pt;height:498.75pt">
            <v:imagedata r:id="rId30" o:title=""/>
          </v:shape>
        </w:pict>
      </w:r>
    </w:p>
    <w:p w14:paraId="5729A03A" w14:textId="77777777" w:rsidR="00477E7A" w:rsidRDefault="00CB13FF">
      <w:pPr>
        <w:ind w:firstLine="0"/>
      </w:pPr>
      <w:r>
        <w:lastRenderedPageBreak/>
        <w:pict w14:anchorId="23A75C06">
          <v:shape id="_x0000_i1039" type="#_x0000_t75" style="width:414.75pt;height:273pt">
            <v:imagedata r:id="rId31" o:title=""/>
          </v:shape>
        </w:pict>
      </w:r>
    </w:p>
    <w:p w14:paraId="72F4AE0E" w14:textId="77777777" w:rsidR="00477E7A" w:rsidRDefault="00CB13FF">
      <w:pPr>
        <w:ind w:firstLine="0"/>
      </w:pPr>
      <w:r>
        <w:pict w14:anchorId="668222F3">
          <v:shape id="_x0000_i1040" type="#_x0000_t75" style="width:415.5pt;height:392.25pt">
            <v:imagedata r:id="rId32" o:title=""/>
          </v:shape>
        </w:pict>
      </w:r>
    </w:p>
    <w:p w14:paraId="2FC638E3" w14:textId="77777777" w:rsidR="00477E7A" w:rsidRDefault="00CB13FF">
      <w:pPr>
        <w:ind w:firstLine="0"/>
      </w:pPr>
      <w:r>
        <w:lastRenderedPageBreak/>
        <w:pict w14:anchorId="2983BD23">
          <v:shape id="_x0000_i1041" type="#_x0000_t75" style="width:414.75pt;height:314.25pt">
            <v:imagedata r:id="rId33" o:title=""/>
          </v:shape>
        </w:pict>
      </w:r>
    </w:p>
    <w:p w14:paraId="62812239" w14:textId="77777777" w:rsidR="00477E7A" w:rsidRDefault="00CB13FF">
      <w:pPr>
        <w:ind w:firstLine="0"/>
      </w:pPr>
      <w:r>
        <w:pict w14:anchorId="3DFBC108">
          <v:shape id="_x0000_i1042" type="#_x0000_t75" style="width:415.5pt;height:246.75pt">
            <v:imagedata r:id="rId34" o:title=""/>
          </v:shape>
        </w:pict>
      </w:r>
    </w:p>
    <w:p w14:paraId="0F0AC2AC" w14:textId="77777777" w:rsidR="00477E7A" w:rsidRDefault="00477E7A">
      <w:pPr>
        <w:ind w:firstLine="0"/>
      </w:pPr>
    </w:p>
    <w:sectPr w:rsidR="00477E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89C72" w14:textId="77777777" w:rsidR="00CE34DD" w:rsidRDefault="00CE34DD" w:rsidP="00813FC5">
      <w:pPr>
        <w:spacing w:line="240" w:lineRule="auto"/>
      </w:pPr>
      <w:r>
        <w:separator/>
      </w:r>
    </w:p>
  </w:endnote>
  <w:endnote w:type="continuationSeparator" w:id="0">
    <w:p w14:paraId="6BF4939F" w14:textId="77777777" w:rsidR="00CE34DD" w:rsidRDefault="00CE34DD" w:rsidP="00813F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5371BB" w14:textId="77777777" w:rsidR="00CE34DD" w:rsidRDefault="00CE34DD" w:rsidP="00813FC5">
      <w:pPr>
        <w:spacing w:line="240" w:lineRule="auto"/>
      </w:pPr>
      <w:r>
        <w:separator/>
      </w:r>
    </w:p>
  </w:footnote>
  <w:footnote w:type="continuationSeparator" w:id="0">
    <w:p w14:paraId="06566D64" w14:textId="77777777" w:rsidR="00CE34DD" w:rsidRDefault="00CE34DD" w:rsidP="00813F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E"/>
    <w:multiLevelType w:val="singleLevel"/>
    <w:tmpl w:val="FFFFFF7E"/>
    <w:lvl w:ilvl="0">
      <w:start w:val="1"/>
      <w:numFmt w:val="lowerLetter"/>
      <w:pStyle w:val="3"/>
      <w:lvlText w:val="%1."/>
      <w:lvlJc w:val="left"/>
      <w:pPr>
        <w:tabs>
          <w:tab w:val="left" w:pos="1260"/>
        </w:tabs>
        <w:ind w:left="1260" w:hanging="420"/>
      </w:pPr>
      <w:rPr>
        <w:rFonts w:hint="eastAsia"/>
      </w:r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(%1)"/>
      <w:lvlJc w:val="left"/>
      <w:pPr>
        <w:tabs>
          <w:tab w:val="left" w:pos="560"/>
        </w:tabs>
        <w:ind w:left="560" w:hanging="360"/>
      </w:pPr>
      <w:rPr>
        <w:rFonts w:hint="eastAsia"/>
      </w:r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"/>
      <w:lvlJc w:val="left"/>
      <w:pPr>
        <w:tabs>
          <w:tab w:val="left" w:pos="400"/>
        </w:tabs>
        <w:ind w:left="400" w:firstLine="0"/>
      </w:pPr>
      <w:rPr>
        <w:rFonts w:ascii="Wingdings 2" w:hAnsi="Wingdings 2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"/>
      <w:lvlJc w:val="left"/>
      <w:pPr>
        <w:tabs>
          <w:tab w:val="left" w:pos="560"/>
        </w:tabs>
        <w:ind w:left="560" w:hanging="360"/>
      </w:pPr>
      <w:rPr>
        <w:rFonts w:ascii="Wingdings" w:hAnsi="Wingdings" w:hint="default"/>
      </w:rPr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5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0"/>
        </w:tabs>
        <w:ind w:left="0" w:firstLine="0"/>
      </w:pPr>
      <w:rPr>
        <w:rFonts w:ascii="Wingdings" w:hAnsi="Wingdings" w:hint="default"/>
      </w:rPr>
    </w:lvl>
  </w:abstractNum>
  <w:abstractNum w:abstractNumId="6" w15:restartNumberingAfterBreak="0">
    <w:nsid w:val="049B4A94"/>
    <w:multiLevelType w:val="multilevel"/>
    <w:tmpl w:val="049B4A94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0670354D"/>
    <w:multiLevelType w:val="multilevel"/>
    <w:tmpl w:val="0670354D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0A8D63FD"/>
    <w:multiLevelType w:val="multilevel"/>
    <w:tmpl w:val="0A8D63FD"/>
    <w:lvl w:ilvl="0">
      <w:start w:val="1"/>
      <w:numFmt w:val="decimal"/>
      <w:isLgl/>
      <w:suff w:val="space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isLgl/>
      <w:suff w:val="space"/>
      <w:lvlText w:val="%1.%2.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isLgl/>
      <w:suff w:val="space"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suff w:val="space"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suff w:val="space"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.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 w15:restartNumberingAfterBreak="0">
    <w:nsid w:val="10276092"/>
    <w:multiLevelType w:val="hybridMultilevel"/>
    <w:tmpl w:val="147C5E5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1188474B"/>
    <w:multiLevelType w:val="multilevel"/>
    <w:tmpl w:val="1188474B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13B83821"/>
    <w:multiLevelType w:val="multilevel"/>
    <w:tmpl w:val="13B83821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170841AC"/>
    <w:multiLevelType w:val="multilevel"/>
    <w:tmpl w:val="170841AC"/>
    <w:lvl w:ilvl="0">
      <w:start w:val="1"/>
      <w:numFmt w:val="decimal"/>
      <w:pStyle w:val="1"/>
      <w:isLgl/>
      <w:suff w:val="space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1"/>
      <w:isLgl/>
      <w:suff w:val="space"/>
      <w:lvlText w:val="%1.%2.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1"/>
      <w:isLgl/>
      <w:suff w:val="space"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3" w15:restartNumberingAfterBreak="0">
    <w:nsid w:val="176A98DE"/>
    <w:multiLevelType w:val="multilevel"/>
    <w:tmpl w:val="176A98DE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21A44261"/>
    <w:multiLevelType w:val="multilevel"/>
    <w:tmpl w:val="21A44261"/>
    <w:lvl w:ilvl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29056D1E"/>
    <w:multiLevelType w:val="multilevel"/>
    <w:tmpl w:val="29056D1E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2DBB2DB2"/>
    <w:multiLevelType w:val="multilevel"/>
    <w:tmpl w:val="2DBB2DB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356A6AC7"/>
    <w:multiLevelType w:val="multilevel"/>
    <w:tmpl w:val="356A6AC7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7637477"/>
    <w:multiLevelType w:val="multilevel"/>
    <w:tmpl w:val="4763747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B8F73C7"/>
    <w:multiLevelType w:val="multilevel"/>
    <w:tmpl w:val="4B8F73C7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537F7074"/>
    <w:multiLevelType w:val="multilevel"/>
    <w:tmpl w:val="537F7074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551B3FFC"/>
    <w:multiLevelType w:val="multilevel"/>
    <w:tmpl w:val="551B3FFC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59E61EFD"/>
    <w:multiLevelType w:val="multilevel"/>
    <w:tmpl w:val="59E61EFD"/>
    <w:lvl w:ilvl="0">
      <w:start w:val="1"/>
      <w:numFmt w:val="decimal"/>
      <w:pStyle w:val="10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D194D57"/>
    <w:multiLevelType w:val="multilevel"/>
    <w:tmpl w:val="5D194D57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64950934"/>
    <w:multiLevelType w:val="singleLevel"/>
    <w:tmpl w:val="6495093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5" w15:restartNumberingAfterBreak="0">
    <w:nsid w:val="6A4C444D"/>
    <w:multiLevelType w:val="multilevel"/>
    <w:tmpl w:val="6A4C444D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72B673AC"/>
    <w:multiLevelType w:val="multilevel"/>
    <w:tmpl w:val="72B673AC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770832B5"/>
    <w:multiLevelType w:val="multilevel"/>
    <w:tmpl w:val="770832B5"/>
    <w:lvl w:ilvl="0">
      <w:start w:val="1"/>
      <w:numFmt w:val="decimal"/>
      <w:lvlText w:val="%1)"/>
      <w:lvlJc w:val="left"/>
      <w:pPr>
        <w:ind w:left="869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289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709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129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549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969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389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809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229" w:hanging="42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7CBA3626"/>
    <w:multiLevelType w:val="multilevel"/>
    <w:tmpl w:val="7CBA3626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7DA44F17"/>
    <w:multiLevelType w:val="multilevel"/>
    <w:tmpl w:val="7DA44F17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3"/>
  </w:num>
  <w:num w:numId="9">
    <w:abstractNumId w:val="22"/>
  </w:num>
  <w:num w:numId="10">
    <w:abstractNumId w:val="18"/>
  </w:num>
  <w:num w:numId="11">
    <w:abstractNumId w:val="26"/>
  </w:num>
  <w:num w:numId="12">
    <w:abstractNumId w:val="6"/>
  </w:num>
  <w:num w:numId="13">
    <w:abstractNumId w:val="21"/>
  </w:num>
  <w:num w:numId="14">
    <w:abstractNumId w:val="15"/>
  </w:num>
  <w:num w:numId="15">
    <w:abstractNumId w:val="19"/>
  </w:num>
  <w:num w:numId="16">
    <w:abstractNumId w:val="28"/>
  </w:num>
  <w:num w:numId="17">
    <w:abstractNumId w:val="16"/>
  </w:num>
  <w:num w:numId="18">
    <w:abstractNumId w:val="10"/>
  </w:num>
  <w:num w:numId="19">
    <w:abstractNumId w:val="25"/>
  </w:num>
  <w:num w:numId="20">
    <w:abstractNumId w:val="13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4"/>
  </w:num>
  <w:num w:numId="24">
    <w:abstractNumId w:val="17"/>
  </w:num>
  <w:num w:numId="25">
    <w:abstractNumId w:val="23"/>
  </w:num>
  <w:num w:numId="26">
    <w:abstractNumId w:val="24"/>
  </w:num>
  <w:num w:numId="27">
    <w:abstractNumId w:val="11"/>
  </w:num>
  <w:num w:numId="28">
    <w:abstractNumId w:val="29"/>
  </w:num>
  <w:num w:numId="29">
    <w:abstractNumId w:val="7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646"/>
    <w:rsid w:val="0000488E"/>
    <w:rsid w:val="00013636"/>
    <w:rsid w:val="000262F6"/>
    <w:rsid w:val="000349BB"/>
    <w:rsid w:val="00041847"/>
    <w:rsid w:val="000475F4"/>
    <w:rsid w:val="000749E8"/>
    <w:rsid w:val="00074AF9"/>
    <w:rsid w:val="000856D8"/>
    <w:rsid w:val="00093EB4"/>
    <w:rsid w:val="00097512"/>
    <w:rsid w:val="000A36EC"/>
    <w:rsid w:val="000C1B64"/>
    <w:rsid w:val="0011459A"/>
    <w:rsid w:val="001344EA"/>
    <w:rsid w:val="001629DE"/>
    <w:rsid w:val="001A1746"/>
    <w:rsid w:val="001C0CAD"/>
    <w:rsid w:val="001C4DC9"/>
    <w:rsid w:val="001D3581"/>
    <w:rsid w:val="001E57F6"/>
    <w:rsid w:val="00222D75"/>
    <w:rsid w:val="002235C4"/>
    <w:rsid w:val="00231D72"/>
    <w:rsid w:val="00235478"/>
    <w:rsid w:val="00254986"/>
    <w:rsid w:val="00283606"/>
    <w:rsid w:val="00284022"/>
    <w:rsid w:val="00293EA7"/>
    <w:rsid w:val="00297871"/>
    <w:rsid w:val="002B1FD7"/>
    <w:rsid w:val="002C4FEA"/>
    <w:rsid w:val="002D7F15"/>
    <w:rsid w:val="002F6C91"/>
    <w:rsid w:val="00312A65"/>
    <w:rsid w:val="00327F27"/>
    <w:rsid w:val="003328A0"/>
    <w:rsid w:val="00340646"/>
    <w:rsid w:val="00344F6D"/>
    <w:rsid w:val="003479EB"/>
    <w:rsid w:val="00352537"/>
    <w:rsid w:val="00380FDD"/>
    <w:rsid w:val="00385A10"/>
    <w:rsid w:val="003A3222"/>
    <w:rsid w:val="003A6CC3"/>
    <w:rsid w:val="003C2D1D"/>
    <w:rsid w:val="003C5003"/>
    <w:rsid w:val="003D28B5"/>
    <w:rsid w:val="003F0D89"/>
    <w:rsid w:val="0040121D"/>
    <w:rsid w:val="0040399A"/>
    <w:rsid w:val="004130AD"/>
    <w:rsid w:val="0041600C"/>
    <w:rsid w:val="00437AA3"/>
    <w:rsid w:val="00444F29"/>
    <w:rsid w:val="004506C8"/>
    <w:rsid w:val="00464606"/>
    <w:rsid w:val="00474176"/>
    <w:rsid w:val="00477E7A"/>
    <w:rsid w:val="00480BB9"/>
    <w:rsid w:val="004903CA"/>
    <w:rsid w:val="004940AB"/>
    <w:rsid w:val="004A2EE7"/>
    <w:rsid w:val="004A54A2"/>
    <w:rsid w:val="004A6B89"/>
    <w:rsid w:val="004B7E76"/>
    <w:rsid w:val="004B7F7E"/>
    <w:rsid w:val="004C38DC"/>
    <w:rsid w:val="004F1791"/>
    <w:rsid w:val="00502B29"/>
    <w:rsid w:val="00510E69"/>
    <w:rsid w:val="005334DF"/>
    <w:rsid w:val="00535A2E"/>
    <w:rsid w:val="00562676"/>
    <w:rsid w:val="00565B07"/>
    <w:rsid w:val="005711D5"/>
    <w:rsid w:val="005C33A2"/>
    <w:rsid w:val="005D1969"/>
    <w:rsid w:val="005D2EAE"/>
    <w:rsid w:val="005E0252"/>
    <w:rsid w:val="005E083B"/>
    <w:rsid w:val="005F2C66"/>
    <w:rsid w:val="00605616"/>
    <w:rsid w:val="00653E51"/>
    <w:rsid w:val="00653F1D"/>
    <w:rsid w:val="00661894"/>
    <w:rsid w:val="00661901"/>
    <w:rsid w:val="006640CC"/>
    <w:rsid w:val="00681883"/>
    <w:rsid w:val="006A2A75"/>
    <w:rsid w:val="006F4C49"/>
    <w:rsid w:val="007040EF"/>
    <w:rsid w:val="0073423D"/>
    <w:rsid w:val="00747DD3"/>
    <w:rsid w:val="0076492D"/>
    <w:rsid w:val="00767097"/>
    <w:rsid w:val="00773541"/>
    <w:rsid w:val="00773FFF"/>
    <w:rsid w:val="0077693D"/>
    <w:rsid w:val="0079602C"/>
    <w:rsid w:val="007B15F3"/>
    <w:rsid w:val="007C4FC4"/>
    <w:rsid w:val="007C4FD4"/>
    <w:rsid w:val="007D2AF6"/>
    <w:rsid w:val="007D7B61"/>
    <w:rsid w:val="007D7FE5"/>
    <w:rsid w:val="007E38C8"/>
    <w:rsid w:val="007E53A9"/>
    <w:rsid w:val="008022FF"/>
    <w:rsid w:val="008044F5"/>
    <w:rsid w:val="00813FC5"/>
    <w:rsid w:val="00815728"/>
    <w:rsid w:val="00820CFC"/>
    <w:rsid w:val="00826A2D"/>
    <w:rsid w:val="00841DC1"/>
    <w:rsid w:val="0087117B"/>
    <w:rsid w:val="00874230"/>
    <w:rsid w:val="00883553"/>
    <w:rsid w:val="008860BA"/>
    <w:rsid w:val="00886D42"/>
    <w:rsid w:val="008F76A6"/>
    <w:rsid w:val="00912AD3"/>
    <w:rsid w:val="00936BFA"/>
    <w:rsid w:val="0094197A"/>
    <w:rsid w:val="00941F17"/>
    <w:rsid w:val="0094663D"/>
    <w:rsid w:val="00994292"/>
    <w:rsid w:val="00997E06"/>
    <w:rsid w:val="009B4DC5"/>
    <w:rsid w:val="009C032A"/>
    <w:rsid w:val="009E7D75"/>
    <w:rsid w:val="00A00531"/>
    <w:rsid w:val="00A0107A"/>
    <w:rsid w:val="00A152D8"/>
    <w:rsid w:val="00A24548"/>
    <w:rsid w:val="00A34015"/>
    <w:rsid w:val="00A3449B"/>
    <w:rsid w:val="00A34A83"/>
    <w:rsid w:val="00A37F07"/>
    <w:rsid w:val="00A45C3C"/>
    <w:rsid w:val="00A53298"/>
    <w:rsid w:val="00A56F2F"/>
    <w:rsid w:val="00A907D7"/>
    <w:rsid w:val="00AA2158"/>
    <w:rsid w:val="00AA5DFF"/>
    <w:rsid w:val="00AA6D07"/>
    <w:rsid w:val="00AC1409"/>
    <w:rsid w:val="00AE1683"/>
    <w:rsid w:val="00AE4A7B"/>
    <w:rsid w:val="00B12567"/>
    <w:rsid w:val="00B1279A"/>
    <w:rsid w:val="00B26A4B"/>
    <w:rsid w:val="00B32642"/>
    <w:rsid w:val="00B56908"/>
    <w:rsid w:val="00B64A75"/>
    <w:rsid w:val="00B74A0D"/>
    <w:rsid w:val="00B82C1A"/>
    <w:rsid w:val="00BA5610"/>
    <w:rsid w:val="00BE327A"/>
    <w:rsid w:val="00C0710B"/>
    <w:rsid w:val="00C26492"/>
    <w:rsid w:val="00C61C7A"/>
    <w:rsid w:val="00C83D9E"/>
    <w:rsid w:val="00C83F29"/>
    <w:rsid w:val="00CB13FF"/>
    <w:rsid w:val="00CB1BF5"/>
    <w:rsid w:val="00CB5A18"/>
    <w:rsid w:val="00CC095D"/>
    <w:rsid w:val="00CD0576"/>
    <w:rsid w:val="00CD2160"/>
    <w:rsid w:val="00CE34DD"/>
    <w:rsid w:val="00CF2F49"/>
    <w:rsid w:val="00D068B6"/>
    <w:rsid w:val="00D1392E"/>
    <w:rsid w:val="00D14862"/>
    <w:rsid w:val="00D217CE"/>
    <w:rsid w:val="00D4203D"/>
    <w:rsid w:val="00D7059D"/>
    <w:rsid w:val="00D71E32"/>
    <w:rsid w:val="00D97E66"/>
    <w:rsid w:val="00DA3DFB"/>
    <w:rsid w:val="00DA4909"/>
    <w:rsid w:val="00DC2D9D"/>
    <w:rsid w:val="00DC4FBE"/>
    <w:rsid w:val="00DD48A0"/>
    <w:rsid w:val="00DE0861"/>
    <w:rsid w:val="00DF1619"/>
    <w:rsid w:val="00DF2B8F"/>
    <w:rsid w:val="00E00DE5"/>
    <w:rsid w:val="00E2663A"/>
    <w:rsid w:val="00E35DFE"/>
    <w:rsid w:val="00E53E6E"/>
    <w:rsid w:val="00E66A55"/>
    <w:rsid w:val="00E841F5"/>
    <w:rsid w:val="00E95F7A"/>
    <w:rsid w:val="00EB05E7"/>
    <w:rsid w:val="00EB196E"/>
    <w:rsid w:val="00EC724A"/>
    <w:rsid w:val="00EE5240"/>
    <w:rsid w:val="00EF6DBE"/>
    <w:rsid w:val="00F12D12"/>
    <w:rsid w:val="00F230B6"/>
    <w:rsid w:val="00F24589"/>
    <w:rsid w:val="00F2654E"/>
    <w:rsid w:val="00F4066F"/>
    <w:rsid w:val="00F41795"/>
    <w:rsid w:val="00F973EE"/>
    <w:rsid w:val="00FC0850"/>
    <w:rsid w:val="00FC4838"/>
    <w:rsid w:val="00FD3CAE"/>
    <w:rsid w:val="00FD430C"/>
    <w:rsid w:val="00FE28A0"/>
    <w:rsid w:val="01284B76"/>
    <w:rsid w:val="015F2113"/>
    <w:rsid w:val="0209611A"/>
    <w:rsid w:val="030B2A6F"/>
    <w:rsid w:val="04080E1D"/>
    <w:rsid w:val="045E4716"/>
    <w:rsid w:val="04A120D6"/>
    <w:rsid w:val="04F40C97"/>
    <w:rsid w:val="057D355F"/>
    <w:rsid w:val="07071A6E"/>
    <w:rsid w:val="07FD30AC"/>
    <w:rsid w:val="084701E2"/>
    <w:rsid w:val="092E35ED"/>
    <w:rsid w:val="09D72BE3"/>
    <w:rsid w:val="09E2680F"/>
    <w:rsid w:val="0A177F47"/>
    <w:rsid w:val="0B0C09E5"/>
    <w:rsid w:val="0B277E06"/>
    <w:rsid w:val="0C7A1221"/>
    <w:rsid w:val="0C934D36"/>
    <w:rsid w:val="0CC70059"/>
    <w:rsid w:val="0CDD712F"/>
    <w:rsid w:val="0D74485B"/>
    <w:rsid w:val="0D9A566D"/>
    <w:rsid w:val="0DF65D3E"/>
    <w:rsid w:val="0FEC4BA8"/>
    <w:rsid w:val="10445A05"/>
    <w:rsid w:val="10D54C9E"/>
    <w:rsid w:val="110120FC"/>
    <w:rsid w:val="115E4636"/>
    <w:rsid w:val="11D86095"/>
    <w:rsid w:val="11DD3791"/>
    <w:rsid w:val="12F746F0"/>
    <w:rsid w:val="144318E8"/>
    <w:rsid w:val="144A5044"/>
    <w:rsid w:val="14A778BC"/>
    <w:rsid w:val="162A1BC4"/>
    <w:rsid w:val="174D4CBA"/>
    <w:rsid w:val="176B2D43"/>
    <w:rsid w:val="178604EF"/>
    <w:rsid w:val="17DD1F9C"/>
    <w:rsid w:val="18A639BD"/>
    <w:rsid w:val="18D87ED8"/>
    <w:rsid w:val="193E57B4"/>
    <w:rsid w:val="193F4D8F"/>
    <w:rsid w:val="1A502FC3"/>
    <w:rsid w:val="1B115D4E"/>
    <w:rsid w:val="1B1D7913"/>
    <w:rsid w:val="1E020A6E"/>
    <w:rsid w:val="1FFA5688"/>
    <w:rsid w:val="208D00F0"/>
    <w:rsid w:val="210C510E"/>
    <w:rsid w:val="215D6AC4"/>
    <w:rsid w:val="220826AE"/>
    <w:rsid w:val="23250003"/>
    <w:rsid w:val="24A233CA"/>
    <w:rsid w:val="268123A2"/>
    <w:rsid w:val="27BE7DC7"/>
    <w:rsid w:val="27C775E1"/>
    <w:rsid w:val="289643A4"/>
    <w:rsid w:val="2B8B551D"/>
    <w:rsid w:val="2BF72FF7"/>
    <w:rsid w:val="2D1A6BD0"/>
    <w:rsid w:val="2D64750C"/>
    <w:rsid w:val="2D6A629E"/>
    <w:rsid w:val="30D01B8B"/>
    <w:rsid w:val="31257A78"/>
    <w:rsid w:val="31561232"/>
    <w:rsid w:val="31BC5DED"/>
    <w:rsid w:val="32E16450"/>
    <w:rsid w:val="349F740E"/>
    <w:rsid w:val="34E14BA7"/>
    <w:rsid w:val="34F761F7"/>
    <w:rsid w:val="35BA6768"/>
    <w:rsid w:val="3678415F"/>
    <w:rsid w:val="371B67E4"/>
    <w:rsid w:val="37E84394"/>
    <w:rsid w:val="38B21C1B"/>
    <w:rsid w:val="38C256E8"/>
    <w:rsid w:val="3A751974"/>
    <w:rsid w:val="3CD02F82"/>
    <w:rsid w:val="3CE964E9"/>
    <w:rsid w:val="3D69012C"/>
    <w:rsid w:val="3E413A8B"/>
    <w:rsid w:val="3E4334F3"/>
    <w:rsid w:val="3EC855D7"/>
    <w:rsid w:val="3FF836C7"/>
    <w:rsid w:val="41893E45"/>
    <w:rsid w:val="430B1418"/>
    <w:rsid w:val="43B740F9"/>
    <w:rsid w:val="458155B8"/>
    <w:rsid w:val="464E64DE"/>
    <w:rsid w:val="475F637D"/>
    <w:rsid w:val="47AD25D8"/>
    <w:rsid w:val="4A751B55"/>
    <w:rsid w:val="4ADD402F"/>
    <w:rsid w:val="4AF630B4"/>
    <w:rsid w:val="4B506633"/>
    <w:rsid w:val="4BA904A5"/>
    <w:rsid w:val="4CA05180"/>
    <w:rsid w:val="4D4D13F6"/>
    <w:rsid w:val="51372CAE"/>
    <w:rsid w:val="51701D3F"/>
    <w:rsid w:val="527445FA"/>
    <w:rsid w:val="5395428C"/>
    <w:rsid w:val="54385671"/>
    <w:rsid w:val="5442008D"/>
    <w:rsid w:val="544D58CA"/>
    <w:rsid w:val="54B1404F"/>
    <w:rsid w:val="54F00C8A"/>
    <w:rsid w:val="552919D7"/>
    <w:rsid w:val="56431840"/>
    <w:rsid w:val="56574AE8"/>
    <w:rsid w:val="56935B8C"/>
    <w:rsid w:val="56F13427"/>
    <w:rsid w:val="575F6420"/>
    <w:rsid w:val="57CD3FE0"/>
    <w:rsid w:val="5ACD3F6F"/>
    <w:rsid w:val="5C764B26"/>
    <w:rsid w:val="5F125183"/>
    <w:rsid w:val="5F1E3BE4"/>
    <w:rsid w:val="624D25B4"/>
    <w:rsid w:val="63CC5E20"/>
    <w:rsid w:val="644A25E0"/>
    <w:rsid w:val="655E041C"/>
    <w:rsid w:val="664E37FD"/>
    <w:rsid w:val="66E63670"/>
    <w:rsid w:val="67DD2C92"/>
    <w:rsid w:val="688E4FBA"/>
    <w:rsid w:val="699F60DA"/>
    <w:rsid w:val="69B74188"/>
    <w:rsid w:val="6A0E279A"/>
    <w:rsid w:val="6AB149B1"/>
    <w:rsid w:val="6B927435"/>
    <w:rsid w:val="6DA14AF0"/>
    <w:rsid w:val="6E9048E1"/>
    <w:rsid w:val="6ED973F3"/>
    <w:rsid w:val="6F193DDA"/>
    <w:rsid w:val="70033736"/>
    <w:rsid w:val="70411FC9"/>
    <w:rsid w:val="7075135F"/>
    <w:rsid w:val="70F0136B"/>
    <w:rsid w:val="72B45A5D"/>
    <w:rsid w:val="749868CE"/>
    <w:rsid w:val="75BA3D47"/>
    <w:rsid w:val="76BE1BDF"/>
    <w:rsid w:val="7863538C"/>
    <w:rsid w:val="793756D1"/>
    <w:rsid w:val="7A54707B"/>
    <w:rsid w:val="7AC665FF"/>
    <w:rsid w:val="7B1B2276"/>
    <w:rsid w:val="7B444574"/>
    <w:rsid w:val="7C834CC4"/>
    <w:rsid w:val="7D2D6D18"/>
    <w:rsid w:val="7D45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A7623"/>
  <w15:docId w15:val="{F4513746-C82D-4444-B5B5-F1597525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qFormat="1"/>
    <w:lsdException w:name="toc 5" w:semiHidden="1" w:uiPriority="0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uiPriority="0" w:qFormat="1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uiPriority="0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line="360" w:lineRule="auto"/>
      <w:ind w:firstLine="420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next w:val="a1"/>
    <w:link w:val="11"/>
    <w:uiPriority w:val="99"/>
    <w:qFormat/>
    <w:pPr>
      <w:keepNext/>
      <w:keepLines/>
      <w:numPr>
        <w:numId w:val="1"/>
      </w:numPr>
      <w:spacing w:before="60" w:after="60" w:line="360" w:lineRule="auto"/>
      <w:jc w:val="both"/>
      <w:outlineLvl w:val="0"/>
    </w:pPr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styleId="21">
    <w:name w:val="heading 2"/>
    <w:next w:val="a1"/>
    <w:link w:val="22"/>
    <w:uiPriority w:val="99"/>
    <w:qFormat/>
    <w:pPr>
      <w:keepNext/>
      <w:keepLines/>
      <w:numPr>
        <w:ilvl w:val="1"/>
        <w:numId w:val="1"/>
      </w:numPr>
      <w:spacing w:before="60" w:after="60" w:line="360" w:lineRule="auto"/>
      <w:jc w:val="both"/>
      <w:outlineLvl w:val="1"/>
    </w:pPr>
    <w:rPr>
      <w:rFonts w:ascii="Times New Roman" w:eastAsia="黑体" w:hAnsi="Times New Roman" w:cs="Times New Roman"/>
      <w:b/>
      <w:bCs/>
      <w:kern w:val="2"/>
      <w:sz w:val="32"/>
      <w:szCs w:val="32"/>
    </w:rPr>
  </w:style>
  <w:style w:type="paragraph" w:styleId="31">
    <w:name w:val="heading 3"/>
    <w:next w:val="a1"/>
    <w:link w:val="32"/>
    <w:uiPriority w:val="99"/>
    <w:qFormat/>
    <w:pPr>
      <w:keepNext/>
      <w:keepLines/>
      <w:numPr>
        <w:ilvl w:val="2"/>
        <w:numId w:val="1"/>
      </w:numPr>
      <w:spacing w:before="60" w:after="60" w:line="360" w:lineRule="auto"/>
      <w:jc w:val="both"/>
      <w:outlineLvl w:val="2"/>
    </w:pPr>
    <w:rPr>
      <w:rFonts w:ascii="Times New Roman" w:eastAsia="宋体" w:hAnsi="Times New Roman" w:cs="Times New Roman"/>
      <w:b/>
      <w:bCs/>
      <w:kern w:val="2"/>
      <w:sz w:val="30"/>
      <w:szCs w:val="32"/>
    </w:rPr>
  </w:style>
  <w:style w:type="paragraph" w:styleId="4">
    <w:name w:val="heading 4"/>
    <w:next w:val="a1"/>
    <w:link w:val="40"/>
    <w:uiPriority w:val="99"/>
    <w:qFormat/>
    <w:pPr>
      <w:keepNext/>
      <w:keepLines/>
      <w:numPr>
        <w:ilvl w:val="3"/>
        <w:numId w:val="1"/>
      </w:numPr>
      <w:spacing w:before="60" w:after="60" w:line="360" w:lineRule="auto"/>
      <w:jc w:val="both"/>
      <w:outlineLvl w:val="3"/>
    </w:pPr>
    <w:rPr>
      <w:rFonts w:ascii="Times New Roman" w:eastAsia="黑体" w:hAnsi="Times New Roman" w:cs="Times New Roman"/>
      <w:b/>
      <w:bCs/>
      <w:kern w:val="2"/>
      <w:sz w:val="28"/>
      <w:szCs w:val="28"/>
    </w:rPr>
  </w:style>
  <w:style w:type="paragraph" w:styleId="5">
    <w:name w:val="heading 5"/>
    <w:next w:val="a1"/>
    <w:link w:val="50"/>
    <w:uiPriority w:val="99"/>
    <w:qFormat/>
    <w:pPr>
      <w:keepNext/>
      <w:keepLines/>
      <w:numPr>
        <w:ilvl w:val="4"/>
        <w:numId w:val="1"/>
      </w:numPr>
      <w:spacing w:before="60" w:after="60" w:line="360" w:lineRule="auto"/>
      <w:jc w:val="both"/>
      <w:outlineLvl w:val="4"/>
    </w:pPr>
    <w:rPr>
      <w:rFonts w:ascii="Times New Roman" w:eastAsia="宋体" w:hAnsi="Times New Roman" w:cs="Times New Roman"/>
      <w:b/>
      <w:bCs/>
      <w:kern w:val="2"/>
      <w:sz w:val="28"/>
      <w:szCs w:val="28"/>
    </w:rPr>
  </w:style>
  <w:style w:type="paragraph" w:styleId="6">
    <w:name w:val="heading 6"/>
    <w:next w:val="a1"/>
    <w:link w:val="60"/>
    <w:qFormat/>
    <w:pPr>
      <w:keepNext/>
      <w:keepLines/>
      <w:numPr>
        <w:ilvl w:val="5"/>
        <w:numId w:val="2"/>
      </w:numPr>
      <w:spacing w:before="60" w:after="60" w:line="360" w:lineRule="auto"/>
      <w:jc w:val="both"/>
      <w:outlineLvl w:val="5"/>
    </w:pPr>
    <w:rPr>
      <w:rFonts w:ascii="Times New Roman" w:eastAsia="黑体" w:hAnsi="Times New Roman" w:cs="Times New Roman"/>
      <w:b/>
      <w:bCs/>
      <w:kern w:val="2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">
    <w:name w:val="List Number 2"/>
    <w:basedOn w:val="a1"/>
    <w:qFormat/>
    <w:pPr>
      <w:numPr>
        <w:numId w:val="3"/>
      </w:numPr>
      <w:ind w:firstLine="0"/>
    </w:pPr>
  </w:style>
  <w:style w:type="paragraph" w:styleId="a">
    <w:name w:val="List Number"/>
    <w:basedOn w:val="a1"/>
    <w:qFormat/>
    <w:pPr>
      <w:numPr>
        <w:numId w:val="4"/>
      </w:numPr>
      <w:tabs>
        <w:tab w:val="clear" w:pos="360"/>
        <w:tab w:val="left" w:pos="288"/>
      </w:tabs>
      <w:ind w:hangingChars="120" w:hanging="120"/>
    </w:pPr>
  </w:style>
  <w:style w:type="paragraph" w:styleId="a5">
    <w:name w:val="caption"/>
    <w:basedOn w:val="a1"/>
    <w:next w:val="a1"/>
    <w:qFormat/>
    <w:pPr>
      <w:jc w:val="center"/>
    </w:pPr>
    <w:rPr>
      <w:rFonts w:ascii="Arial" w:eastAsia="黑体" w:hAnsi="Arial" w:cs="Arial"/>
      <w:sz w:val="18"/>
      <w:szCs w:val="20"/>
    </w:rPr>
  </w:style>
  <w:style w:type="paragraph" w:styleId="a0">
    <w:name w:val="List Bullet"/>
    <w:basedOn w:val="a1"/>
    <w:qFormat/>
    <w:pPr>
      <w:numPr>
        <w:numId w:val="5"/>
      </w:numPr>
      <w:tabs>
        <w:tab w:val="left" w:pos="288"/>
      </w:tabs>
    </w:pPr>
  </w:style>
  <w:style w:type="paragraph" w:styleId="a6">
    <w:name w:val="Document Map"/>
    <w:basedOn w:val="a1"/>
    <w:link w:val="a7"/>
    <w:semiHidden/>
    <w:qFormat/>
    <w:pPr>
      <w:shd w:val="clear" w:color="auto" w:fill="000080"/>
    </w:pPr>
  </w:style>
  <w:style w:type="paragraph" w:styleId="a8">
    <w:name w:val="annotation text"/>
    <w:basedOn w:val="a1"/>
    <w:link w:val="a9"/>
    <w:qFormat/>
  </w:style>
  <w:style w:type="paragraph" w:styleId="30">
    <w:name w:val="List Bullet 3"/>
    <w:basedOn w:val="a1"/>
    <w:qFormat/>
    <w:pPr>
      <w:numPr>
        <w:numId w:val="6"/>
      </w:numPr>
      <w:tabs>
        <w:tab w:val="left" w:pos="864"/>
      </w:tabs>
    </w:pPr>
  </w:style>
  <w:style w:type="paragraph" w:styleId="3">
    <w:name w:val="List Number 3"/>
    <w:basedOn w:val="a1"/>
    <w:qFormat/>
    <w:pPr>
      <w:numPr>
        <w:numId w:val="7"/>
      </w:numPr>
      <w:tabs>
        <w:tab w:val="clear" w:pos="1260"/>
        <w:tab w:val="left" w:pos="840"/>
      </w:tabs>
      <w:ind w:leftChars="225" w:left="225" w:hangingChars="125" w:hanging="125"/>
    </w:pPr>
  </w:style>
  <w:style w:type="paragraph" w:styleId="20">
    <w:name w:val="List Bullet 2"/>
    <w:basedOn w:val="a1"/>
    <w:qFormat/>
    <w:pPr>
      <w:numPr>
        <w:numId w:val="8"/>
      </w:numPr>
      <w:tabs>
        <w:tab w:val="clear" w:pos="560"/>
        <w:tab w:val="left" w:pos="552"/>
      </w:tabs>
      <w:ind w:leftChars="120" w:left="120" w:hangingChars="110" w:hanging="110"/>
    </w:pPr>
  </w:style>
  <w:style w:type="paragraph" w:styleId="TOC5">
    <w:name w:val="toc 5"/>
    <w:basedOn w:val="a1"/>
    <w:next w:val="a1"/>
    <w:semiHidden/>
    <w:qFormat/>
    <w:pPr>
      <w:ind w:leftChars="800" w:left="1680"/>
    </w:pPr>
  </w:style>
  <w:style w:type="paragraph" w:styleId="TOC3">
    <w:name w:val="toc 3"/>
    <w:next w:val="a1"/>
    <w:uiPriority w:val="39"/>
    <w:qFormat/>
    <w:pPr>
      <w:widowControl w:val="0"/>
      <w:spacing w:before="60" w:after="60" w:line="360" w:lineRule="auto"/>
      <w:ind w:firstLineChars="300" w:firstLine="300"/>
      <w:jc w:val="both"/>
    </w:pPr>
    <w:rPr>
      <w:rFonts w:ascii="Times New Roman" w:eastAsia="宋体" w:hAnsi="Times New Roman" w:cs="Times New Roman"/>
      <w:iCs/>
      <w:kern w:val="2"/>
      <w:sz w:val="18"/>
    </w:rPr>
  </w:style>
  <w:style w:type="paragraph" w:styleId="aa">
    <w:name w:val="Date"/>
    <w:basedOn w:val="a1"/>
    <w:next w:val="a1"/>
    <w:link w:val="ab"/>
    <w:qFormat/>
    <w:pPr>
      <w:ind w:leftChars="2500" w:left="100"/>
    </w:pPr>
  </w:style>
  <w:style w:type="paragraph" w:styleId="ac">
    <w:name w:val="Balloon Text"/>
    <w:basedOn w:val="a1"/>
    <w:link w:val="ad"/>
    <w:qFormat/>
    <w:rPr>
      <w:sz w:val="18"/>
      <w:szCs w:val="18"/>
    </w:rPr>
  </w:style>
  <w:style w:type="paragraph" w:styleId="ae">
    <w:name w:val="footer"/>
    <w:link w:val="af"/>
    <w:qFormat/>
    <w:pPr>
      <w:pBdr>
        <w:top w:val="single" w:sz="4" w:space="1" w:color="auto"/>
      </w:pBdr>
      <w:tabs>
        <w:tab w:val="right" w:pos="8801"/>
      </w:tabs>
      <w:snapToGrid w:val="0"/>
      <w:spacing w:line="360" w:lineRule="auto"/>
      <w:ind w:firstLine="420"/>
      <w:jc w:val="both"/>
    </w:pPr>
    <w:rPr>
      <w:rFonts w:ascii="Times New Roman" w:eastAsia="宋体" w:hAnsi="Times New Roman" w:cs="Times New Roman"/>
      <w:kern w:val="2"/>
      <w:sz w:val="18"/>
      <w:szCs w:val="18"/>
    </w:rPr>
  </w:style>
  <w:style w:type="paragraph" w:styleId="af0">
    <w:name w:val="header"/>
    <w:link w:val="af1"/>
    <w:qFormat/>
    <w:pPr>
      <w:pBdr>
        <w:bottom w:val="single" w:sz="6" w:space="1" w:color="auto"/>
      </w:pBdr>
      <w:tabs>
        <w:tab w:val="right" w:pos="8801"/>
      </w:tabs>
      <w:snapToGrid w:val="0"/>
      <w:spacing w:line="360" w:lineRule="auto"/>
      <w:ind w:firstLine="420"/>
      <w:jc w:val="right"/>
    </w:pPr>
    <w:rPr>
      <w:rFonts w:ascii="Times New Roman" w:eastAsia="宋体" w:hAnsi="Times New Roman" w:cs="Times New Roman"/>
      <w:kern w:val="2"/>
      <w:sz w:val="18"/>
      <w:szCs w:val="18"/>
    </w:rPr>
  </w:style>
  <w:style w:type="paragraph" w:styleId="TOC1">
    <w:name w:val="toc 1"/>
    <w:next w:val="a1"/>
    <w:uiPriority w:val="39"/>
    <w:qFormat/>
    <w:pPr>
      <w:widowControl w:val="0"/>
      <w:spacing w:before="60" w:after="60" w:line="360" w:lineRule="auto"/>
      <w:ind w:firstLine="420"/>
      <w:jc w:val="both"/>
    </w:pPr>
    <w:rPr>
      <w:rFonts w:ascii="Times New Roman" w:eastAsia="宋体" w:hAnsi="Times New Roman" w:cs="Times New Roman"/>
      <w:b/>
      <w:bCs/>
      <w:caps/>
      <w:kern w:val="2"/>
      <w:sz w:val="24"/>
      <w:szCs w:val="24"/>
    </w:rPr>
  </w:style>
  <w:style w:type="paragraph" w:styleId="TOC4">
    <w:name w:val="toc 4"/>
    <w:basedOn w:val="a1"/>
    <w:next w:val="a1"/>
    <w:semiHidden/>
    <w:qFormat/>
    <w:pPr>
      <w:ind w:leftChars="600" w:left="1260"/>
    </w:pPr>
  </w:style>
  <w:style w:type="paragraph" w:styleId="af2">
    <w:name w:val="Subtitle"/>
    <w:next w:val="a1"/>
    <w:link w:val="af3"/>
    <w:qFormat/>
    <w:pPr>
      <w:snapToGrid w:val="0"/>
      <w:spacing w:line="360" w:lineRule="auto"/>
      <w:ind w:firstLine="420"/>
      <w:jc w:val="center"/>
    </w:pPr>
    <w:rPr>
      <w:rFonts w:ascii="Times New Roman" w:eastAsia="宋体" w:hAnsi="Times New Roman" w:cs="Arial"/>
      <w:b/>
      <w:bCs/>
      <w:kern w:val="28"/>
      <w:sz w:val="44"/>
      <w:szCs w:val="44"/>
    </w:rPr>
  </w:style>
  <w:style w:type="paragraph" w:styleId="af4">
    <w:name w:val="table of figures"/>
    <w:basedOn w:val="a1"/>
    <w:next w:val="a1"/>
    <w:uiPriority w:val="99"/>
    <w:qFormat/>
  </w:style>
  <w:style w:type="paragraph" w:styleId="TOC2">
    <w:name w:val="toc 2"/>
    <w:next w:val="a1"/>
    <w:uiPriority w:val="39"/>
    <w:qFormat/>
    <w:pPr>
      <w:widowControl w:val="0"/>
      <w:spacing w:before="60" w:after="60" w:line="360" w:lineRule="auto"/>
      <w:ind w:firstLineChars="100" w:firstLine="100"/>
      <w:jc w:val="both"/>
    </w:pPr>
    <w:rPr>
      <w:rFonts w:ascii="Times New Roman" w:eastAsia="宋体" w:hAnsi="Times New Roman" w:cs="Times New Roman"/>
      <w:smallCaps/>
      <w:color w:val="000000"/>
      <w:kern w:val="2"/>
      <w:sz w:val="21"/>
      <w:szCs w:val="21"/>
    </w:rPr>
  </w:style>
  <w:style w:type="table" w:styleId="af5">
    <w:name w:val="Table Grid"/>
    <w:basedOn w:val="a3"/>
    <w:qFormat/>
    <w:pPr>
      <w:widowControl w:val="0"/>
    </w:pPr>
    <w:rPr>
      <w:rFonts w:ascii="Calibri" w:eastAsia="宋体" w:hAnsi="Calibri" w:cs="Times New Roman"/>
      <w:szCs w:val="21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character" w:styleId="af6">
    <w:name w:val="Hyperlink"/>
    <w:uiPriority w:val="99"/>
    <w:qFormat/>
    <w:rPr>
      <w:rFonts w:eastAsia="宋体"/>
      <w:color w:val="0000FF"/>
      <w:sz w:val="24"/>
      <w:u w:val="single"/>
    </w:rPr>
  </w:style>
  <w:style w:type="character" w:styleId="af7">
    <w:name w:val="annotation reference"/>
    <w:basedOn w:val="a2"/>
    <w:qFormat/>
    <w:rPr>
      <w:sz w:val="21"/>
      <w:szCs w:val="21"/>
    </w:rPr>
  </w:style>
  <w:style w:type="paragraph" w:customStyle="1" w:styleId="10">
    <w:name w:val="编号1"/>
    <w:basedOn w:val="a1"/>
    <w:link w:val="1Char"/>
    <w:qFormat/>
    <w:pPr>
      <w:numPr>
        <w:numId w:val="9"/>
      </w:numPr>
      <w:ind w:firstLine="0"/>
    </w:pPr>
    <w:rPr>
      <w:rFonts w:eastAsia="仿宋"/>
      <w:sz w:val="28"/>
    </w:rPr>
  </w:style>
  <w:style w:type="character" w:customStyle="1" w:styleId="1Char">
    <w:name w:val="编号1 Char"/>
    <w:link w:val="10"/>
    <w:qFormat/>
    <w:rPr>
      <w:rFonts w:ascii="Times New Roman" w:eastAsia="仿宋" w:hAnsi="Times New Roman" w:cs="Times New Roman"/>
      <w:sz w:val="28"/>
      <w:szCs w:val="24"/>
    </w:rPr>
  </w:style>
  <w:style w:type="character" w:customStyle="1" w:styleId="11">
    <w:name w:val="标题 1 字符"/>
    <w:basedOn w:val="a2"/>
    <w:link w:val="1"/>
    <w:uiPriority w:val="99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character" w:customStyle="1" w:styleId="22">
    <w:name w:val="标题 2 字符"/>
    <w:basedOn w:val="a2"/>
    <w:link w:val="21"/>
    <w:uiPriority w:val="99"/>
    <w:qFormat/>
    <w:rPr>
      <w:rFonts w:ascii="Times New Roman" w:eastAsia="黑体" w:hAnsi="Times New Roman" w:cs="Times New Roman"/>
      <w:b/>
      <w:bCs/>
      <w:sz w:val="32"/>
      <w:szCs w:val="32"/>
    </w:rPr>
  </w:style>
  <w:style w:type="character" w:customStyle="1" w:styleId="32">
    <w:name w:val="标题 3 字符"/>
    <w:basedOn w:val="a2"/>
    <w:link w:val="31"/>
    <w:uiPriority w:val="99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40">
    <w:name w:val="标题 4 字符"/>
    <w:basedOn w:val="a2"/>
    <w:link w:val="4"/>
    <w:uiPriority w:val="99"/>
    <w:rPr>
      <w:rFonts w:ascii="Times New Roman" w:eastAsia="黑体" w:hAnsi="Times New Roman" w:cs="Times New Roman"/>
      <w:b/>
      <w:bCs/>
      <w:sz w:val="28"/>
      <w:szCs w:val="28"/>
    </w:rPr>
  </w:style>
  <w:style w:type="character" w:customStyle="1" w:styleId="50">
    <w:name w:val="标题 5 字符"/>
    <w:basedOn w:val="a2"/>
    <w:link w:val="5"/>
    <w:uiPriority w:val="99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2"/>
    <w:link w:val="6"/>
    <w:rPr>
      <w:rFonts w:ascii="Times New Roman" w:eastAsia="黑体" w:hAnsi="Times New Roman" w:cs="Times New Roman"/>
      <w:b/>
      <w:bCs/>
      <w:sz w:val="24"/>
      <w:szCs w:val="24"/>
    </w:rPr>
  </w:style>
  <w:style w:type="paragraph" w:customStyle="1" w:styleId="af8">
    <w:name w:val="表格内文字"/>
    <w:basedOn w:val="a1"/>
    <w:qFormat/>
    <w:pPr>
      <w:tabs>
        <w:tab w:val="left" w:pos="8541"/>
        <w:tab w:val="left" w:pos="8760"/>
      </w:tabs>
    </w:pPr>
    <w:rPr>
      <w:rFonts w:cs="宋体"/>
      <w:bCs/>
      <w:iCs/>
      <w:szCs w:val="21"/>
    </w:rPr>
  </w:style>
  <w:style w:type="paragraph" w:customStyle="1" w:styleId="af9">
    <w:name w:val="表格文字"/>
    <w:basedOn w:val="a1"/>
    <w:qFormat/>
  </w:style>
  <w:style w:type="paragraph" w:customStyle="1" w:styleId="afa">
    <w:name w:val="段"/>
    <w:pPr>
      <w:tabs>
        <w:tab w:val="center" w:pos="4201"/>
        <w:tab w:val="right" w:leader="dot" w:pos="9298"/>
      </w:tabs>
      <w:autoSpaceDE w:val="0"/>
      <w:autoSpaceDN w:val="0"/>
      <w:spacing w:line="360" w:lineRule="auto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afb">
    <w:name w:val="封面标题"/>
    <w:qFormat/>
    <w:pPr>
      <w:snapToGrid w:val="0"/>
      <w:spacing w:line="360" w:lineRule="auto"/>
      <w:ind w:firstLine="420"/>
      <w:jc w:val="center"/>
    </w:pPr>
    <w:rPr>
      <w:rFonts w:ascii="Times New Roman" w:eastAsia="黑体" w:hAnsi="Times New Roman" w:cs="Times New Roman"/>
      <w:b/>
      <w:kern w:val="2"/>
      <w:sz w:val="52"/>
      <w:szCs w:val="52"/>
    </w:rPr>
  </w:style>
  <w:style w:type="paragraph" w:customStyle="1" w:styleId="afc">
    <w:name w:val="封面副标题"/>
    <w:qFormat/>
    <w:pPr>
      <w:spacing w:line="360" w:lineRule="auto"/>
      <w:ind w:firstLine="420"/>
      <w:jc w:val="center"/>
    </w:pPr>
    <w:rPr>
      <w:rFonts w:ascii="Times New Roman" w:eastAsia="宋体" w:hAnsi="Times New Roman" w:cs="Times New Roman"/>
      <w:b/>
      <w:kern w:val="2"/>
      <w:sz w:val="44"/>
      <w:szCs w:val="24"/>
    </w:rPr>
  </w:style>
  <w:style w:type="character" w:customStyle="1" w:styleId="af3">
    <w:name w:val="副标题 字符"/>
    <w:basedOn w:val="a2"/>
    <w:link w:val="af2"/>
    <w:qFormat/>
    <w:rPr>
      <w:rFonts w:ascii="Times New Roman" w:eastAsia="宋体" w:hAnsi="Times New Roman" w:cs="Arial"/>
      <w:b/>
      <w:bCs/>
      <w:kern w:val="28"/>
      <w:sz w:val="44"/>
      <w:szCs w:val="44"/>
    </w:rPr>
  </w:style>
  <w:style w:type="paragraph" w:styleId="afd">
    <w:name w:val="List Paragraph"/>
    <w:basedOn w:val="a1"/>
    <w:uiPriority w:val="34"/>
    <w:qFormat/>
  </w:style>
  <w:style w:type="character" w:customStyle="1" w:styleId="ad">
    <w:name w:val="批注框文本 字符"/>
    <w:basedOn w:val="a2"/>
    <w:link w:val="ac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批注文字 字符"/>
    <w:basedOn w:val="a2"/>
    <w:link w:val="a8"/>
    <w:rPr>
      <w:rFonts w:ascii="Times New Roman" w:eastAsia="宋体" w:hAnsi="Times New Roman" w:cs="Times New Roman"/>
      <w:szCs w:val="24"/>
    </w:rPr>
  </w:style>
  <w:style w:type="paragraph" w:customStyle="1" w:styleId="afe">
    <w:name w:val="强调文字"/>
    <w:qFormat/>
    <w:pPr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b/>
      <w:kern w:val="2"/>
      <w:sz w:val="24"/>
      <w:szCs w:val="24"/>
      <w:u w:val="dottedHeavy"/>
    </w:rPr>
  </w:style>
  <w:style w:type="character" w:customStyle="1" w:styleId="ab">
    <w:name w:val="日期 字符"/>
    <w:basedOn w:val="a2"/>
    <w:link w:val="aa"/>
    <w:qFormat/>
    <w:rPr>
      <w:rFonts w:ascii="Times New Roman" w:eastAsia="宋体" w:hAnsi="Times New Roman" w:cs="Times New Roman"/>
      <w:szCs w:val="24"/>
    </w:rPr>
  </w:style>
  <w:style w:type="paragraph" w:customStyle="1" w:styleId="aff">
    <w:name w:val="图片"/>
    <w:basedOn w:val="a1"/>
    <w:next w:val="a1"/>
    <w:qFormat/>
    <w:pPr>
      <w:jc w:val="center"/>
    </w:pPr>
  </w:style>
  <w:style w:type="character" w:customStyle="1" w:styleId="12">
    <w:name w:val="未处理的提及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a7">
    <w:name w:val="文档结构图 字符"/>
    <w:basedOn w:val="a2"/>
    <w:link w:val="a6"/>
    <w:semiHidden/>
    <w:rPr>
      <w:rFonts w:ascii="Times New Roman" w:eastAsia="宋体" w:hAnsi="Times New Roman" w:cs="Times New Roman"/>
      <w:szCs w:val="24"/>
      <w:shd w:val="clear" w:color="auto" w:fill="000080"/>
    </w:rPr>
  </w:style>
  <w:style w:type="paragraph" w:customStyle="1" w:styleId="210">
    <w:name w:val="样式 首行缩进:  2 字符1"/>
    <w:basedOn w:val="a1"/>
    <w:qFormat/>
    <w:pPr>
      <w:keepLines/>
    </w:pPr>
    <w:rPr>
      <w:rFonts w:cs="宋体"/>
      <w:szCs w:val="20"/>
    </w:rPr>
  </w:style>
  <w:style w:type="paragraph" w:customStyle="1" w:styleId="220">
    <w:name w:val="样式 首行缩进:  2 字符2"/>
    <w:basedOn w:val="a1"/>
    <w:qFormat/>
    <w:rPr>
      <w:rFonts w:cs="宋体"/>
      <w:szCs w:val="20"/>
    </w:rPr>
  </w:style>
  <w:style w:type="character" w:customStyle="1" w:styleId="af">
    <w:name w:val="页脚 字符"/>
    <w:basedOn w:val="a2"/>
    <w:link w:val="ae"/>
    <w:rPr>
      <w:rFonts w:ascii="Times New Roman" w:eastAsia="宋体" w:hAnsi="Times New Roman" w:cs="Times New Roman"/>
      <w:sz w:val="18"/>
      <w:szCs w:val="18"/>
    </w:rPr>
  </w:style>
  <w:style w:type="character" w:customStyle="1" w:styleId="af1">
    <w:name w:val="页眉 字符"/>
    <w:basedOn w:val="a2"/>
    <w:link w:val="af0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aff0">
    <w:name w:val="应答"/>
    <w:qFormat/>
    <w:pPr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b/>
      <w:kern w:val="2"/>
      <w:sz w:val="24"/>
      <w:szCs w:val="24"/>
      <w:u w:val="single"/>
    </w:rPr>
  </w:style>
  <w:style w:type="paragraph" w:customStyle="1" w:styleId="13">
    <w:name w:val="列表段落1"/>
    <w:basedOn w:val="a1"/>
    <w:pPr>
      <w:ind w:firstLineChars="200" w:firstLin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package" Target="embeddings/Microsoft_Visio___6.vsdx"/><Relationship Id="rId3" Type="http://schemas.openxmlformats.org/officeDocument/2006/relationships/numbering" Target="numbering.xml"/><Relationship Id="rId21" Type="http://schemas.openxmlformats.org/officeDocument/2006/relationships/image" Target="media/image9.emf"/><Relationship Id="rId34" Type="http://schemas.openxmlformats.org/officeDocument/2006/relationships/image" Target="media/image18.emf"/><Relationship Id="rId7" Type="http://schemas.openxmlformats.org/officeDocument/2006/relationships/footnotes" Target="footnotes.xml"/><Relationship Id="rId12" Type="http://schemas.openxmlformats.org/officeDocument/2006/relationships/package" Target="embeddings/Microsoft_Visio___.vsdx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33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__2.vsdx"/><Relationship Id="rId20" Type="http://schemas.openxmlformats.org/officeDocument/2006/relationships/package" Target="embeddings/Microsoft_Visio___3.vsd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package" Target="embeddings/Microsoft_Visio___5.vsdx"/><Relationship Id="rId32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package" Target="embeddings/Microsoft_Visio___7.vsdx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31" Type="http://schemas.openxmlformats.org/officeDocument/2006/relationships/image" Target="media/image15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__1.vsdx"/><Relationship Id="rId22" Type="http://schemas.openxmlformats.org/officeDocument/2006/relationships/package" Target="embeddings/Microsoft_Visio___4.vsdx"/><Relationship Id="rId27" Type="http://schemas.openxmlformats.org/officeDocument/2006/relationships/image" Target="media/image12.emf"/><Relationship Id="rId30" Type="http://schemas.openxmlformats.org/officeDocument/2006/relationships/image" Target="media/image1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FD9644-363E-44EA-AEE1-F38A3157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23</Pages>
  <Words>983</Words>
  <Characters>5609</Characters>
  <Application>Microsoft Office Word</Application>
  <DocSecurity>0</DocSecurity>
  <Lines>46</Lines>
  <Paragraphs>13</Paragraphs>
  <ScaleCrop>false</ScaleCrop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 shuang</dc:creator>
  <cp:lastModifiedBy>崔 晓成</cp:lastModifiedBy>
  <cp:revision>196</cp:revision>
  <dcterms:created xsi:type="dcterms:W3CDTF">2021-04-02T07:53:00Z</dcterms:created>
  <dcterms:modified xsi:type="dcterms:W3CDTF">2021-04-13T08:39:00Z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