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52"/>
          <w:szCs w:val="52"/>
        </w:rPr>
      </w:pPr>
    </w:p>
    <w:p>
      <w:pPr>
        <w:jc w:val="center"/>
        <w:rPr>
          <w:rFonts w:asciiTheme="minorEastAsia" w:hAnsiTheme="minorEastAsia" w:eastAsiaTheme="minorEastAsia"/>
          <w:b/>
          <w:bCs/>
          <w:sz w:val="52"/>
          <w:szCs w:val="52"/>
        </w:rPr>
      </w:pPr>
    </w:p>
    <w:p>
      <w:pPr>
        <w:jc w:val="center"/>
        <w:rPr>
          <w:rFonts w:asciiTheme="minorEastAsia" w:hAnsiTheme="minorEastAsia" w:eastAsiaTheme="minorEastAsia"/>
          <w:b/>
          <w:bCs/>
          <w:sz w:val="52"/>
          <w:szCs w:val="52"/>
        </w:rPr>
      </w:pPr>
    </w:p>
    <w:p>
      <w:pPr>
        <w:jc w:val="center"/>
        <w:rPr>
          <w:rFonts w:asciiTheme="minorEastAsia" w:hAnsiTheme="minorEastAsia" w:eastAsiaTheme="minorEastAsia"/>
          <w:b/>
          <w:bCs/>
          <w:sz w:val="52"/>
          <w:szCs w:val="52"/>
        </w:rPr>
      </w:pPr>
    </w:p>
    <w:p>
      <w:pPr>
        <w:jc w:val="center"/>
        <w:rPr>
          <w:rFonts w:asciiTheme="minorEastAsia" w:hAnsiTheme="minorEastAsia" w:eastAsiaTheme="minorEastAsia"/>
          <w:b/>
          <w:bCs/>
          <w:sz w:val="44"/>
          <w:szCs w:val="44"/>
        </w:rPr>
      </w:pPr>
      <w:r>
        <w:rPr>
          <w:rFonts w:hint="eastAsia" w:cs="黑体" w:asciiTheme="minorEastAsia" w:hAnsiTheme="minorEastAsia" w:eastAsiaTheme="minorEastAsia"/>
          <w:b/>
          <w:bCs/>
          <w:sz w:val="44"/>
          <w:szCs w:val="44"/>
        </w:rPr>
        <w:t>技术咨询服务合同</w:t>
      </w: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b/>
          <w:bCs/>
          <w:sz w:val="32"/>
          <w:szCs w:val="32"/>
        </w:rPr>
        <w:t xml:space="preserve">            甲方</w:t>
      </w:r>
      <w:r>
        <w:rPr>
          <w:rFonts w:hint="eastAsia" w:cs="楷体_GB2312" w:asciiTheme="minorEastAsia" w:hAnsiTheme="minorEastAsia" w:eastAsiaTheme="minorEastAsia"/>
          <w:b/>
          <w:bCs/>
          <w:sz w:val="32"/>
          <w:szCs w:val="32"/>
        </w:rPr>
        <w:t>：</w:t>
      </w:r>
      <w:r>
        <w:rPr>
          <w:rFonts w:hint="eastAsia" w:asciiTheme="minorEastAsia" w:hAnsiTheme="minorEastAsia" w:eastAsiaTheme="minorEastAsia"/>
          <w:b/>
          <w:bCs/>
          <w:sz w:val="32"/>
          <w:szCs w:val="32"/>
        </w:rPr>
        <w:t>深圳恒远智信科技有限公司</w:t>
      </w:r>
    </w:p>
    <w:p>
      <w:pPr>
        <w:spacing w:line="552" w:lineRule="auto"/>
        <w:ind w:right="-15"/>
        <w:rPr>
          <w:rFonts w:asciiTheme="minorEastAsia" w:hAnsiTheme="minorEastAsia" w:eastAsiaTheme="minorEastAsia"/>
          <w:b/>
          <w:sz w:val="32"/>
          <w:szCs w:val="32"/>
        </w:rPr>
      </w:pPr>
      <w:r>
        <w:rPr>
          <w:rFonts w:asciiTheme="minorEastAsia" w:hAnsiTheme="minorEastAsia" w:eastAsiaTheme="minorEastAsia"/>
          <w:b/>
          <w:bCs/>
          <w:sz w:val="32"/>
          <w:szCs w:val="32"/>
        </w:rPr>
        <w:t xml:space="preserve">    </w:t>
      </w:r>
      <w:r>
        <w:rPr>
          <w:rFonts w:asciiTheme="minorEastAsia" w:hAnsiTheme="minorEastAsia" w:eastAsiaTheme="minorEastAsia"/>
          <w:b/>
          <w:sz w:val="28"/>
          <w:szCs w:val="28"/>
        </w:rPr>
        <w:t xml:space="preserve">         </w:t>
      </w:r>
      <w:r>
        <w:rPr>
          <w:rFonts w:hint="eastAsia" w:asciiTheme="minorEastAsia" w:hAnsiTheme="minorEastAsia" w:eastAsiaTheme="minorEastAsia"/>
          <w:b/>
          <w:sz w:val="32"/>
          <w:szCs w:val="32"/>
        </w:rPr>
        <w:t>乙方：</w:t>
      </w:r>
      <w:del w:id="0" w:author="郑弘" w:date="2021-11-29T17:18:29Z">
        <w:r>
          <w:rPr>
            <w:rFonts w:hint="eastAsia" w:asciiTheme="minorEastAsia" w:hAnsiTheme="minorEastAsia" w:eastAsiaTheme="minorEastAsia"/>
            <w:b/>
            <w:bCs/>
            <w:sz w:val="32"/>
            <w:szCs w:val="32"/>
            <w:rPrChange w:id="1" w:author="郑弘" w:date="2021-11-29T17:18:38Z">
              <w:rPr>
                <w:rFonts w:hint="eastAsia" w:asciiTheme="minorEastAsia" w:hAnsiTheme="minorEastAsia" w:eastAsiaTheme="minorEastAsia"/>
                <w:b/>
                <w:sz w:val="32"/>
                <w:szCs w:val="32"/>
              </w:rPr>
            </w:rPrChange>
          </w:rPr>
          <w:delText>北京</w:delText>
        </w:r>
      </w:del>
      <w:ins w:id="3" w:author="郑弘" w:date="2021-11-29T17:18:26Z">
        <w:r>
          <w:rPr>
            <w:rFonts w:hint="eastAsia" w:asciiTheme="minorEastAsia" w:hAnsiTheme="minorEastAsia" w:eastAsiaTheme="minorEastAsia"/>
            <w:b/>
            <w:bCs/>
            <w:sz w:val="32"/>
            <w:szCs w:val="32"/>
            <w:lang w:val="en-US" w:eastAsia="zh-Hans"/>
            <w:rPrChange w:id="4" w:author="郑弘" w:date="2021-11-29T17:18:38Z">
              <w:rPr>
                <w:rFonts w:hint="eastAsia" w:ascii="宋体" w:hAnsi="宋体" w:eastAsia="宋体"/>
                <w:b/>
                <w:sz w:val="22"/>
                <w:szCs w:val="22"/>
                <w:lang w:val="en-US" w:eastAsia="zh-Hans"/>
              </w:rPr>
            </w:rPrChange>
          </w:rPr>
          <w:t>北京菲利华科技有限公司</w:t>
        </w:r>
      </w:ins>
      <w:del w:id="6" w:author="郑弘" w:date="2021-11-29T17:18:24Z">
        <w:r>
          <w:rPr>
            <w:rFonts w:hint="eastAsia" w:asciiTheme="minorEastAsia" w:hAnsiTheme="minorEastAsia" w:eastAsiaTheme="minorEastAsia"/>
            <w:b/>
            <w:sz w:val="32"/>
            <w:szCs w:val="32"/>
          </w:rPr>
          <w:delText>创联致信科技有限公司</w:delText>
        </w:r>
      </w:del>
    </w:p>
    <w:p>
      <w:pPr>
        <w:spacing w:line="552" w:lineRule="auto"/>
        <w:ind w:right="-15"/>
        <w:rPr>
          <w:rFonts w:asciiTheme="minorEastAsia" w:hAnsiTheme="minorEastAsia" w:eastAsiaTheme="minorEastAsia"/>
          <w:b/>
          <w:bCs/>
          <w:sz w:val="36"/>
          <w:szCs w:val="36"/>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6"/>
          <w:szCs w:val="36"/>
        </w:rPr>
      </w:pPr>
    </w:p>
    <w:p>
      <w:pPr>
        <w:rPr>
          <w:rFonts w:asciiTheme="minorEastAsia" w:hAnsiTheme="minorEastAsia" w:eastAsiaTheme="minorEastAsia"/>
          <w:sz w:val="36"/>
          <w:szCs w:val="36"/>
        </w:rPr>
      </w:pPr>
    </w:p>
    <w:p>
      <w:pPr>
        <w:tabs>
          <w:tab w:val="left" w:pos="5984"/>
        </w:tabs>
        <w:rPr>
          <w:rFonts w:asciiTheme="minorEastAsia" w:hAnsiTheme="minorEastAsia" w:eastAsiaTheme="minorEastAsia"/>
          <w:sz w:val="36"/>
          <w:szCs w:val="36"/>
        </w:rPr>
      </w:pPr>
      <w:r>
        <w:rPr>
          <w:rFonts w:asciiTheme="minorEastAsia" w:hAnsiTheme="minorEastAsia" w:eastAsiaTheme="minorEastAsia"/>
          <w:sz w:val="36"/>
          <w:szCs w:val="36"/>
        </w:rPr>
        <w:tab/>
      </w:r>
    </w:p>
    <w:p>
      <w:pPr>
        <w:rPr>
          <w:rFonts w:asciiTheme="minorEastAsia" w:hAnsiTheme="minorEastAsia" w:eastAsiaTheme="minorEastAsia"/>
          <w:sz w:val="36"/>
          <w:szCs w:val="36"/>
        </w:rPr>
        <w:sectPr>
          <w:footerReference r:id="rId3" w:type="default"/>
          <w:pgSz w:w="11906" w:h="16838"/>
          <w:pgMar w:top="1304" w:right="1469" w:bottom="1304" w:left="1469" w:header="851" w:footer="992" w:gutter="0"/>
          <w:cols w:space="425" w:num="1"/>
          <w:titlePg/>
          <w:docGrid w:type="lines" w:linePitch="312" w:charSpace="0"/>
        </w:sectPr>
      </w:pPr>
    </w:p>
    <w:p>
      <w:pPr>
        <w:ind w:firstLine="2883" w:firstLineChars="800"/>
        <w:rPr>
          <w:rFonts w:asciiTheme="minorEastAsia" w:hAnsiTheme="minorEastAsia" w:eastAsiaTheme="minorEastAsia"/>
          <w:b/>
          <w:sz w:val="28"/>
          <w:szCs w:val="28"/>
        </w:rPr>
      </w:pPr>
      <w:r>
        <w:rPr>
          <w:rFonts w:hint="eastAsia" w:cs="黑体" w:asciiTheme="minorEastAsia" w:hAnsiTheme="minorEastAsia" w:eastAsiaTheme="minorEastAsia"/>
          <w:b/>
          <w:sz w:val="36"/>
          <w:szCs w:val="36"/>
        </w:rPr>
        <w:t>技术咨询服务合同</w:t>
      </w:r>
    </w:p>
    <w:p>
      <w:pPr>
        <w:ind w:firstLine="2240" w:firstLineChars="800"/>
        <w:rPr>
          <w:rFonts w:asciiTheme="minorEastAsia" w:hAnsiTheme="minorEastAsia" w:eastAsiaTheme="minorEastAsia"/>
          <w:sz w:val="28"/>
          <w:szCs w:val="28"/>
        </w:rPr>
      </w:pP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甲方：深圳恒远智信科技有限公司</w:t>
      </w: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乙方：</w:t>
      </w:r>
      <w:ins w:id="7" w:author="郑弘" w:date="2021-11-29T17:18:58Z">
        <w:r>
          <w:rPr>
            <w:rFonts w:hint="eastAsia" w:asciiTheme="minorEastAsia" w:hAnsiTheme="minorEastAsia" w:eastAsiaTheme="minorEastAsia"/>
            <w:b/>
            <w:sz w:val="28"/>
            <w:szCs w:val="28"/>
            <w:lang w:val="en-US" w:eastAsia="zh-Hans"/>
            <w:rPrChange w:id="8" w:author="郑弘" w:date="2021-11-29T17:19:04Z">
              <w:rPr>
                <w:rFonts w:hint="eastAsia" w:ascii="宋体" w:hAnsi="宋体" w:eastAsia="宋体"/>
                <w:b/>
                <w:sz w:val="22"/>
                <w:szCs w:val="22"/>
                <w:lang w:val="en-US" w:eastAsia="zh-Hans"/>
              </w:rPr>
            </w:rPrChange>
          </w:rPr>
          <w:t>北京菲利华科技有限公司</w:t>
        </w:r>
      </w:ins>
      <w:del w:id="10" w:author="郑弘" w:date="2021-11-29T17:18:57Z">
        <w:r>
          <w:rPr>
            <w:rFonts w:hint="eastAsia" w:asciiTheme="minorEastAsia" w:hAnsiTheme="minorEastAsia" w:eastAsiaTheme="minorEastAsia"/>
            <w:b/>
            <w:sz w:val="28"/>
            <w:szCs w:val="28"/>
          </w:rPr>
          <w:delText>北</w:delText>
        </w:r>
      </w:del>
      <w:del w:id="11" w:author="郑弘" w:date="2021-11-29T17:18:56Z">
        <w:r>
          <w:rPr>
            <w:rFonts w:hint="eastAsia" w:asciiTheme="minorEastAsia" w:hAnsiTheme="minorEastAsia" w:eastAsiaTheme="minorEastAsia"/>
            <w:b/>
            <w:sz w:val="28"/>
            <w:szCs w:val="28"/>
          </w:rPr>
          <w:delText>京创联致</w:delText>
        </w:r>
      </w:del>
      <w:del w:id="12" w:author="郑弘" w:date="2021-11-29T17:18:55Z">
        <w:r>
          <w:rPr>
            <w:rFonts w:hint="eastAsia" w:asciiTheme="minorEastAsia" w:hAnsiTheme="minorEastAsia" w:eastAsiaTheme="minorEastAsia"/>
            <w:b/>
            <w:sz w:val="28"/>
            <w:szCs w:val="28"/>
          </w:rPr>
          <w:delText>信科技有限公</w:delText>
        </w:r>
      </w:del>
      <w:del w:id="13" w:author="郑弘" w:date="2021-11-29T17:18:54Z">
        <w:r>
          <w:rPr>
            <w:rFonts w:hint="eastAsia" w:asciiTheme="minorEastAsia" w:hAnsiTheme="minorEastAsia" w:eastAsiaTheme="minorEastAsia"/>
            <w:b/>
            <w:sz w:val="28"/>
            <w:szCs w:val="28"/>
          </w:rPr>
          <w:delText>司</w:delText>
        </w:r>
      </w:del>
    </w:p>
    <w:p>
      <w:pPr>
        <w:spacing w:line="520" w:lineRule="exact"/>
        <w:rPr>
          <w:rFonts w:asciiTheme="minorEastAsia" w:hAnsiTheme="minorEastAsia" w:eastAsiaTheme="minorEastAsia"/>
          <w:sz w:val="28"/>
          <w:szCs w:val="28"/>
        </w:rPr>
      </w:pPr>
      <w:r>
        <w:rPr>
          <w:rFonts w:hint="eastAsia" w:asciiTheme="minorEastAsia" w:hAnsiTheme="minorEastAsia" w:eastAsiaTheme="minorEastAsia"/>
        </w:rPr>
        <w:t>本合同甲乙双方本着平等互利、协商一致的原则，就有关甲方委托乙</w:t>
      </w:r>
      <w:r>
        <w:rPr>
          <w:rFonts w:hint="eastAsia" w:asciiTheme="minorEastAsia" w:hAnsiTheme="minorEastAsia" w:eastAsiaTheme="minorEastAsia"/>
          <w:color w:val="000000"/>
        </w:rPr>
        <w:t>方进行移动产品优化咨询及营销咨询服务</w:t>
      </w:r>
      <w:r>
        <w:rPr>
          <w:rFonts w:hint="eastAsia" w:asciiTheme="minorEastAsia" w:hAnsiTheme="minorEastAsia" w:eastAsiaTheme="minorEastAsia"/>
        </w:rPr>
        <w:t>事宜签署本合同，供双方共同遵守。</w:t>
      </w:r>
    </w:p>
    <w:p>
      <w:pPr>
        <w:spacing w:line="520" w:lineRule="exact"/>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第一条 服务内容</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.甲方同意委托乙方进行提供数据中台领域相关</w:t>
      </w:r>
      <w:r>
        <w:rPr>
          <w:rFonts w:hint="eastAsia" w:asciiTheme="minorEastAsia" w:hAnsiTheme="minorEastAsia" w:eastAsiaTheme="minorEastAsia"/>
          <w:color w:val="000000"/>
        </w:rPr>
        <w:t>产品</w:t>
      </w:r>
      <w:r>
        <w:rPr>
          <w:rFonts w:asciiTheme="minorEastAsia" w:hAnsiTheme="minorEastAsia" w:eastAsiaTheme="minorEastAsia"/>
          <w:color w:val="000000"/>
        </w:rPr>
        <w:t>服务</w:t>
      </w:r>
      <w:r>
        <w:rPr>
          <w:rFonts w:hint="eastAsia" w:asciiTheme="minorEastAsia" w:hAnsiTheme="minorEastAsia" w:eastAsiaTheme="minorEastAsia"/>
          <w:color w:val="000000"/>
        </w:rPr>
        <w:t>的优化</w:t>
      </w:r>
      <w:r>
        <w:rPr>
          <w:rFonts w:asciiTheme="minorEastAsia" w:hAnsiTheme="minorEastAsia" w:eastAsiaTheme="minorEastAsia"/>
          <w:color w:val="000000"/>
        </w:rPr>
        <w:t>、</w:t>
      </w:r>
      <w:r>
        <w:rPr>
          <w:rFonts w:hint="eastAsia" w:asciiTheme="minorEastAsia" w:hAnsiTheme="minorEastAsia" w:eastAsiaTheme="minorEastAsia"/>
          <w:color w:val="000000"/>
        </w:rPr>
        <w:t>产品研发</w:t>
      </w:r>
      <w:r>
        <w:rPr>
          <w:rFonts w:asciiTheme="minorEastAsia" w:hAnsiTheme="minorEastAsia" w:eastAsiaTheme="minorEastAsia"/>
          <w:color w:val="000000"/>
        </w:rPr>
        <w:t>咨询</w:t>
      </w:r>
      <w:r>
        <w:rPr>
          <w:rFonts w:asciiTheme="minorEastAsia" w:hAnsiTheme="minorEastAsia" w:eastAsiaTheme="minorEastAsia"/>
        </w:rPr>
        <w:t>及</w:t>
      </w:r>
      <w:r>
        <w:rPr>
          <w:rFonts w:hint="eastAsia" w:asciiTheme="minorEastAsia" w:hAnsiTheme="minorEastAsia" w:eastAsiaTheme="minorEastAsia"/>
        </w:rPr>
        <w:t>相关的技术</w:t>
      </w:r>
      <w:r>
        <w:rPr>
          <w:rFonts w:asciiTheme="minorEastAsia" w:hAnsiTheme="minorEastAsia" w:eastAsiaTheme="minorEastAsia"/>
        </w:rPr>
        <w:t>支持服务，</w:t>
      </w:r>
      <w:r>
        <w:rPr>
          <w:rFonts w:hint="eastAsia" w:asciiTheme="minorEastAsia" w:hAnsiTheme="minorEastAsia" w:eastAsiaTheme="minorEastAsia"/>
        </w:rPr>
        <w:t>包括但不限于运算分析框架、算法库定制、数据服务网关强化、数据治理等具体业务方向，乙方应在双方约定的咨询服务周期内，根据双方约定的</w:t>
      </w:r>
      <w:r>
        <w:rPr>
          <w:rFonts w:asciiTheme="minorEastAsia" w:hAnsiTheme="minorEastAsia" w:eastAsiaTheme="minorEastAsia"/>
        </w:rPr>
        <w:t>服务及咨询相关支持服务内容</w:t>
      </w:r>
      <w:r>
        <w:rPr>
          <w:rFonts w:hint="eastAsia" w:asciiTheme="minorEastAsia" w:hAnsiTheme="minorEastAsia" w:eastAsiaTheme="minorEastAsia"/>
        </w:rPr>
        <w:t>，完成服务优化</w:t>
      </w:r>
      <w:r>
        <w:rPr>
          <w:rFonts w:asciiTheme="minorEastAsia" w:hAnsiTheme="minorEastAsia" w:eastAsiaTheme="minorEastAsia"/>
        </w:rPr>
        <w:t>、方案建议、</w:t>
      </w:r>
      <w:r>
        <w:rPr>
          <w:rFonts w:hint="eastAsia" w:asciiTheme="minorEastAsia" w:hAnsiTheme="minorEastAsia" w:eastAsiaTheme="minorEastAsia"/>
        </w:rPr>
        <w:t>实现技术研发支持、技术对接和实</w:t>
      </w:r>
      <w:r>
        <w:rPr>
          <w:rFonts w:asciiTheme="minorEastAsia" w:hAnsiTheme="minorEastAsia" w:eastAsiaTheme="minorEastAsia"/>
        </w:rPr>
        <w:t>施</w:t>
      </w:r>
      <w:r>
        <w:rPr>
          <w:rFonts w:hint="eastAsia" w:asciiTheme="minorEastAsia" w:hAnsiTheme="minorEastAsia" w:eastAsiaTheme="minorEastAsia"/>
        </w:rPr>
        <w:t>工作的交付。具体包括以下内容：</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）产品</w:t>
      </w:r>
      <w:r>
        <w:rPr>
          <w:rFonts w:asciiTheme="minorEastAsia" w:hAnsiTheme="minorEastAsia" w:eastAsiaTheme="minorEastAsia"/>
        </w:rPr>
        <w:t>优化服务</w:t>
      </w:r>
      <w:r>
        <w:rPr>
          <w:rFonts w:hint="eastAsia" w:asciiTheme="minorEastAsia" w:hAnsiTheme="minorEastAsia" w:eastAsiaTheme="minorEastAsia"/>
        </w:rPr>
        <w:t>：在</w:t>
      </w:r>
      <w:r>
        <w:rPr>
          <w:rFonts w:asciiTheme="minorEastAsia" w:hAnsiTheme="minorEastAsia" w:eastAsiaTheme="minorEastAsia"/>
        </w:rPr>
        <w:t>双方约定的合作范围内，</w:t>
      </w:r>
      <w:r>
        <w:rPr>
          <w:rFonts w:hint="eastAsia" w:asciiTheme="minorEastAsia" w:hAnsiTheme="minorEastAsia" w:eastAsiaTheme="minorEastAsia"/>
        </w:rPr>
        <w:t>负责产品技术研发</w:t>
      </w:r>
      <w:r>
        <w:rPr>
          <w:rFonts w:asciiTheme="minorEastAsia" w:hAnsiTheme="minorEastAsia" w:eastAsiaTheme="minorEastAsia"/>
        </w:rPr>
        <w:t>相关的</w:t>
      </w:r>
      <w:r>
        <w:rPr>
          <w:rFonts w:hint="eastAsia" w:asciiTheme="minorEastAsia" w:hAnsiTheme="minorEastAsia" w:eastAsiaTheme="minorEastAsia"/>
        </w:rPr>
        <w:t>方案</w:t>
      </w:r>
      <w:r>
        <w:rPr>
          <w:rFonts w:asciiTheme="minorEastAsia" w:hAnsiTheme="minorEastAsia" w:eastAsiaTheme="minorEastAsia"/>
        </w:rPr>
        <w:t>咨询，服务和</w:t>
      </w:r>
      <w:r>
        <w:rPr>
          <w:rFonts w:hint="eastAsia" w:asciiTheme="minorEastAsia" w:hAnsiTheme="minorEastAsia" w:eastAsiaTheme="minorEastAsia"/>
        </w:rPr>
        <w:t>技术</w:t>
      </w:r>
      <w:r>
        <w:rPr>
          <w:rFonts w:asciiTheme="minorEastAsia" w:hAnsiTheme="minorEastAsia" w:eastAsiaTheme="minorEastAsia"/>
        </w:rPr>
        <w:t>优化的方案咨询和架构优化建议</w:t>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2）现场</w:t>
      </w:r>
      <w:r>
        <w:rPr>
          <w:rFonts w:asciiTheme="minorEastAsia" w:hAnsiTheme="minorEastAsia" w:eastAsiaTheme="minorEastAsia"/>
        </w:rPr>
        <w:t>支持服务：负责确保甲方在业务开展过程中，</w:t>
      </w:r>
      <w:r>
        <w:rPr>
          <w:rFonts w:hint="eastAsia" w:asciiTheme="minorEastAsia" w:hAnsiTheme="minorEastAsia" w:eastAsiaTheme="minorEastAsia"/>
        </w:rPr>
        <w:t>提供技术</w:t>
      </w:r>
      <w:r>
        <w:rPr>
          <w:rFonts w:asciiTheme="minorEastAsia" w:hAnsiTheme="minorEastAsia" w:eastAsiaTheme="minorEastAsia"/>
        </w:rPr>
        <w:t>方案</w:t>
      </w:r>
      <w:r>
        <w:rPr>
          <w:rFonts w:hint="eastAsia" w:asciiTheme="minorEastAsia" w:hAnsiTheme="minorEastAsia" w:eastAsiaTheme="minorEastAsia"/>
        </w:rPr>
        <w:t>设计</w:t>
      </w:r>
      <w:r>
        <w:rPr>
          <w:rFonts w:asciiTheme="minorEastAsia" w:hAnsiTheme="minorEastAsia" w:eastAsiaTheme="minorEastAsia"/>
        </w:rPr>
        <w:t>以及实施支持</w:t>
      </w:r>
      <w:r>
        <w:rPr>
          <w:rFonts w:hint="eastAsia" w:asciiTheme="minorEastAsia" w:hAnsiTheme="minorEastAsia" w:eastAsiaTheme="minorEastAsia"/>
        </w:rPr>
        <w:t>工作</w:t>
      </w:r>
      <w:r>
        <w:rPr>
          <w:rFonts w:asciiTheme="minorEastAsia" w:hAnsiTheme="minorEastAsia" w:eastAsiaTheme="minorEastAsia"/>
        </w:rPr>
        <w:t>。工作</w:t>
      </w:r>
      <w:r>
        <w:rPr>
          <w:rFonts w:hint="eastAsia" w:asciiTheme="minorEastAsia" w:hAnsiTheme="minorEastAsia" w:eastAsiaTheme="minorEastAsia"/>
        </w:rPr>
        <w:t>内容</w:t>
      </w:r>
      <w:r>
        <w:rPr>
          <w:rFonts w:asciiTheme="minorEastAsia" w:hAnsiTheme="minorEastAsia" w:eastAsiaTheme="minorEastAsia"/>
        </w:rPr>
        <w:t>包括但不限于：方案设计，数据反馈，</w:t>
      </w:r>
      <w:r>
        <w:rPr>
          <w:rFonts w:hint="eastAsia" w:asciiTheme="minorEastAsia" w:hAnsiTheme="minorEastAsia" w:eastAsiaTheme="minorEastAsia"/>
        </w:rPr>
        <w:t>技术设计</w:t>
      </w:r>
      <w:r>
        <w:rPr>
          <w:rFonts w:asciiTheme="minorEastAsia" w:hAnsiTheme="minorEastAsia" w:eastAsiaTheme="minorEastAsia"/>
        </w:rPr>
        <w:t>和实施，</w:t>
      </w:r>
      <w:r>
        <w:rPr>
          <w:rFonts w:hint="eastAsia" w:asciiTheme="minorEastAsia" w:hAnsiTheme="minorEastAsia" w:eastAsiaTheme="minorEastAsia"/>
        </w:rPr>
        <w:t>外部</w:t>
      </w:r>
      <w:r>
        <w:rPr>
          <w:rFonts w:asciiTheme="minorEastAsia" w:hAnsiTheme="minorEastAsia" w:eastAsiaTheme="minorEastAsia"/>
        </w:rPr>
        <w:t>资源协调，技术支持服务。</w:t>
      </w:r>
    </w:p>
    <w:p>
      <w:pPr>
        <w:spacing w:line="480" w:lineRule="exact"/>
        <w:ind w:firstLine="480" w:firstLineChars="200"/>
        <w:rPr>
          <w:rFonts w:cs="Arial Unicode MS" w:asciiTheme="minorEastAsia" w:hAnsiTheme="minorEastAsia" w:eastAsiaTheme="minorEastAsia"/>
          <w:snapToGrid w:val="0"/>
        </w:rPr>
      </w:pPr>
      <w:r>
        <w:rPr>
          <w:rFonts w:asciiTheme="minorEastAsia" w:hAnsiTheme="minorEastAsia" w:eastAsiaTheme="minorEastAsia"/>
          <w:snapToGrid w:val="0"/>
        </w:rPr>
        <w:t>2</w:t>
      </w:r>
      <w:r>
        <w:rPr>
          <w:rFonts w:hint="eastAsia" w:asciiTheme="minorEastAsia" w:hAnsiTheme="minorEastAsia" w:eastAsiaTheme="minorEastAsia"/>
        </w:rPr>
        <w:t>.</w:t>
      </w:r>
      <w:r>
        <w:rPr>
          <w:rFonts w:hint="eastAsia" w:asciiTheme="minorEastAsia" w:hAnsiTheme="minorEastAsia" w:eastAsiaTheme="minorEastAsia"/>
          <w:snapToGrid w:val="0"/>
        </w:rPr>
        <w:t>交付成果：指乙方在本项目的咨询服务期间</w:t>
      </w:r>
      <w:r>
        <w:rPr>
          <w:rFonts w:asciiTheme="minorEastAsia" w:hAnsiTheme="minorEastAsia" w:eastAsiaTheme="minorEastAsia"/>
          <w:snapToGrid w:val="0"/>
        </w:rPr>
        <w:t>内</w:t>
      </w:r>
      <w:r>
        <w:rPr>
          <w:rFonts w:hint="eastAsia" w:asciiTheme="minorEastAsia" w:hAnsiTheme="minorEastAsia" w:eastAsiaTheme="minorEastAsia"/>
          <w:snapToGrid w:val="0"/>
        </w:rPr>
        <w:t>中所完成的</w:t>
      </w:r>
      <w:r>
        <w:rPr>
          <w:rFonts w:asciiTheme="minorEastAsia" w:hAnsiTheme="minorEastAsia" w:eastAsiaTheme="minorEastAsia"/>
          <w:snapToGrid w:val="0"/>
        </w:rPr>
        <w:t>包括但不限于：方案设计和</w:t>
      </w:r>
      <w:r>
        <w:rPr>
          <w:rFonts w:hint="eastAsia" w:asciiTheme="minorEastAsia" w:hAnsiTheme="minorEastAsia" w:eastAsiaTheme="minorEastAsia"/>
          <w:snapToGrid w:val="0"/>
        </w:rPr>
        <w:t>技术</w:t>
      </w:r>
      <w:r>
        <w:rPr>
          <w:rFonts w:asciiTheme="minorEastAsia" w:hAnsiTheme="minorEastAsia" w:eastAsiaTheme="minorEastAsia"/>
          <w:snapToGrid w:val="0"/>
        </w:rPr>
        <w:t>服务</w:t>
      </w:r>
      <w:r>
        <w:rPr>
          <w:rFonts w:hint="eastAsia" w:asciiTheme="minorEastAsia" w:hAnsiTheme="minorEastAsia" w:eastAsiaTheme="minorEastAsia"/>
          <w:snapToGrid w:val="0"/>
        </w:rPr>
        <w:t>支持</w:t>
      </w:r>
      <w:r>
        <w:rPr>
          <w:rFonts w:asciiTheme="minorEastAsia" w:hAnsiTheme="minorEastAsia" w:eastAsiaTheme="minorEastAsia"/>
          <w:snapToGrid w:val="0"/>
        </w:rPr>
        <w:t>、</w:t>
      </w:r>
      <w:r>
        <w:rPr>
          <w:rFonts w:hint="eastAsia" w:asciiTheme="minorEastAsia" w:hAnsiTheme="minorEastAsia" w:eastAsiaTheme="minorEastAsia"/>
          <w:snapToGrid w:val="0"/>
        </w:rPr>
        <w:t>技术支撑保障等。</w:t>
      </w:r>
    </w:p>
    <w:p>
      <w:pPr>
        <w:spacing w:line="360" w:lineRule="auto"/>
        <w:ind w:firstLine="480" w:firstLineChars="200"/>
        <w:rPr>
          <w:rFonts w:cs="Arial Unicode MS" w:asciiTheme="minorEastAsia" w:hAnsiTheme="minorEastAsia" w:eastAsiaTheme="minorEastAsia"/>
          <w:snapToGrid w:val="0"/>
        </w:rPr>
      </w:pPr>
      <w:r>
        <w:rPr>
          <w:rFonts w:asciiTheme="minorEastAsia" w:hAnsiTheme="minorEastAsia" w:eastAsiaTheme="minorEastAsia"/>
          <w:snapToGrid w:val="0"/>
        </w:rPr>
        <w:t>3</w:t>
      </w:r>
      <w:r>
        <w:rPr>
          <w:rFonts w:hint="eastAsia" w:asciiTheme="minorEastAsia" w:hAnsiTheme="minorEastAsia" w:eastAsiaTheme="minorEastAsia"/>
          <w:snapToGrid w:val="0"/>
        </w:rPr>
        <w:t>．</w:t>
      </w:r>
      <w:r>
        <w:rPr>
          <w:rFonts w:hint="eastAsia" w:cs="Arial Unicode MS" w:asciiTheme="minorEastAsia" w:hAnsiTheme="minorEastAsia" w:eastAsiaTheme="minorEastAsia"/>
          <w:snapToGrid w:val="0"/>
        </w:rPr>
        <w:t>服务期限自</w:t>
      </w:r>
      <w:r>
        <w:rPr>
          <w:rFonts w:cs="Arial Unicode MS" w:asciiTheme="minorEastAsia" w:hAnsiTheme="minorEastAsia" w:eastAsiaTheme="minorEastAsia"/>
          <w:snapToGrid w:val="0"/>
        </w:rPr>
        <w:t>2021</w:t>
      </w:r>
      <w:r>
        <w:rPr>
          <w:rFonts w:hint="eastAsia" w:cs="Arial Unicode MS" w:asciiTheme="minorEastAsia" w:hAnsiTheme="minorEastAsia" w:eastAsiaTheme="minorEastAsia"/>
          <w:snapToGrid w:val="0"/>
        </w:rPr>
        <w:t>年9月</w:t>
      </w:r>
      <w:r>
        <w:rPr>
          <w:rFonts w:cs="Arial Unicode MS" w:asciiTheme="minorEastAsia" w:hAnsiTheme="minorEastAsia" w:eastAsiaTheme="minorEastAsia"/>
          <w:snapToGrid w:val="0"/>
        </w:rPr>
        <w:t>1</w:t>
      </w:r>
      <w:r>
        <w:rPr>
          <w:rFonts w:hint="eastAsia" w:cs="Arial Unicode MS" w:asciiTheme="minorEastAsia" w:hAnsiTheme="minorEastAsia" w:eastAsiaTheme="minorEastAsia"/>
          <w:snapToGrid w:val="0"/>
        </w:rPr>
        <w:t>日起至</w:t>
      </w:r>
      <w:r>
        <w:rPr>
          <w:rFonts w:cs="Arial Unicode MS" w:asciiTheme="minorEastAsia" w:hAnsiTheme="minorEastAsia" w:eastAsiaTheme="minorEastAsia"/>
          <w:snapToGrid w:val="0"/>
        </w:rPr>
        <w:t>2022年</w:t>
      </w:r>
      <w:r>
        <w:rPr>
          <w:rFonts w:hint="eastAsia" w:cs="Arial Unicode MS" w:asciiTheme="minorEastAsia" w:hAnsiTheme="minorEastAsia" w:eastAsiaTheme="minorEastAsia"/>
          <w:snapToGrid w:val="0"/>
        </w:rPr>
        <w:t>8</w:t>
      </w:r>
      <w:r>
        <w:rPr>
          <w:rFonts w:cs="Arial Unicode MS" w:asciiTheme="minorEastAsia" w:hAnsiTheme="minorEastAsia" w:eastAsiaTheme="minorEastAsia"/>
          <w:snapToGrid w:val="0"/>
        </w:rPr>
        <w:t>月31</w:t>
      </w:r>
      <w:r>
        <w:rPr>
          <w:rFonts w:hint="eastAsia" w:cs="Arial Unicode MS" w:asciiTheme="minorEastAsia" w:hAnsiTheme="minorEastAsia" w:eastAsiaTheme="minorEastAsia"/>
          <w:snapToGrid w:val="0"/>
        </w:rPr>
        <w:t>日止。</w:t>
      </w:r>
      <w:r>
        <w:rPr>
          <w:rFonts w:hint="eastAsia" w:cs="Arial"/>
        </w:rPr>
        <w:t>合作期满前一个月，双方可就续约事项进行商讨，双方如继续合作，需另行签订补充协议或合作协议。</w:t>
      </w:r>
    </w:p>
    <w:p>
      <w:pPr>
        <w:spacing w:line="360" w:lineRule="auto"/>
        <w:ind w:firstLine="480" w:firstLineChars="200"/>
        <w:rPr>
          <w:rFonts w:cs="Arial Unicode MS" w:asciiTheme="minorEastAsia" w:hAnsiTheme="minorEastAsia" w:eastAsiaTheme="minorEastAsia"/>
          <w:snapToGrid w:val="0"/>
        </w:rPr>
      </w:pPr>
    </w:p>
    <w:p>
      <w:pPr>
        <w:spacing w:line="520" w:lineRule="exact"/>
        <w:rPr>
          <w:rFonts w:asciiTheme="minorEastAsia" w:hAnsiTheme="minorEastAsia" w:eastAsiaTheme="minorEastAsia"/>
          <w:sz w:val="28"/>
          <w:szCs w:val="28"/>
        </w:rPr>
      </w:pPr>
      <w:r>
        <w:rPr>
          <w:rFonts w:hint="eastAsia" w:cs="黑体" w:asciiTheme="minorEastAsia" w:hAnsiTheme="minorEastAsia" w:eastAsiaTheme="minorEastAsia"/>
          <w:sz w:val="28"/>
          <w:szCs w:val="28"/>
        </w:rPr>
        <w:t>第二条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双方权利义务</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甲方权利义务</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）甲方提供产品及创建所需的其它相关部分设计的信息。</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本次委托咨询服务工作如涉及现场支持，甲方应为乙方提供相关的差旅，食宿等条件。</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）甲方应按本协议约定向乙方支付委托技术咨询服务费用。</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snapToGrid w:val="0"/>
        </w:rPr>
        <w:t>甲方独享产品</w:t>
      </w:r>
      <w:r>
        <w:rPr>
          <w:rFonts w:asciiTheme="minorEastAsia" w:hAnsiTheme="minorEastAsia" w:eastAsiaTheme="minorEastAsia"/>
          <w:snapToGrid w:val="0"/>
        </w:rPr>
        <w:t>服务</w:t>
      </w:r>
      <w:r>
        <w:rPr>
          <w:rFonts w:hint="eastAsia" w:asciiTheme="minorEastAsia" w:hAnsiTheme="minorEastAsia" w:eastAsiaTheme="minorEastAsia"/>
          <w:snapToGrid w:val="0"/>
        </w:rPr>
        <w:t>优化的成果所有权、知识产权及使用权。</w:t>
      </w:r>
    </w:p>
    <w:p>
      <w:pPr>
        <w:spacing w:line="360" w:lineRule="auto"/>
        <w:ind w:firstLine="480" w:firstLineChars="200"/>
        <w:rPr>
          <w:rFonts w:asciiTheme="minorEastAsia" w:hAnsiTheme="minorEastAsia" w:eastAsiaTheme="minorEastAsia"/>
          <w:snapToGrid w:val="0"/>
        </w:rPr>
      </w:pPr>
      <w:r>
        <w:rPr>
          <w:rFonts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snapToGrid w:val="0"/>
        </w:rPr>
        <w:t>甲方应按本合同要求承担保密及知识产权方面的义务。</w:t>
      </w:r>
    </w:p>
    <w:p>
      <w:pPr>
        <w:spacing w:line="360" w:lineRule="auto"/>
        <w:ind w:firstLine="480" w:firstLineChars="200"/>
        <w:rPr>
          <w:rFonts w:asciiTheme="minorEastAsia" w:hAnsiTheme="minorEastAsia" w:eastAsiaTheme="minorEastAsia"/>
          <w:snapToGrid w:val="0"/>
        </w:rPr>
      </w:pP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乙方权利义务</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）乙</w:t>
      </w:r>
      <w:r>
        <w:rPr>
          <w:rFonts w:hint="eastAsia" w:asciiTheme="minorEastAsia" w:hAnsiTheme="minorEastAsia" w:eastAsiaTheme="minorEastAsia"/>
          <w:snapToGrid w:val="0"/>
        </w:rPr>
        <w:t>方应按甲方要求及时向甲方汇报技术咨询服务进展状况，以保证甲方产品项目规划的进行。甲方有权在任何合理的时间检查并监督乙方的工作进度，乙方应予以配合。</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）按时按质交付</w:t>
      </w:r>
      <w:r>
        <w:rPr>
          <w:rFonts w:asciiTheme="minorEastAsia" w:hAnsiTheme="minorEastAsia" w:eastAsiaTheme="minorEastAsia"/>
        </w:rPr>
        <w:t>咨询</w:t>
      </w:r>
      <w:r>
        <w:rPr>
          <w:rFonts w:hint="eastAsia" w:asciiTheme="minorEastAsia" w:hAnsiTheme="minorEastAsia" w:eastAsiaTheme="minorEastAsia"/>
        </w:rPr>
        <w:t>及技术服务成果。乙方应根据双方约定的需求、流程、时间、交付内容和交付标准完成设计和交付工作。</w:t>
      </w:r>
    </w:p>
    <w:p>
      <w:pPr>
        <w:spacing w:line="480" w:lineRule="exact"/>
        <w:ind w:firstLine="480" w:firstLineChars="200"/>
        <w:rPr>
          <w:rFonts w:cs="Arial Unicode MS" w:asciiTheme="minorEastAsia" w:hAnsiTheme="minorEastAsia" w:eastAsiaTheme="minorEastAsia"/>
          <w:snapToGrid w:val="0"/>
        </w:rPr>
      </w:pPr>
      <w:r>
        <w:rPr>
          <w:rFonts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snapToGrid w:val="0"/>
        </w:rPr>
        <w:t>乙方保证其具有提供本项目要求之服务能力及资质，并具有相应数量之专业人员为本项目提供支持。</w:t>
      </w:r>
    </w:p>
    <w:p>
      <w:pPr>
        <w:spacing w:line="360" w:lineRule="auto"/>
        <w:ind w:firstLine="480" w:firstLineChars="200"/>
        <w:rPr>
          <w:rFonts w:asciiTheme="minorEastAsia" w:hAnsiTheme="minorEastAsia" w:eastAsiaTheme="minorEastAsia"/>
          <w:snapToGrid w:val="0"/>
        </w:rPr>
      </w:pPr>
      <w:r>
        <w:rPr>
          <w:rFonts w:hint="eastAsia" w:asciiTheme="minorEastAsia" w:hAnsiTheme="minorEastAsia" w:eastAsiaTheme="minorEastAsia"/>
        </w:rPr>
        <w:t>4</w:t>
      </w:r>
      <w:r>
        <w:rPr>
          <w:rFonts w:hint="eastAsia" w:asciiTheme="minorEastAsia" w:hAnsiTheme="minorEastAsia" w:eastAsiaTheme="minorEastAsia"/>
          <w:snapToGrid w:val="0"/>
        </w:rPr>
        <w:t>）乙方应按本合同要求承担保密及知识产权方面的义务。</w:t>
      </w:r>
    </w:p>
    <w:p>
      <w:pPr>
        <w:spacing w:line="360" w:lineRule="auto"/>
        <w:ind w:firstLine="480" w:firstLineChars="200"/>
        <w:rPr>
          <w:rFonts w:asciiTheme="minorEastAsia" w:hAnsiTheme="minorEastAsia" w:eastAsiaTheme="minorEastAsia"/>
          <w:snapToGrid w:val="0"/>
        </w:rPr>
      </w:pP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第三条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咨询服务进度</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snapToGrid w:val="0"/>
        </w:rPr>
        <w:t>1</w:t>
      </w:r>
      <w:r>
        <w:rPr>
          <w:rFonts w:hint="eastAsia" w:asciiTheme="minorEastAsia" w:hAnsiTheme="minorEastAsia" w:eastAsiaTheme="minorEastAsia"/>
        </w:rPr>
        <w:t>.</w:t>
      </w:r>
      <w:r>
        <w:rPr>
          <w:rFonts w:hint="eastAsia" w:asciiTheme="minorEastAsia" w:hAnsiTheme="minorEastAsia" w:eastAsiaTheme="minorEastAsia"/>
          <w:snapToGrid w:val="0"/>
        </w:rPr>
        <w:t>乙方需按照双方约定，完成本项目的各阶段工作，解决各个阶段要解决的技术问题，使其达到双方约定的标准，并按时将所完成的咨询成果提交给甲方。</w:t>
      </w:r>
    </w:p>
    <w:p>
      <w:pPr>
        <w:spacing w:line="360" w:lineRule="auto"/>
        <w:ind w:firstLine="480" w:firstLineChars="200"/>
        <w:rPr>
          <w:rFonts w:asciiTheme="minorEastAsia" w:hAnsiTheme="minorEastAsia" w:eastAsiaTheme="minorEastAsia"/>
          <w:snapToGrid w:val="0"/>
        </w:rPr>
      </w:pPr>
      <w:r>
        <w:rPr>
          <w:rFonts w:hint="eastAsia" w:asciiTheme="minorEastAsia" w:hAnsiTheme="minorEastAsia" w:eastAsiaTheme="minorEastAsia"/>
        </w:rPr>
        <w:t>2.乙方所承担各项工作需满足甲方之进度要求。</w:t>
      </w:r>
    </w:p>
    <w:p>
      <w:pPr>
        <w:spacing w:line="360" w:lineRule="auto"/>
        <w:ind w:firstLine="480" w:firstLineChars="200"/>
        <w:rPr>
          <w:rFonts w:asciiTheme="minorEastAsia" w:hAnsiTheme="minorEastAsia" w:eastAsiaTheme="minorEastAsia"/>
          <w:snapToGrid w:val="0"/>
        </w:rPr>
      </w:pPr>
      <w:bookmarkStart w:id="0" w:name="OLE_LINK4"/>
      <w:bookmarkStart w:id="1" w:name="OLE_LINK3"/>
      <w:r>
        <w:rPr>
          <w:rFonts w:hint="eastAsia" w:asciiTheme="minorEastAsia" w:hAnsiTheme="minorEastAsia" w:eastAsiaTheme="minorEastAsia"/>
          <w:snapToGrid w:val="0"/>
        </w:rPr>
        <w:t>3</w:t>
      </w:r>
      <w:r>
        <w:rPr>
          <w:rFonts w:hint="eastAsia" w:asciiTheme="minorEastAsia" w:hAnsiTheme="minorEastAsia" w:eastAsiaTheme="minorEastAsia"/>
        </w:rPr>
        <w:t xml:space="preserve">. </w:t>
      </w:r>
      <w:r>
        <w:rPr>
          <w:rFonts w:hint="eastAsia" w:asciiTheme="minorEastAsia" w:hAnsiTheme="minorEastAsia" w:eastAsiaTheme="minorEastAsia"/>
          <w:snapToGrid w:val="0"/>
        </w:rPr>
        <w:t>如果甲方对技术</w:t>
      </w:r>
      <w:r>
        <w:rPr>
          <w:rFonts w:asciiTheme="minorEastAsia" w:hAnsiTheme="minorEastAsia" w:eastAsiaTheme="minorEastAsia"/>
          <w:snapToGrid w:val="0"/>
        </w:rPr>
        <w:t>咨询服务的</w:t>
      </w:r>
      <w:r>
        <w:rPr>
          <w:rFonts w:hint="eastAsia" w:asciiTheme="minorEastAsia" w:hAnsiTheme="minorEastAsia" w:eastAsiaTheme="minorEastAsia"/>
          <w:snapToGrid w:val="0"/>
        </w:rPr>
        <w:t>需求提出变更，由此造成的进度计划拖延，</w:t>
      </w:r>
      <w:bookmarkEnd w:id="0"/>
      <w:bookmarkEnd w:id="1"/>
      <w:r>
        <w:rPr>
          <w:rFonts w:hint="eastAsia" w:asciiTheme="minorEastAsia" w:hAnsiTheme="minorEastAsia" w:eastAsiaTheme="minorEastAsia"/>
          <w:snapToGrid w:val="0"/>
        </w:rPr>
        <w:t>乙方不需要承担任何责任，</w:t>
      </w:r>
      <w:r>
        <w:rPr>
          <w:rFonts w:hint="eastAsia" w:asciiTheme="minorEastAsia" w:hAnsiTheme="minorEastAsia" w:eastAsiaTheme="minorEastAsia"/>
          <w:snapToGrid w:val="0"/>
          <w:color w:val="000000" w:themeColor="text1"/>
          <w14:textFill>
            <w14:solidFill>
              <w14:schemeClr w14:val="tx1"/>
            </w14:solidFill>
          </w14:textFill>
        </w:rPr>
        <w:t>针对甲方提出的变更要求，甲乙双方应另行签订补充协议</w:t>
      </w:r>
      <w:r>
        <w:rPr>
          <w:rFonts w:hint="eastAsia" w:asciiTheme="minorEastAsia" w:hAnsiTheme="minorEastAsia" w:eastAsiaTheme="minorEastAsia"/>
          <w:snapToGrid w:val="0"/>
        </w:rPr>
        <w:t>。因甲方原因造成的进度拖延，超过项目规定的结束日期之后的</w:t>
      </w:r>
      <w:r>
        <w:rPr>
          <w:rFonts w:asciiTheme="minorEastAsia" w:hAnsiTheme="minorEastAsia" w:eastAsiaTheme="minorEastAsia"/>
          <w:snapToGrid w:val="0"/>
        </w:rPr>
        <w:t>90</w:t>
      </w:r>
      <w:r>
        <w:rPr>
          <w:rFonts w:hint="eastAsia" w:asciiTheme="minorEastAsia" w:hAnsiTheme="minorEastAsia" w:eastAsiaTheme="minorEastAsia"/>
          <w:snapToGrid w:val="0"/>
        </w:rPr>
        <w:t>天，则乙方有权解除合同且无须退还甲方已支付的咨询费用。</w:t>
      </w:r>
    </w:p>
    <w:p>
      <w:pPr>
        <w:spacing w:line="360" w:lineRule="auto"/>
        <w:ind w:firstLine="48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.双方应积极配合，友好协商，保证项目进度。</w:t>
      </w:r>
    </w:p>
    <w:p>
      <w:pPr>
        <w:spacing w:line="360" w:lineRule="auto"/>
        <w:ind w:firstLine="480"/>
        <w:rPr>
          <w:rFonts w:asciiTheme="minorEastAsia" w:hAnsiTheme="minorEastAsia" w:eastAsiaTheme="minorEastAsia"/>
        </w:rPr>
      </w:pPr>
    </w:p>
    <w:p>
      <w:pPr>
        <w:spacing w:line="360" w:lineRule="auto"/>
        <w:outlineLvl w:val="0"/>
        <w:rPr>
          <w:rFonts w:asciiTheme="minorEastAsia" w:hAnsiTheme="minorEastAsia" w:eastAsiaTheme="minorEastAsia"/>
          <w:sz w:val="28"/>
          <w:szCs w:val="28"/>
          <w:u w:val="single"/>
        </w:rPr>
      </w:pPr>
      <w:r>
        <w:rPr>
          <w:rFonts w:hint="eastAsia" w:cs="黑体" w:asciiTheme="minorEastAsia" w:hAnsiTheme="minorEastAsia" w:eastAsiaTheme="minorEastAsia"/>
          <w:sz w:val="28"/>
          <w:szCs w:val="28"/>
        </w:rPr>
        <w:t>第四条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测试验收</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1.乙方完成的技术服务咨询成果</w:t>
      </w:r>
      <w:r>
        <w:rPr>
          <w:rFonts w:hint="eastAsia" w:asciiTheme="minorEastAsia" w:hAnsiTheme="minorEastAsia" w:eastAsiaTheme="minorEastAsia"/>
          <w:snapToGrid w:val="0"/>
        </w:rPr>
        <w:t>，应全部交付给甲方，</w:t>
      </w:r>
      <w:r>
        <w:rPr>
          <w:rFonts w:hint="eastAsia" w:asciiTheme="minorEastAsia" w:hAnsiTheme="minorEastAsia" w:eastAsiaTheme="minorEastAsia"/>
        </w:rPr>
        <w:t>由甲方进行验收测试。经甲方验收合格后，双方按照本合同第五条进行服务费的结算与支付，</w:t>
      </w:r>
      <w:r>
        <w:rPr>
          <w:rFonts w:asciiTheme="minorEastAsia" w:hAnsiTheme="minorEastAsia" w:eastAsiaTheme="minorEastAsia"/>
        </w:rPr>
        <w:t>验收成功以甲方向乙方发出书面的验收合格报告为准</w:t>
      </w:r>
      <w:r>
        <w:rPr>
          <w:rFonts w:hint="eastAsia" w:asciiTheme="minorEastAsia" w:hAnsiTheme="minorEastAsia" w:eastAsiaTheme="minorEastAsia"/>
        </w:rPr>
        <w:t>，报告经由甲乙双方盖章视为有效。</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2.乙方不得将本合同项下的咨询结果转让、泄露给第三人。</w:t>
      </w:r>
    </w:p>
    <w:p>
      <w:pPr>
        <w:spacing w:line="360" w:lineRule="auto"/>
        <w:ind w:firstLine="360" w:firstLineChars="15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乙方应按甲方要求交付咨询成果的全部信息和资料及其电子文档包括但不限于下列内容：</w:t>
      </w:r>
    </w:p>
    <w:p>
      <w:pPr>
        <w:numPr>
          <w:ilvl w:val="0"/>
          <w:numId w:val="1"/>
        </w:numPr>
        <w:tabs>
          <w:tab w:val="left" w:pos="900"/>
        </w:tabs>
        <w:spacing w:line="360" w:lineRule="auto"/>
        <w:ind w:left="0" w:right="32" w:firstLine="616" w:firstLineChars="257"/>
        <w:rPr>
          <w:rFonts w:asciiTheme="minorEastAsia" w:hAnsiTheme="minorEastAsia" w:eastAsiaTheme="minorEastAsia"/>
        </w:rPr>
      </w:pPr>
      <w:r>
        <w:rPr>
          <w:rFonts w:hint="eastAsia" w:asciiTheme="minorEastAsia" w:hAnsiTheme="minorEastAsia" w:eastAsiaTheme="minorEastAsia"/>
        </w:rPr>
        <w:t>方案</w:t>
      </w:r>
      <w:r>
        <w:rPr>
          <w:rFonts w:asciiTheme="minorEastAsia" w:hAnsiTheme="minorEastAsia" w:eastAsiaTheme="minorEastAsia"/>
        </w:rPr>
        <w:t>设计及</w:t>
      </w:r>
      <w:r>
        <w:rPr>
          <w:rFonts w:hint="eastAsia" w:asciiTheme="minorEastAsia" w:hAnsiTheme="minorEastAsia" w:eastAsiaTheme="minorEastAsia"/>
        </w:rPr>
        <w:t>技术说明文档。</w:t>
      </w:r>
    </w:p>
    <w:p>
      <w:pPr>
        <w:numPr>
          <w:ilvl w:val="0"/>
          <w:numId w:val="1"/>
        </w:numPr>
        <w:tabs>
          <w:tab w:val="left" w:pos="900"/>
        </w:tabs>
        <w:spacing w:line="360" w:lineRule="auto"/>
        <w:ind w:left="0" w:right="32" w:firstLine="616" w:firstLineChars="257"/>
        <w:rPr>
          <w:rFonts w:asciiTheme="minorEastAsia" w:hAnsiTheme="minorEastAsia" w:eastAsiaTheme="minorEastAsia"/>
        </w:rPr>
      </w:pPr>
      <w:r>
        <w:rPr>
          <w:rFonts w:hint="eastAsia" w:asciiTheme="minorEastAsia" w:hAnsiTheme="minorEastAsia" w:eastAsiaTheme="minorEastAsia"/>
        </w:rPr>
        <w:t>技术咨询成果涉及详细技术设计文档，包括架构模型、</w:t>
      </w:r>
      <w:r>
        <w:rPr>
          <w:rFonts w:asciiTheme="minorEastAsia" w:hAnsiTheme="minorEastAsia" w:eastAsiaTheme="minorEastAsia"/>
        </w:rPr>
        <w:t>数据</w:t>
      </w:r>
      <w:r>
        <w:rPr>
          <w:rFonts w:hint="eastAsia" w:asciiTheme="minorEastAsia" w:hAnsiTheme="minorEastAsia" w:eastAsiaTheme="minorEastAsia"/>
        </w:rPr>
        <w:t>接口等。</w:t>
      </w:r>
    </w:p>
    <w:p>
      <w:pPr>
        <w:spacing w:line="360" w:lineRule="auto"/>
        <w:ind w:firstLine="360" w:firstLineChars="150"/>
        <w:rPr>
          <w:rFonts w:asciiTheme="minorEastAsia" w:hAnsiTheme="minorEastAsia" w:eastAsiaTheme="minorEastAsia"/>
          <w:snapToGrid w:val="0"/>
        </w:rPr>
      </w:pPr>
      <w:r>
        <w:rPr>
          <w:rFonts w:asciiTheme="minorEastAsia" w:hAnsiTheme="minorEastAsia" w:eastAsiaTheme="minorEastAsia"/>
        </w:rPr>
        <w:t>4.</w:t>
      </w:r>
      <w:r>
        <w:rPr>
          <w:rFonts w:hint="eastAsia" w:asciiTheme="minorEastAsia" w:hAnsiTheme="minorEastAsia" w:eastAsiaTheme="minorEastAsia"/>
          <w:snapToGrid w:val="0"/>
        </w:rPr>
        <w:t>如甲方发现乙方提供的咨询成果存在质量缺陷，乙方应当应甲方要求在指定的时间内负责返工或者采取补救措施。</w:t>
      </w:r>
    </w:p>
    <w:p>
      <w:pPr>
        <w:spacing w:line="360" w:lineRule="auto"/>
        <w:ind w:firstLine="360" w:firstLineChars="150"/>
        <w:rPr>
          <w:rFonts w:cs="Arial Unicode MS" w:asciiTheme="minorEastAsia" w:hAnsiTheme="minorEastAsia" w:eastAsiaTheme="minorEastAsia"/>
          <w:snapToGrid w:val="0"/>
        </w:rPr>
      </w:pPr>
    </w:p>
    <w:p>
      <w:pPr>
        <w:tabs>
          <w:tab w:val="left" w:pos="540"/>
        </w:tabs>
        <w:spacing w:line="360" w:lineRule="auto"/>
        <w:outlineLvl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第五条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服务费用及结算方式</w:t>
      </w:r>
    </w:p>
    <w:p>
      <w:pPr>
        <w:tabs>
          <w:tab w:val="left" w:pos="540"/>
        </w:tabs>
        <w:spacing w:line="36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本合同的咨询服务费用按</w:t>
      </w:r>
      <w:r>
        <w:rPr>
          <w:rFonts w:asciiTheme="minorEastAsia" w:hAnsiTheme="minorEastAsia" w:eastAsiaTheme="minorEastAsia"/>
        </w:rPr>
        <w:t>“</w:t>
      </w:r>
      <w:r>
        <w:rPr>
          <w:rFonts w:hint="eastAsia" w:asciiTheme="minorEastAsia" w:hAnsiTheme="minorEastAsia" w:eastAsiaTheme="minorEastAsia"/>
        </w:rPr>
        <w:t>元/人天</w:t>
      </w:r>
      <w:r>
        <w:rPr>
          <w:rFonts w:asciiTheme="minorEastAsia" w:hAnsiTheme="minorEastAsia" w:eastAsiaTheme="minorEastAsia"/>
        </w:rPr>
        <w:t>”进行计价和结算</w:t>
      </w:r>
      <w:r>
        <w:rPr>
          <w:rFonts w:hint="eastAsia" w:asciiTheme="minorEastAsia" w:hAnsiTheme="minorEastAsia" w:eastAsiaTheme="minorEastAsia"/>
        </w:rPr>
        <w:t>。详见附件一《报价清单》。</w:t>
      </w:r>
    </w:p>
    <w:p>
      <w:pPr>
        <w:spacing w:line="36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上述</w:t>
      </w:r>
      <w:r>
        <w:rPr>
          <w:rFonts w:asciiTheme="minorEastAsia" w:hAnsiTheme="minorEastAsia" w:eastAsiaTheme="minorEastAsia"/>
        </w:rPr>
        <w:t>费用</w:t>
      </w:r>
      <w:r>
        <w:rPr>
          <w:rFonts w:hint="eastAsia" w:asciiTheme="minorEastAsia" w:hAnsiTheme="minorEastAsia" w:eastAsiaTheme="minorEastAsia"/>
        </w:rPr>
        <w:t>双方</w:t>
      </w:r>
      <w:r>
        <w:rPr>
          <w:rFonts w:asciiTheme="minorEastAsia" w:hAnsiTheme="minorEastAsia" w:eastAsiaTheme="minorEastAsia"/>
        </w:rPr>
        <w:t>均以对账单进行结算</w:t>
      </w:r>
      <w:r>
        <w:rPr>
          <w:rFonts w:hint="eastAsia" w:asciiTheme="minorEastAsia" w:hAnsiTheme="minorEastAsia" w:eastAsiaTheme="minorEastAsia"/>
        </w:rPr>
        <w:t>，支付</w:t>
      </w:r>
      <w:r>
        <w:rPr>
          <w:rFonts w:asciiTheme="minorEastAsia" w:hAnsiTheme="minorEastAsia" w:eastAsiaTheme="minorEastAsia"/>
        </w:rPr>
        <w:t>周期</w:t>
      </w:r>
      <w:r>
        <w:rPr>
          <w:rFonts w:hint="eastAsia" w:asciiTheme="minorEastAsia" w:hAnsiTheme="minorEastAsia" w:eastAsiaTheme="minorEastAsia"/>
        </w:rPr>
        <w:t>按按</w:t>
      </w:r>
      <w:ins w:id="14" w:author="杨龙飞" w:date="2021-11-29T15:50:00Z">
        <w:r>
          <w:rPr>
            <w:rFonts w:hint="eastAsia" w:asciiTheme="minorEastAsia" w:hAnsiTheme="minorEastAsia" w:eastAsiaTheme="minorEastAsia"/>
          </w:rPr>
          <w:t>月</w:t>
        </w:r>
      </w:ins>
      <w:del w:id="15" w:author="杨龙飞" w:date="2021-11-29T15:50:00Z">
        <w:r>
          <w:rPr>
            <w:rFonts w:asciiTheme="minorEastAsia" w:hAnsiTheme="minorEastAsia" w:eastAsiaTheme="minorEastAsia"/>
          </w:rPr>
          <w:delText>季度</w:delText>
        </w:r>
      </w:del>
      <w:r>
        <w:rPr>
          <w:rFonts w:hint="eastAsia" w:asciiTheme="minorEastAsia" w:hAnsiTheme="minorEastAsia" w:eastAsiaTheme="minorEastAsia"/>
        </w:rPr>
        <w:t>结算，乙方</w:t>
      </w:r>
      <w:r>
        <w:rPr>
          <w:rFonts w:asciiTheme="minorEastAsia" w:hAnsiTheme="minorEastAsia" w:eastAsiaTheme="minorEastAsia"/>
        </w:rPr>
        <w:t>在</w:t>
      </w:r>
      <w:r>
        <w:rPr>
          <w:rFonts w:hint="eastAsia" w:asciiTheme="minorEastAsia" w:hAnsiTheme="minorEastAsia" w:eastAsiaTheme="minorEastAsia"/>
        </w:rPr>
        <w:t>每个</w:t>
      </w:r>
      <w:ins w:id="16" w:author="杨龙飞" w:date="2021-11-29T15:50:00Z">
        <w:r>
          <w:rPr>
            <w:rFonts w:hint="eastAsia" w:asciiTheme="minorEastAsia" w:hAnsiTheme="minorEastAsia" w:eastAsiaTheme="minorEastAsia"/>
          </w:rPr>
          <w:t>月</w:t>
        </w:r>
      </w:ins>
      <w:del w:id="17" w:author="杨龙飞" w:date="2021-11-29T15:50:00Z">
        <w:r>
          <w:rPr>
            <w:rFonts w:asciiTheme="minorEastAsia" w:hAnsiTheme="minorEastAsia" w:eastAsiaTheme="minorEastAsia"/>
          </w:rPr>
          <w:delText>季度</w:delText>
        </w:r>
      </w:del>
      <w:r>
        <w:rPr>
          <w:rFonts w:hint="eastAsia" w:asciiTheme="minorEastAsia" w:hAnsiTheme="minorEastAsia" w:eastAsiaTheme="minorEastAsia"/>
        </w:rPr>
        <w:t>结束后5日</w:t>
      </w:r>
      <w:r>
        <w:rPr>
          <w:rFonts w:asciiTheme="minorEastAsia" w:hAnsiTheme="minorEastAsia" w:eastAsiaTheme="minorEastAsia"/>
        </w:rPr>
        <w:t>内</w:t>
      </w:r>
      <w:r>
        <w:rPr>
          <w:rFonts w:hint="eastAsia" w:asciiTheme="minorEastAsia" w:hAnsiTheme="minorEastAsia" w:eastAsiaTheme="minorEastAsia"/>
        </w:rPr>
        <w:t>以对账单形式将甲方上月所需支付的款项列明，以书面形式发送给甲方，甲方核对无误后，乙方开具等额有效的服务费发票，甲方收到据此开具的服务费发票后</w:t>
      </w:r>
      <w:r>
        <w:rPr>
          <w:rFonts w:asciiTheme="minorEastAsia" w:hAnsiTheme="minorEastAsia" w:eastAsiaTheme="minorEastAsia"/>
        </w:rPr>
        <w:t>30</w:t>
      </w:r>
      <w:r>
        <w:rPr>
          <w:rFonts w:hint="eastAsia" w:asciiTheme="minorEastAsia" w:hAnsiTheme="minorEastAsia" w:eastAsiaTheme="minorEastAsia"/>
        </w:rPr>
        <w:t>个工作日内向乙方支付相应的服务费。</w:t>
      </w:r>
      <w:r>
        <w:rPr>
          <w:rFonts w:asciiTheme="minorEastAsia" w:hAnsiTheme="minorEastAsia" w:eastAsiaTheme="minorEastAsia"/>
        </w:rPr>
        <w:t>具体的服务费用以实际发生为准。</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乙方如需改变上述账户，应提前十（</w:t>
      </w:r>
      <w:r>
        <w:rPr>
          <w:rFonts w:asciiTheme="minorEastAsia" w:hAnsiTheme="minorEastAsia" w:eastAsiaTheme="minorEastAsia"/>
        </w:rPr>
        <w:t>10</w:t>
      </w:r>
      <w:r>
        <w:rPr>
          <w:rFonts w:hint="eastAsia" w:asciiTheme="minorEastAsia" w:hAnsiTheme="minorEastAsia" w:eastAsiaTheme="minorEastAsia"/>
        </w:rPr>
        <w:t>）日以书面形式通知甲方，如因乙方未及时通知而导致甲方遭受损失，则乙方应予以赔偿并承担所有责任。</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甲方开票信息：</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A.单位名称：</w:t>
      </w:r>
      <w:r>
        <w:rPr>
          <w:rFonts w:hint="eastAsia" w:asciiTheme="minorEastAsia" w:hAnsiTheme="minorEastAsia" w:eastAsiaTheme="minorEastAsia"/>
        </w:rPr>
        <w:t>深圳恒远智信科技有限公司</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B.税号：91440300349621694E</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C.地址电话：</w:t>
      </w:r>
      <w:r>
        <w:rPr>
          <w:rFonts w:hint="eastAsia" w:asciiTheme="minorEastAsia" w:hAnsiTheme="minorEastAsia" w:eastAsiaTheme="minorEastAsia"/>
        </w:rPr>
        <w:t>深圳市前海深港合作区前湾一路</w:t>
      </w:r>
      <w:r>
        <w:rPr>
          <w:rFonts w:asciiTheme="minorEastAsia" w:hAnsiTheme="minorEastAsia" w:eastAsiaTheme="minorEastAsia"/>
        </w:rPr>
        <w:t>1号A栋201室(入驻深圳市前海商务秘书有限公司) 0755-86017931</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D.开户行及账号：</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开户行：</w:t>
      </w:r>
      <w:r>
        <w:rPr>
          <w:rFonts w:hint="eastAsia" w:asciiTheme="minorEastAsia" w:hAnsiTheme="minorEastAsia" w:eastAsiaTheme="minorEastAsia"/>
        </w:rPr>
        <w:t>招商银行股份有限公司深圳科苑支行</w:t>
      </w:r>
    </w:p>
    <w:p>
      <w:pPr>
        <w:snapToGrid w:val="0"/>
        <w:spacing w:line="300" w:lineRule="auto"/>
        <w:ind w:firstLine="720" w:firstLineChars="300"/>
        <w:rPr>
          <w:rFonts w:asciiTheme="minorEastAsia" w:hAnsiTheme="minorEastAsia" w:eastAsiaTheme="minorEastAsia"/>
        </w:rPr>
      </w:pPr>
      <w:r>
        <w:rPr>
          <w:rFonts w:asciiTheme="minorEastAsia" w:hAnsiTheme="minorEastAsia" w:eastAsiaTheme="minorEastAsia"/>
        </w:rPr>
        <w:t>账    号：755930658010401</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乙方银行账户信息如下：</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A.单位名称：</w:t>
      </w:r>
      <w:ins w:id="18" w:author="郑弘" w:date="2021-11-29T17:19:47Z">
        <w:r>
          <w:rPr>
            <w:rFonts w:hint="eastAsia" w:asciiTheme="minorEastAsia" w:hAnsiTheme="minorEastAsia" w:eastAsiaTheme="minorEastAsia"/>
            <w:b w:val="0"/>
            <w:sz w:val="24"/>
            <w:szCs w:val="24"/>
            <w:lang w:val="en-US" w:eastAsia="zh-Hans"/>
            <w:rPrChange w:id="19" w:author="郑弘" w:date="2021-11-29T17:30:17Z">
              <w:rPr>
                <w:rFonts w:hint="eastAsia" w:ascii="宋体" w:hAnsi="宋体" w:eastAsia="宋体"/>
                <w:b/>
                <w:sz w:val="22"/>
                <w:szCs w:val="22"/>
                <w:lang w:val="en-US" w:eastAsia="zh-Hans"/>
              </w:rPr>
            </w:rPrChange>
          </w:rPr>
          <w:t>北京菲利华科技有限公司</w:t>
        </w:r>
      </w:ins>
      <w:r>
        <w:rPr>
          <w:rFonts w:hint="eastAsia" w:asciiTheme="minorEastAsia" w:hAnsiTheme="minorEastAsia" w:eastAsiaTheme="minorEastAsia"/>
        </w:rPr>
        <w:t xml:space="preserve"> </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B.税号：</w:t>
      </w:r>
      <w:ins w:id="21" w:author="郑弘" w:date="2021-11-29T17:26:13Z">
        <w:r>
          <w:rPr>
            <w:rFonts w:asciiTheme="minorEastAsia" w:hAnsiTheme="minorEastAsia" w:eastAsiaTheme="minorEastAsia"/>
          </w:rPr>
          <w:t>9</w:t>
        </w:r>
      </w:ins>
      <w:ins w:id="22" w:author="郑弘" w:date="2021-11-29T17:26:14Z">
        <w:r>
          <w:rPr>
            <w:rFonts w:asciiTheme="minorEastAsia" w:hAnsiTheme="minorEastAsia" w:eastAsiaTheme="minorEastAsia"/>
          </w:rPr>
          <w:t>11</w:t>
        </w:r>
      </w:ins>
      <w:ins w:id="23" w:author="郑弘" w:date="2021-11-29T17:26:15Z">
        <w:r>
          <w:rPr>
            <w:rFonts w:asciiTheme="minorEastAsia" w:hAnsiTheme="minorEastAsia" w:eastAsiaTheme="minorEastAsia"/>
          </w:rPr>
          <w:t>1</w:t>
        </w:r>
      </w:ins>
      <w:ins w:id="24" w:author="郑弘" w:date="2021-11-29T17:26:18Z">
        <w:r>
          <w:rPr>
            <w:rFonts w:asciiTheme="minorEastAsia" w:hAnsiTheme="minorEastAsia" w:eastAsiaTheme="minorEastAsia"/>
          </w:rPr>
          <w:t>0</w:t>
        </w:r>
      </w:ins>
      <w:ins w:id="25" w:author="郑弘" w:date="2021-11-29T17:26:19Z">
        <w:r>
          <w:rPr>
            <w:rFonts w:asciiTheme="minorEastAsia" w:hAnsiTheme="minorEastAsia" w:eastAsiaTheme="minorEastAsia"/>
          </w:rPr>
          <w:t>10</w:t>
        </w:r>
      </w:ins>
      <w:ins w:id="26" w:author="郑弘" w:date="2021-11-29T17:26:20Z">
        <w:r>
          <w:rPr>
            <w:rFonts w:asciiTheme="minorEastAsia" w:hAnsiTheme="minorEastAsia" w:eastAsiaTheme="minorEastAsia"/>
          </w:rPr>
          <w:t>8</w:t>
        </w:r>
      </w:ins>
      <w:ins w:id="27" w:author="郑弘" w:date="2021-11-29T17:26:26Z">
        <w:r>
          <w:rPr>
            <w:rFonts w:asciiTheme="minorEastAsia" w:hAnsiTheme="minorEastAsia" w:eastAsiaTheme="minorEastAsia"/>
          </w:rPr>
          <w:t>M</w:t>
        </w:r>
      </w:ins>
      <w:ins w:id="28" w:author="郑弘" w:date="2021-11-29T17:26:27Z">
        <w:r>
          <w:rPr>
            <w:rFonts w:asciiTheme="minorEastAsia" w:hAnsiTheme="minorEastAsia" w:eastAsiaTheme="minorEastAsia"/>
          </w:rPr>
          <w:t>A</w:t>
        </w:r>
      </w:ins>
      <w:ins w:id="29" w:author="郑弘" w:date="2021-11-29T17:26:37Z">
        <w:r>
          <w:rPr>
            <w:rFonts w:asciiTheme="minorEastAsia" w:hAnsiTheme="minorEastAsia" w:eastAsiaTheme="minorEastAsia"/>
          </w:rPr>
          <w:t>00</w:t>
        </w:r>
      </w:ins>
      <w:ins w:id="30" w:author="郑弘" w:date="2021-11-29T17:26:38Z">
        <w:r>
          <w:rPr>
            <w:rFonts w:asciiTheme="minorEastAsia" w:hAnsiTheme="minorEastAsia" w:eastAsiaTheme="minorEastAsia"/>
          </w:rPr>
          <w:t>4</w:t>
        </w:r>
      </w:ins>
      <w:ins w:id="31" w:author="郑弘" w:date="2021-11-29T17:27:02Z">
        <w:r>
          <w:rPr>
            <w:rFonts w:asciiTheme="minorEastAsia" w:hAnsiTheme="minorEastAsia" w:eastAsiaTheme="minorEastAsia"/>
          </w:rPr>
          <w:t>DY</w:t>
        </w:r>
      </w:ins>
      <w:ins w:id="32" w:author="郑弘" w:date="2021-11-29T17:27:06Z">
        <w:r>
          <w:rPr>
            <w:rFonts w:asciiTheme="minorEastAsia" w:hAnsiTheme="minorEastAsia" w:eastAsiaTheme="minorEastAsia"/>
          </w:rPr>
          <w:t>6</w:t>
        </w:r>
      </w:ins>
      <w:ins w:id="33" w:author="郑弘" w:date="2021-11-29T17:27:07Z">
        <w:r>
          <w:rPr>
            <w:rFonts w:asciiTheme="minorEastAsia" w:hAnsiTheme="minorEastAsia" w:eastAsiaTheme="minorEastAsia"/>
          </w:rPr>
          <w:t>X</w:t>
        </w:r>
      </w:ins>
      <w:ins w:id="34" w:author="郑弘" w:date="2021-11-29T17:27:08Z">
        <w:r>
          <w:rPr>
            <w:rFonts w:asciiTheme="minorEastAsia" w:hAnsiTheme="minorEastAsia" w:eastAsiaTheme="minorEastAsia"/>
          </w:rPr>
          <w:t>H</w:t>
        </w:r>
      </w:ins>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C.地址电话：</w:t>
      </w:r>
      <w:ins w:id="35" w:author="郑弘" w:date="2021-11-29T17:28:50Z">
        <w:r>
          <w:rPr>
            <w:rFonts w:hint="eastAsia" w:asciiTheme="minorEastAsia" w:hAnsiTheme="minorEastAsia" w:eastAsiaTheme="minorEastAsia"/>
            <w:lang w:val="en-US" w:eastAsia="zh-Hans"/>
          </w:rPr>
          <w:t>北京市</w:t>
        </w:r>
      </w:ins>
      <w:ins w:id="36" w:author="郑弘" w:date="2021-11-29T17:28:51Z">
        <w:r>
          <w:rPr>
            <w:rFonts w:hint="eastAsia" w:asciiTheme="minorEastAsia" w:hAnsiTheme="minorEastAsia" w:eastAsiaTheme="minorEastAsia"/>
            <w:lang w:val="en-US" w:eastAsia="zh-Hans"/>
          </w:rPr>
          <w:t>海淀区</w:t>
        </w:r>
      </w:ins>
      <w:ins w:id="37" w:author="郑弘" w:date="2021-11-29T17:28:57Z">
        <w:r>
          <w:rPr>
            <w:rFonts w:hint="eastAsia" w:asciiTheme="minorEastAsia" w:hAnsiTheme="minorEastAsia" w:eastAsiaTheme="minorEastAsia"/>
            <w:lang w:val="en-US" w:eastAsia="zh-Hans"/>
          </w:rPr>
          <w:t>苏州街</w:t>
        </w:r>
      </w:ins>
      <w:ins w:id="38" w:author="郑弘" w:date="2021-11-29T17:29:01Z">
        <w:r>
          <w:rPr>
            <w:rFonts w:hint="default" w:asciiTheme="minorEastAsia" w:hAnsiTheme="minorEastAsia" w:eastAsiaTheme="minorEastAsia"/>
            <w:lang w:eastAsia="zh-Hans"/>
          </w:rPr>
          <w:t>3</w:t>
        </w:r>
      </w:ins>
      <w:ins w:id="39" w:author="郑弘" w:date="2021-11-29T17:29:03Z">
        <w:r>
          <w:rPr>
            <w:rFonts w:hint="eastAsia" w:asciiTheme="minorEastAsia" w:hAnsiTheme="minorEastAsia" w:eastAsiaTheme="minorEastAsia"/>
            <w:lang w:val="en-US" w:eastAsia="zh-Hans"/>
          </w:rPr>
          <w:t>号</w:t>
        </w:r>
      </w:ins>
      <w:ins w:id="40" w:author="郑弘" w:date="2021-11-29T17:29:08Z">
        <w:r>
          <w:rPr>
            <w:rFonts w:hint="default" w:asciiTheme="minorEastAsia" w:hAnsiTheme="minorEastAsia" w:eastAsiaTheme="minorEastAsia"/>
            <w:lang w:eastAsia="zh-Hans"/>
          </w:rPr>
          <w:t>5</w:t>
        </w:r>
      </w:ins>
      <w:ins w:id="41" w:author="郑弘" w:date="2021-11-29T17:29:09Z">
        <w:r>
          <w:rPr>
            <w:rFonts w:hint="default" w:asciiTheme="minorEastAsia" w:hAnsiTheme="minorEastAsia" w:eastAsiaTheme="minorEastAsia"/>
            <w:lang w:eastAsia="zh-Hans"/>
          </w:rPr>
          <w:t>0</w:t>
        </w:r>
      </w:ins>
      <w:ins w:id="42" w:author="郑弘" w:date="2021-11-29T17:29:10Z">
        <w:r>
          <w:rPr>
            <w:rFonts w:hint="default" w:asciiTheme="minorEastAsia" w:hAnsiTheme="minorEastAsia" w:eastAsiaTheme="minorEastAsia"/>
            <w:lang w:eastAsia="zh-Hans"/>
          </w:rPr>
          <w:t>4</w:t>
        </w:r>
      </w:ins>
      <w:ins w:id="43" w:author="郑弘" w:date="2021-11-29T17:29:12Z">
        <w:r>
          <w:rPr>
            <w:rFonts w:hint="default" w:asciiTheme="minorEastAsia" w:hAnsiTheme="minorEastAsia" w:eastAsiaTheme="minorEastAsia"/>
            <w:lang w:eastAsia="zh-Hans"/>
          </w:rPr>
          <w:t>-</w:t>
        </w:r>
      </w:ins>
      <w:ins w:id="44" w:author="郑弘" w:date="2021-11-29T17:29:15Z">
        <w:r>
          <w:rPr>
            <w:rFonts w:hint="default" w:asciiTheme="minorEastAsia" w:hAnsiTheme="minorEastAsia" w:eastAsiaTheme="minorEastAsia"/>
            <w:lang w:eastAsia="zh-Hans"/>
          </w:rPr>
          <w:t>41</w:t>
        </w:r>
      </w:ins>
      <w:ins w:id="45" w:author="郑弘" w:date="2021-11-29T17:29:16Z">
        <w:r>
          <w:rPr>
            <w:rFonts w:hint="default" w:asciiTheme="minorEastAsia" w:hAnsiTheme="minorEastAsia" w:eastAsiaTheme="minorEastAsia"/>
            <w:lang w:eastAsia="zh-Hans"/>
          </w:rPr>
          <w:t>0</w:t>
        </w:r>
      </w:ins>
      <w:ins w:id="46" w:author="郑弘" w:date="2021-11-29T17:29:17Z">
        <w:r>
          <w:rPr>
            <w:rFonts w:hint="default" w:asciiTheme="minorEastAsia" w:hAnsiTheme="minorEastAsia" w:eastAsiaTheme="minorEastAsia"/>
            <w:lang w:eastAsia="zh-Hans"/>
          </w:rPr>
          <w:t>10</w:t>
        </w:r>
      </w:ins>
      <w:ins w:id="47" w:author="郑弘" w:date="2021-11-29T17:29:27Z">
        <w:r>
          <w:rPr>
            <w:rFonts w:hint="default" w:asciiTheme="minorEastAsia" w:hAnsiTheme="minorEastAsia" w:eastAsiaTheme="minorEastAsia"/>
            <w:lang w:eastAsia="zh-Hans"/>
          </w:rPr>
          <w:t>-</w:t>
        </w:r>
      </w:ins>
      <w:ins w:id="48" w:author="郑弘" w:date="2021-11-29T17:29:43Z">
        <w:r>
          <w:rPr>
            <w:rFonts w:hint="default" w:asciiTheme="minorEastAsia" w:hAnsiTheme="minorEastAsia" w:eastAsiaTheme="minorEastAsia"/>
            <w:lang w:eastAsia="zh-Hans"/>
          </w:rPr>
          <w:t>82</w:t>
        </w:r>
      </w:ins>
      <w:ins w:id="49" w:author="郑弘" w:date="2021-11-29T17:29:44Z">
        <w:r>
          <w:rPr>
            <w:rFonts w:hint="default" w:asciiTheme="minorEastAsia" w:hAnsiTheme="minorEastAsia" w:eastAsiaTheme="minorEastAsia"/>
            <w:lang w:eastAsia="zh-Hans"/>
          </w:rPr>
          <w:t>7</w:t>
        </w:r>
      </w:ins>
      <w:ins w:id="50" w:author="郑弘" w:date="2021-11-29T17:29:47Z">
        <w:r>
          <w:rPr>
            <w:rFonts w:hint="default" w:asciiTheme="minorEastAsia" w:hAnsiTheme="minorEastAsia" w:eastAsiaTheme="minorEastAsia"/>
            <w:lang w:eastAsia="zh-Hans"/>
          </w:rPr>
          <w:t>4</w:t>
        </w:r>
      </w:ins>
      <w:ins w:id="51" w:author="郑弘" w:date="2021-11-29T17:29:48Z">
        <w:r>
          <w:rPr>
            <w:rFonts w:hint="default" w:asciiTheme="minorEastAsia" w:hAnsiTheme="minorEastAsia" w:eastAsiaTheme="minorEastAsia"/>
            <w:lang w:eastAsia="zh-Hans"/>
          </w:rPr>
          <w:t>69</w:t>
        </w:r>
      </w:ins>
      <w:ins w:id="52" w:author="郑弘" w:date="2021-11-29T17:29:49Z">
        <w:r>
          <w:rPr>
            <w:rFonts w:hint="default" w:asciiTheme="minorEastAsia" w:hAnsiTheme="minorEastAsia" w:eastAsiaTheme="minorEastAsia"/>
            <w:lang w:eastAsia="zh-Hans"/>
          </w:rPr>
          <w:t>52</w:t>
        </w:r>
      </w:ins>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D.开户行及账号：</w:t>
      </w:r>
    </w:p>
    <w:p>
      <w:pPr>
        <w:snapToGrid w:val="0"/>
        <w:spacing w:line="300" w:lineRule="auto"/>
        <w:ind w:left="240" w:leftChars="100" w:firstLine="420"/>
        <w:rPr>
          <w:rFonts w:asciiTheme="minorEastAsia" w:hAnsiTheme="minorEastAsia" w:eastAsiaTheme="minorEastAsia"/>
        </w:rPr>
      </w:pPr>
      <w:r>
        <w:rPr>
          <w:rFonts w:asciiTheme="minorEastAsia" w:hAnsiTheme="minorEastAsia" w:eastAsiaTheme="minorEastAsia"/>
        </w:rPr>
        <w:t>开户行：</w:t>
      </w:r>
      <w:r>
        <w:rPr>
          <w:rFonts w:hint="eastAsia" w:asciiTheme="minorEastAsia" w:hAnsiTheme="minorEastAsia" w:eastAsiaTheme="minorEastAsia"/>
        </w:rPr>
        <w:t xml:space="preserve"> </w:t>
      </w:r>
      <w:ins w:id="53" w:author="郑弘" w:date="2021-11-29T17:20:16Z">
        <w:r>
          <w:rPr>
            <w:rFonts w:hint="eastAsia" w:ascii="宋体" w:hAnsi="宋体" w:eastAsia="宋体" w:cs="宋体"/>
            <w:b w:val="0"/>
            <w:bCs w:val="0"/>
            <w:sz w:val="22"/>
            <w:szCs w:val="22"/>
          </w:rPr>
          <w:t>中国民生银行股份有限公司北京东二环支行</w:t>
        </w:r>
      </w:ins>
    </w:p>
    <w:p>
      <w:pPr>
        <w:snapToGrid w:val="0"/>
        <w:spacing w:line="300" w:lineRule="auto"/>
        <w:ind w:left="240" w:leftChars="100" w:firstLine="480"/>
        <w:rPr>
          <w:rFonts w:cs="黑体" w:asciiTheme="minorEastAsia" w:hAnsiTheme="minorEastAsia" w:eastAsiaTheme="minorEastAsia"/>
          <w:sz w:val="28"/>
          <w:szCs w:val="28"/>
        </w:rPr>
      </w:pPr>
      <w:r>
        <w:rPr>
          <w:rFonts w:asciiTheme="minorEastAsia" w:hAnsiTheme="minorEastAsia" w:eastAsiaTheme="minorEastAsia"/>
        </w:rPr>
        <w:t>账    号：</w:t>
      </w:r>
      <w:ins w:id="54" w:author="郑弘" w:date="2021-11-29T17:20:41Z">
        <w:r>
          <w:rPr>
            <w:rFonts w:hint="default" w:ascii="宋体" w:hAnsi="宋体" w:eastAsia="宋体" w:cs="宋体"/>
            <w:sz w:val="22"/>
            <w:szCs w:val="22"/>
          </w:rPr>
          <w:t>697180093</w:t>
        </w:r>
      </w:ins>
    </w:p>
    <w:p>
      <w:pPr>
        <w:spacing w:line="360" w:lineRule="auto"/>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第六条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违约责任</w:t>
      </w:r>
    </w:p>
    <w:p>
      <w:pPr>
        <w:tabs>
          <w:tab w:val="left" w:pos="540"/>
        </w:tabs>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任一方违反本合同约定，或未按合同约定履行义务，均被视为违约。违约方应赔偿守约方因违约行为而遭受的相关损失。</w:t>
      </w:r>
    </w:p>
    <w:p>
      <w:pPr>
        <w:tabs>
          <w:tab w:val="left" w:pos="540"/>
        </w:tabs>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如乙方未按本合同约定的服务进度要求完成相关咨询服务，则每延迟一天，乙方应按合同总额</w:t>
      </w:r>
      <w:r>
        <w:rPr>
          <w:rFonts w:asciiTheme="minorEastAsia" w:hAnsiTheme="minorEastAsia" w:eastAsiaTheme="minorEastAsia"/>
        </w:rPr>
        <w:t>5</w:t>
      </w:r>
      <w:r>
        <w:rPr>
          <w:rFonts w:hint="eastAsia" w:asciiTheme="minorEastAsia" w:hAnsiTheme="minorEastAsia" w:eastAsiaTheme="minorEastAsia"/>
        </w:rPr>
        <w:t>‰计算向甲方支付违约金。</w:t>
      </w:r>
      <w:r>
        <w:rPr>
          <w:rFonts w:hint="eastAsia" w:asciiTheme="minorEastAsia" w:hAnsiTheme="minorEastAsia" w:eastAsiaTheme="minorEastAsia"/>
          <w:snapToGrid w:val="0"/>
          <w:color w:val="000000"/>
        </w:rPr>
        <w:t>延迟超过</w:t>
      </w:r>
      <w:r>
        <w:rPr>
          <w:rFonts w:cs="Arial Unicode MS" w:asciiTheme="minorEastAsia" w:hAnsiTheme="minorEastAsia" w:eastAsiaTheme="minorEastAsia"/>
          <w:snapToGrid w:val="0"/>
          <w:color w:val="000000"/>
        </w:rPr>
        <w:t>15</w:t>
      </w:r>
      <w:r>
        <w:rPr>
          <w:rFonts w:hint="eastAsia" w:asciiTheme="minorEastAsia" w:hAnsiTheme="minorEastAsia" w:eastAsiaTheme="minorEastAsia"/>
          <w:snapToGrid w:val="0"/>
          <w:color w:val="000000"/>
        </w:rPr>
        <w:t>天以上，甲方有权单方解除合同。</w:t>
      </w:r>
      <w:r>
        <w:rPr>
          <w:rFonts w:hint="eastAsia" w:asciiTheme="minorEastAsia" w:hAnsiTheme="minorEastAsia" w:eastAsiaTheme="minorEastAsia"/>
          <w:snapToGrid w:val="0"/>
        </w:rPr>
        <w:t>如果是因为甲方对</w:t>
      </w:r>
      <w:r>
        <w:rPr>
          <w:rFonts w:asciiTheme="minorEastAsia" w:hAnsiTheme="minorEastAsia" w:eastAsiaTheme="minorEastAsia"/>
          <w:snapToGrid w:val="0"/>
        </w:rPr>
        <w:t>技术咨询</w:t>
      </w:r>
      <w:r>
        <w:rPr>
          <w:rFonts w:hint="eastAsia" w:asciiTheme="minorEastAsia" w:hAnsiTheme="minorEastAsia" w:eastAsiaTheme="minorEastAsia"/>
          <w:snapToGrid w:val="0"/>
        </w:rPr>
        <w:t>的需求提出变更造成的进度计划拖延，乙方无需支付任何违约金。</w:t>
      </w:r>
    </w:p>
    <w:p>
      <w:pPr>
        <w:tabs>
          <w:tab w:val="left" w:pos="540"/>
        </w:tabs>
        <w:spacing w:line="360" w:lineRule="auto"/>
        <w:ind w:firstLine="480" w:firstLineChars="200"/>
        <w:rPr>
          <w:rFonts w:cs="Arial Unicode MS" w:asciiTheme="minorEastAsia" w:hAnsiTheme="minorEastAsia" w:eastAsiaTheme="minorEastAsia"/>
          <w:snapToGrid w:val="0"/>
          <w:color w:val="000000"/>
        </w:rPr>
      </w:pPr>
      <w:r>
        <w:rPr>
          <w:rFonts w:cs="Arial Unicode MS" w:asciiTheme="minorEastAsia" w:hAnsiTheme="minorEastAsia" w:eastAsiaTheme="minorEastAsia"/>
          <w:snapToGrid w:val="0"/>
        </w:rPr>
        <w:t>3</w:t>
      </w:r>
      <w:r>
        <w:rPr>
          <w:rFonts w:hint="eastAsia" w:cs="Arial Unicode MS" w:asciiTheme="minorEastAsia" w:hAnsiTheme="minorEastAsia" w:eastAsiaTheme="minorEastAsia"/>
          <w:snapToGrid w:val="0"/>
        </w:rPr>
        <w:t>.</w:t>
      </w:r>
      <w:r>
        <w:rPr>
          <w:rFonts w:hint="eastAsia" w:asciiTheme="minorEastAsia" w:hAnsiTheme="minorEastAsia" w:eastAsiaTheme="minorEastAsia"/>
          <w:snapToGrid w:val="0"/>
        </w:rPr>
        <w:t>如违约方违反本合同约定的保密义务及知识产权约定，守约方有权要求守约方向违约方支付合同总金额的百分之</w:t>
      </w:r>
      <w:r>
        <w:rPr>
          <w:rFonts w:asciiTheme="minorEastAsia" w:hAnsiTheme="minorEastAsia" w:eastAsiaTheme="minorEastAsia"/>
          <w:snapToGrid w:val="0"/>
        </w:rPr>
        <w:t>五</w:t>
      </w:r>
      <w:r>
        <w:rPr>
          <w:rFonts w:hint="eastAsia" w:asciiTheme="minorEastAsia" w:hAnsiTheme="minorEastAsia" w:eastAsiaTheme="minorEastAsia"/>
          <w:snapToGrid w:val="0"/>
        </w:rPr>
        <w:t>（</w:t>
      </w:r>
      <w:r>
        <w:rPr>
          <w:rFonts w:cs="Arial Unicode MS" w:asciiTheme="minorEastAsia" w:hAnsiTheme="minorEastAsia" w:eastAsiaTheme="minorEastAsia"/>
          <w:snapToGrid w:val="0"/>
        </w:rPr>
        <w:t>5</w:t>
      </w:r>
      <w:r>
        <w:rPr>
          <w:rFonts w:hint="eastAsia" w:asciiTheme="minorEastAsia" w:hAnsiTheme="minorEastAsia" w:eastAsiaTheme="minorEastAsia"/>
          <w:snapToGrid w:val="0"/>
        </w:rPr>
        <w:t>％）作为违约金并赔偿违约方因此遭受的全部损失，同时，守约方有权立即解除本合同。</w:t>
      </w:r>
    </w:p>
    <w:p>
      <w:pPr>
        <w:spacing w:line="480" w:lineRule="exact"/>
        <w:ind w:firstLine="480" w:firstLineChars="200"/>
        <w:rPr>
          <w:rFonts w:cs="Arial Unicode MS" w:asciiTheme="minorEastAsia" w:hAnsiTheme="minorEastAsia" w:eastAsiaTheme="minorEastAsia"/>
          <w:snapToGrid w:val="0"/>
        </w:rPr>
      </w:pPr>
      <w:r>
        <w:rPr>
          <w:rFonts w:cs="Arial Unicode MS" w:asciiTheme="minorEastAsia" w:hAnsiTheme="minorEastAsia" w:eastAsiaTheme="minorEastAsia"/>
          <w:snapToGrid w:val="0"/>
        </w:rPr>
        <w:t>4.</w:t>
      </w:r>
      <w:r>
        <w:rPr>
          <w:rFonts w:hint="eastAsia" w:asciiTheme="minorEastAsia" w:hAnsiTheme="minorEastAsia" w:eastAsiaTheme="minorEastAsia"/>
          <w:snapToGrid w:val="0"/>
        </w:rPr>
        <w:t>因违约方侵犯第三方合法权益造成第三方向守约方索赔的，应由违约方承担全部责任，同时违约方应赔偿守约方因此而受到的损失。</w:t>
      </w:r>
    </w:p>
    <w:p>
      <w:pPr>
        <w:tabs>
          <w:tab w:val="left" w:pos="540"/>
        </w:tabs>
        <w:spacing w:line="360" w:lineRule="auto"/>
        <w:ind w:firstLine="480" w:firstLineChars="200"/>
        <w:rPr>
          <w:rFonts w:asciiTheme="minorEastAsia" w:hAnsiTheme="minorEastAsia" w:eastAsiaTheme="minorEastAsia"/>
        </w:rPr>
      </w:pPr>
      <w:r>
        <w:rPr>
          <w:rFonts w:asciiTheme="minorEastAsia" w:hAnsiTheme="minorEastAsia" w:eastAsiaTheme="minorEastAsia"/>
        </w:rPr>
        <w:t>5</w:t>
      </w:r>
      <w:r>
        <w:rPr>
          <w:rFonts w:cs="Arial Unicode MS" w:asciiTheme="minorEastAsia" w:hAnsiTheme="minorEastAsia" w:eastAsiaTheme="minorEastAsia"/>
          <w:snapToGrid w:val="0"/>
        </w:rPr>
        <w:t>.</w:t>
      </w:r>
      <w:r>
        <w:rPr>
          <w:rFonts w:hint="eastAsia" w:asciiTheme="minorEastAsia" w:hAnsiTheme="minorEastAsia" w:eastAsiaTheme="minorEastAsia"/>
        </w:rPr>
        <w:t>如甲方逾期支付咨询服务费用，则每延迟一天，甲方应按应付咨询服务费用总额</w:t>
      </w:r>
      <w:r>
        <w:rPr>
          <w:rFonts w:asciiTheme="minorEastAsia" w:hAnsiTheme="minorEastAsia" w:eastAsiaTheme="minorEastAsia"/>
        </w:rPr>
        <w:t>5</w:t>
      </w:r>
      <w:r>
        <w:rPr>
          <w:rFonts w:hint="eastAsia" w:asciiTheme="minorEastAsia" w:hAnsiTheme="minorEastAsia" w:eastAsiaTheme="minorEastAsia"/>
        </w:rPr>
        <w:t>‰计算向乙方支付违约金，此项违约金金额不超过咨询服务费用总额的</w:t>
      </w:r>
      <w:r>
        <w:rPr>
          <w:rFonts w:asciiTheme="minorEastAsia" w:hAnsiTheme="minorEastAsia" w:eastAsiaTheme="minorEastAsia"/>
        </w:rPr>
        <w:t>10%</w:t>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如一方违约，守约方按上述条款索要违约金或赔偿金时，应书面通知违约方并说明违约金或赔偿金的金额；无论违约方同意与否，均应在收到索赔通知后</w:t>
      </w:r>
      <w:r>
        <w:rPr>
          <w:rFonts w:asciiTheme="minorEastAsia" w:hAnsiTheme="minorEastAsia" w:eastAsiaTheme="minorEastAsia"/>
        </w:rPr>
        <w:t>5</w:t>
      </w:r>
      <w:r>
        <w:rPr>
          <w:rFonts w:hint="eastAsia" w:asciiTheme="minorEastAsia" w:hAnsiTheme="minorEastAsia" w:eastAsiaTheme="minorEastAsia"/>
        </w:rPr>
        <w:t>个工作日内回复对方；双方应在收到对方的通知或答复后尽快协商，以明确违约责任。双方就违约金或赔偿金金额达成一致后的</w:t>
      </w:r>
      <w:r>
        <w:rPr>
          <w:rFonts w:asciiTheme="minorEastAsia" w:hAnsiTheme="minorEastAsia" w:eastAsiaTheme="minorEastAsia"/>
        </w:rPr>
        <w:t>10</w:t>
      </w:r>
      <w:r>
        <w:rPr>
          <w:rFonts w:hint="eastAsia" w:asciiTheme="minorEastAsia" w:hAnsiTheme="minorEastAsia" w:eastAsiaTheme="minorEastAsia"/>
        </w:rPr>
        <w:t>个工作日内，违约方将该款项支付给守约方。</w:t>
      </w: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第七条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保密条款</w:t>
      </w:r>
    </w:p>
    <w:p>
      <w:pPr>
        <w:spacing w:line="360" w:lineRule="auto"/>
        <w:ind w:firstLine="480" w:firstLineChars="200"/>
        <w:outlineLvl w:val="0"/>
        <w:rPr>
          <w:rFonts w:asciiTheme="minorEastAsia" w:hAnsiTheme="minorEastAsia" w:eastAsiaTheme="minorEastAsia"/>
          <w:bCs/>
        </w:rPr>
      </w:pPr>
      <w:r>
        <w:rPr>
          <w:rFonts w:hint="eastAsia" w:asciiTheme="minorEastAsia" w:hAnsiTheme="minorEastAsia" w:eastAsiaTheme="minorEastAsia"/>
          <w:bCs/>
        </w:rPr>
        <w:t>1</w:t>
      </w:r>
      <w:r>
        <w:rPr>
          <w:rFonts w:asciiTheme="minorEastAsia" w:hAnsiTheme="minorEastAsia" w:eastAsiaTheme="minorEastAsia"/>
          <w:bCs/>
        </w:rPr>
        <w:t>.保密</w:t>
      </w:r>
      <w:r>
        <w:rPr>
          <w:rFonts w:hint="eastAsia" w:asciiTheme="minorEastAsia" w:hAnsiTheme="minorEastAsia" w:eastAsiaTheme="minorEastAsia"/>
          <w:bCs/>
        </w:rPr>
        <w:t>信息，</w:t>
      </w:r>
      <w:r>
        <w:rPr>
          <w:rFonts w:asciiTheme="minorEastAsia" w:hAnsiTheme="minorEastAsia" w:eastAsiaTheme="minorEastAsia"/>
          <w:bCs/>
        </w:rPr>
        <w:t>包括但不限于：</w:t>
      </w:r>
    </w:p>
    <w:p>
      <w:pPr>
        <w:numPr>
          <w:ilvl w:val="0"/>
          <w:numId w:val="2"/>
        </w:numPr>
        <w:spacing w:line="360" w:lineRule="auto"/>
        <w:outlineLvl w:val="0"/>
        <w:rPr>
          <w:rFonts w:asciiTheme="minorEastAsia" w:hAnsiTheme="minorEastAsia" w:eastAsiaTheme="minorEastAsia"/>
          <w:bCs/>
        </w:rPr>
      </w:pPr>
      <w:r>
        <w:rPr>
          <w:rFonts w:asciiTheme="minorEastAsia" w:hAnsiTheme="minorEastAsia" w:eastAsiaTheme="minorEastAsia"/>
          <w:bCs/>
        </w:rPr>
        <w:t>一方所有的技术信息和经营信息</w:t>
      </w:r>
      <w:r>
        <w:rPr>
          <w:rFonts w:hint="eastAsia" w:asciiTheme="minorEastAsia" w:hAnsiTheme="minorEastAsia" w:eastAsiaTheme="minorEastAsia"/>
          <w:bCs/>
        </w:rPr>
        <w:t>；</w:t>
      </w:r>
    </w:p>
    <w:p>
      <w:pPr>
        <w:numPr>
          <w:ilvl w:val="0"/>
          <w:numId w:val="2"/>
        </w:numPr>
        <w:spacing w:line="360" w:lineRule="auto"/>
        <w:outlineLvl w:val="0"/>
        <w:rPr>
          <w:rFonts w:asciiTheme="minorEastAsia" w:hAnsiTheme="minorEastAsia" w:eastAsiaTheme="minorEastAsia"/>
          <w:bCs/>
        </w:rPr>
      </w:pPr>
      <w:r>
        <w:rPr>
          <w:rFonts w:asciiTheme="minorEastAsia" w:hAnsiTheme="minorEastAsia" w:eastAsiaTheme="minorEastAsia"/>
          <w:bCs/>
        </w:rPr>
        <w:t>与本合同有关的信息，包括但不限于协议条款、协商和谈判内容、商业安排等；</w:t>
      </w:r>
    </w:p>
    <w:p>
      <w:pPr>
        <w:numPr>
          <w:ilvl w:val="0"/>
          <w:numId w:val="2"/>
        </w:numPr>
        <w:spacing w:line="360" w:lineRule="auto"/>
        <w:outlineLvl w:val="0"/>
        <w:rPr>
          <w:rFonts w:asciiTheme="minorEastAsia" w:hAnsiTheme="minorEastAsia" w:eastAsiaTheme="minorEastAsia"/>
          <w:bCs/>
        </w:rPr>
      </w:pPr>
      <w:r>
        <w:rPr>
          <w:rFonts w:asciiTheme="minorEastAsia" w:hAnsiTheme="minorEastAsia" w:eastAsiaTheme="minorEastAsia"/>
          <w:bCs/>
        </w:rPr>
        <w:t>与乙方提供的服务有关的信息，包括但不限于源代码、程序文件、系统配置等；以及</w:t>
      </w:r>
    </w:p>
    <w:p>
      <w:pPr>
        <w:numPr>
          <w:ilvl w:val="0"/>
          <w:numId w:val="2"/>
        </w:numPr>
        <w:spacing w:line="360" w:lineRule="auto"/>
        <w:outlineLvl w:val="0"/>
        <w:rPr>
          <w:rFonts w:asciiTheme="minorEastAsia" w:hAnsiTheme="minorEastAsia" w:eastAsiaTheme="minorEastAsia"/>
          <w:bCs/>
        </w:rPr>
      </w:pPr>
      <w:r>
        <w:rPr>
          <w:rFonts w:asciiTheme="minorEastAsia" w:hAnsiTheme="minorEastAsia" w:eastAsiaTheme="minorEastAsia"/>
          <w:bCs/>
        </w:rPr>
        <w:t>其他有关</w:t>
      </w:r>
      <w:r>
        <w:rPr>
          <w:rFonts w:hint="eastAsia" w:asciiTheme="minorEastAsia" w:hAnsiTheme="minorEastAsia" w:eastAsiaTheme="minorEastAsia"/>
          <w:bCs/>
        </w:rPr>
        <w:t>任何</w:t>
      </w:r>
      <w:r>
        <w:rPr>
          <w:rFonts w:asciiTheme="minorEastAsia" w:hAnsiTheme="minorEastAsia" w:eastAsiaTheme="minorEastAsia"/>
          <w:bCs/>
        </w:rPr>
        <w:t>一方的不为公众所知悉的信息等。</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bCs/>
        </w:rPr>
        <w:t>2.</w:t>
      </w:r>
      <w:r>
        <w:rPr>
          <w:rFonts w:asciiTheme="minorEastAsia" w:hAnsiTheme="minorEastAsia" w:eastAsiaTheme="minorEastAsia"/>
          <w:bCs/>
        </w:rPr>
        <w:t>就信息披露方向信息接收方披露的保密信息</w:t>
      </w:r>
      <w:r>
        <w:rPr>
          <w:rFonts w:hint="eastAsia" w:asciiTheme="minorEastAsia" w:hAnsiTheme="minorEastAsia" w:eastAsiaTheme="minorEastAsia"/>
          <w:bCs/>
        </w:rPr>
        <w:t>而言，信息接收方</w:t>
      </w:r>
      <w:r>
        <w:rPr>
          <w:rFonts w:asciiTheme="minorEastAsia" w:hAnsiTheme="minorEastAsia" w:eastAsiaTheme="minorEastAsia"/>
          <w:bCs/>
        </w:rPr>
        <w:t>承诺保护和维持该等保密信息的保密性。非经</w:t>
      </w:r>
      <w:r>
        <w:rPr>
          <w:rFonts w:hint="eastAsia" w:asciiTheme="minorEastAsia" w:hAnsiTheme="minorEastAsia" w:eastAsiaTheme="minorEastAsia"/>
          <w:bCs/>
        </w:rPr>
        <w:t>信息</w:t>
      </w:r>
      <w:r>
        <w:rPr>
          <w:rFonts w:asciiTheme="minorEastAsia" w:hAnsiTheme="minorEastAsia" w:eastAsiaTheme="minorEastAsia"/>
          <w:bCs/>
        </w:rPr>
        <w:t>披露方书面同意，</w:t>
      </w:r>
      <w:r>
        <w:rPr>
          <w:rFonts w:hint="eastAsia" w:asciiTheme="minorEastAsia" w:hAnsiTheme="minorEastAsia" w:eastAsiaTheme="minorEastAsia"/>
          <w:bCs/>
        </w:rPr>
        <w:t>信息</w:t>
      </w:r>
      <w:r>
        <w:rPr>
          <w:rFonts w:asciiTheme="minorEastAsia" w:hAnsiTheme="minorEastAsia" w:eastAsiaTheme="minorEastAsia"/>
          <w:bCs/>
        </w:rPr>
        <w:t>接收方不得向第三方透露或泄露该等保密信息，</w:t>
      </w:r>
      <w:r>
        <w:rPr>
          <w:rFonts w:hint="eastAsia" w:asciiTheme="minorEastAsia" w:hAnsiTheme="minorEastAsia" w:eastAsiaTheme="minorEastAsia"/>
          <w:bCs/>
        </w:rPr>
        <w:t>亦不得将保密信息应用于本合同之外的其他目的</w:t>
      </w:r>
      <w:r>
        <w:rPr>
          <w:rFonts w:asciiTheme="minorEastAsia" w:hAnsiTheme="minorEastAsia" w:eastAsiaTheme="minorEastAsia"/>
          <w:bCs/>
        </w:rPr>
        <w:t>。</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bCs/>
        </w:rPr>
        <w:t>3.</w:t>
      </w:r>
      <w:r>
        <w:rPr>
          <w:rFonts w:hint="eastAsia" w:asciiTheme="minorEastAsia" w:hAnsiTheme="minorEastAsia" w:eastAsiaTheme="minorEastAsia"/>
          <w:bCs/>
        </w:rPr>
        <w:t>任何一方违反本第</w:t>
      </w:r>
      <w:r>
        <w:rPr>
          <w:rFonts w:asciiTheme="minorEastAsia" w:hAnsiTheme="minorEastAsia" w:eastAsiaTheme="minorEastAsia"/>
          <w:bCs/>
        </w:rPr>
        <w:t>7</w:t>
      </w:r>
      <w:r>
        <w:rPr>
          <w:rFonts w:hint="eastAsia" w:asciiTheme="minorEastAsia" w:hAnsiTheme="minorEastAsia" w:eastAsiaTheme="minorEastAsia"/>
          <w:bCs/>
        </w:rPr>
        <w:t>条项下的保密义务，由此造成</w:t>
      </w:r>
      <w:r>
        <w:rPr>
          <w:rFonts w:asciiTheme="minorEastAsia" w:hAnsiTheme="minorEastAsia" w:eastAsiaTheme="minorEastAsia"/>
          <w:bCs/>
        </w:rPr>
        <w:t>另一方的损失全部应由违约方</w:t>
      </w:r>
      <w:r>
        <w:rPr>
          <w:rFonts w:hint="eastAsia" w:asciiTheme="minorEastAsia" w:hAnsiTheme="minorEastAsia" w:eastAsiaTheme="minorEastAsia"/>
          <w:bCs/>
        </w:rPr>
        <w:t>承担</w:t>
      </w:r>
      <w:r>
        <w:rPr>
          <w:rFonts w:asciiTheme="minorEastAsia" w:hAnsiTheme="minorEastAsia" w:eastAsiaTheme="minorEastAsia"/>
          <w:bCs/>
        </w:rPr>
        <w:t>赔偿责任。</w:t>
      </w:r>
    </w:p>
    <w:p>
      <w:pPr>
        <w:spacing w:line="360" w:lineRule="auto"/>
        <w:ind w:firstLine="480" w:firstLineChars="200"/>
        <w:outlineLvl w:val="0"/>
        <w:rPr>
          <w:rFonts w:asciiTheme="minorEastAsia" w:hAnsiTheme="minorEastAsia" w:eastAsiaTheme="minorEastAsia"/>
        </w:rPr>
      </w:pPr>
      <w:r>
        <w:rPr>
          <w:rFonts w:asciiTheme="minorEastAsia" w:hAnsiTheme="minorEastAsia" w:eastAsiaTheme="minorEastAsia"/>
        </w:rPr>
        <w:t>4.在本合同终止之后，双方在本合同项下的保密义务并不随之终止，双方仍需遵守本合同之保密条款，履行其所承诺的保密义务，直到另一方同意其解除此项义务，或</w:t>
      </w:r>
      <w:r>
        <w:rPr>
          <w:rFonts w:asciiTheme="minorEastAsia" w:hAnsiTheme="minorEastAsia" w:eastAsiaTheme="minorEastAsia"/>
          <w:bCs/>
        </w:rPr>
        <w:t>保密信息非因任何一方违反保密义务而为公众所知</w:t>
      </w:r>
      <w:r>
        <w:rPr>
          <w:rFonts w:asciiTheme="minorEastAsia" w:hAnsiTheme="minorEastAsia" w:eastAsiaTheme="minorEastAsia"/>
        </w:rPr>
        <w:t>时为止。</w:t>
      </w:r>
    </w:p>
    <w:p>
      <w:pPr>
        <w:spacing w:line="360" w:lineRule="auto"/>
        <w:ind w:firstLine="480" w:firstLineChars="200"/>
        <w:outlineLvl w:val="0"/>
        <w:rPr>
          <w:rFonts w:asciiTheme="minorEastAsia" w:hAnsiTheme="minorEastAsia" w:eastAsiaTheme="minorEastAsia"/>
        </w:rPr>
      </w:pP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第八条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知识产权</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乙方因履行本合同所产生的开发成果(包括中间状态成果和最终交付成果)的知识产权(包括但不限于软件及相关文档)全部归甲方所有，乙方保证其交付给甲方的咨询开发成果不侵犯任何第三人的合法权益。</w:t>
      </w:r>
    </w:p>
    <w:p>
      <w:pPr>
        <w:tabs>
          <w:tab w:val="left" w:pos="720"/>
          <w:tab w:val="left" w:pos="900"/>
        </w:tabs>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甲方同意乙方可在乙方的宣传资料（包括但不限于网页、印刷资料、视频等）中使用甲方的企业名称、标识或其他任何类似文字或图形，该使用仅限于说明甲方是乙方的成功案例。</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甲方拥有基于咨询成果文档、</w:t>
      </w:r>
      <w:r>
        <w:rPr>
          <w:rFonts w:asciiTheme="minorEastAsia" w:hAnsiTheme="minorEastAsia" w:eastAsiaTheme="minorEastAsia"/>
        </w:rPr>
        <w:t>活动</w:t>
      </w:r>
      <w:r>
        <w:rPr>
          <w:rFonts w:hint="eastAsia" w:asciiTheme="minorEastAsia" w:hAnsiTheme="minorEastAsia" w:eastAsiaTheme="minorEastAsia"/>
        </w:rPr>
        <w:t>模型、</w:t>
      </w:r>
      <w:r>
        <w:rPr>
          <w:rFonts w:asciiTheme="minorEastAsia" w:hAnsiTheme="minorEastAsia" w:eastAsiaTheme="minorEastAsia"/>
        </w:rPr>
        <w:t>活动</w:t>
      </w:r>
      <w:r>
        <w:rPr>
          <w:rFonts w:hint="eastAsia" w:asciiTheme="minorEastAsia" w:hAnsiTheme="minorEastAsia" w:eastAsiaTheme="minorEastAsia"/>
        </w:rPr>
        <w:t>方案等进行再开发的权利。基于乙方提供的文档、模型等及开发成果进行的二次开发产品，其所有权、知识产权归甲方所有。</w:t>
      </w:r>
    </w:p>
    <w:p>
      <w:pPr>
        <w:tabs>
          <w:tab w:val="left" w:pos="540"/>
        </w:tabs>
        <w:spacing w:line="360" w:lineRule="auto"/>
        <w:ind w:right="32"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甲方的应用及所有相关数据信息等均归甲方所有。未经甲方书面明确同意，乙方不得对外泄露、展示甚至出售相关数据。违反此条款给甲方造成损失的，乙方应赔偿由此给甲方造成的全部经济损失。</w:t>
      </w: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第九条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不可抗力</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cs="Arial Unicode MS" w:asciiTheme="minorEastAsia" w:hAnsiTheme="minorEastAsia" w:eastAsiaTheme="minorEastAsia"/>
          <w:snapToGrid w:val="0"/>
        </w:rPr>
        <w:t>.</w:t>
      </w:r>
      <w:r>
        <w:rPr>
          <w:rFonts w:hint="eastAsia" w:asciiTheme="minorEastAsia" w:hAnsiTheme="minorEastAsia" w:eastAsiaTheme="minorEastAsia"/>
        </w:rPr>
        <w:t>任何一方因不可抗力，如：战争，火灾，台风，洪水，地震或其他双方共同认可的属于不可抗力的原因而被迫停止或推迟合同的执行，则合同执行相应顺延，顺延的时间等于不可抗力发生作用的时间。</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cs="Arial Unicode MS" w:asciiTheme="minorEastAsia" w:hAnsiTheme="minorEastAsia" w:eastAsiaTheme="minorEastAsia"/>
          <w:snapToGrid w:val="0"/>
        </w:rPr>
        <w:t>.</w:t>
      </w:r>
      <w:r>
        <w:rPr>
          <w:rFonts w:hint="eastAsia" w:asciiTheme="minorEastAsia" w:hAnsiTheme="minorEastAsia" w:eastAsiaTheme="minorEastAsia"/>
        </w:rPr>
        <w:t>遭受不可抗力的一方应将不可抗力的出现尽快通过电传或传真通知另一方。在不可抗力出现</w:t>
      </w:r>
      <w:r>
        <w:rPr>
          <w:rFonts w:asciiTheme="minorEastAsia" w:hAnsiTheme="minorEastAsia" w:eastAsiaTheme="minorEastAsia"/>
        </w:rPr>
        <w:t>14</w:t>
      </w:r>
      <w:r>
        <w:rPr>
          <w:rFonts w:hint="eastAsia" w:asciiTheme="minorEastAsia" w:hAnsiTheme="minorEastAsia" w:eastAsiaTheme="minorEastAsia"/>
        </w:rPr>
        <w:t>天内，遭受不可抗力的一方应提供一份由相关权威机构出具的证明寄至另一方，供其检验和确认。</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cs="Arial Unicode MS" w:asciiTheme="minorEastAsia" w:hAnsiTheme="minorEastAsia" w:eastAsiaTheme="minorEastAsia"/>
          <w:snapToGrid w:val="0"/>
        </w:rPr>
        <w:t>.</w:t>
      </w:r>
      <w:r>
        <w:rPr>
          <w:rFonts w:hint="eastAsia" w:asciiTheme="minorEastAsia" w:hAnsiTheme="minorEastAsia" w:eastAsiaTheme="minorEastAsia"/>
        </w:rPr>
        <w:t>遭受不可抗力的一方应在不可抗力终止或被排除后尽快通过电传或传真通知另一方不可抗力已终结或排除，并继续合同的履行。</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4</w:t>
      </w:r>
      <w:r>
        <w:rPr>
          <w:rFonts w:cs="Arial Unicode MS" w:asciiTheme="minorEastAsia" w:hAnsiTheme="minorEastAsia" w:eastAsiaTheme="minorEastAsia"/>
          <w:snapToGrid w:val="0"/>
        </w:rPr>
        <w:t>.</w:t>
      </w:r>
      <w:r>
        <w:rPr>
          <w:rFonts w:hint="eastAsia" w:asciiTheme="minorEastAsia" w:hAnsiTheme="minorEastAsia" w:eastAsiaTheme="minorEastAsia"/>
        </w:rPr>
        <w:t>如果不可抗力持续作用超过</w:t>
      </w:r>
      <w:r>
        <w:rPr>
          <w:rFonts w:asciiTheme="minorEastAsia" w:hAnsiTheme="minorEastAsia" w:eastAsiaTheme="minorEastAsia"/>
        </w:rPr>
        <w:t>60</w:t>
      </w:r>
      <w:r>
        <w:rPr>
          <w:rFonts w:hint="eastAsia" w:asciiTheme="minorEastAsia" w:hAnsiTheme="minorEastAsia" w:eastAsiaTheme="minorEastAsia"/>
        </w:rPr>
        <w:t>天，双方将通过友好协商解决未来的合同执行问题。</w:t>
      </w: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第十条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合同解除或终止</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双方同意，如出现下列情形之一，一方可以通知另一方解除本合同：</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）一方进入解体或清算阶段；</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）一方被判为破产或其它原因致使资不抵债；</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）本协议已有效、适当、全面得到履行；</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）双方共同同意以书面文件提前解除协议；</w:t>
      </w:r>
    </w:p>
    <w:p>
      <w:pPr>
        <w:spacing w:line="360" w:lineRule="auto"/>
        <w:ind w:firstLine="57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）根据仲裁机构的裁决，协议解除或终止；</w:t>
      </w:r>
    </w:p>
    <w:p>
      <w:pPr>
        <w:spacing w:line="360" w:lineRule="auto"/>
        <w:ind w:firstLine="570"/>
        <w:rPr>
          <w:rFonts w:asciiTheme="minorEastAsia" w:hAnsiTheme="minorEastAsia" w:eastAsiaTheme="minorEastAsia"/>
          <w:sz w:val="28"/>
          <w:szCs w:val="28"/>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）本合同约定可解除合同的其它情况。</w:t>
      </w: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第十一条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争端解决方式</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所有与本合同执行有关的争议将通过双方友好协商解决。如双方不能通过友好协商解决争议，任一方可直接向北京仲裁委员会申请仲裁。</w:t>
      </w:r>
    </w:p>
    <w:p>
      <w:pPr>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仲裁裁决为终局的，对双方均有约束力。仲裁费用由败诉方承担。</w:t>
      </w:r>
    </w:p>
    <w:p>
      <w:pPr>
        <w:spacing w:line="360" w:lineRule="auto"/>
        <w:outlineLvl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第十二条</w:t>
      </w:r>
      <w:r>
        <w:rPr>
          <w:rFonts w:cs="黑体" w:asciiTheme="minorEastAsia" w:hAnsiTheme="minorEastAsia" w:eastAsiaTheme="minorEastAsia"/>
          <w:sz w:val="28"/>
          <w:szCs w:val="28"/>
        </w:rPr>
        <w:t xml:space="preserve"> </w:t>
      </w:r>
      <w:r>
        <w:rPr>
          <w:rFonts w:hint="eastAsia" w:cs="黑体" w:asciiTheme="minorEastAsia" w:hAnsiTheme="minorEastAsia" w:eastAsiaTheme="minorEastAsia"/>
          <w:sz w:val="28"/>
          <w:szCs w:val="28"/>
        </w:rPr>
        <w:t>其他</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spacing w:val="4"/>
        </w:rPr>
        <w:t>本合同经双方授权代表签字盖章之日起生效，有效期至本合同履行完毕止。</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未经双方书面同意，甲乙双方不得将本合同义务部分或全部转让给第三人。</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任何一方如未取得另一方书面同意不得向任何第三方透露本合同内容及与本合作项目相关的内容。</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任何与合同相关但未在合同中明确规定的事项将由双方友好协商并达成协议予以解决。对合同内容做出的任何修改和补充应为书面形式，由双方授权代表签字后成为合同不可分割的部分。本合同与其补充合同或补充协议冲突时，以补充合同或补充协议为准。</w:t>
      </w:r>
    </w:p>
    <w:p>
      <w:pPr>
        <w:tabs>
          <w:tab w:val="left" w:pos="720"/>
          <w:tab w:val="left" w:pos="900"/>
        </w:tabs>
        <w:spacing w:line="360" w:lineRule="auto"/>
        <w:ind w:firstLine="480" w:firstLineChars="200"/>
        <w:rPr>
          <w:rFonts w:asciiTheme="minorEastAsia" w:hAnsiTheme="minorEastAsia" w:eastAsiaTheme="minorEastAsia"/>
        </w:rPr>
      </w:pPr>
      <w:r>
        <w:rPr>
          <w:rFonts w:asciiTheme="minorEastAsia" w:hAnsiTheme="minorEastAsia" w:eastAsiaTheme="minorEastAsia"/>
        </w:rPr>
        <w:t>5</w:t>
      </w:r>
      <w:r>
        <w:rPr>
          <w:rFonts w:cs="Arial Unicode MS" w:asciiTheme="minorEastAsia" w:hAnsiTheme="minorEastAsia" w:eastAsiaTheme="minorEastAsia"/>
          <w:snapToGrid w:val="0"/>
        </w:rPr>
        <w:t>.</w:t>
      </w:r>
      <w:r>
        <w:rPr>
          <w:rFonts w:hint="eastAsia" w:asciiTheme="minorEastAsia" w:hAnsiTheme="minorEastAsia" w:eastAsiaTheme="minorEastAsia"/>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本合同的任何内容不应被视为或解释为双方之间具有合资、合伙、代理关系。</w:t>
      </w:r>
    </w:p>
    <w:p>
      <w:pPr>
        <w:spacing w:line="360" w:lineRule="auto"/>
        <w:ind w:firstLine="496" w:firstLineChars="200"/>
        <w:rPr>
          <w:rFonts w:asciiTheme="minorEastAsia" w:hAnsiTheme="minorEastAsia" w:eastAsiaTheme="minorEastAsia"/>
        </w:rPr>
      </w:pPr>
      <w:r>
        <w:rPr>
          <w:rFonts w:asciiTheme="minorEastAsia" w:hAnsiTheme="minorEastAsia" w:eastAsiaTheme="minorEastAsia"/>
          <w:spacing w:val="4"/>
        </w:rPr>
        <w:t>7.</w:t>
      </w:r>
      <w:r>
        <w:rPr>
          <w:rFonts w:hint="eastAsia" w:asciiTheme="minorEastAsia" w:hAnsiTheme="minorEastAsia" w:eastAsiaTheme="minorEastAsia"/>
        </w:rPr>
        <w:t>本合同一式贰份，甲乙双方各执壹份，具有同等法律效力。</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8</w:t>
      </w:r>
      <w:r>
        <w:rPr>
          <w:rFonts w:asciiTheme="minorEastAsia" w:hAnsiTheme="minorEastAsia" w:eastAsiaTheme="minorEastAsia"/>
          <w:spacing w:val="4"/>
        </w:rPr>
        <w:t>.</w:t>
      </w:r>
      <w:r>
        <w:rPr>
          <w:rFonts w:hint="eastAsia" w:asciiTheme="minorEastAsia" w:hAnsiTheme="minorEastAsia" w:eastAsiaTheme="minorEastAsia"/>
        </w:rPr>
        <w:t>本合同附件作为本合同的重要组成部分，与本合同具有同等的法律效力。本合同传真件与原件具有同等的法律效力。</w:t>
      </w:r>
    </w:p>
    <w:p>
      <w:pPr>
        <w:spacing w:line="360" w:lineRule="auto"/>
        <w:rPr>
          <w:rFonts w:asciiTheme="minorEastAsia" w:hAnsiTheme="minorEastAsia" w:eastAsiaTheme="minorEastAsia"/>
          <w:spacing w:val="4"/>
        </w:rPr>
      </w:pPr>
      <w:r>
        <w:rPr>
          <w:rFonts w:hint="eastAsia" w:asciiTheme="minorEastAsia" w:hAnsiTheme="minorEastAsia" w:eastAsiaTheme="minorEastAsia"/>
          <w:spacing w:val="4"/>
        </w:rPr>
        <w:t>（本条以下无正文）</w:t>
      </w:r>
    </w:p>
    <w:p>
      <w:pPr>
        <w:spacing w:line="360" w:lineRule="auto"/>
        <w:rPr>
          <w:rFonts w:asciiTheme="minorEastAsia" w:hAnsiTheme="minorEastAsia" w:eastAsiaTheme="minorEastAsia"/>
          <w:spacing w:val="4"/>
        </w:rPr>
      </w:pPr>
    </w:p>
    <w:p>
      <w:pPr>
        <w:spacing w:line="360" w:lineRule="auto"/>
        <w:rPr>
          <w:rFonts w:asciiTheme="minorEastAsia" w:hAnsiTheme="minorEastAsia" w:eastAsiaTheme="minorEastAsia"/>
          <w:spacing w:val="4"/>
        </w:rPr>
      </w:pPr>
    </w:p>
    <w:p>
      <w:pPr>
        <w:spacing w:line="360" w:lineRule="auto"/>
        <w:rPr>
          <w:rFonts w:asciiTheme="minorEastAsia" w:hAnsiTheme="minorEastAsia" w:eastAsiaTheme="minorEastAsia"/>
          <w:spacing w:val="4"/>
        </w:rPr>
      </w:pPr>
    </w:p>
    <w:p>
      <w:pPr>
        <w:spacing w:line="360" w:lineRule="auto"/>
        <w:rPr>
          <w:rFonts w:asciiTheme="minorEastAsia" w:hAnsiTheme="minorEastAsia" w:eastAsiaTheme="minorEastAsia"/>
          <w:spacing w:val="4"/>
        </w:rPr>
      </w:pPr>
    </w:p>
    <w:tbl>
      <w:tblPr>
        <w:tblStyle w:val="26"/>
        <w:tblW w:w="8931" w:type="dxa"/>
        <w:tblInd w:w="-284" w:type="dxa"/>
        <w:tblLayout w:type="fixed"/>
        <w:tblCellMar>
          <w:top w:w="0" w:type="dxa"/>
          <w:left w:w="108" w:type="dxa"/>
          <w:bottom w:w="0" w:type="dxa"/>
          <w:right w:w="108" w:type="dxa"/>
        </w:tblCellMar>
      </w:tblPr>
      <w:tblGrid>
        <w:gridCol w:w="4253"/>
        <w:gridCol w:w="4678"/>
      </w:tblGrid>
      <w:tr>
        <w:trPr>
          <w:trHeight w:val="963" w:hRule="atLeast"/>
        </w:trPr>
        <w:tc>
          <w:tcPr>
            <w:tcW w:w="4253" w:type="dxa"/>
            <w:shd w:val="clear" w:color="auto" w:fill="auto"/>
            <w:vAlign w:val="center"/>
          </w:tcPr>
          <w:p>
            <w:pPr>
              <w:spacing w:line="360" w:lineRule="auto"/>
              <w:jc w:val="both"/>
              <w:rPr>
                <w:rFonts w:asciiTheme="minorEastAsia" w:hAnsiTheme="minorEastAsia" w:eastAsiaTheme="minorEastAsia"/>
                <w:b/>
                <w:bCs/>
                <w:spacing w:val="4"/>
              </w:rPr>
            </w:pPr>
            <w:r>
              <w:rPr>
                <w:rFonts w:hint="eastAsia" w:asciiTheme="minorEastAsia" w:hAnsiTheme="minorEastAsia" w:eastAsiaTheme="minorEastAsia"/>
                <w:b/>
                <w:bCs/>
                <w:spacing w:val="4"/>
              </w:rPr>
              <w:t>甲方：深圳恒远智信科技有限公司</w:t>
            </w:r>
          </w:p>
          <w:p>
            <w:pPr>
              <w:spacing w:line="360" w:lineRule="auto"/>
              <w:ind w:right="-101" w:rightChars="-42"/>
              <w:jc w:val="both"/>
              <w:rPr>
                <w:rFonts w:asciiTheme="minorEastAsia" w:hAnsiTheme="minorEastAsia" w:eastAsiaTheme="minorEastAsia"/>
                <w:b/>
                <w:bCs/>
                <w:spacing w:val="4"/>
              </w:rPr>
            </w:pPr>
          </w:p>
        </w:tc>
        <w:tc>
          <w:tcPr>
            <w:tcW w:w="4678" w:type="dxa"/>
            <w:shd w:val="clear" w:color="auto" w:fill="auto"/>
            <w:vAlign w:val="center"/>
          </w:tcPr>
          <w:p>
            <w:pPr>
              <w:spacing w:line="360" w:lineRule="auto"/>
              <w:jc w:val="both"/>
              <w:rPr>
                <w:rFonts w:asciiTheme="minorEastAsia" w:hAnsiTheme="minorEastAsia" w:eastAsiaTheme="minorEastAsia"/>
                <w:b/>
                <w:bCs/>
                <w:spacing w:val="4"/>
              </w:rPr>
            </w:pPr>
            <w:r>
              <w:rPr>
                <w:rFonts w:hint="eastAsia" w:asciiTheme="minorEastAsia" w:hAnsiTheme="minorEastAsia" w:eastAsiaTheme="minorEastAsia"/>
                <w:b/>
                <w:bCs/>
                <w:spacing w:val="4"/>
              </w:rPr>
              <w:t>乙方：</w:t>
            </w:r>
            <w:ins w:id="55" w:author="郑弘" w:date="2021-11-29T17:33:12Z">
              <w:r>
                <w:rPr>
                  <w:rFonts w:hint="eastAsia" w:asciiTheme="minorEastAsia" w:hAnsiTheme="minorEastAsia" w:eastAsiaTheme="minorEastAsia"/>
                  <w:b/>
                  <w:bCs/>
                  <w:spacing w:val="4"/>
                  <w:sz w:val="24"/>
                  <w:szCs w:val="24"/>
                  <w:lang w:val="en-US" w:eastAsia="zh-Hans"/>
                  <w:rPrChange w:id="56" w:author="郑弘" w:date="2021-11-29T17:33:20Z">
                    <w:rPr>
                      <w:rFonts w:hint="eastAsia" w:asciiTheme="minorEastAsia" w:hAnsiTheme="minorEastAsia" w:eastAsiaTheme="minorEastAsia"/>
                      <w:b w:val="0"/>
                      <w:sz w:val="24"/>
                      <w:szCs w:val="24"/>
                      <w:lang w:val="en-US" w:eastAsia="zh-Hans"/>
                    </w:rPr>
                  </w:rPrChange>
                </w:rPr>
                <w:t>北京菲利华科技有限公司</w:t>
              </w:r>
            </w:ins>
            <w:del w:id="58" w:author="郑弘" w:date="2021-11-29T17:32:23Z">
              <w:r>
                <w:rPr>
                  <w:rFonts w:hint="eastAsia" w:asciiTheme="minorEastAsia" w:hAnsiTheme="minorEastAsia" w:eastAsiaTheme="minorEastAsia"/>
                  <w:b/>
                  <w:bCs/>
                  <w:spacing w:val="4"/>
                </w:rPr>
                <w:delText>北</w:delText>
              </w:r>
            </w:del>
            <w:del w:id="59" w:author="郑弘" w:date="2021-11-29T17:32:22Z">
              <w:r>
                <w:rPr>
                  <w:rFonts w:hint="eastAsia" w:asciiTheme="minorEastAsia" w:hAnsiTheme="minorEastAsia" w:eastAsiaTheme="minorEastAsia"/>
                  <w:b/>
                  <w:bCs/>
                  <w:spacing w:val="4"/>
                </w:rPr>
                <w:delText>京创联</w:delText>
              </w:r>
            </w:del>
            <w:del w:id="60" w:author="郑弘" w:date="2021-11-29T17:32:20Z">
              <w:r>
                <w:rPr>
                  <w:rFonts w:hint="eastAsia" w:asciiTheme="minorEastAsia" w:hAnsiTheme="minorEastAsia" w:eastAsiaTheme="minorEastAsia"/>
                  <w:b/>
                  <w:bCs/>
                  <w:spacing w:val="4"/>
                </w:rPr>
                <w:delText>致信科技有限</w:delText>
              </w:r>
            </w:del>
            <w:del w:id="61" w:author="郑弘" w:date="2021-11-29T17:32:19Z">
              <w:r>
                <w:rPr>
                  <w:rFonts w:hint="eastAsia" w:asciiTheme="minorEastAsia" w:hAnsiTheme="minorEastAsia" w:eastAsiaTheme="minorEastAsia"/>
                  <w:b/>
                  <w:bCs/>
                  <w:spacing w:val="4"/>
                </w:rPr>
                <w:delText>公司</w:delText>
              </w:r>
            </w:del>
          </w:p>
          <w:p>
            <w:pPr>
              <w:spacing w:line="360" w:lineRule="auto"/>
              <w:jc w:val="both"/>
              <w:rPr>
                <w:rFonts w:asciiTheme="minorEastAsia" w:hAnsiTheme="minorEastAsia" w:eastAsiaTheme="minorEastAsia"/>
                <w:b/>
                <w:bCs/>
                <w:spacing w:val="4"/>
              </w:rPr>
            </w:pPr>
          </w:p>
        </w:tc>
      </w:tr>
      <w:tr>
        <w:tc>
          <w:tcPr>
            <w:tcW w:w="4253" w:type="dxa"/>
            <w:shd w:val="clear" w:color="auto" w:fill="auto"/>
            <w:vAlign w:val="center"/>
          </w:tcPr>
          <w:p>
            <w:pPr>
              <w:spacing w:line="360" w:lineRule="auto"/>
              <w:jc w:val="both"/>
              <w:rPr>
                <w:rFonts w:asciiTheme="minorEastAsia" w:hAnsiTheme="minorEastAsia" w:eastAsiaTheme="minorEastAsia"/>
                <w:b/>
                <w:bCs/>
              </w:rPr>
            </w:pPr>
          </w:p>
          <w:p>
            <w:pPr>
              <w:spacing w:line="360" w:lineRule="auto"/>
              <w:jc w:val="both"/>
              <w:rPr>
                <w:rFonts w:asciiTheme="minorEastAsia" w:hAnsiTheme="minorEastAsia" w:eastAsiaTheme="minorEastAsia"/>
                <w:b w:val="0"/>
                <w:bCs w:val="0"/>
                <w:spacing w:val="4"/>
              </w:rPr>
            </w:pPr>
            <w:r>
              <w:rPr>
                <w:rFonts w:hint="eastAsia" w:asciiTheme="minorEastAsia" w:hAnsiTheme="minorEastAsia" w:eastAsiaTheme="minorEastAsia"/>
                <w:b/>
                <w:bCs/>
              </w:rPr>
              <w:t>授权代表： 曾纽约</w:t>
            </w:r>
          </w:p>
        </w:tc>
        <w:tc>
          <w:tcPr>
            <w:tcW w:w="4678" w:type="dxa"/>
            <w:shd w:val="clear" w:color="auto" w:fill="auto"/>
            <w:vAlign w:val="center"/>
          </w:tcPr>
          <w:p>
            <w:pPr>
              <w:spacing w:line="360" w:lineRule="auto"/>
              <w:jc w:val="both"/>
              <w:rPr>
                <w:rFonts w:asciiTheme="minorEastAsia" w:hAnsiTheme="minorEastAsia" w:eastAsiaTheme="minorEastAsia"/>
                <w:b/>
              </w:rPr>
            </w:pPr>
          </w:p>
          <w:p>
            <w:pPr>
              <w:spacing w:line="360" w:lineRule="auto"/>
              <w:jc w:val="both"/>
              <w:rPr>
                <w:rFonts w:asciiTheme="minorEastAsia" w:hAnsiTheme="minorEastAsia" w:eastAsiaTheme="minorEastAsia"/>
                <w:b/>
                <w:spacing w:val="4"/>
              </w:rPr>
            </w:pPr>
            <w:r>
              <w:rPr>
                <w:rFonts w:hint="eastAsia" w:asciiTheme="minorEastAsia" w:hAnsiTheme="minorEastAsia" w:eastAsiaTheme="minorEastAsia"/>
                <w:b/>
              </w:rPr>
              <w:t xml:space="preserve">授权代表： </w:t>
            </w:r>
            <w:ins w:id="62" w:author="郑弘" w:date="2021-11-29T17:32:38Z">
              <w:r>
                <w:rPr>
                  <w:rFonts w:hint="eastAsia" w:asciiTheme="minorEastAsia" w:hAnsiTheme="minorEastAsia" w:eastAsiaTheme="minorEastAsia"/>
                  <w:b/>
                  <w:lang w:val="en-US" w:eastAsia="zh-Hans"/>
                </w:rPr>
                <w:t>赵</w:t>
              </w:r>
            </w:ins>
            <w:ins w:id="63" w:author="郑弘" w:date="2021-11-29T17:32:40Z">
              <w:r>
                <w:rPr>
                  <w:rFonts w:hint="eastAsia" w:asciiTheme="minorEastAsia" w:hAnsiTheme="minorEastAsia" w:eastAsiaTheme="minorEastAsia"/>
                  <w:b/>
                  <w:lang w:val="en-US" w:eastAsia="zh-Hans"/>
                </w:rPr>
                <w:t>星</w:t>
              </w:r>
            </w:ins>
            <w:del w:id="64" w:author="郑弘" w:date="2021-11-29T17:32:37Z">
              <w:bookmarkStart w:id="2" w:name="_GoBack"/>
              <w:bookmarkEnd w:id="2"/>
              <w:r>
                <w:rPr>
                  <w:rFonts w:hint="eastAsia" w:asciiTheme="minorEastAsia" w:hAnsiTheme="minorEastAsia" w:eastAsiaTheme="minorEastAsia"/>
                  <w:b/>
                </w:rPr>
                <w:delText>张爽</w:delText>
              </w:r>
            </w:del>
          </w:p>
        </w:tc>
      </w:tr>
      <w:tr>
        <w:tc>
          <w:tcPr>
            <w:tcW w:w="4253" w:type="dxa"/>
            <w:shd w:val="clear" w:color="auto" w:fill="auto"/>
            <w:vAlign w:val="center"/>
          </w:tcPr>
          <w:p>
            <w:pPr>
              <w:spacing w:line="360" w:lineRule="auto"/>
              <w:ind w:firstLine="601" w:firstLineChars="250"/>
              <w:jc w:val="both"/>
              <w:rPr>
                <w:rFonts w:asciiTheme="minorEastAsia" w:hAnsiTheme="minorEastAsia" w:eastAsiaTheme="minorEastAsia"/>
                <w:b/>
                <w:bCs/>
              </w:rPr>
            </w:pPr>
          </w:p>
          <w:p>
            <w:pPr>
              <w:spacing w:line="360" w:lineRule="auto"/>
              <w:ind w:firstLine="601" w:firstLineChars="250"/>
              <w:jc w:val="both"/>
              <w:rPr>
                <w:rFonts w:asciiTheme="minorEastAsia" w:hAnsiTheme="minorEastAsia" w:eastAsiaTheme="minorEastAsia"/>
                <w:b/>
                <w:bCs/>
              </w:rPr>
            </w:pPr>
            <w:r>
              <w:rPr>
                <w:rFonts w:hint="eastAsia" w:asciiTheme="minorEastAsia" w:hAnsiTheme="minorEastAsia" w:eastAsiaTheme="minorEastAsia"/>
                <w:b/>
                <w:bCs/>
              </w:rPr>
              <w:t>年    月    日</w:t>
            </w:r>
          </w:p>
        </w:tc>
        <w:tc>
          <w:tcPr>
            <w:tcW w:w="4678" w:type="dxa"/>
            <w:shd w:val="clear" w:color="auto" w:fill="auto"/>
            <w:vAlign w:val="center"/>
          </w:tcPr>
          <w:p>
            <w:pPr>
              <w:spacing w:line="360" w:lineRule="auto"/>
              <w:jc w:val="both"/>
              <w:rPr>
                <w:rFonts w:asciiTheme="minorEastAsia" w:hAnsiTheme="minorEastAsia" w:eastAsiaTheme="minorEastAsia"/>
                <w:b/>
              </w:rPr>
            </w:pPr>
            <w:r>
              <w:rPr>
                <w:rFonts w:hint="eastAsia" w:asciiTheme="minorEastAsia" w:hAnsiTheme="minorEastAsia" w:eastAsiaTheme="minorEastAsia"/>
                <w:b/>
              </w:rPr>
              <w:t>年</w:t>
            </w:r>
            <w:r>
              <w:rPr>
                <w:rFonts w:asciiTheme="minorEastAsia" w:hAnsiTheme="minorEastAsia" w:eastAsiaTheme="minorEastAsia"/>
                <w:b/>
              </w:rPr>
              <w:t xml:space="preserve">   </w:t>
            </w:r>
            <w:r>
              <w:rPr>
                <w:rFonts w:hint="eastAsia" w:asciiTheme="minorEastAsia" w:hAnsiTheme="minorEastAsia" w:eastAsiaTheme="minorEastAsia"/>
                <w:b/>
              </w:rPr>
              <w:t>月</w:t>
            </w:r>
            <w:r>
              <w:rPr>
                <w:rFonts w:asciiTheme="minorEastAsia" w:hAnsiTheme="minorEastAsia" w:eastAsiaTheme="minorEastAsia"/>
                <w:b/>
              </w:rPr>
              <w:t xml:space="preserve">    </w:t>
            </w:r>
            <w:r>
              <w:rPr>
                <w:rFonts w:hint="eastAsia" w:asciiTheme="minorEastAsia" w:hAnsiTheme="minorEastAsia" w:eastAsiaTheme="minorEastAsia"/>
                <w:b/>
              </w:rPr>
              <w:t>日</w:t>
            </w:r>
          </w:p>
        </w:tc>
      </w:tr>
    </w:tbl>
    <w:p>
      <w:pPr>
        <w:spacing w:line="360" w:lineRule="auto"/>
        <w:rPr>
          <w:rFonts w:asciiTheme="minorEastAsia" w:hAnsiTheme="minorEastAsia" w:eastAsiaTheme="minorEastAsia"/>
          <w:b/>
          <w:bCs/>
          <w:sz w:val="28"/>
          <w:szCs w:val="28"/>
        </w:rPr>
      </w:pPr>
    </w:p>
    <w:p>
      <w:pPr>
        <w:spacing w:line="360" w:lineRule="auto"/>
        <w:rPr>
          <w:rFonts w:asciiTheme="minorEastAsia" w:hAnsiTheme="minorEastAsia" w:eastAsiaTheme="minorEastAsia"/>
        </w:rPr>
      </w:pPr>
      <w:r>
        <w:rPr>
          <w:rFonts w:asciiTheme="minorEastAsia" w:hAnsiTheme="minorEastAsia" w:eastAsiaTheme="minorEastAsia"/>
          <w:b/>
          <w:bCs/>
          <w:sz w:val="28"/>
          <w:szCs w:val="28"/>
        </w:rPr>
        <w:t>附件一 报价清单</w:t>
      </w:r>
    </w:p>
    <w:p>
      <w:pPr>
        <w:pStyle w:val="25"/>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服务单价</w:t>
      </w:r>
    </w:p>
    <w:tbl>
      <w:tblPr>
        <w:tblStyle w:val="13"/>
        <w:tblW w:w="8359" w:type="dxa"/>
        <w:tblInd w:w="0" w:type="dxa"/>
        <w:tblLayout w:type="fixed"/>
        <w:tblCellMar>
          <w:top w:w="0" w:type="dxa"/>
          <w:left w:w="108" w:type="dxa"/>
          <w:bottom w:w="0" w:type="dxa"/>
          <w:right w:w="108" w:type="dxa"/>
        </w:tblCellMar>
      </w:tblPr>
      <w:tblGrid>
        <w:gridCol w:w="2689"/>
        <w:gridCol w:w="2268"/>
        <w:gridCol w:w="3402"/>
      </w:tblGrid>
      <w:tr>
        <w:trPr>
          <w:trHeight w:val="270"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服务级别</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价格</w:t>
            </w:r>
          </w:p>
          <w:p>
            <w:pPr>
              <w:jc w:val="center"/>
              <w:rPr>
                <w:color w:val="000000"/>
                <w:sz w:val="22"/>
                <w:szCs w:val="22"/>
              </w:rPr>
            </w:pPr>
            <w:r>
              <w:rPr>
                <w:rFonts w:hint="eastAsia"/>
                <w:color w:val="000000"/>
                <w:sz w:val="22"/>
                <w:szCs w:val="22"/>
              </w:rPr>
              <w:t>（</w:t>
            </w:r>
            <w:r>
              <w:rPr>
                <w:color w:val="000000"/>
                <w:sz w:val="22"/>
                <w:szCs w:val="22"/>
              </w:rPr>
              <w:t>元/</w:t>
            </w:r>
            <w:r>
              <w:rPr>
                <w:rFonts w:hint="eastAsia"/>
                <w:color w:val="000000"/>
                <w:sz w:val="22"/>
                <w:szCs w:val="22"/>
              </w:rPr>
              <w:t>人天）</w:t>
            </w:r>
          </w:p>
        </w:tc>
        <w:tc>
          <w:tcPr>
            <w:tcW w:w="3402" w:type="dxa"/>
            <w:tcBorders>
              <w:top w:val="single" w:color="auto" w:sz="4" w:space="0"/>
              <w:left w:val="nil"/>
              <w:bottom w:val="single" w:color="auto" w:sz="4" w:space="0"/>
              <w:right w:val="single" w:color="auto" w:sz="4" w:space="0"/>
            </w:tcBorders>
            <w:shd w:val="clear" w:color="auto" w:fill="auto"/>
            <w:vAlign w:val="center"/>
          </w:tcPr>
          <w:p>
            <w:pPr>
              <w:ind w:firstLine="660" w:firstLineChars="300"/>
              <w:jc w:val="center"/>
              <w:rPr>
                <w:color w:val="000000"/>
                <w:sz w:val="22"/>
                <w:szCs w:val="22"/>
              </w:rPr>
            </w:pPr>
            <w:r>
              <w:rPr>
                <w:rFonts w:hint="eastAsia"/>
                <w:color w:val="000000"/>
                <w:sz w:val="22"/>
                <w:szCs w:val="22"/>
              </w:rPr>
              <w:t>描述</w:t>
            </w:r>
          </w:p>
        </w:tc>
      </w:tr>
      <w:tr>
        <w:trPr>
          <w:trHeight w:val="354" w:hRule="atLeast"/>
        </w:trPr>
        <w:tc>
          <w:tcPr>
            <w:tcW w:w="2689"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资深技术实施顾问</w:t>
            </w:r>
          </w:p>
        </w:tc>
        <w:tc>
          <w:tcPr>
            <w:tcW w:w="2268"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4,000</w:t>
            </w:r>
          </w:p>
        </w:tc>
        <w:tc>
          <w:tcPr>
            <w:tcW w:w="3402"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负责系统架构设计和整体规划</w:t>
            </w:r>
          </w:p>
        </w:tc>
      </w:tr>
      <w:tr>
        <w:trPr>
          <w:trHeight w:val="270" w:hRule="atLeast"/>
        </w:trPr>
        <w:tc>
          <w:tcPr>
            <w:tcW w:w="2689"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高级技术实施</w:t>
            </w:r>
            <w:r>
              <w:rPr>
                <w:color w:val="000000"/>
                <w:sz w:val="22"/>
                <w:szCs w:val="22"/>
              </w:rPr>
              <w:t>顾问</w:t>
            </w:r>
          </w:p>
        </w:tc>
        <w:tc>
          <w:tcPr>
            <w:tcW w:w="2268"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3</w:t>
            </w:r>
            <w:r>
              <w:rPr>
                <w:color w:val="000000"/>
                <w:sz w:val="22"/>
                <w:szCs w:val="22"/>
              </w:rPr>
              <w:t>,500</w:t>
            </w:r>
          </w:p>
        </w:tc>
        <w:tc>
          <w:tcPr>
            <w:tcW w:w="3402"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整体技术咨询交付及项目管理</w:t>
            </w:r>
          </w:p>
        </w:tc>
      </w:tr>
      <w:tr>
        <w:trPr>
          <w:trHeight w:val="270" w:hRule="atLeast"/>
        </w:trPr>
        <w:tc>
          <w:tcPr>
            <w:tcW w:w="2689"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技术实施顾问</w:t>
            </w:r>
            <w:r>
              <w:rPr>
                <w:color w:val="000000"/>
                <w:sz w:val="22"/>
                <w:szCs w:val="22"/>
              </w:rPr>
              <w:t>顾问</w:t>
            </w:r>
          </w:p>
        </w:tc>
        <w:tc>
          <w:tcPr>
            <w:tcW w:w="2268"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w:t>
            </w:r>
            <w:r>
              <w:rPr>
                <w:color w:val="000000"/>
                <w:sz w:val="22"/>
                <w:szCs w:val="22"/>
              </w:rPr>
              <w:t>,000</w:t>
            </w:r>
          </w:p>
        </w:tc>
        <w:tc>
          <w:tcPr>
            <w:tcW w:w="3402"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技术咨询支持服务</w:t>
            </w:r>
          </w:p>
        </w:tc>
      </w:tr>
    </w:tbl>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Lucida Grande">
    <w:panose1 w:val="020B0600040502020204"/>
    <w:charset w:val="00"/>
    <w:family w:val="swiss"/>
    <w:pitch w:val="default"/>
    <w:sig w:usb0="E1000AEF" w:usb1="5000A1FF" w:usb2="00000000" w:usb3="00000000" w:csb0="200001BF" w:csb1="4F01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w:panose1 w:val="020B0604020202090204"/>
    <w:charset w:val="00"/>
    <w:family w:val="swiss"/>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39C"/>
    <w:multiLevelType w:val="multilevel"/>
    <w:tmpl w:val="2C34739C"/>
    <w:lvl w:ilvl="0" w:tentative="0">
      <w:start w:val="1"/>
      <w:numFmt w:val="upperLetter"/>
      <w:lvlText w:val="%1）"/>
      <w:lvlJc w:val="left"/>
      <w:pPr>
        <w:tabs>
          <w:tab w:val="left" w:pos="988"/>
        </w:tabs>
        <w:ind w:left="1105" w:hanging="537"/>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D0D0491"/>
    <w:multiLevelType w:val="multilevel"/>
    <w:tmpl w:val="2D0D049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9C514CC"/>
    <w:multiLevelType w:val="multilevel"/>
    <w:tmpl w:val="59C514CC"/>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龙飞">
    <w15:presenceInfo w15:providerId="None" w15:userId="杨龙飞"/>
  </w15:person>
  <w15:person w15:author="郑弘">
    <w15:presenceInfo w15:providerId="WPS Office" w15:userId="148137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70"/>
    <w:rsid w:val="00007D88"/>
    <w:rsid w:val="0001134F"/>
    <w:rsid w:val="00012246"/>
    <w:rsid w:val="00014C83"/>
    <w:rsid w:val="00015CA9"/>
    <w:rsid w:val="00017402"/>
    <w:rsid w:val="00026395"/>
    <w:rsid w:val="000327D9"/>
    <w:rsid w:val="0005280F"/>
    <w:rsid w:val="0005364E"/>
    <w:rsid w:val="00055C90"/>
    <w:rsid w:val="00062F34"/>
    <w:rsid w:val="00066B23"/>
    <w:rsid w:val="00074F3F"/>
    <w:rsid w:val="000A3626"/>
    <w:rsid w:val="000A6B03"/>
    <w:rsid w:val="000A7BE3"/>
    <w:rsid w:val="000B3AD1"/>
    <w:rsid w:val="000B6799"/>
    <w:rsid w:val="000C30CE"/>
    <w:rsid w:val="000C6E1B"/>
    <w:rsid w:val="000D09B1"/>
    <w:rsid w:val="000F36DB"/>
    <w:rsid w:val="0010020C"/>
    <w:rsid w:val="00100C20"/>
    <w:rsid w:val="00106F4C"/>
    <w:rsid w:val="00111331"/>
    <w:rsid w:val="001120C0"/>
    <w:rsid w:val="00131DD5"/>
    <w:rsid w:val="0013252C"/>
    <w:rsid w:val="0013437F"/>
    <w:rsid w:val="00152B8D"/>
    <w:rsid w:val="00153536"/>
    <w:rsid w:val="0016001F"/>
    <w:rsid w:val="001870DC"/>
    <w:rsid w:val="001A4C54"/>
    <w:rsid w:val="001B0273"/>
    <w:rsid w:val="001B45DA"/>
    <w:rsid w:val="001B7683"/>
    <w:rsid w:val="001C1EDF"/>
    <w:rsid w:val="001C500F"/>
    <w:rsid w:val="001D1268"/>
    <w:rsid w:val="001D7768"/>
    <w:rsid w:val="001E3B1B"/>
    <w:rsid w:val="001F6536"/>
    <w:rsid w:val="00207898"/>
    <w:rsid w:val="002108C6"/>
    <w:rsid w:val="00211B1E"/>
    <w:rsid w:val="0021552C"/>
    <w:rsid w:val="002216E0"/>
    <w:rsid w:val="00221745"/>
    <w:rsid w:val="0023594F"/>
    <w:rsid w:val="00240125"/>
    <w:rsid w:val="00254CA3"/>
    <w:rsid w:val="00276801"/>
    <w:rsid w:val="0028319C"/>
    <w:rsid w:val="00286AB8"/>
    <w:rsid w:val="00294910"/>
    <w:rsid w:val="002A42DA"/>
    <w:rsid w:val="002D677C"/>
    <w:rsid w:val="002E44A8"/>
    <w:rsid w:val="0030511A"/>
    <w:rsid w:val="003063D4"/>
    <w:rsid w:val="00307D5E"/>
    <w:rsid w:val="0032360B"/>
    <w:rsid w:val="0033430E"/>
    <w:rsid w:val="0034074D"/>
    <w:rsid w:val="00341DF9"/>
    <w:rsid w:val="00347116"/>
    <w:rsid w:val="0034799A"/>
    <w:rsid w:val="0035457C"/>
    <w:rsid w:val="003812E7"/>
    <w:rsid w:val="00386F95"/>
    <w:rsid w:val="00387854"/>
    <w:rsid w:val="003A3E8D"/>
    <w:rsid w:val="003A43D7"/>
    <w:rsid w:val="003B07AC"/>
    <w:rsid w:val="003B5915"/>
    <w:rsid w:val="003D1555"/>
    <w:rsid w:val="003D65E4"/>
    <w:rsid w:val="003E6FAC"/>
    <w:rsid w:val="003F20D0"/>
    <w:rsid w:val="003F3CC8"/>
    <w:rsid w:val="003F51A7"/>
    <w:rsid w:val="003F64DF"/>
    <w:rsid w:val="00404831"/>
    <w:rsid w:val="00415BE6"/>
    <w:rsid w:val="00417EAF"/>
    <w:rsid w:val="00425FCE"/>
    <w:rsid w:val="0042646F"/>
    <w:rsid w:val="00435356"/>
    <w:rsid w:val="0043667D"/>
    <w:rsid w:val="004543EC"/>
    <w:rsid w:val="00454621"/>
    <w:rsid w:val="00457A84"/>
    <w:rsid w:val="00472C80"/>
    <w:rsid w:val="00473380"/>
    <w:rsid w:val="00480892"/>
    <w:rsid w:val="00485367"/>
    <w:rsid w:val="0049231C"/>
    <w:rsid w:val="00492524"/>
    <w:rsid w:val="00497C91"/>
    <w:rsid w:val="004A1CF7"/>
    <w:rsid w:val="004A5737"/>
    <w:rsid w:val="004A703A"/>
    <w:rsid w:val="004D2E68"/>
    <w:rsid w:val="004D3C93"/>
    <w:rsid w:val="004D779D"/>
    <w:rsid w:val="004E1E33"/>
    <w:rsid w:val="004E2174"/>
    <w:rsid w:val="004F1E72"/>
    <w:rsid w:val="004F7D0F"/>
    <w:rsid w:val="00501939"/>
    <w:rsid w:val="005056F5"/>
    <w:rsid w:val="005136BB"/>
    <w:rsid w:val="00537833"/>
    <w:rsid w:val="0055206D"/>
    <w:rsid w:val="00576BE0"/>
    <w:rsid w:val="00586A46"/>
    <w:rsid w:val="005A4143"/>
    <w:rsid w:val="005B5FFA"/>
    <w:rsid w:val="005C432F"/>
    <w:rsid w:val="005E50D9"/>
    <w:rsid w:val="005F2C6C"/>
    <w:rsid w:val="005F7BBC"/>
    <w:rsid w:val="00603135"/>
    <w:rsid w:val="006061F5"/>
    <w:rsid w:val="00606743"/>
    <w:rsid w:val="00663BE2"/>
    <w:rsid w:val="00691082"/>
    <w:rsid w:val="006A1968"/>
    <w:rsid w:val="006A35BB"/>
    <w:rsid w:val="006B1D3E"/>
    <w:rsid w:val="006C2236"/>
    <w:rsid w:val="006F1746"/>
    <w:rsid w:val="00712BC9"/>
    <w:rsid w:val="0072194F"/>
    <w:rsid w:val="0073768A"/>
    <w:rsid w:val="0076008D"/>
    <w:rsid w:val="00763A29"/>
    <w:rsid w:val="00767F01"/>
    <w:rsid w:val="00770506"/>
    <w:rsid w:val="00775B3A"/>
    <w:rsid w:val="0078299E"/>
    <w:rsid w:val="0078378A"/>
    <w:rsid w:val="00783E03"/>
    <w:rsid w:val="0079030E"/>
    <w:rsid w:val="007937D7"/>
    <w:rsid w:val="00794543"/>
    <w:rsid w:val="007A1C6A"/>
    <w:rsid w:val="007D5997"/>
    <w:rsid w:val="007E3042"/>
    <w:rsid w:val="007F2144"/>
    <w:rsid w:val="007F5F23"/>
    <w:rsid w:val="00827820"/>
    <w:rsid w:val="00864A5F"/>
    <w:rsid w:val="00866CEC"/>
    <w:rsid w:val="00867B08"/>
    <w:rsid w:val="00887E2A"/>
    <w:rsid w:val="008A14B7"/>
    <w:rsid w:val="009169E6"/>
    <w:rsid w:val="0092601D"/>
    <w:rsid w:val="0093110B"/>
    <w:rsid w:val="00931BED"/>
    <w:rsid w:val="00942DE8"/>
    <w:rsid w:val="00945D80"/>
    <w:rsid w:val="00946A29"/>
    <w:rsid w:val="0095161D"/>
    <w:rsid w:val="00962DC6"/>
    <w:rsid w:val="00987ADE"/>
    <w:rsid w:val="009B263C"/>
    <w:rsid w:val="009C360C"/>
    <w:rsid w:val="009C7842"/>
    <w:rsid w:val="009D2C31"/>
    <w:rsid w:val="009E2DAA"/>
    <w:rsid w:val="009E6BAA"/>
    <w:rsid w:val="009F1181"/>
    <w:rsid w:val="009F4F77"/>
    <w:rsid w:val="009F76E0"/>
    <w:rsid w:val="00A011DF"/>
    <w:rsid w:val="00A026A2"/>
    <w:rsid w:val="00A276CA"/>
    <w:rsid w:val="00A30795"/>
    <w:rsid w:val="00A337D4"/>
    <w:rsid w:val="00A50E39"/>
    <w:rsid w:val="00A55012"/>
    <w:rsid w:val="00A63289"/>
    <w:rsid w:val="00A6740F"/>
    <w:rsid w:val="00A76ECD"/>
    <w:rsid w:val="00A91485"/>
    <w:rsid w:val="00AB2A53"/>
    <w:rsid w:val="00AB75AC"/>
    <w:rsid w:val="00AC3952"/>
    <w:rsid w:val="00AD75FC"/>
    <w:rsid w:val="00B133D3"/>
    <w:rsid w:val="00B13ED6"/>
    <w:rsid w:val="00B23E8C"/>
    <w:rsid w:val="00B35BF9"/>
    <w:rsid w:val="00B36F2F"/>
    <w:rsid w:val="00B53DDB"/>
    <w:rsid w:val="00B54DC8"/>
    <w:rsid w:val="00B62064"/>
    <w:rsid w:val="00B64806"/>
    <w:rsid w:val="00B8061C"/>
    <w:rsid w:val="00BA0230"/>
    <w:rsid w:val="00BA5A56"/>
    <w:rsid w:val="00BB0FAF"/>
    <w:rsid w:val="00BB1073"/>
    <w:rsid w:val="00BB29F6"/>
    <w:rsid w:val="00BB5CC7"/>
    <w:rsid w:val="00BC1CBA"/>
    <w:rsid w:val="00BC3231"/>
    <w:rsid w:val="00BE6B19"/>
    <w:rsid w:val="00BF1021"/>
    <w:rsid w:val="00C0634F"/>
    <w:rsid w:val="00C17276"/>
    <w:rsid w:val="00C25669"/>
    <w:rsid w:val="00C2709D"/>
    <w:rsid w:val="00C33C23"/>
    <w:rsid w:val="00C357E9"/>
    <w:rsid w:val="00C42312"/>
    <w:rsid w:val="00C467A6"/>
    <w:rsid w:val="00C55429"/>
    <w:rsid w:val="00C6520C"/>
    <w:rsid w:val="00C764E0"/>
    <w:rsid w:val="00C805A5"/>
    <w:rsid w:val="00C86ACC"/>
    <w:rsid w:val="00C87330"/>
    <w:rsid w:val="00C90E07"/>
    <w:rsid w:val="00CA0A01"/>
    <w:rsid w:val="00CA7701"/>
    <w:rsid w:val="00CB0244"/>
    <w:rsid w:val="00CC102A"/>
    <w:rsid w:val="00CE19B4"/>
    <w:rsid w:val="00CE4754"/>
    <w:rsid w:val="00D002DC"/>
    <w:rsid w:val="00D21C28"/>
    <w:rsid w:val="00D33E68"/>
    <w:rsid w:val="00D54CB4"/>
    <w:rsid w:val="00D65E51"/>
    <w:rsid w:val="00D77F8B"/>
    <w:rsid w:val="00D80494"/>
    <w:rsid w:val="00DA7F6F"/>
    <w:rsid w:val="00DB596E"/>
    <w:rsid w:val="00DC0170"/>
    <w:rsid w:val="00DC6906"/>
    <w:rsid w:val="00DC74AE"/>
    <w:rsid w:val="00DE7FE1"/>
    <w:rsid w:val="00DF0647"/>
    <w:rsid w:val="00DF63BB"/>
    <w:rsid w:val="00E0535B"/>
    <w:rsid w:val="00E11BF0"/>
    <w:rsid w:val="00E13606"/>
    <w:rsid w:val="00E165A1"/>
    <w:rsid w:val="00E21F86"/>
    <w:rsid w:val="00E276BA"/>
    <w:rsid w:val="00E35595"/>
    <w:rsid w:val="00E3755D"/>
    <w:rsid w:val="00E41D31"/>
    <w:rsid w:val="00E63046"/>
    <w:rsid w:val="00E91B36"/>
    <w:rsid w:val="00EA0E66"/>
    <w:rsid w:val="00EA7EF5"/>
    <w:rsid w:val="00EB3E2B"/>
    <w:rsid w:val="00ED5E0F"/>
    <w:rsid w:val="00EE0A2A"/>
    <w:rsid w:val="00F01456"/>
    <w:rsid w:val="00F11CC9"/>
    <w:rsid w:val="00F1219E"/>
    <w:rsid w:val="00F2132B"/>
    <w:rsid w:val="00F32B33"/>
    <w:rsid w:val="00F62ECA"/>
    <w:rsid w:val="00F650E5"/>
    <w:rsid w:val="00F67F96"/>
    <w:rsid w:val="00F759D0"/>
    <w:rsid w:val="00F945F5"/>
    <w:rsid w:val="00FB0C8B"/>
    <w:rsid w:val="00FB1E35"/>
    <w:rsid w:val="00FD332A"/>
    <w:rsid w:val="00FF0780"/>
    <w:rsid w:val="00FF569B"/>
    <w:rsid w:val="38212DC4"/>
    <w:rsid w:val="5BFE6433"/>
    <w:rsid w:val="5DDA2992"/>
    <w:rsid w:val="5EB14925"/>
    <w:rsid w:val="6FCB764B"/>
    <w:rsid w:val="B878351B"/>
    <w:rsid w:val="BF1B0CCA"/>
    <w:rsid w:val="BFFFCE66"/>
    <w:rsid w:val="DFFD7FD1"/>
    <w:rsid w:val="DFFD8394"/>
    <w:rsid w:val="ECEB5F9B"/>
    <w:rsid w:val="F93953D1"/>
    <w:rsid w:val="FBCA254F"/>
    <w:rsid w:val="FFD747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9"/>
    <w:unhideWhenUsed/>
    <w:qFormat/>
    <w:uiPriority w:val="99"/>
  </w:style>
  <w:style w:type="paragraph" w:styleId="4">
    <w:name w:val="Document Map"/>
    <w:basedOn w:val="1"/>
    <w:link w:val="23"/>
    <w:unhideWhenUsed/>
    <w:qFormat/>
    <w:uiPriority w:val="99"/>
    <w:rPr>
      <w:rFonts w:ascii="Lucida Grande" w:hAnsi="Lucida Grande" w:cs="Lucida Grande"/>
    </w:rPr>
  </w:style>
  <w:style w:type="paragraph" w:styleId="5">
    <w:name w:val="Body Text"/>
    <w:basedOn w:val="1"/>
    <w:link w:val="18"/>
    <w:qFormat/>
    <w:uiPriority w:val="99"/>
    <w:pPr>
      <w:spacing w:line="360" w:lineRule="auto"/>
    </w:pPr>
  </w:style>
  <w:style w:type="paragraph" w:styleId="6">
    <w:name w:val="Body Text Indent"/>
    <w:basedOn w:val="1"/>
    <w:link w:val="17"/>
    <w:qFormat/>
    <w:uiPriority w:val="99"/>
    <w:pPr>
      <w:spacing w:line="360" w:lineRule="auto"/>
      <w:ind w:firstLine="480"/>
    </w:pPr>
  </w:style>
  <w:style w:type="paragraph" w:styleId="7">
    <w:name w:val="Balloon Text"/>
    <w:basedOn w:val="1"/>
    <w:link w:val="21"/>
    <w:unhideWhenUsed/>
    <w:qFormat/>
    <w:uiPriority w:val="99"/>
    <w:rPr>
      <w:sz w:val="18"/>
      <w:szCs w:val="18"/>
    </w:rPr>
  </w:style>
  <w:style w:type="paragraph" w:styleId="8">
    <w:name w:val="footer"/>
    <w:basedOn w:val="1"/>
    <w:link w:val="15"/>
    <w:semiHidden/>
    <w:qFormat/>
    <w:uiPriority w:val="99"/>
    <w:pPr>
      <w:tabs>
        <w:tab w:val="center" w:pos="4153"/>
        <w:tab w:val="right" w:pos="8306"/>
      </w:tabs>
      <w:snapToGrid w:val="0"/>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semiHidden/>
    <w:qFormat/>
    <w:uiPriority w:val="99"/>
    <w:rPr>
      <w:rFonts w:cs="Times New Roman"/>
    </w:rPr>
  </w:style>
  <w:style w:type="character" w:styleId="12">
    <w:name w:val="annotation reference"/>
    <w:basedOn w:val="10"/>
    <w:unhideWhenUsed/>
    <w:qFormat/>
    <w:uiPriority w:val="99"/>
    <w:rPr>
      <w:sz w:val="21"/>
      <w:szCs w:val="21"/>
    </w:rPr>
  </w:style>
  <w:style w:type="table" w:styleId="14">
    <w:name w:val="Table Grid"/>
    <w:basedOn w:val="13"/>
    <w:qFormat/>
    <w:uiPriority w:val="99"/>
    <w:rPr>
      <w:rFonts w:ascii="Cambria" w:hAnsi="Cambria"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脚 Char"/>
    <w:basedOn w:val="10"/>
    <w:link w:val="8"/>
    <w:semiHidden/>
    <w:qFormat/>
    <w:uiPriority w:val="99"/>
    <w:rPr>
      <w:rFonts w:ascii="Times New Roman" w:hAnsi="Times New Roman" w:eastAsia="宋体" w:cs="Times New Roman"/>
      <w:sz w:val="18"/>
      <w:szCs w:val="18"/>
    </w:rPr>
  </w:style>
  <w:style w:type="character" w:customStyle="1" w:styleId="16">
    <w:name w:val="页眉 Char"/>
    <w:basedOn w:val="10"/>
    <w:link w:val="9"/>
    <w:semiHidden/>
    <w:qFormat/>
    <w:uiPriority w:val="99"/>
    <w:rPr>
      <w:rFonts w:ascii="Times New Roman" w:hAnsi="Times New Roman" w:eastAsia="宋体" w:cs="Times New Roman"/>
      <w:sz w:val="18"/>
      <w:szCs w:val="18"/>
    </w:rPr>
  </w:style>
  <w:style w:type="character" w:customStyle="1" w:styleId="17">
    <w:name w:val="正文文本缩进 Char"/>
    <w:basedOn w:val="10"/>
    <w:link w:val="6"/>
    <w:qFormat/>
    <w:uiPriority w:val="99"/>
    <w:rPr>
      <w:rFonts w:ascii="Times New Roman" w:hAnsi="Times New Roman" w:eastAsia="宋体" w:cs="Times New Roman"/>
    </w:rPr>
  </w:style>
  <w:style w:type="character" w:customStyle="1" w:styleId="18">
    <w:name w:val="正文文本 Char"/>
    <w:basedOn w:val="10"/>
    <w:link w:val="5"/>
    <w:qFormat/>
    <w:uiPriority w:val="99"/>
    <w:rPr>
      <w:rFonts w:ascii="Times New Roman" w:hAnsi="Times New Roman" w:eastAsia="宋体" w:cs="Times New Roman"/>
    </w:rPr>
  </w:style>
  <w:style w:type="character" w:customStyle="1" w:styleId="19">
    <w:name w:val="批注文字 Char"/>
    <w:basedOn w:val="10"/>
    <w:link w:val="3"/>
    <w:semiHidden/>
    <w:qFormat/>
    <w:uiPriority w:val="99"/>
    <w:rPr>
      <w:rFonts w:ascii="Times New Roman" w:hAnsi="Times New Roman" w:eastAsia="宋体" w:cs="Times New Roman"/>
      <w:sz w:val="21"/>
      <w:szCs w:val="21"/>
    </w:rPr>
  </w:style>
  <w:style w:type="character" w:customStyle="1" w:styleId="20">
    <w:name w:val="批注主题 Char"/>
    <w:basedOn w:val="19"/>
    <w:link w:val="2"/>
    <w:semiHidden/>
    <w:qFormat/>
    <w:uiPriority w:val="99"/>
    <w:rPr>
      <w:rFonts w:ascii="Times New Roman" w:hAnsi="Times New Roman" w:eastAsia="宋体" w:cs="Times New Roman"/>
      <w:b/>
      <w:bCs/>
      <w:sz w:val="21"/>
      <w:szCs w:val="21"/>
    </w:rPr>
  </w:style>
  <w:style w:type="character" w:customStyle="1" w:styleId="21">
    <w:name w:val="批注框文本 Char"/>
    <w:basedOn w:val="10"/>
    <w:link w:val="7"/>
    <w:semiHidden/>
    <w:qFormat/>
    <w:uiPriority w:val="99"/>
    <w:rPr>
      <w:rFonts w:ascii="Times New Roman" w:hAnsi="Times New Roman" w:eastAsia="宋体" w:cs="Times New Roman"/>
      <w:sz w:val="18"/>
      <w:szCs w:val="18"/>
    </w:rPr>
  </w:style>
  <w:style w:type="table" w:customStyle="1" w:styleId="22">
    <w:name w:val="网格表 4 - 着色 31"/>
    <w:basedOn w:val="13"/>
    <w:qFormat/>
    <w:uiPriority w:val="49"/>
    <w:rPr>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23">
    <w:name w:val="文档结构图 Char"/>
    <w:basedOn w:val="10"/>
    <w:link w:val="4"/>
    <w:semiHidden/>
    <w:qFormat/>
    <w:uiPriority w:val="99"/>
    <w:rPr>
      <w:rFonts w:ascii="Lucida Grande" w:hAnsi="Lucida Grande" w:eastAsia="宋体" w:cs="Lucida Grande"/>
    </w:rPr>
  </w:style>
  <w:style w:type="paragraph" w:customStyle="1" w:styleId="2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5">
    <w:name w:val="List Paragraph"/>
    <w:basedOn w:val="1"/>
    <w:qFormat/>
    <w:uiPriority w:val="34"/>
    <w:pPr>
      <w:ind w:firstLine="420" w:firstLineChars="200"/>
    </w:pPr>
  </w:style>
  <w:style w:type="table" w:customStyle="1" w:styleId="26">
    <w:name w:val="普通表格 41"/>
    <w:basedOn w:val="13"/>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7">
    <w:name w:val="Revision"/>
    <w:hidden/>
    <w:semiHidden/>
    <w:qFormat/>
    <w:uiPriority w:val="99"/>
    <w:rPr>
      <w:rFonts w:ascii="宋体" w:hAnsi="宋体" w:eastAsia="宋体" w:cs="宋体"/>
      <w:sz w:val="24"/>
      <w:szCs w:val="24"/>
      <w:lang w:val="en-US" w:eastAsia="zh-CN" w:bidi="ar-SA"/>
    </w:rPr>
  </w:style>
  <w:style w:type="character" w:customStyle="1" w:styleId="28">
    <w:name w:val="val5"/>
    <w:basedOn w:val="10"/>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Tendcloud</Company>
  <Pages>8</Pages>
  <Words>709</Words>
  <Characters>4046</Characters>
  <Lines>33</Lines>
  <Paragraphs>9</Paragraphs>
  <TotalTime>0</TotalTime>
  <ScaleCrop>false</ScaleCrop>
  <LinksUpToDate>false</LinksUpToDate>
  <CharactersWithSpaces>4746</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2021-09-13T10:52:00Z</dcterms:created>
  <dc:creator>jet yu</dc:creator>
  <cp:lastModifiedBy>zhenghong</cp:lastModifiedBy>
  <dcterms:modified xsi:type="dcterms:W3CDTF">2021-11-29T17:33:23Z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