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F8" w:rsidRDefault="002D6EF8" w:rsidP="002D6EF8">
      <w:pPr>
        <w:jc w:val="center"/>
        <w:rPr>
          <w:sz w:val="44"/>
          <w:szCs w:val="44"/>
        </w:rPr>
      </w:pPr>
      <w:r>
        <w:rPr>
          <w:rFonts w:ascii="仿宋_GB2312" w:eastAsia="仿宋_GB2312" w:hAnsi="宋体" w:hint="eastAsia"/>
          <w:b/>
          <w:sz w:val="52"/>
          <w:szCs w:val="52"/>
        </w:rPr>
        <w:t>外包服务技术保密协议</w:t>
      </w:r>
      <w:r>
        <w:rPr>
          <w:rFonts w:hint="eastAsia"/>
          <w:sz w:val="44"/>
          <w:szCs w:val="44"/>
        </w:rPr>
        <w:t> </w:t>
      </w:r>
    </w:p>
    <w:p w:rsidR="002D6EF8" w:rsidRDefault="002D6EF8" w:rsidP="002D6EF8">
      <w:pPr>
        <w:rPr>
          <w:sz w:val="28"/>
          <w:szCs w:val="28"/>
        </w:rPr>
      </w:pPr>
      <w:r>
        <w:rPr>
          <w:rFonts w:hint="eastAsia"/>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甲方：山西省烟草公司</w:t>
      </w:r>
      <w:r w:rsidR="00DE18B3">
        <w:rPr>
          <w:rFonts w:ascii="仿宋_GB2312" w:eastAsia="仿宋_GB2312" w:hAnsi="宋体" w:hint="eastAsia"/>
          <w:bCs/>
          <w:sz w:val="28"/>
          <w:szCs w:val="28"/>
        </w:rPr>
        <w:t>朔州</w:t>
      </w:r>
      <w:r>
        <w:rPr>
          <w:rFonts w:ascii="仿宋_GB2312" w:eastAsia="仿宋_GB2312" w:hAnsi="宋体" w:hint="eastAsia"/>
          <w:bCs/>
          <w:sz w:val="28"/>
          <w:szCs w:val="28"/>
        </w:rPr>
        <w:t>市公司</w:t>
      </w:r>
      <w:r>
        <w:rPr>
          <w:rFonts w:ascii="仿宋_GB2312" w:eastAsia="仿宋_GB2312" w:hAnsi="宋体" w:hint="eastAsia"/>
          <w:bCs/>
          <w:sz w:val="28"/>
          <w:szCs w:val="28"/>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乙方：</w:t>
      </w:r>
      <w:r w:rsidR="006B30EA" w:rsidRPr="006B30EA">
        <w:rPr>
          <w:rFonts w:ascii="仿宋_GB2312" w:eastAsia="仿宋_GB2312" w:hAnsi="宋体"/>
          <w:bCs/>
          <w:sz w:val="28"/>
          <w:szCs w:val="28"/>
        </w:rPr>
        <w:t>北京创联致信科技有限公司</w:t>
      </w:r>
    </w:p>
    <w:p w:rsidR="002D6EF8" w:rsidRDefault="006B30EA" w:rsidP="006B30EA">
      <w:pPr>
        <w:jc w:val="left"/>
        <w:rPr>
          <w:rFonts w:ascii="仿宋_GB2312" w:eastAsia="仿宋_GB2312" w:hAnsi="宋体"/>
          <w:bCs/>
          <w:sz w:val="28"/>
          <w:szCs w:val="28"/>
        </w:rPr>
      </w:pPr>
      <w:r>
        <w:rPr>
          <w:rFonts w:ascii="仿宋_GB2312" w:eastAsia="仿宋_GB2312" w:hAnsi="宋体" w:hint="eastAsia"/>
          <w:bCs/>
          <w:sz w:val="28"/>
          <w:szCs w:val="28"/>
        </w:rPr>
        <w:t xml:space="preserve">     </w:t>
      </w:r>
      <w:r w:rsidR="002D6EF8">
        <w:rPr>
          <w:rFonts w:ascii="仿宋_GB2312" w:eastAsia="仿宋_GB2312" w:hAnsi="宋体" w:hint="eastAsia"/>
          <w:bCs/>
          <w:sz w:val="28"/>
          <w:szCs w:val="28"/>
        </w:rPr>
        <w:t>乙方遵照《</w:t>
      </w:r>
      <w:r w:rsidRPr="006B30EA">
        <w:rPr>
          <w:rFonts w:ascii="仿宋_GB2312" w:eastAsia="仿宋_GB2312" w:hAnsi="宋体" w:hint="eastAsia"/>
          <w:bCs/>
          <w:sz w:val="28"/>
          <w:szCs w:val="28"/>
        </w:rPr>
        <w:t>山西省烟草公司朔州市公司信息资源监控和运维管理系统运维服务合同</w:t>
      </w:r>
      <w:r w:rsidR="002D6EF8">
        <w:rPr>
          <w:rFonts w:ascii="仿宋_GB2312" w:eastAsia="仿宋_GB2312" w:hAnsi="宋体" w:hint="eastAsia"/>
          <w:bCs/>
          <w:sz w:val="28"/>
          <w:szCs w:val="28"/>
        </w:rPr>
        <w:t>》为甲方提供运维服务工作，经双方协商一致，为确保相应工作涉及的技术信息和技术资源不被泄露，并防止上述保密信息被滥用，甲乙双方达成如下协议：</w:t>
      </w:r>
      <w:r w:rsidR="002D6EF8">
        <w:rPr>
          <w:rFonts w:ascii="仿宋_GB2312" w:eastAsia="仿宋_GB2312" w:hAnsi="宋体" w:hint="eastAsia"/>
          <w:bCs/>
          <w:sz w:val="28"/>
          <w:szCs w:val="28"/>
        </w:rPr>
        <w:t>   </w:t>
      </w:r>
    </w:p>
    <w:p w:rsidR="002D6EF8" w:rsidRDefault="002D6EF8" w:rsidP="002D6EF8">
      <w:pPr>
        <w:spacing w:line="360" w:lineRule="auto"/>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一、乙方作为甲方运维服务承担单位，其工作任务依据运维服务工作的有关任务书确定，本协议仅涉及乙方承担或参与该运维服务工作过程中及以后的保密责任。</w:t>
      </w:r>
      <w:r>
        <w:rPr>
          <w:rFonts w:ascii="仿宋_GB2312" w:eastAsia="仿宋_GB2312" w:hAnsi="宋体" w:hint="eastAsia"/>
          <w:bCs/>
          <w:sz w:val="28"/>
          <w:szCs w:val="28"/>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二、本协议涉及保密的技术信息和技术资料包括：</w:t>
      </w:r>
      <w:r>
        <w:rPr>
          <w:rFonts w:ascii="仿宋_GB2312" w:eastAsia="仿宋_GB2312" w:hAnsi="宋体" w:hint="eastAsia"/>
          <w:bCs/>
          <w:sz w:val="28"/>
          <w:szCs w:val="28"/>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1、外包服务合同中涉及的技术信息和技术资料，以及有关会议文件，纪要和决定； 2、甲乙双方之间工作往来的传真，信函，电子邮件等； 3、外包服务工作实施过程中产生的新的技术信息和技术资料； 4、外包服务工作实施过程中各有关当事人拥有的知识产权，已经公开的知识产权信息除外；</w:t>
      </w:r>
      <w:r>
        <w:rPr>
          <w:rFonts w:ascii="仿宋_GB2312" w:eastAsia="仿宋_GB2312" w:hAnsi="宋体" w:hint="eastAsia"/>
          <w:bCs/>
          <w:sz w:val="28"/>
          <w:szCs w:val="28"/>
        </w:rPr>
        <w:t> </w:t>
      </w:r>
      <w:r>
        <w:rPr>
          <w:rFonts w:ascii="仿宋_GB2312" w:eastAsia="仿宋_GB2312" w:hAnsi="宋体" w:hint="eastAsia"/>
          <w:bCs/>
          <w:sz w:val="28"/>
          <w:szCs w:val="28"/>
        </w:rPr>
        <w:t>5、经甲乙双方在该外包服务工作实施过程中确认的需要保密的其他信息；6、甲方服务器等硬件设备终端中的文件信息和各种资料</w:t>
      </w:r>
      <w:r>
        <w:rPr>
          <w:rFonts w:ascii="仿宋_GB2312" w:eastAsia="仿宋_GB2312" w:hAnsi="宋体" w:hint="eastAsia"/>
          <w:bCs/>
          <w:sz w:val="28"/>
          <w:szCs w:val="28"/>
        </w:rPr>
        <w:t>  </w:t>
      </w:r>
      <w:r>
        <w:rPr>
          <w:rFonts w:ascii="仿宋_GB2312" w:eastAsia="仿宋_GB2312" w:hAnsi="宋体" w:hint="eastAsia"/>
          <w:bCs/>
          <w:sz w:val="28"/>
          <w:szCs w:val="28"/>
        </w:rPr>
        <w:t>。</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三、甲方责任</w:t>
      </w:r>
      <w:r>
        <w:rPr>
          <w:rFonts w:ascii="仿宋_GB2312" w:eastAsia="仿宋_GB2312" w:hAnsi="宋体" w:hint="eastAsia"/>
          <w:bCs/>
          <w:sz w:val="28"/>
          <w:szCs w:val="28"/>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1、甲方应根据外包服务合同的规定，向乙方提供必要的技术信息和技术资料； 2、甲方在以书面形式（包括：邮件、传真、磁盘、</w:t>
      </w:r>
      <w:r>
        <w:rPr>
          <w:rFonts w:ascii="仿宋_GB2312" w:eastAsia="仿宋_GB2312" w:hAnsi="宋体" w:hint="eastAsia"/>
          <w:bCs/>
          <w:sz w:val="28"/>
          <w:szCs w:val="28"/>
        </w:rPr>
        <w:lastRenderedPageBreak/>
        <w:t>光盘等）向乙方提供技术信息时，可以进行登记或备案； 3、甲方对乙方提供的注明保密的技术信息和资料负有保密责任，未经乙方同意不得提供给与本外包服务工作无关的任何第三方； 4、对不再需要保密或者已经公开的技术信息和技术资料，甲方应及时通知乙方。</w:t>
      </w:r>
      <w:r>
        <w:rPr>
          <w:rFonts w:ascii="仿宋_GB2312" w:eastAsia="仿宋_GB2312" w:hAnsi="宋体" w:hint="eastAsia"/>
          <w:bCs/>
          <w:sz w:val="28"/>
          <w:szCs w:val="28"/>
        </w:rPr>
        <w:t>  </w:t>
      </w:r>
    </w:p>
    <w:p w:rsidR="002D6EF8" w:rsidRDefault="002D6EF8" w:rsidP="002D6EF8">
      <w:pPr>
        <w:ind w:firstLineChars="100" w:firstLine="280"/>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四、乙方责任</w:t>
      </w:r>
      <w:r>
        <w:rPr>
          <w:rFonts w:ascii="仿宋_GB2312" w:eastAsia="仿宋_GB2312" w:hAnsi="宋体" w:hint="eastAsia"/>
          <w:bCs/>
          <w:sz w:val="28"/>
          <w:szCs w:val="28"/>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1、乙方应仅将甲方批露的保密信息只用于对甲方的运维服务工作中；2、乙方对从甲方获得的涉及运维服务工作的技术信息和技术资料（</w:t>
      </w:r>
      <w:r w:rsidR="0011507C">
        <w:rPr>
          <w:rFonts w:ascii="仿宋_GB2312" w:eastAsia="仿宋_GB2312" w:hAnsi="宋体" w:hint="eastAsia"/>
          <w:bCs/>
          <w:sz w:val="28"/>
          <w:szCs w:val="28"/>
        </w:rPr>
        <w:t>网络设备</w:t>
      </w:r>
      <w:r>
        <w:rPr>
          <w:rFonts w:ascii="仿宋_GB2312" w:eastAsia="仿宋_GB2312" w:hAnsi="宋体" w:hint="eastAsia"/>
          <w:bCs/>
          <w:sz w:val="28"/>
          <w:szCs w:val="28"/>
        </w:rPr>
        <w:t>、</w:t>
      </w:r>
      <w:r w:rsidR="0011507C">
        <w:rPr>
          <w:rFonts w:ascii="仿宋_GB2312" w:eastAsia="仿宋_GB2312" w:hAnsi="宋体" w:hint="eastAsia"/>
          <w:bCs/>
          <w:sz w:val="28"/>
          <w:szCs w:val="28"/>
        </w:rPr>
        <w:t>安全设备</w:t>
      </w:r>
      <w:r>
        <w:rPr>
          <w:rFonts w:ascii="仿宋_GB2312" w:eastAsia="仿宋_GB2312" w:hAnsi="宋体" w:hint="eastAsia"/>
          <w:bCs/>
          <w:sz w:val="28"/>
          <w:szCs w:val="28"/>
        </w:rPr>
        <w:t>等</w:t>
      </w:r>
      <w:r w:rsidR="0011507C">
        <w:rPr>
          <w:rFonts w:ascii="仿宋_GB2312" w:eastAsia="仿宋_GB2312" w:hAnsi="宋体" w:hint="eastAsia"/>
          <w:bCs/>
          <w:sz w:val="28"/>
          <w:szCs w:val="28"/>
        </w:rPr>
        <w:t>信息</w:t>
      </w:r>
      <w:r>
        <w:rPr>
          <w:rFonts w:ascii="仿宋_GB2312" w:eastAsia="仿宋_GB2312" w:hAnsi="宋体" w:hint="eastAsia"/>
          <w:bCs/>
          <w:sz w:val="28"/>
          <w:szCs w:val="28"/>
        </w:rPr>
        <w:t>）负有保密责任，未经甲方同意不得提供给任何第三方，包括乙方的分支机构，子公司或委托顾问方，接受咨询方；3、乙方为承担本协议约定的保密责任，应妥善保管有关的文件和资料，未经工作组事先的书面许可，不对其复制，仿造等；4、乙方应对有关人员进行有效管理，以确保本协议的履行；5</w:t>
      </w:r>
      <w:r w:rsidR="0011507C">
        <w:rPr>
          <w:rFonts w:ascii="仿宋_GB2312" w:eastAsia="仿宋_GB2312" w:hAnsi="宋体" w:hint="eastAsia"/>
          <w:bCs/>
          <w:sz w:val="28"/>
          <w:szCs w:val="28"/>
        </w:rPr>
        <w:t>、乙方在《</w:t>
      </w:r>
      <w:r w:rsidR="006B30EA" w:rsidRPr="006B30EA">
        <w:rPr>
          <w:rFonts w:ascii="仿宋_GB2312" w:eastAsia="仿宋_GB2312" w:hAnsi="宋体" w:hint="eastAsia"/>
          <w:bCs/>
          <w:sz w:val="28"/>
          <w:szCs w:val="28"/>
        </w:rPr>
        <w:t>山西省烟草公司朔州市公司信息资源监控和运维管理系统运维服务合同</w:t>
      </w:r>
      <w:r w:rsidR="0011507C">
        <w:rPr>
          <w:rFonts w:ascii="仿宋_GB2312" w:eastAsia="仿宋_GB2312" w:hAnsi="宋体" w:hint="eastAsia"/>
          <w:bCs/>
          <w:sz w:val="28"/>
          <w:szCs w:val="28"/>
        </w:rPr>
        <w:t>》</w:t>
      </w:r>
      <w:r>
        <w:rPr>
          <w:rFonts w:ascii="仿宋_GB2312" w:eastAsia="仿宋_GB2312" w:hAnsi="宋体" w:hint="eastAsia"/>
          <w:bCs/>
          <w:sz w:val="28"/>
          <w:szCs w:val="28"/>
        </w:rPr>
        <w:t>履行期间，任何与甲方有关的操作和行为必须要按照国家、行业及甲方信息维护和信息安全的相关制度和规定进行；6、保密义务的期限内由乙方原因造成的保密信息被泄露或丢失，由乙方承担一切责任。</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五、本协议中涉及的有关保密信息，其中已经拥有知识产权的归原所有人所有。</w:t>
      </w:r>
    </w:p>
    <w:p w:rsidR="002D6EF8" w:rsidRDefault="002D6EF8" w:rsidP="002D6EF8">
      <w:pPr>
        <w:ind w:firstLineChars="200" w:firstLine="560"/>
        <w:rPr>
          <w:rFonts w:ascii="仿宋_GB2312" w:eastAsia="仿宋_GB2312" w:hAnsi="宋体"/>
          <w:bCs/>
          <w:sz w:val="28"/>
          <w:szCs w:val="28"/>
        </w:rPr>
      </w:pPr>
      <w:r>
        <w:rPr>
          <w:rFonts w:ascii="仿宋_GB2312" w:eastAsia="仿宋_GB2312" w:hAnsi="宋体" w:hint="eastAsia"/>
          <w:bCs/>
          <w:sz w:val="28"/>
          <w:szCs w:val="28"/>
        </w:rPr>
        <w:t>六、甲方为实施运维服务工作的需要，除乙方特别声明不能提供给他人的以外，可以将乙方提供的有关信息向本运维服务工作的有关方面（包括：承担其他外包服务工作的单位、聘请的专家）提供，此</w:t>
      </w:r>
      <w:r>
        <w:rPr>
          <w:rFonts w:ascii="仿宋_GB2312" w:eastAsia="仿宋_GB2312" w:hAnsi="宋体" w:hint="eastAsia"/>
          <w:bCs/>
          <w:sz w:val="28"/>
          <w:szCs w:val="28"/>
        </w:rPr>
        <w:lastRenderedPageBreak/>
        <w:t>行为</w:t>
      </w:r>
      <w:proofErr w:type="gramStart"/>
      <w:r>
        <w:rPr>
          <w:rFonts w:ascii="仿宋_GB2312" w:eastAsia="仿宋_GB2312" w:hAnsi="宋体" w:hint="eastAsia"/>
          <w:bCs/>
          <w:sz w:val="28"/>
          <w:szCs w:val="28"/>
        </w:rPr>
        <w:t>不</w:t>
      </w:r>
      <w:proofErr w:type="gramEnd"/>
      <w:r>
        <w:rPr>
          <w:rFonts w:ascii="仿宋_GB2312" w:eastAsia="仿宋_GB2312" w:hAnsi="宋体" w:hint="eastAsia"/>
          <w:bCs/>
          <w:sz w:val="28"/>
          <w:szCs w:val="28"/>
        </w:rPr>
        <w:t>视为甲方违约。</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乙方在实施运维服务工作过程中，需要向本运维服务工作的有关方面（包括：乙方其他成员、聘请的专家、政府主管部门）提供保密信息时，必须取得甲方的书面许可，或者由甲方负责提供。</w:t>
      </w:r>
      <w:r>
        <w:rPr>
          <w:rFonts w:ascii="仿宋_GB2312" w:eastAsia="仿宋_GB2312" w:hAnsi="宋体" w:hint="eastAsia"/>
          <w:bCs/>
          <w:sz w:val="28"/>
          <w:szCs w:val="28"/>
        </w:rPr>
        <w:t> </w:t>
      </w:r>
    </w:p>
    <w:p w:rsidR="002D6EF8" w:rsidRDefault="002D6EF8" w:rsidP="002D6EF8">
      <w:pPr>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 xml:space="preserve">  七、违反本协议的约定，按相应法律法规由违约方承担相应责任，并赔偿由此产生的一切损失。</w:t>
      </w:r>
      <w:r>
        <w:rPr>
          <w:rFonts w:ascii="仿宋_GB2312" w:eastAsia="仿宋_GB2312" w:hAnsi="宋体" w:hint="eastAsia"/>
          <w:bCs/>
          <w:sz w:val="28"/>
          <w:szCs w:val="28"/>
        </w:rPr>
        <w:t> </w:t>
      </w:r>
    </w:p>
    <w:p w:rsidR="002D6EF8" w:rsidRDefault="002D6EF8" w:rsidP="002D6EF8">
      <w:pPr>
        <w:ind w:firstLineChars="100" w:firstLine="280"/>
        <w:rPr>
          <w:rFonts w:ascii="仿宋_GB2312" w:eastAsia="仿宋_GB2312" w:hAnsi="宋体"/>
          <w:bCs/>
          <w:sz w:val="28"/>
          <w:szCs w:val="28"/>
        </w:rPr>
      </w:pPr>
      <w:r>
        <w:rPr>
          <w:rFonts w:ascii="仿宋_GB2312" w:eastAsia="仿宋_GB2312" w:hAnsi="宋体" w:hint="eastAsia"/>
          <w:bCs/>
          <w:sz w:val="28"/>
          <w:szCs w:val="28"/>
        </w:rPr>
        <w:t> </w:t>
      </w:r>
      <w:r>
        <w:rPr>
          <w:rFonts w:ascii="仿宋_GB2312" w:eastAsia="仿宋_GB2312" w:hAnsi="宋体" w:hint="eastAsia"/>
          <w:bCs/>
          <w:sz w:val="28"/>
          <w:szCs w:val="28"/>
        </w:rPr>
        <w:t>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rsidR="002D6EF8" w:rsidRDefault="002D6EF8" w:rsidP="002D6EF8">
      <w:pPr>
        <w:ind w:firstLineChars="100" w:firstLine="280"/>
        <w:rPr>
          <w:rFonts w:ascii="仿宋_GB2312" w:eastAsia="仿宋_GB2312" w:hAnsi="宋体"/>
          <w:bCs/>
          <w:sz w:val="28"/>
          <w:szCs w:val="28"/>
        </w:rPr>
      </w:pPr>
    </w:p>
    <w:p w:rsidR="002D6EF8" w:rsidRDefault="002D6EF8" w:rsidP="002D6EF8">
      <w:pPr>
        <w:ind w:firstLineChars="100" w:firstLine="280"/>
        <w:rPr>
          <w:rFonts w:ascii="仿宋_GB2312" w:eastAsia="仿宋_GB2312" w:hAnsi="宋体"/>
          <w:bCs/>
          <w:sz w:val="28"/>
          <w:szCs w:val="28"/>
        </w:rPr>
      </w:pPr>
      <w:r>
        <w:rPr>
          <w:rFonts w:ascii="仿宋_GB2312" w:eastAsia="仿宋_GB2312" w:hAnsi="宋体" w:hint="eastAsia"/>
          <w:bCs/>
          <w:sz w:val="28"/>
          <w:szCs w:val="28"/>
        </w:rPr>
        <w:t>    </w:t>
      </w:r>
    </w:p>
    <w:p w:rsidR="00DE18B3" w:rsidRPr="00DE18B3" w:rsidRDefault="00DE18B3" w:rsidP="00DE18B3">
      <w:pPr>
        <w:rPr>
          <w:rFonts w:ascii="仿宋_GB2312" w:eastAsia="仿宋_GB2312" w:hAnsi="宋体"/>
          <w:bCs/>
          <w:sz w:val="28"/>
          <w:szCs w:val="28"/>
        </w:rPr>
      </w:pPr>
      <w:r w:rsidRPr="00DE18B3">
        <w:rPr>
          <w:rFonts w:ascii="仿宋_GB2312" w:eastAsia="仿宋_GB2312" w:hAnsi="宋体" w:hint="eastAsia"/>
          <w:bCs/>
          <w:sz w:val="28"/>
          <w:szCs w:val="28"/>
        </w:rPr>
        <w:t>甲方（盖章）：              乙方（盖章）：</w:t>
      </w:r>
    </w:p>
    <w:p w:rsidR="00DE18B3" w:rsidRPr="00DE18B3" w:rsidRDefault="00DE18B3" w:rsidP="00DE18B3">
      <w:pPr>
        <w:rPr>
          <w:rFonts w:ascii="仿宋_GB2312" w:eastAsia="仿宋_GB2312" w:hAnsi="宋体"/>
          <w:bCs/>
          <w:sz w:val="28"/>
          <w:szCs w:val="28"/>
        </w:rPr>
      </w:pPr>
      <w:r w:rsidRPr="00DE18B3">
        <w:rPr>
          <w:rFonts w:ascii="仿宋_GB2312" w:eastAsia="仿宋_GB2312" w:hAnsi="宋体" w:hint="eastAsia"/>
          <w:bCs/>
          <w:sz w:val="28"/>
          <w:szCs w:val="28"/>
        </w:rPr>
        <w:t>代表人（签字）：             代表人（签字）：</w:t>
      </w:r>
    </w:p>
    <w:p w:rsidR="00DE18B3" w:rsidRPr="00DE18B3" w:rsidRDefault="00DE18B3" w:rsidP="00DE18B3">
      <w:pPr>
        <w:rPr>
          <w:rFonts w:ascii="仿宋_GB2312" w:eastAsia="仿宋_GB2312" w:hAnsi="宋体"/>
          <w:bCs/>
          <w:sz w:val="28"/>
          <w:szCs w:val="28"/>
        </w:rPr>
      </w:pPr>
      <w:r w:rsidRPr="00DE18B3">
        <w:rPr>
          <w:rFonts w:ascii="仿宋_GB2312" w:eastAsia="仿宋_GB2312" w:hAnsi="宋体" w:hint="eastAsia"/>
          <w:bCs/>
          <w:sz w:val="28"/>
          <w:szCs w:val="28"/>
        </w:rPr>
        <w:t>年    月    日              年    月    日</w:t>
      </w:r>
    </w:p>
    <w:p w:rsidR="002D6EF8" w:rsidRDefault="002D6EF8" w:rsidP="002D6EF8">
      <w:pPr>
        <w:widowControl/>
        <w:spacing w:line="460" w:lineRule="exact"/>
        <w:jc w:val="left"/>
        <w:rPr>
          <w:sz w:val="24"/>
        </w:rPr>
      </w:pPr>
    </w:p>
    <w:p w:rsidR="0093103C" w:rsidRDefault="0093103C">
      <w:bookmarkStart w:id="0" w:name="_GoBack"/>
      <w:bookmarkEnd w:id="0"/>
    </w:p>
    <w:sectPr w:rsidR="0093103C" w:rsidSect="00912DE4">
      <w:footerReference w:type="default" r:id="rId6"/>
      <w:pgSz w:w="11906" w:h="16838"/>
      <w:pgMar w:top="1361" w:right="1797" w:bottom="136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739" w:rsidRDefault="00EE6739" w:rsidP="00912DE4">
      <w:r>
        <w:separator/>
      </w:r>
    </w:p>
  </w:endnote>
  <w:endnote w:type="continuationSeparator" w:id="0">
    <w:p w:rsidR="00EE6739" w:rsidRDefault="00EE6739" w:rsidP="00912D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58" w:rsidRDefault="00D36D26">
    <w:pPr>
      <w:pStyle w:val="a3"/>
      <w:jc w:val="center"/>
    </w:pPr>
    <w:r>
      <w:fldChar w:fldCharType="begin"/>
    </w:r>
    <w:r w:rsidR="002D6EF8">
      <w:instrText>PAGE   \* MERGEFORMAT</w:instrText>
    </w:r>
    <w:r>
      <w:fldChar w:fldCharType="separate"/>
    </w:r>
    <w:r w:rsidR="006B30EA" w:rsidRPr="006B30EA">
      <w:rPr>
        <w:noProof/>
        <w:lang w:val="zh-CN"/>
      </w:rPr>
      <w:t>3</w:t>
    </w:r>
    <w:r>
      <w:fldChar w:fldCharType="end"/>
    </w:r>
  </w:p>
  <w:p w:rsidR="00961F58" w:rsidRDefault="00EE67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739" w:rsidRDefault="00EE6739" w:rsidP="00912DE4">
      <w:r>
        <w:separator/>
      </w:r>
    </w:p>
  </w:footnote>
  <w:footnote w:type="continuationSeparator" w:id="0">
    <w:p w:rsidR="00EE6739" w:rsidRDefault="00EE6739" w:rsidP="00912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EF8"/>
    <w:rsid w:val="00070E35"/>
    <w:rsid w:val="000B3C51"/>
    <w:rsid w:val="000C4B10"/>
    <w:rsid w:val="0011507C"/>
    <w:rsid w:val="00184ED9"/>
    <w:rsid w:val="001C7A3B"/>
    <w:rsid w:val="001E3092"/>
    <w:rsid w:val="001E4FCF"/>
    <w:rsid w:val="00243D20"/>
    <w:rsid w:val="00276D2E"/>
    <w:rsid w:val="00292593"/>
    <w:rsid w:val="002D6EF8"/>
    <w:rsid w:val="00343BD2"/>
    <w:rsid w:val="00376C11"/>
    <w:rsid w:val="003E38D4"/>
    <w:rsid w:val="004458D8"/>
    <w:rsid w:val="0045191B"/>
    <w:rsid w:val="004775C5"/>
    <w:rsid w:val="004A1FB9"/>
    <w:rsid w:val="004C2ABE"/>
    <w:rsid w:val="004E7B12"/>
    <w:rsid w:val="00546889"/>
    <w:rsid w:val="00582DB7"/>
    <w:rsid w:val="005F0349"/>
    <w:rsid w:val="00600C61"/>
    <w:rsid w:val="00614C1E"/>
    <w:rsid w:val="00665CB5"/>
    <w:rsid w:val="006B30EA"/>
    <w:rsid w:val="007211F8"/>
    <w:rsid w:val="00780920"/>
    <w:rsid w:val="007A5006"/>
    <w:rsid w:val="007D752F"/>
    <w:rsid w:val="00821DB9"/>
    <w:rsid w:val="00912DE4"/>
    <w:rsid w:val="00925B51"/>
    <w:rsid w:val="0093103C"/>
    <w:rsid w:val="00960425"/>
    <w:rsid w:val="00985985"/>
    <w:rsid w:val="00A16D5B"/>
    <w:rsid w:val="00AD39AC"/>
    <w:rsid w:val="00B23630"/>
    <w:rsid w:val="00C448A1"/>
    <w:rsid w:val="00C623DA"/>
    <w:rsid w:val="00D36D26"/>
    <w:rsid w:val="00D5512B"/>
    <w:rsid w:val="00D93B05"/>
    <w:rsid w:val="00DD1F4C"/>
    <w:rsid w:val="00DE18B3"/>
    <w:rsid w:val="00E44880"/>
    <w:rsid w:val="00E83D2C"/>
    <w:rsid w:val="00EE6739"/>
    <w:rsid w:val="00FB4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E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D6EF8"/>
    <w:rPr>
      <w:rFonts w:ascii="Times New Roman" w:eastAsia="宋体" w:hAnsi="Times New Roman" w:cs="Times New Roman"/>
      <w:sz w:val="18"/>
      <w:szCs w:val="18"/>
    </w:rPr>
  </w:style>
  <w:style w:type="paragraph" w:styleId="a3">
    <w:name w:val="footer"/>
    <w:basedOn w:val="a"/>
    <w:link w:val="Char"/>
    <w:uiPriority w:val="99"/>
    <w:unhideWhenUsed/>
    <w:rsid w:val="002D6EF8"/>
    <w:pPr>
      <w:tabs>
        <w:tab w:val="center" w:pos="4153"/>
        <w:tab w:val="right" w:pos="8306"/>
      </w:tabs>
      <w:snapToGrid w:val="0"/>
      <w:jc w:val="left"/>
    </w:pPr>
    <w:rPr>
      <w:sz w:val="18"/>
      <w:szCs w:val="18"/>
    </w:rPr>
  </w:style>
  <w:style w:type="character" w:customStyle="1" w:styleId="Char1">
    <w:name w:val="页脚 Char1"/>
    <w:basedOn w:val="a0"/>
    <w:uiPriority w:val="99"/>
    <w:semiHidden/>
    <w:rsid w:val="002D6EF8"/>
    <w:rPr>
      <w:rFonts w:ascii="Times New Roman" w:eastAsia="宋体" w:hAnsi="Times New Roman" w:cs="Times New Roman"/>
      <w:sz w:val="18"/>
      <w:szCs w:val="18"/>
    </w:rPr>
  </w:style>
  <w:style w:type="paragraph" w:styleId="a4">
    <w:name w:val="header"/>
    <w:basedOn w:val="a"/>
    <w:link w:val="Char0"/>
    <w:uiPriority w:val="99"/>
    <w:semiHidden/>
    <w:unhideWhenUsed/>
    <w:rsid w:val="00DE18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E18B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E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D6EF8"/>
    <w:rPr>
      <w:rFonts w:ascii="Times New Roman" w:eastAsia="宋体" w:hAnsi="Times New Roman" w:cs="Times New Roman"/>
      <w:sz w:val="18"/>
      <w:szCs w:val="18"/>
    </w:rPr>
  </w:style>
  <w:style w:type="paragraph" w:styleId="a3">
    <w:name w:val="footer"/>
    <w:basedOn w:val="a"/>
    <w:link w:val="Char"/>
    <w:uiPriority w:val="99"/>
    <w:unhideWhenUsed/>
    <w:rsid w:val="002D6EF8"/>
    <w:pPr>
      <w:tabs>
        <w:tab w:val="center" w:pos="4153"/>
        <w:tab w:val="right" w:pos="8306"/>
      </w:tabs>
      <w:snapToGrid w:val="0"/>
      <w:jc w:val="left"/>
    </w:pPr>
    <w:rPr>
      <w:sz w:val="18"/>
      <w:szCs w:val="18"/>
    </w:rPr>
  </w:style>
  <w:style w:type="character" w:customStyle="1" w:styleId="Char1">
    <w:name w:val="页脚 Char1"/>
    <w:basedOn w:val="a0"/>
    <w:uiPriority w:val="99"/>
    <w:semiHidden/>
    <w:rsid w:val="002D6E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高笑男</cp:lastModifiedBy>
  <cp:revision>14</cp:revision>
  <dcterms:created xsi:type="dcterms:W3CDTF">2019-06-12T04:52:00Z</dcterms:created>
  <dcterms:modified xsi:type="dcterms:W3CDTF">2021-11-11T07:05:00Z</dcterms:modified>
</cp:coreProperties>
</file>