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0" w:lineRule="atLeast"/>
        <w:jc w:val="right"/>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snapToGrid w:val="0"/>
        <w:spacing w:line="320" w:lineRule="atLeast"/>
        <w:jc w:val="center"/>
      </w:pPr>
    </w:p>
    <w:p>
      <w:pPr>
        <w:tabs>
          <w:tab w:val="left" w:pos="3420"/>
          <w:tab w:val="left" w:pos="4680"/>
        </w:tabs>
        <w:spacing w:line="360" w:lineRule="atLeast"/>
        <w:jc w:val="center"/>
        <w:rPr>
          <w:rFonts w:eastAsia="仿宋_GB2312"/>
          <w:b/>
          <w:bCs/>
          <w:sz w:val="32"/>
          <w:szCs w:val="32"/>
        </w:rPr>
      </w:pPr>
      <w:r>
        <w:rPr>
          <w:rFonts w:hint="eastAsia" w:eastAsia="仿宋_GB2312"/>
          <w:b/>
          <w:bCs/>
          <w:sz w:val="32"/>
          <w:szCs w:val="32"/>
        </w:rPr>
        <w:t>保密协议</w:t>
      </w:r>
    </w:p>
    <w:p>
      <w:pPr>
        <w:snapToGrid w:val="0"/>
        <w:spacing w:line="320" w:lineRule="atLeast"/>
        <w:jc w:val="center"/>
        <w:rPr>
          <w:sz w:val="32"/>
          <w:szCs w:val="32"/>
        </w:rPr>
      </w:pPr>
    </w:p>
    <w:p>
      <w:pPr>
        <w:tabs>
          <w:tab w:val="left" w:pos="3420"/>
          <w:tab w:val="left" w:pos="4680"/>
        </w:tabs>
        <w:spacing w:line="360" w:lineRule="atLeast"/>
        <w:jc w:val="center"/>
        <w:rPr>
          <w:rFonts w:eastAsia="仿宋_GB2312"/>
          <w:b/>
          <w:bCs/>
          <w:sz w:val="32"/>
          <w:szCs w:val="32"/>
        </w:rPr>
      </w:pPr>
      <w:r>
        <w:rPr>
          <w:rFonts w:hint="eastAsia" w:eastAsia="仿宋_GB2312"/>
          <w:b/>
          <w:bCs/>
          <w:sz w:val="32"/>
          <w:szCs w:val="32"/>
        </w:rPr>
        <w:t>（适用于披露方为我行的非信贷类项目）</w:t>
      </w:r>
    </w:p>
    <w:p>
      <w:pPr>
        <w:tabs>
          <w:tab w:val="left" w:pos="3420"/>
          <w:tab w:val="left" w:pos="4680"/>
        </w:tabs>
        <w:spacing w:line="360" w:lineRule="atLeast"/>
        <w:jc w:val="center"/>
        <w:rPr>
          <w:rFonts w:eastAsia="仿宋_GB2312"/>
          <w:b/>
          <w:bCs/>
          <w:sz w:val="36"/>
          <w:szCs w:val="36"/>
        </w:rPr>
      </w:pPr>
    </w:p>
    <w:p>
      <w:pPr>
        <w:tabs>
          <w:tab w:val="left" w:pos="3420"/>
          <w:tab w:val="left" w:pos="4680"/>
        </w:tabs>
        <w:spacing w:line="360" w:lineRule="atLeast"/>
        <w:jc w:val="center"/>
        <w:rPr>
          <w:rFonts w:eastAsia="仿宋_GB2312"/>
          <w:b/>
          <w:bCs/>
          <w:sz w:val="44"/>
          <w:szCs w:val="44"/>
        </w:rPr>
      </w:pPr>
    </w:p>
    <w:p>
      <w:pPr>
        <w:tabs>
          <w:tab w:val="left" w:pos="3420"/>
          <w:tab w:val="left" w:pos="4680"/>
        </w:tabs>
        <w:spacing w:line="360" w:lineRule="atLeast"/>
        <w:jc w:val="center"/>
        <w:rPr>
          <w:rFonts w:eastAsia="仿宋_GB2312"/>
          <w:b/>
          <w:bCs/>
          <w:sz w:val="44"/>
          <w:szCs w:val="44"/>
        </w:rPr>
      </w:pPr>
    </w:p>
    <w:p>
      <w:pPr>
        <w:tabs>
          <w:tab w:val="left" w:pos="3420"/>
          <w:tab w:val="left" w:pos="4680"/>
        </w:tabs>
        <w:spacing w:line="360" w:lineRule="atLeast"/>
        <w:jc w:val="center"/>
        <w:rPr>
          <w:rFonts w:eastAsia="仿宋_GB2312"/>
          <w:b/>
          <w:bCs/>
          <w:sz w:val="44"/>
          <w:szCs w:val="44"/>
        </w:rPr>
      </w:pPr>
    </w:p>
    <w:p>
      <w:pPr>
        <w:spacing w:line="360" w:lineRule="atLeast"/>
        <w:jc w:val="center"/>
        <w:rPr>
          <w:rFonts w:eastAsia="仿宋_GB2312"/>
          <w:b/>
          <w:bCs/>
        </w:rPr>
      </w:pPr>
      <w:r>
        <w:rPr>
          <w:rFonts w:eastAsia="仿宋_GB2312"/>
          <w:b/>
          <w:bCs/>
          <w:sz w:val="28"/>
          <w:szCs w:val="28"/>
        </w:rPr>
        <w:t>合同号：</w:t>
      </w:r>
      <w:r>
        <w:rPr>
          <w:rFonts w:eastAsia="仿宋_GB2312"/>
          <w:sz w:val="24"/>
          <w:u w:val="single"/>
        </w:rPr>
        <w:t>202001001001</w:t>
      </w: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center"/>
        <w:rPr>
          <w:rFonts w:eastAsia="仿宋_GB2312"/>
          <w:b/>
          <w:bCs/>
        </w:rPr>
      </w:pPr>
    </w:p>
    <w:p>
      <w:pPr>
        <w:pStyle w:val="22"/>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p>
    <w:p>
      <w:pPr>
        <w:pStyle w:val="10"/>
        <w:rPr>
          <w:sz w:val="28"/>
          <w:szCs w:val="28"/>
        </w:rPr>
      </w:pPr>
      <w:r>
        <w:rPr>
          <w:rFonts w:hint="eastAsia"/>
          <w:sz w:val="28"/>
          <w:szCs w:val="28"/>
        </w:rPr>
        <w:t>目</w:t>
      </w:r>
      <w:r>
        <w:rPr>
          <w:rFonts w:hint="eastAsia" w:hAnsi="宋体" w:cs="宋体"/>
          <w:sz w:val="28"/>
          <w:szCs w:val="28"/>
        </w:rPr>
        <w:t>录</w:t>
      </w:r>
    </w:p>
    <w:p>
      <w:pPr>
        <w:pStyle w:val="10"/>
      </w:pPr>
    </w:p>
    <w:p>
      <w:pPr>
        <w:pStyle w:val="10"/>
      </w:pPr>
    </w:p>
    <w:p>
      <w:pPr>
        <w:pStyle w:val="10"/>
        <w:rPr>
          <w:rFonts w:asciiTheme="minorHAnsi" w:hAnsiTheme="minorHAnsi" w:eastAsiaTheme="minorEastAsia" w:cstheme="minorBidi"/>
          <w:b w:val="0"/>
          <w:sz w:val="21"/>
          <w:szCs w:val="22"/>
        </w:rPr>
      </w:pPr>
      <w:r>
        <w:rPr>
          <w:b w:val="0"/>
          <w:bCs/>
        </w:rPr>
        <w:fldChar w:fldCharType="begin"/>
      </w:r>
      <w:r>
        <w:rPr>
          <w:b w:val="0"/>
          <w:bCs/>
        </w:rPr>
        <w:instrText xml:space="preserve"> TOC \o "1-3" \h \z \u </w:instrText>
      </w:r>
      <w:r>
        <w:rPr>
          <w:b w:val="0"/>
          <w:bCs/>
        </w:rPr>
        <w:fldChar w:fldCharType="separate"/>
      </w:r>
      <w:r>
        <w:fldChar w:fldCharType="begin"/>
      </w:r>
      <w:r>
        <w:instrText xml:space="preserve"> HYPERLINK \l "_Toc323731176" </w:instrText>
      </w:r>
      <w:r>
        <w:fldChar w:fldCharType="separate"/>
      </w:r>
      <w:r>
        <w:rPr>
          <w:rStyle w:val="18"/>
          <w:rFonts w:hint="eastAsia"/>
          <w:b w:val="0"/>
        </w:rPr>
        <w:t>第一章</w:t>
      </w:r>
      <w:r>
        <w:rPr>
          <w:rStyle w:val="18"/>
          <w:b w:val="0"/>
        </w:rPr>
        <w:t xml:space="preserve"> </w:t>
      </w:r>
      <w:r>
        <w:rPr>
          <w:rStyle w:val="18"/>
          <w:rFonts w:hint="eastAsia"/>
          <w:b w:val="0"/>
        </w:rPr>
        <w:t>定义</w:t>
      </w:r>
      <w:r>
        <w:rPr>
          <w:b w:val="0"/>
        </w:rPr>
        <w:tab/>
      </w:r>
      <w:r>
        <w:rPr>
          <w:b w:val="0"/>
        </w:rPr>
        <w:fldChar w:fldCharType="begin"/>
      </w:r>
      <w:r>
        <w:rPr>
          <w:b w:val="0"/>
        </w:rPr>
        <w:instrText xml:space="preserve"> PAGEREF _Toc323731176 \h </w:instrText>
      </w:r>
      <w:r>
        <w:rPr>
          <w:b w:val="0"/>
        </w:rPr>
        <w:fldChar w:fldCharType="separate"/>
      </w:r>
      <w:r>
        <w:rPr>
          <w:b w:val="0"/>
        </w:rPr>
        <w:t>3</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"_Toc323731177" </w:instrText>
      </w:r>
      <w:r>
        <w:fldChar w:fldCharType="separate"/>
      </w:r>
      <w:r>
        <w:rPr>
          <w:rStyle w:val="18"/>
          <w:rFonts w:hint="eastAsia"/>
          <w:b w:val="0"/>
        </w:rPr>
        <w:t>第二章</w:t>
      </w:r>
      <w:r>
        <w:rPr>
          <w:rStyle w:val="18"/>
          <w:b w:val="0"/>
        </w:rPr>
        <w:t xml:space="preserve"> </w:t>
      </w:r>
      <w:r>
        <w:rPr>
          <w:rStyle w:val="18"/>
          <w:rFonts w:hint="eastAsia"/>
          <w:b w:val="0"/>
        </w:rPr>
        <w:t>保密义务</w:t>
      </w:r>
      <w:r>
        <w:rPr>
          <w:b w:val="0"/>
        </w:rPr>
        <w:tab/>
      </w:r>
      <w:r>
        <w:rPr>
          <w:b w:val="0"/>
        </w:rPr>
        <w:fldChar w:fldCharType="begin"/>
      </w:r>
      <w:r>
        <w:rPr>
          <w:b w:val="0"/>
        </w:rPr>
        <w:instrText xml:space="preserve"> PAGEREF _Toc323731177 \h </w:instrText>
      </w:r>
      <w:r>
        <w:rPr>
          <w:b w:val="0"/>
        </w:rPr>
        <w:fldChar w:fldCharType="separate"/>
      </w:r>
      <w:r>
        <w:rPr>
          <w:b w:val="0"/>
        </w:rPr>
        <w:t>5</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"_Toc323731178" </w:instrText>
      </w:r>
      <w:r>
        <w:fldChar w:fldCharType="separate"/>
      </w:r>
      <w:r>
        <w:rPr>
          <w:rStyle w:val="18"/>
          <w:rFonts w:hint="eastAsia"/>
          <w:b w:val="0"/>
        </w:rPr>
        <w:t>第三章</w:t>
      </w:r>
      <w:r>
        <w:rPr>
          <w:rStyle w:val="18"/>
          <w:b w:val="0"/>
        </w:rPr>
        <w:t xml:space="preserve"> </w:t>
      </w:r>
      <w:r>
        <w:rPr>
          <w:rStyle w:val="18"/>
          <w:rFonts w:hint="eastAsia"/>
          <w:b w:val="0"/>
        </w:rPr>
        <w:t>保密信息的返还和销毁</w:t>
      </w:r>
      <w:r>
        <w:rPr>
          <w:b w:val="0"/>
        </w:rPr>
        <w:tab/>
      </w:r>
      <w:r>
        <w:rPr>
          <w:b w:val="0"/>
        </w:rPr>
        <w:fldChar w:fldCharType="begin"/>
      </w:r>
      <w:r>
        <w:rPr>
          <w:b w:val="0"/>
        </w:rPr>
        <w:instrText xml:space="preserve"> PAGEREF _Toc323731178 \h </w:instrText>
      </w:r>
      <w:r>
        <w:rPr>
          <w:b w:val="0"/>
        </w:rPr>
        <w:fldChar w:fldCharType="separate"/>
      </w:r>
      <w:r>
        <w:rPr>
          <w:b w:val="0"/>
        </w:rPr>
        <w:t>7</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"_Toc323731179" </w:instrText>
      </w:r>
      <w:r>
        <w:fldChar w:fldCharType="separate"/>
      </w:r>
      <w:r>
        <w:rPr>
          <w:rStyle w:val="18"/>
          <w:rFonts w:hint="eastAsia"/>
          <w:b w:val="0"/>
        </w:rPr>
        <w:t>第四章</w:t>
      </w:r>
      <w:r>
        <w:rPr>
          <w:rStyle w:val="18"/>
          <w:b w:val="0"/>
        </w:rPr>
        <w:t xml:space="preserve"> </w:t>
      </w:r>
      <w:r>
        <w:rPr>
          <w:rStyle w:val="18"/>
          <w:rFonts w:hint="eastAsia"/>
          <w:b w:val="0"/>
        </w:rPr>
        <w:t>未授予使用许可权</w:t>
      </w:r>
      <w:r>
        <w:rPr>
          <w:b w:val="0"/>
        </w:rPr>
        <w:tab/>
      </w:r>
      <w:r>
        <w:rPr>
          <w:b w:val="0"/>
        </w:rPr>
        <w:fldChar w:fldCharType="begin"/>
      </w:r>
      <w:r>
        <w:rPr>
          <w:b w:val="0"/>
        </w:rPr>
        <w:instrText xml:space="preserve"> PAGEREF _Toc323731179 \h </w:instrText>
      </w:r>
      <w:r>
        <w:rPr>
          <w:b w:val="0"/>
        </w:rPr>
        <w:fldChar w:fldCharType="separate"/>
      </w:r>
      <w:r>
        <w:rPr>
          <w:b w:val="0"/>
        </w:rPr>
        <w:t>7</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"_Toc323731180" </w:instrText>
      </w:r>
      <w:r>
        <w:fldChar w:fldCharType="separate"/>
      </w:r>
      <w:r>
        <w:rPr>
          <w:rStyle w:val="18"/>
          <w:rFonts w:hint="eastAsia"/>
          <w:b w:val="0"/>
        </w:rPr>
        <w:t>第五章</w:t>
      </w:r>
      <w:r>
        <w:rPr>
          <w:rStyle w:val="18"/>
          <w:b w:val="0"/>
        </w:rPr>
        <w:t xml:space="preserve"> </w:t>
      </w:r>
      <w:r>
        <w:rPr>
          <w:rStyle w:val="18"/>
          <w:rFonts w:hint="eastAsia"/>
          <w:b w:val="0"/>
        </w:rPr>
        <w:t>生效及保密期限</w:t>
      </w:r>
      <w:r>
        <w:rPr>
          <w:b w:val="0"/>
        </w:rPr>
        <w:tab/>
      </w:r>
      <w:r>
        <w:rPr>
          <w:b w:val="0"/>
        </w:rPr>
        <w:fldChar w:fldCharType="begin"/>
      </w:r>
      <w:r>
        <w:rPr>
          <w:b w:val="0"/>
        </w:rPr>
        <w:instrText xml:space="preserve"> PAGEREF _Toc323731180 \h </w:instrText>
      </w:r>
      <w:r>
        <w:rPr>
          <w:b w:val="0"/>
        </w:rPr>
        <w:fldChar w:fldCharType="separate"/>
      </w:r>
      <w:r>
        <w:rPr>
          <w:b w:val="0"/>
        </w:rPr>
        <w:t>8</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"_Toc323731181" </w:instrText>
      </w:r>
      <w:r>
        <w:fldChar w:fldCharType="separate"/>
      </w:r>
      <w:r>
        <w:rPr>
          <w:rStyle w:val="18"/>
          <w:rFonts w:hint="eastAsia"/>
          <w:b w:val="0"/>
        </w:rPr>
        <w:t>第六章</w:t>
      </w:r>
      <w:r>
        <w:rPr>
          <w:rStyle w:val="18"/>
          <w:b w:val="0"/>
        </w:rPr>
        <w:t xml:space="preserve"> </w:t>
      </w:r>
      <w:r>
        <w:rPr>
          <w:rStyle w:val="18"/>
          <w:rFonts w:hint="eastAsia"/>
          <w:b w:val="0"/>
        </w:rPr>
        <w:t>违约责任</w:t>
      </w:r>
      <w:r>
        <w:rPr>
          <w:b w:val="0"/>
        </w:rPr>
        <w:tab/>
      </w:r>
      <w:r>
        <w:rPr>
          <w:b w:val="0"/>
        </w:rPr>
        <w:fldChar w:fldCharType="begin"/>
      </w:r>
      <w:r>
        <w:rPr>
          <w:b w:val="0"/>
        </w:rPr>
        <w:instrText xml:space="preserve"> PAGEREF _Toc323731181 \h </w:instrText>
      </w:r>
      <w:r>
        <w:rPr>
          <w:b w:val="0"/>
        </w:rPr>
        <w:fldChar w:fldCharType="separate"/>
      </w:r>
      <w:r>
        <w:rPr>
          <w:b w:val="0"/>
        </w:rPr>
        <w:t>8</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"_Toc323731182" </w:instrText>
      </w:r>
      <w:r>
        <w:fldChar w:fldCharType="separate"/>
      </w:r>
      <w:r>
        <w:rPr>
          <w:rStyle w:val="18"/>
          <w:rFonts w:hint="eastAsia"/>
          <w:b w:val="0"/>
        </w:rPr>
        <w:t>第七章</w:t>
      </w:r>
      <w:r>
        <w:rPr>
          <w:rStyle w:val="18"/>
          <w:b w:val="0"/>
        </w:rPr>
        <w:t xml:space="preserve"> </w:t>
      </w:r>
      <w:r>
        <w:rPr>
          <w:rStyle w:val="18"/>
          <w:rFonts w:hint="eastAsia"/>
          <w:b w:val="0"/>
        </w:rPr>
        <w:t>适用法律和争议解决</w:t>
      </w:r>
      <w:r>
        <w:rPr>
          <w:b w:val="0"/>
        </w:rPr>
        <w:tab/>
      </w:r>
      <w:r>
        <w:rPr>
          <w:b w:val="0"/>
        </w:rPr>
        <w:fldChar w:fldCharType="begin"/>
      </w:r>
      <w:r>
        <w:rPr>
          <w:b w:val="0"/>
        </w:rPr>
        <w:instrText xml:space="preserve"> PAGEREF _Toc323731182 \h </w:instrText>
      </w:r>
      <w:r>
        <w:rPr>
          <w:b w:val="0"/>
        </w:rPr>
        <w:fldChar w:fldCharType="separate"/>
      </w:r>
      <w:r>
        <w:rPr>
          <w:b w:val="0"/>
        </w:rPr>
        <w:t>9</w:t>
      </w:r>
      <w:r>
        <w:rPr>
          <w:b w:val="0"/>
        </w:rPr>
        <w:fldChar w:fldCharType="end"/>
      </w:r>
      <w:r>
        <w:rPr>
          <w:b w:val="0"/>
        </w:rPr>
        <w:fldChar w:fldCharType="end"/>
      </w:r>
    </w:p>
    <w:p>
      <w:pPr>
        <w:pStyle w:val="10"/>
        <w:rPr>
          <w:rFonts w:asciiTheme="minorHAnsi" w:hAnsiTheme="minorHAnsi" w:eastAsiaTheme="minorEastAsia" w:cstheme="minorBidi"/>
          <w:b w:val="0"/>
          <w:sz w:val="21"/>
          <w:szCs w:val="22"/>
        </w:rPr>
      </w:pPr>
      <w:r>
        <w:fldChar w:fldCharType="begin"/>
      </w:r>
      <w:r>
        <w:instrText xml:space="preserve"> HYPERLINK \l "_Toc323731183" </w:instrText>
      </w:r>
      <w:r>
        <w:fldChar w:fldCharType="separate"/>
      </w:r>
      <w:r>
        <w:rPr>
          <w:rStyle w:val="18"/>
          <w:rFonts w:hint="eastAsia"/>
          <w:b w:val="0"/>
        </w:rPr>
        <w:t>第八章</w:t>
      </w:r>
      <w:r>
        <w:rPr>
          <w:rStyle w:val="18"/>
          <w:b w:val="0"/>
        </w:rPr>
        <w:t xml:space="preserve"> </w:t>
      </w:r>
      <w:r>
        <w:rPr>
          <w:rStyle w:val="18"/>
          <w:rFonts w:hint="eastAsia"/>
          <w:b w:val="0"/>
        </w:rPr>
        <w:t>一般条款</w:t>
      </w:r>
      <w:r>
        <w:rPr>
          <w:b w:val="0"/>
        </w:rPr>
        <w:tab/>
      </w:r>
      <w:r>
        <w:rPr>
          <w:b w:val="0"/>
        </w:rPr>
        <w:fldChar w:fldCharType="begin"/>
      </w:r>
      <w:r>
        <w:rPr>
          <w:b w:val="0"/>
        </w:rPr>
        <w:instrText xml:space="preserve"> PAGEREF _Toc323731183 \h </w:instrText>
      </w:r>
      <w:r>
        <w:rPr>
          <w:b w:val="0"/>
        </w:rPr>
        <w:fldChar w:fldCharType="separate"/>
      </w:r>
      <w:r>
        <w:rPr>
          <w:b w:val="0"/>
        </w:rPr>
        <w:t>9</w:t>
      </w:r>
      <w:r>
        <w:rPr>
          <w:b w:val="0"/>
        </w:rPr>
        <w:fldChar w:fldCharType="end"/>
      </w:r>
      <w:r>
        <w:rPr>
          <w:b w:val="0"/>
        </w:rPr>
        <w:fldChar w:fldCharType="end"/>
      </w:r>
    </w:p>
    <w:p>
      <w:pPr>
        <w:tabs>
          <w:tab w:val="left" w:pos="3420"/>
          <w:tab w:val="left" w:pos="4680"/>
        </w:tabs>
        <w:spacing w:line="360" w:lineRule="auto"/>
        <w:jc w:val="left"/>
        <w:rPr>
          <w:rFonts w:eastAsia="仿宋_GB2312"/>
          <w:b/>
          <w:bCs/>
        </w:rPr>
      </w:pPr>
      <w:r>
        <w:rPr>
          <w:rFonts w:eastAsia="仿宋_GB2312"/>
          <w:bCs/>
        </w:rPr>
        <w:fldChar w:fldCharType="end"/>
      </w: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tLeast"/>
        <w:jc w:val="left"/>
        <w:rPr>
          <w:rFonts w:eastAsia="仿宋_GB2312"/>
          <w:b/>
          <w:bCs/>
        </w:rPr>
      </w:pPr>
    </w:p>
    <w:p>
      <w:pPr>
        <w:tabs>
          <w:tab w:val="left" w:pos="3420"/>
          <w:tab w:val="left" w:pos="4680"/>
        </w:tabs>
        <w:spacing w:line="360" w:lineRule="auto"/>
        <w:jc w:val="left"/>
        <w:rPr>
          <w:rFonts w:ascii="仿宋_GB2312" w:eastAsia="仿宋_GB2312"/>
          <w:b/>
          <w:bCs/>
          <w:sz w:val="28"/>
          <w:szCs w:val="28"/>
        </w:rPr>
      </w:pPr>
    </w:p>
    <w:p>
      <w:pPr>
        <w:spacing w:line="360" w:lineRule="auto"/>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本《保密协议（适用于披露方为我行的非信贷类项目）》（合同号：</w:t>
      </w:r>
      <w:r>
        <w:rPr>
          <w:rFonts w:eastAsia="仿宋_GB2312"/>
          <w:sz w:val="24"/>
        </w:rPr>
        <w:t>_____________________</w:t>
      </w:r>
      <w:r>
        <w:rPr>
          <w:rFonts w:hint="eastAsia" w:ascii="仿宋_GB2312" w:eastAsia="仿宋_GB2312"/>
          <w:sz w:val="28"/>
          <w:szCs w:val="28"/>
        </w:rPr>
        <w:t>）于</w:t>
      </w:r>
      <w:r>
        <w:rPr>
          <w:rFonts w:eastAsia="仿宋_GB2312"/>
          <w:sz w:val="24"/>
        </w:rPr>
        <w:t>______</w:t>
      </w:r>
      <w:r>
        <w:rPr>
          <w:rFonts w:hint="eastAsia" w:ascii="仿宋_GB2312" w:eastAsia="仿宋_GB2312"/>
          <w:sz w:val="28"/>
          <w:szCs w:val="28"/>
        </w:rPr>
        <w:t>年</w:t>
      </w:r>
      <w:r>
        <w:rPr>
          <w:rFonts w:eastAsia="仿宋_GB2312"/>
          <w:sz w:val="24"/>
        </w:rPr>
        <w:t>_____</w:t>
      </w:r>
      <w:r>
        <w:rPr>
          <w:rFonts w:hint="eastAsia" w:ascii="仿宋_GB2312" w:eastAsia="仿宋_GB2312"/>
          <w:sz w:val="28"/>
          <w:szCs w:val="28"/>
        </w:rPr>
        <w:t>月</w:t>
      </w:r>
      <w:r>
        <w:rPr>
          <w:rFonts w:eastAsia="仿宋_GB2312"/>
          <w:sz w:val="24"/>
        </w:rPr>
        <w:t>_____</w:t>
      </w:r>
      <w:r>
        <w:rPr>
          <w:rFonts w:hint="eastAsia" w:ascii="仿宋_GB2312" w:eastAsia="仿宋_GB2312"/>
          <w:sz w:val="28"/>
          <w:szCs w:val="28"/>
        </w:rPr>
        <w:t>日由下述双方签订：</w:t>
      </w:r>
    </w:p>
    <w:p>
      <w:pPr>
        <w:spacing w:line="360" w:lineRule="auto"/>
        <w:jc w:val="right"/>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甲      方：中国进出口银行宁波分行（即“披露方”）</w:t>
      </w:r>
    </w:p>
    <w:p>
      <w:pPr>
        <w:spacing w:line="360" w:lineRule="auto"/>
        <w:rPr>
          <w:rFonts w:ascii="仿宋_GB2312" w:eastAsia="仿宋_GB2312"/>
          <w:sz w:val="28"/>
          <w:szCs w:val="28"/>
        </w:rPr>
      </w:pPr>
      <w:r>
        <w:rPr>
          <w:rFonts w:hint="eastAsia" w:ascii="仿宋_GB2312" w:eastAsia="仿宋_GB2312"/>
          <w:sz w:val="28"/>
          <w:szCs w:val="28"/>
        </w:rPr>
        <w:t>负  责  人：孙娟晓</w:t>
      </w:r>
    </w:p>
    <w:p>
      <w:pPr>
        <w:spacing w:line="360" w:lineRule="auto"/>
        <w:rPr>
          <w:rFonts w:ascii="仿宋_GB2312" w:eastAsia="仿宋_GB2312"/>
          <w:sz w:val="28"/>
          <w:szCs w:val="28"/>
        </w:rPr>
      </w:pPr>
      <w:r>
        <w:rPr>
          <w:rFonts w:hint="eastAsia" w:ascii="仿宋_GB2312" w:eastAsia="仿宋_GB2312"/>
          <w:sz w:val="28"/>
          <w:szCs w:val="28"/>
        </w:rPr>
        <w:t>注册  地址：宁波市鄞州区和济街181号1幢23-27号</w:t>
      </w:r>
    </w:p>
    <w:p>
      <w:pPr>
        <w:spacing w:line="360" w:lineRule="auto"/>
        <w:rPr>
          <w:rFonts w:ascii="仿宋_GB2312" w:eastAsia="仿宋_GB2312"/>
          <w:sz w:val="28"/>
          <w:szCs w:val="28"/>
        </w:rPr>
      </w:pPr>
      <w:r>
        <w:rPr>
          <w:rFonts w:hint="eastAsia" w:ascii="仿宋_GB2312" w:eastAsia="仿宋_GB2312"/>
          <w:sz w:val="28"/>
          <w:szCs w:val="28"/>
        </w:rPr>
        <w:t>邮政  编码：315000</w:t>
      </w:r>
    </w:p>
    <w:p>
      <w:pPr>
        <w:spacing w:line="360" w:lineRule="auto"/>
        <w:rPr>
          <w:rFonts w:ascii="仿宋_GB2312" w:eastAsia="仿宋_GB2312"/>
          <w:sz w:val="28"/>
          <w:szCs w:val="28"/>
        </w:rPr>
      </w:pPr>
      <w:r>
        <w:rPr>
          <w:rFonts w:hint="eastAsia" w:ascii="仿宋_GB2312" w:eastAsia="仿宋_GB2312"/>
          <w:sz w:val="28"/>
          <w:szCs w:val="28"/>
        </w:rPr>
        <w:t>电      话：0574-87209969</w:t>
      </w:r>
    </w:p>
    <w:p>
      <w:pPr>
        <w:spacing w:line="360" w:lineRule="auto"/>
        <w:rPr>
          <w:rFonts w:ascii="仿宋_GB2312" w:eastAsia="仿宋_GB2312"/>
          <w:sz w:val="28"/>
          <w:szCs w:val="28"/>
        </w:rPr>
      </w:pPr>
      <w:r>
        <w:rPr>
          <w:rFonts w:hint="eastAsia" w:ascii="仿宋_GB2312" w:eastAsia="仿宋_GB2312"/>
          <w:sz w:val="28"/>
          <w:szCs w:val="28"/>
        </w:rPr>
        <w:t>传      真：0574-87209912</w:t>
      </w:r>
    </w:p>
    <w:p>
      <w:pPr>
        <w:spacing w:line="360" w:lineRule="auto"/>
        <w:rPr>
          <w:rFonts w:ascii="仿宋_GB2312" w:eastAsia="仿宋_GB2312"/>
          <w:sz w:val="28"/>
          <w:szCs w:val="28"/>
        </w:rPr>
      </w:pPr>
      <w:r>
        <w:rPr>
          <w:rFonts w:hint="eastAsia" w:ascii="仿宋_GB2312" w:eastAsia="仿宋_GB2312"/>
          <w:sz w:val="28"/>
          <w:szCs w:val="28"/>
        </w:rPr>
        <w:t>电子  邮件：redhao123@126.com</w:t>
      </w:r>
    </w:p>
    <w:p>
      <w:pPr>
        <w:spacing w:line="360" w:lineRule="auto"/>
        <w:rPr>
          <w:rFonts w:ascii="仿宋_GB2312" w:eastAsia="仿宋_GB2312"/>
          <w:sz w:val="28"/>
          <w:szCs w:val="28"/>
        </w:rPr>
      </w:pPr>
      <w:r>
        <w:rPr>
          <w:rFonts w:hint="eastAsia" w:ascii="仿宋_GB2312" w:eastAsia="仿宋_GB2312"/>
          <w:sz w:val="28"/>
          <w:szCs w:val="28"/>
        </w:rPr>
        <w:t>乙      方：</w:t>
      </w:r>
      <w:r>
        <w:rPr>
          <w:rFonts w:ascii="仿宋_GB2312" w:eastAsia="仿宋_GB2312"/>
          <w:sz w:val="28"/>
          <w:szCs w:val="28"/>
        </w:rPr>
        <w:t>北京创联致信科技有限公司</w:t>
      </w:r>
      <w:r>
        <w:rPr>
          <w:rFonts w:hint="eastAsia" w:ascii="仿宋_GB2312" w:eastAsia="仿宋_GB2312"/>
          <w:sz w:val="28"/>
          <w:szCs w:val="28"/>
        </w:rPr>
        <w:t>（即“接收方”）</w:t>
      </w:r>
    </w:p>
    <w:p>
      <w:pPr>
        <w:spacing w:line="360" w:lineRule="auto"/>
        <w:rPr>
          <w:rFonts w:ascii="仿宋_GB2312" w:eastAsia="仿宋_GB2312"/>
          <w:sz w:val="28"/>
          <w:szCs w:val="28"/>
        </w:rPr>
      </w:pPr>
      <w:r>
        <w:rPr>
          <w:rFonts w:ascii="仿宋_GB2312" w:eastAsia="仿宋_GB2312"/>
          <w:sz w:val="28"/>
          <w:szCs w:val="28"/>
        </w:rPr>
        <w:t>法定代表人：</w:t>
      </w:r>
      <w:r>
        <w:rPr>
          <w:rFonts w:hint="eastAsia" w:ascii="仿宋_GB2312" w:eastAsia="仿宋_GB2312"/>
          <w:sz w:val="28"/>
          <w:szCs w:val="28"/>
        </w:rPr>
        <w:t>蔡建</w:t>
      </w:r>
    </w:p>
    <w:p>
      <w:pPr>
        <w:spacing w:line="360" w:lineRule="auto"/>
        <w:rPr>
          <w:rFonts w:ascii="仿宋_GB2312" w:eastAsia="仿宋_GB2312"/>
          <w:sz w:val="28"/>
          <w:szCs w:val="28"/>
        </w:rPr>
      </w:pPr>
      <w:r>
        <w:rPr>
          <w:rFonts w:ascii="仿宋_GB2312" w:eastAsia="仿宋_GB2312"/>
          <w:sz w:val="28"/>
          <w:szCs w:val="28"/>
        </w:rPr>
        <w:t>注册  地址：</w:t>
      </w:r>
      <w:r>
        <w:rPr>
          <w:rFonts w:hint="eastAsia" w:ascii="仿宋_GB2312" w:eastAsia="仿宋_GB2312"/>
          <w:sz w:val="28"/>
          <w:szCs w:val="28"/>
        </w:rPr>
        <w:t>北京市海淀区苏州街3号509-36</w:t>
      </w:r>
    </w:p>
    <w:p>
      <w:pPr>
        <w:spacing w:line="360" w:lineRule="auto"/>
        <w:rPr>
          <w:rFonts w:ascii="仿宋_GB2312" w:eastAsia="仿宋_GB2312"/>
          <w:sz w:val="28"/>
          <w:szCs w:val="28"/>
        </w:rPr>
      </w:pPr>
      <w:r>
        <w:rPr>
          <w:rFonts w:ascii="仿宋_GB2312" w:eastAsia="仿宋_GB2312"/>
          <w:sz w:val="28"/>
          <w:szCs w:val="28"/>
        </w:rPr>
        <w:t>邮政  编码：100089</w:t>
      </w:r>
    </w:p>
    <w:p>
      <w:pPr>
        <w:spacing w:line="360" w:lineRule="auto"/>
        <w:rPr>
          <w:rFonts w:ascii="仿宋_GB2312" w:eastAsia="仿宋_GB2312"/>
          <w:sz w:val="28"/>
          <w:szCs w:val="28"/>
        </w:rPr>
      </w:pPr>
      <w:r>
        <w:rPr>
          <w:rFonts w:ascii="仿宋_GB2312" w:eastAsia="仿宋_GB2312"/>
          <w:sz w:val="28"/>
          <w:szCs w:val="28"/>
        </w:rPr>
        <w:t>电      话：</w:t>
      </w:r>
      <w:r>
        <w:rPr>
          <w:rFonts w:hint="eastAsia" w:ascii="仿宋_GB2312" w:eastAsia="仿宋_GB2312"/>
          <w:sz w:val="28"/>
          <w:szCs w:val="28"/>
        </w:rPr>
        <w:t>010-82746952</w:t>
      </w:r>
    </w:p>
    <w:p>
      <w:pPr>
        <w:spacing w:line="360" w:lineRule="auto"/>
        <w:rPr>
          <w:rFonts w:ascii="仿宋_GB2312" w:eastAsia="仿宋_GB2312"/>
          <w:sz w:val="28"/>
          <w:szCs w:val="28"/>
        </w:rPr>
      </w:pPr>
      <w:r>
        <w:rPr>
          <w:rFonts w:ascii="仿宋_GB2312" w:eastAsia="仿宋_GB2312"/>
          <w:sz w:val="28"/>
          <w:szCs w:val="28"/>
        </w:rPr>
        <w:t>传      真：</w:t>
      </w:r>
      <w:r>
        <w:rPr>
          <w:rFonts w:hint="eastAsia" w:ascii="仿宋_GB2312" w:eastAsia="仿宋_GB2312"/>
          <w:sz w:val="28"/>
          <w:szCs w:val="28"/>
        </w:rPr>
        <w:t>010-82746952</w:t>
      </w:r>
    </w:p>
    <w:p>
      <w:pPr>
        <w:spacing w:line="360" w:lineRule="auto"/>
        <w:rPr>
          <w:rFonts w:ascii="仿宋_GB2312" w:eastAsia="仿宋_GB2312"/>
          <w:sz w:val="28"/>
          <w:szCs w:val="28"/>
          <w:u w:val="single"/>
        </w:rPr>
      </w:pPr>
      <w:r>
        <w:rPr>
          <w:rFonts w:hint="eastAsia" w:ascii="仿宋_GB2312" w:eastAsia="仿宋_GB2312"/>
          <w:sz w:val="28"/>
          <w:szCs w:val="28"/>
        </w:rPr>
        <w:t>电子  邮箱：</w:t>
      </w:r>
      <w:r>
        <w:rPr>
          <w:rFonts w:eastAsia="仿宋_GB2312"/>
          <w:sz w:val="24"/>
        </w:rPr>
        <w:t>61605883</w:t>
      </w:r>
      <w:r>
        <w:rPr>
          <w:rFonts w:hint="eastAsia" w:eastAsia="仿宋_GB2312"/>
          <w:sz w:val="24"/>
        </w:rPr>
        <w:t>@qq.com</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ab/>
      </w:r>
      <w:r>
        <w:rPr>
          <w:rFonts w:hint="eastAsia" w:ascii="仿宋_GB2312" w:eastAsia="仿宋_GB2312"/>
          <w:sz w:val="28"/>
          <w:szCs w:val="28"/>
        </w:rPr>
        <w:t>以下将甲、乙两方合称为“双方”，单独称为“一方”。</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ab/>
      </w:r>
      <w:r>
        <w:rPr>
          <w:rFonts w:hint="eastAsia" w:ascii="仿宋_GB2312" w:eastAsia="仿宋_GB2312"/>
          <w:b/>
          <w:sz w:val="28"/>
          <w:szCs w:val="28"/>
        </w:rPr>
        <w:t>鉴于</w:t>
      </w:r>
      <w:r>
        <w:rPr>
          <w:rFonts w:hint="eastAsia" w:ascii="仿宋_GB2312" w:eastAsia="仿宋_GB2312"/>
          <w:sz w:val="28"/>
          <w:szCs w:val="28"/>
        </w:rPr>
        <w:t xml:space="preserve">：乙方将就【服务器维保】项目（“本项目”）按甲、乙双方协商签署的【 </w:t>
      </w:r>
      <w:r>
        <w:rPr>
          <w:rFonts w:ascii="仿宋_GB2312" w:eastAsia="仿宋_GB2312"/>
          <w:sz w:val="28"/>
          <w:szCs w:val="28"/>
        </w:rPr>
        <w:t>2020</w:t>
      </w:r>
      <w:r>
        <w:rPr>
          <w:rFonts w:hint="eastAsia" w:ascii="仿宋_GB2312" w:eastAsia="仿宋_GB2312"/>
          <w:sz w:val="28"/>
          <w:szCs w:val="28"/>
        </w:rPr>
        <w:t>-</w:t>
      </w:r>
      <w:r>
        <w:rPr>
          <w:rFonts w:ascii="仿宋_GB2312" w:eastAsia="仿宋_GB2312"/>
          <w:sz w:val="28"/>
          <w:szCs w:val="28"/>
        </w:rPr>
        <w:t>2021</w:t>
      </w:r>
      <w:r>
        <w:rPr>
          <w:rFonts w:hint="eastAsia" w:ascii="仿宋_GB2312" w:eastAsia="仿宋_GB2312"/>
          <w:sz w:val="28"/>
          <w:szCs w:val="28"/>
        </w:rPr>
        <w:t>年服务器维保 】合同为甲方提供【服务器维保服务】。</w:t>
      </w:r>
      <w:r>
        <w:rPr>
          <w:rStyle w:val="19"/>
          <w:rFonts w:ascii="仿宋_GB2312" w:eastAsia="仿宋_GB2312"/>
          <w:sz w:val="28"/>
          <w:szCs w:val="28"/>
        </w:rPr>
        <w:footnoteReference w:id="0"/>
      </w:r>
      <w:r>
        <w:rPr>
          <w:rFonts w:hint="eastAsia" w:ascii="仿宋_GB2312" w:eastAsia="仿宋_GB2312"/>
          <w:sz w:val="28"/>
          <w:szCs w:val="28"/>
        </w:rPr>
        <w:t>为保证本项目的顺利进行，甲方会向乙方披露相关“保密信息”。为明确双方的权利和义务，根据《中华人民共和国合同法》及其他有关法律、法规的规定，双方经协商一致，特订立本保密协议（“本协议”），并按照“本协议”之约定对甲方在“本项目”合作过程中披露的“保密信息”予以保护。</w:t>
      </w:r>
    </w:p>
    <w:p>
      <w:pPr>
        <w:spacing w:line="360" w:lineRule="auto"/>
        <w:rPr>
          <w:rFonts w:ascii="仿宋_GB2312" w:eastAsia="仿宋_GB2312"/>
          <w:sz w:val="28"/>
          <w:szCs w:val="28"/>
        </w:rPr>
      </w:pPr>
    </w:p>
    <w:p>
      <w:pPr>
        <w:pStyle w:val="2"/>
        <w:spacing w:line="360" w:lineRule="auto"/>
        <w:rPr>
          <w:rFonts w:ascii="仿宋_GB2312"/>
          <w:sz w:val="28"/>
          <w:szCs w:val="28"/>
        </w:rPr>
      </w:pPr>
      <w:bookmarkStart w:id="0" w:name="_Toc323731176"/>
      <w:r>
        <w:rPr>
          <w:rFonts w:hint="eastAsia" w:ascii="仿宋_GB2312"/>
          <w:sz w:val="28"/>
          <w:szCs w:val="28"/>
        </w:rPr>
        <w:t>第一章 定义</w:t>
      </w:r>
      <w:bookmarkEnd w:id="0"/>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保密信息</w:t>
      </w:r>
      <w:r>
        <w:rPr>
          <w:rFonts w:hint="eastAsia" w:ascii="仿宋_GB2312" w:eastAsia="仿宋_GB2312"/>
          <w:sz w:val="28"/>
          <w:szCs w:val="28"/>
        </w:rPr>
        <w:t>”指披露方及其“关联方”和“代表”根据“许可目的”直接或间接向接收方披露的和“本项目”相关的、不为公众所知悉的所有技术、商业和财务信息，包括但不限于“本项目”准备、实施和甲方使用任何乙方交付物的过程中，甲方向乙方提交的任何信息、需求、有关的商业计划、业务方案或设想、技术要求和技术规范信息、业务定价、相关的计算机软件、图纸、设计、程序、规范、客户资料、备忘录、会议纪要、意向书、框架协议或原则协议、合同或协议或其草稿、组织机构或管理结构信息、内部决策信息、“关联方”资料、财务或资产信息、管理制度、业务经营信息、IT系统信息、人事信息和/或其它信息、文件、资料等，无论其是以口头、书面、电子文档、影音形式或其它任何形式或介质记录或表达的。</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上述“保密信息”不包括下列信息：</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（1）提供或披露给接收方之时已为公众所知的信息，或不因违反“本协议”约定、或任何其他对披露方、其“关联方”或披露方“代表”承担的保密义务而为公众所知的信息；</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（2）在“本协议”签署之日前已为接收方合法所掌握的信息，并且接收方可用届时书面文件证明；</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 xml:space="preserve">（3）从没有保密义务的第三方处获取的信息并且该第三方并未被禁止披露“保密信息”；                                                                                                                                                                                            </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（4）在没有接触“保密信息”的情况下，接收方独立开发取得的与“本项目”无关的信息；</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（5）接收方事先征得披露方书面同意而发布公开的。</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许可目的</w:t>
      </w:r>
      <w:r>
        <w:rPr>
          <w:rFonts w:hint="eastAsia" w:ascii="仿宋_GB2312" w:eastAsia="仿宋_GB2312"/>
          <w:sz w:val="28"/>
          <w:szCs w:val="28"/>
        </w:rPr>
        <w:t>”指【服务器维保服务】。</w:t>
      </w:r>
      <w:r>
        <w:rPr>
          <w:rStyle w:val="19"/>
          <w:rFonts w:hint="eastAsia" w:ascii="仿宋_GB2312" w:eastAsia="仿宋_GB2312"/>
          <w:sz w:val="28"/>
          <w:szCs w:val="28"/>
        </w:rPr>
        <w:footnoteReference w:id="1"/>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工作日</w:t>
      </w:r>
      <w:r>
        <w:rPr>
          <w:rFonts w:hint="eastAsia" w:ascii="仿宋_GB2312" w:eastAsia="仿宋_GB2312"/>
          <w:sz w:val="28"/>
          <w:szCs w:val="28"/>
        </w:rPr>
        <w:t>”指北京的金融机构或披露方总部住所地营业的日期。</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关联方</w:t>
      </w:r>
      <w:r>
        <w:rPr>
          <w:rFonts w:hint="eastAsia" w:ascii="仿宋_GB2312" w:eastAsia="仿宋_GB2312"/>
          <w:sz w:val="28"/>
          <w:szCs w:val="28"/>
        </w:rPr>
        <w:t>”对于任何一方而言，指控制该方的，被该方控制的或处于包括该方在内的各方共同控制之下的任何公司或其他经营实体。就该方而言，“控制”一词是指通过持有有表决权的证券、或通过合同约定或其他方式拥有直接或间接指导该方的管理和政策或促成该等指导的权力。</w:t>
      </w:r>
    </w:p>
    <w:p>
      <w:pPr>
        <w:tabs>
          <w:tab w:val="left" w:pos="1560"/>
        </w:tabs>
        <w:spacing w:line="360" w:lineRule="auto"/>
        <w:ind w:left="105" w:leftChars="50" w:firstLine="520" w:firstLineChars="186"/>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代表</w:t>
      </w:r>
      <w:r>
        <w:rPr>
          <w:rFonts w:hint="eastAsia" w:ascii="仿宋_GB2312" w:eastAsia="仿宋_GB2312"/>
          <w:sz w:val="28"/>
          <w:szCs w:val="28"/>
        </w:rPr>
        <w:t>”指接收方/披露方及其“关联方”的董事、雇员、代理人、经理人、审计人员、律师、受托人或顾问。</w:t>
      </w:r>
    </w:p>
    <w:p>
      <w:pPr>
        <w:tabs>
          <w:tab w:val="left" w:pos="1560"/>
        </w:tabs>
        <w:spacing w:line="360" w:lineRule="auto"/>
        <w:ind w:left="540"/>
        <w:rPr>
          <w:rFonts w:ascii="仿宋_GB2312" w:eastAsia="仿宋_GB2312"/>
          <w:sz w:val="28"/>
          <w:szCs w:val="28"/>
        </w:rPr>
      </w:pPr>
    </w:p>
    <w:p>
      <w:pPr>
        <w:pStyle w:val="2"/>
        <w:spacing w:line="360" w:lineRule="auto"/>
        <w:rPr>
          <w:rFonts w:ascii="仿宋_GB2312"/>
          <w:sz w:val="28"/>
          <w:szCs w:val="28"/>
        </w:rPr>
      </w:pPr>
      <w:bookmarkStart w:id="1" w:name="_Toc323731177"/>
      <w:r>
        <w:rPr>
          <w:rFonts w:hint="eastAsia" w:ascii="仿宋_GB2312"/>
          <w:sz w:val="28"/>
          <w:szCs w:val="28"/>
        </w:rPr>
        <w:t>第二章 保密义务</w:t>
      </w:r>
      <w:bookmarkEnd w:id="1"/>
    </w:p>
    <w:p>
      <w:pPr>
        <w:tabs>
          <w:tab w:val="left" w:pos="1560"/>
        </w:tabs>
        <w:spacing w:line="360" w:lineRule="auto"/>
        <w:ind w:left="540"/>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接收方的保密义务</w:t>
      </w:r>
    </w:p>
    <w:p>
      <w:pPr>
        <w:tabs>
          <w:tab w:val="left" w:pos="1560"/>
        </w:tabs>
        <w:spacing w:line="360" w:lineRule="auto"/>
        <w:ind w:left="540"/>
        <w:rPr>
          <w:rFonts w:ascii="仿宋_GB2312" w:eastAsia="仿宋_GB2312"/>
          <w:sz w:val="28"/>
          <w:szCs w:val="28"/>
        </w:rPr>
      </w:pPr>
      <w:r>
        <w:rPr>
          <w:rFonts w:hint="eastAsia" w:ascii="仿宋_GB2312" w:eastAsia="仿宋_GB2312"/>
          <w:sz w:val="28"/>
          <w:szCs w:val="28"/>
        </w:rPr>
        <w:t>接收方承诺：</w:t>
      </w:r>
    </w:p>
    <w:p>
      <w:pPr>
        <w:tabs>
          <w:tab w:val="left" w:pos="1560"/>
        </w:tabs>
        <w:spacing w:line="360" w:lineRule="auto"/>
        <w:ind w:left="540" w:firstLine="140" w:firstLineChars="50"/>
        <w:rPr>
          <w:rFonts w:ascii="仿宋_GB2312" w:eastAsia="仿宋_GB2312"/>
          <w:sz w:val="28"/>
          <w:szCs w:val="28"/>
        </w:rPr>
      </w:pPr>
      <w:r>
        <w:rPr>
          <w:rFonts w:hint="eastAsia" w:ascii="仿宋_GB2312" w:eastAsia="仿宋_GB2312"/>
          <w:sz w:val="28"/>
          <w:szCs w:val="28"/>
        </w:rPr>
        <w:t>1. 对“保密信息”予以保密；</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2. 除以下情形外，不会以任何方式直接或间接地向任何第三方披露或允许披露“保密信息”：</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（1）按照“本协议”第三条约定披露的；</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（2）经披露方事先书面批准的；</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3. 除因“许可目的”使用或披露“保密信息”之外，不会将“保密信息”用于任何其他目的；</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4. 除非获得披露方的书面授权，不得以任何方式复制、拷贝或引用披露方向其提供的全部或部分“保密信息”；</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5.建立并维护有效的安保措施保护“保密信息”，避免“保密信息”被非授权使用、复制或披露，并会以其保护自身同样重要之信息的同等合理审慎态度保护“本协议”项下的“保密信息”。</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left="540"/>
        <w:rPr>
          <w:rFonts w:ascii="仿宋_GB2312" w:eastAsia="仿宋_GB2312"/>
          <w:b/>
          <w:sz w:val="28"/>
          <w:szCs w:val="28"/>
        </w:rPr>
      </w:pPr>
      <w:r>
        <w:rPr>
          <w:rFonts w:hint="eastAsia" w:ascii="仿宋_GB2312" w:eastAsia="仿宋_GB2312"/>
          <w:b/>
          <w:sz w:val="28"/>
          <w:szCs w:val="28"/>
        </w:rPr>
        <w:t xml:space="preserve">第二条 </w:t>
      </w:r>
      <w:r>
        <w:rPr>
          <w:rFonts w:hint="eastAsia" w:ascii="仿宋_GB2312" w:eastAsia="仿宋_GB2312"/>
          <w:sz w:val="28"/>
          <w:szCs w:val="28"/>
        </w:rPr>
        <w:t>向接收方“代表”披露“保密信息”的相关义务</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1. 出于“许可目的”，接收方可以将“保密信息”披露给有必要知晓“保密信息”的接收方“代表”，但是在做出该等披露前，接收方必须：</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 xml:space="preserve">（1）告知披露方拟接收相关“保密信息”的接收方“代表”的姓名和职位； </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（2）确保该等接收方“代表”知晓“保密信息”的保密性质和“本协议”约定的所有保密义务和要求。</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2. 接收方必须确保其“代表”按照“本协议”的约定对相关“保密信息”承担保密义务，其行为不会直接或间接导致接收方或其“关联方”违反其在“本协议”项下的保密义务，如接收方“代表”违反保密义务，接收方应向披露方承担全部责任。</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3. 任何行为或过失违反“本协议”之约定或保密承诺时，如披露方认为需要采取行动或发起相关程序，接收方必须按披露方的要求提供一切协助。</w:t>
      </w:r>
    </w:p>
    <w:p>
      <w:pPr>
        <w:tabs>
          <w:tab w:val="left" w:pos="1560"/>
        </w:tabs>
        <w:spacing w:line="360" w:lineRule="auto"/>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获准披露的情形</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接收方在以下情形可以披露“保密信息”：</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（1）经披露方事先书面批准而向第三方披露；</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（2）出于“许可目的”，按照“本协议”第二条约定将“保密信息”披露给接收方“代表”;</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3）应有管辖权的法院或仲裁机构依法做出的生效裁判或裁决，或任何适用的法律法规或监管机构发布的有效要求/命令而进行的披露（“强制披露”），接收方应在依前述约定进行披露前书面通知披露方，以便披露方就强制披露申请豁免、抗辩或其他适当的保护措施；如披露方未能取得强制披露的豁免或抗辩，则接收方可以对法律要求必须披露的部分“保密信息”进行披露，但前提是接收方同意尽其最大努力配合披露方，获取对该些强制披露信息的保密保证，并应立即将披露情形书面通知披露方。</w:t>
      </w:r>
    </w:p>
    <w:p>
      <w:pPr>
        <w:tabs>
          <w:tab w:val="left" w:pos="1560"/>
        </w:tabs>
        <w:spacing w:line="360" w:lineRule="auto"/>
        <w:rPr>
          <w:rFonts w:ascii="仿宋_GB2312" w:eastAsia="仿宋_GB2312"/>
          <w:sz w:val="28"/>
          <w:szCs w:val="28"/>
        </w:rPr>
      </w:pPr>
    </w:p>
    <w:p>
      <w:pPr>
        <w:pStyle w:val="2"/>
        <w:spacing w:line="360" w:lineRule="auto"/>
        <w:rPr>
          <w:rFonts w:ascii="仿宋_GB2312"/>
          <w:sz w:val="28"/>
          <w:szCs w:val="28"/>
        </w:rPr>
      </w:pPr>
      <w:bookmarkStart w:id="2" w:name="_Toc323731178"/>
      <w:r>
        <w:rPr>
          <w:rFonts w:hint="eastAsia" w:ascii="仿宋_GB2312"/>
          <w:sz w:val="28"/>
          <w:szCs w:val="28"/>
        </w:rPr>
        <w:t>第三章 保密信息的返还和销毁</w:t>
      </w:r>
      <w:bookmarkEnd w:id="2"/>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保密信息的返还和销毁</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披露方有权在任何时候选择终止接收方及其“代表”进一步接触“保密信息”，应披露方的要求，接收方应（并应促使其“代表”人员）立即（且在任何情况下均应在披露方提出要求后10个“工作日”内）将披露方提供的全部“保密信息”返还给披露方或直接予以销毁、删除，并应书面向披露方确认所有“保密信息”已按“本协议”约定返还、销毁或删除，该书面确认应由接收方的法定代表人或授权代表签字盖章。“保密信息”的返还或销毁并不影响、减轻或排除接收方或其“代表”在“本协议”项下的义务，该些义务将继续有效。</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接收方可应法律法规及有管辖权的司法或监督机构要求/规定（“强制规定”）留存部分涉及“保密信息”的文件（“涉密文件”），但接收方必须按本条前款约定返还、销毁其他“保密信息”。接收方应严格按照“本协议”约定对依强制规定留存的涉密文件保密，该等保密义务不受限于“本协议”第七条的保密期限。</w:t>
      </w:r>
    </w:p>
    <w:p>
      <w:pPr>
        <w:tabs>
          <w:tab w:val="left" w:pos="1560"/>
        </w:tabs>
        <w:spacing w:line="360" w:lineRule="auto"/>
        <w:ind w:firstLine="660" w:firstLineChars="236"/>
        <w:rPr>
          <w:rFonts w:ascii="仿宋_GB2312" w:eastAsia="仿宋_GB2312"/>
          <w:sz w:val="28"/>
          <w:szCs w:val="28"/>
        </w:rPr>
      </w:pPr>
    </w:p>
    <w:p>
      <w:pPr>
        <w:pStyle w:val="2"/>
        <w:spacing w:line="360" w:lineRule="auto"/>
        <w:rPr>
          <w:rFonts w:ascii="仿宋_GB2312"/>
          <w:sz w:val="28"/>
          <w:szCs w:val="28"/>
        </w:rPr>
      </w:pPr>
      <w:bookmarkStart w:id="3" w:name="_Toc323731179"/>
      <w:r>
        <w:rPr>
          <w:rFonts w:hint="eastAsia" w:ascii="仿宋_GB2312"/>
          <w:sz w:val="28"/>
          <w:szCs w:val="28"/>
        </w:rPr>
        <w:t>第四章 未授予使用许可权</w:t>
      </w:r>
      <w:bookmarkEnd w:id="3"/>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 xml:space="preserve">第五条 </w:t>
      </w:r>
      <w:r>
        <w:rPr>
          <w:rFonts w:hint="eastAsia" w:ascii="仿宋_GB2312" w:eastAsia="仿宋_GB2312"/>
          <w:sz w:val="28"/>
          <w:szCs w:val="28"/>
        </w:rPr>
        <w:t>依“本协议”所披露的“保密信息”在任何时候均是披露方的财产。除按“本协议”约定使用“保密信息”之外，披露方并未授予接收方有关知识产权的任何使用许可，无论是明示或默示或其他。知识产权包括与“保密信息”有关的披露方及其“关联方”所拥有的或未来可能拥有的、或其被授予或未来可能被授予使用许可的商业秘密、商标、专利、著作权、其他知识产权或该等知识产权的申请。</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未经披露方书面许可，接收方及其“代表”不得丢弃或处理任何介质的“保密信息”。</w:t>
      </w:r>
    </w:p>
    <w:p>
      <w:pPr>
        <w:tabs>
          <w:tab w:val="left" w:pos="1560"/>
        </w:tabs>
        <w:spacing w:line="360" w:lineRule="auto"/>
        <w:ind w:left="540"/>
        <w:rPr>
          <w:rFonts w:ascii="仿宋_GB2312" w:eastAsia="仿宋_GB2312"/>
          <w:sz w:val="28"/>
          <w:szCs w:val="28"/>
        </w:rPr>
      </w:pPr>
    </w:p>
    <w:p>
      <w:pPr>
        <w:pStyle w:val="2"/>
        <w:spacing w:line="360" w:lineRule="auto"/>
        <w:rPr>
          <w:rFonts w:ascii="仿宋_GB2312"/>
          <w:sz w:val="28"/>
          <w:szCs w:val="28"/>
        </w:rPr>
      </w:pPr>
      <w:bookmarkStart w:id="4" w:name="_Toc323731180"/>
      <w:r>
        <w:rPr>
          <w:rFonts w:hint="eastAsia" w:ascii="仿宋_GB2312"/>
          <w:sz w:val="28"/>
          <w:szCs w:val="28"/>
        </w:rPr>
        <w:t>第五章 生效及保密期限</w:t>
      </w:r>
      <w:bookmarkEnd w:id="4"/>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第七条</w:t>
      </w:r>
      <w:r>
        <w:rPr>
          <w:rFonts w:hint="eastAsia" w:ascii="仿宋_GB2312" w:eastAsia="仿宋_GB2312"/>
          <w:sz w:val="28"/>
          <w:szCs w:val="28"/>
        </w:rPr>
        <w:t xml:space="preserve"> “本协议”自双方法定代表人或授权代表签字盖章之日起生效，有效期共【壹】年。双方一致同意可提前终止“本协议”。</w:t>
      </w:r>
    </w:p>
    <w:p>
      <w:pPr>
        <w:tabs>
          <w:tab w:val="left" w:pos="1560"/>
        </w:tabs>
        <w:spacing w:line="360" w:lineRule="auto"/>
        <w:ind w:left="540"/>
        <w:rPr>
          <w:rFonts w:ascii="仿宋_GB2312" w:eastAsia="仿宋_GB2312"/>
          <w:sz w:val="28"/>
          <w:szCs w:val="28"/>
        </w:rPr>
      </w:pPr>
    </w:p>
    <w:p>
      <w:pPr>
        <w:pStyle w:val="2"/>
        <w:spacing w:line="360" w:lineRule="auto"/>
        <w:rPr>
          <w:rFonts w:ascii="仿宋_GB2312"/>
          <w:sz w:val="28"/>
          <w:szCs w:val="28"/>
        </w:rPr>
      </w:pPr>
      <w:bookmarkStart w:id="5" w:name="_Toc323731181"/>
      <w:r>
        <w:rPr>
          <w:rFonts w:hint="eastAsia" w:ascii="仿宋_GB2312"/>
          <w:sz w:val="28"/>
          <w:szCs w:val="28"/>
        </w:rPr>
        <w:t>第六章 违约责任</w:t>
      </w:r>
      <w:bookmarkEnd w:id="5"/>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 xml:space="preserve">第八条 </w:t>
      </w:r>
      <w:r>
        <w:rPr>
          <w:rFonts w:hint="eastAsia" w:ascii="仿宋_GB2312" w:eastAsia="仿宋_GB2312"/>
          <w:sz w:val="28"/>
          <w:szCs w:val="28"/>
        </w:rPr>
        <w:t>接收方理解并同意，如接收方或其“关联方”或接收方“代表”违反“本协议”，金钱赔偿并非充分救济，披露方可以向法院或有关部门申请保护措施维护自己的正当权益，该等权利的行使不影响其继续享有和行使其他权利和补救措施。</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对于因接收方、其“关联方”或接收方“代表”违反“本协议”约定使用或披露“保密信息”所造成的或与之相关的任何损害、损失、费用或责任（包括但不限于所有的法律诉讼争议费用、开支和强制执行费用），接收方同意全额赔偿披露方及其“关联方”。</w:t>
      </w:r>
    </w:p>
    <w:p>
      <w:pPr>
        <w:tabs>
          <w:tab w:val="left" w:pos="1560"/>
        </w:tabs>
        <w:spacing w:line="360" w:lineRule="auto"/>
        <w:ind w:left="540"/>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第十条</w:t>
      </w:r>
      <w:r>
        <w:rPr>
          <w:rFonts w:hint="eastAsia" w:ascii="仿宋_GB2312" w:eastAsia="仿宋_GB2312"/>
          <w:sz w:val="28"/>
          <w:szCs w:val="28"/>
        </w:rPr>
        <w:t xml:space="preserve"> 如接收方依“本协议”第九条之规定应赔偿披露方及其“关联方”所遭受的损失，该等赔偿金额不得以任何形式扣减或抵销。</w:t>
      </w:r>
    </w:p>
    <w:p>
      <w:pPr>
        <w:tabs>
          <w:tab w:val="left" w:pos="1560"/>
        </w:tabs>
        <w:spacing w:line="360" w:lineRule="auto"/>
        <w:ind w:left="540"/>
        <w:rPr>
          <w:rFonts w:ascii="仿宋_GB2312" w:eastAsia="仿宋_GB2312"/>
          <w:sz w:val="28"/>
          <w:szCs w:val="28"/>
        </w:rPr>
      </w:pPr>
    </w:p>
    <w:p>
      <w:pPr>
        <w:pStyle w:val="2"/>
        <w:spacing w:line="360" w:lineRule="auto"/>
        <w:rPr>
          <w:rFonts w:ascii="仿宋_GB2312"/>
          <w:sz w:val="28"/>
          <w:szCs w:val="28"/>
        </w:rPr>
      </w:pPr>
      <w:bookmarkStart w:id="6" w:name="_Toc323731182"/>
      <w:r>
        <w:rPr>
          <w:rFonts w:hint="eastAsia" w:ascii="仿宋_GB2312"/>
          <w:sz w:val="28"/>
          <w:szCs w:val="28"/>
        </w:rPr>
        <w:t>第七章 适用法律和争议解决</w:t>
      </w:r>
      <w:bookmarkEnd w:id="6"/>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适用法律</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“本协议”适用中华人民共和国法律并按照中华人民共和国法律解释。</w:t>
      </w:r>
    </w:p>
    <w:p>
      <w:pPr>
        <w:tabs>
          <w:tab w:val="left" w:pos="1560"/>
        </w:tabs>
        <w:spacing w:line="360" w:lineRule="auto"/>
        <w:ind w:left="540"/>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 xml:space="preserve"> 争议解决</w:t>
      </w:r>
      <w:r>
        <w:rPr>
          <w:rStyle w:val="19"/>
          <w:rFonts w:ascii="仿宋_GB2312" w:eastAsia="仿宋_GB2312"/>
          <w:sz w:val="28"/>
          <w:szCs w:val="28"/>
        </w:rPr>
        <w:footnoteReference w:id="2"/>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因“本协议”引起的或与“本协议”相关的任何争议或纠纷，应通过友好协商解决，协商不成的，任何一方有权将争议提交：</w:t>
      </w:r>
    </w:p>
    <w:p>
      <w:pPr>
        <w:tabs>
          <w:tab w:val="left" w:pos="1560"/>
        </w:tabs>
        <w:spacing w:line="360" w:lineRule="auto"/>
        <w:ind w:firstLine="660" w:firstLineChars="236"/>
        <w:rPr>
          <w:rFonts w:ascii="仿宋_GB2312" w:eastAsia="仿宋_GB2312"/>
          <w:sz w:val="28"/>
          <w:szCs w:val="28"/>
        </w:rPr>
      </w:pPr>
      <w:r>
        <w:rPr>
          <w:rFonts w:ascii="Wingdings 2" w:hAnsi="Wingdings 2" w:eastAsia="仿宋_GB2312"/>
          <w:sz w:val="28"/>
        </w:rPr>
        <w:t></w:t>
      </w:r>
      <w:r>
        <w:rPr>
          <w:rFonts w:hint="eastAsia" w:ascii="仿宋_GB2312" w:eastAsia="仿宋_GB2312"/>
          <w:sz w:val="28"/>
          <w:szCs w:val="28"/>
        </w:rPr>
        <w:t>北京仲裁委员会，按照该会届时有效的仲裁规则进行仲裁。仲裁地点为北京。仲裁语言为中文，仲裁裁决是终局的，对双方均有法律约束力。</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■甲方住所地有管辖权的人民法院起诉。双方同意，因履行本合同发生的或与本合同有关的诉讼应在甲方住所地有管辖权的人民法院进行。</w:t>
      </w:r>
    </w:p>
    <w:p>
      <w:pPr>
        <w:tabs>
          <w:tab w:val="left" w:pos="1560"/>
        </w:tabs>
        <w:spacing w:line="360" w:lineRule="auto"/>
        <w:ind w:left="540"/>
        <w:rPr>
          <w:rFonts w:ascii="仿宋_GB2312" w:eastAsia="仿宋_GB2312"/>
          <w:sz w:val="28"/>
          <w:szCs w:val="28"/>
        </w:rPr>
      </w:pPr>
    </w:p>
    <w:p>
      <w:pPr>
        <w:pStyle w:val="2"/>
        <w:spacing w:line="360" w:lineRule="auto"/>
        <w:rPr>
          <w:rFonts w:ascii="仿宋_GB2312"/>
          <w:sz w:val="28"/>
          <w:szCs w:val="28"/>
        </w:rPr>
      </w:pPr>
      <w:bookmarkStart w:id="7" w:name="_Toc323731183"/>
      <w:r>
        <w:rPr>
          <w:rFonts w:hint="eastAsia" w:ascii="仿宋_GB2312"/>
          <w:sz w:val="28"/>
          <w:szCs w:val="28"/>
        </w:rPr>
        <w:t>第八章 一般条款</w:t>
      </w:r>
      <w:bookmarkEnd w:id="7"/>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xml:space="preserve"> 任何一方不得将“本协议”项下的权利和义务转让给第三方，但获得对方书面同意的除外。本合同项下的任何一方应包括他们各自的继任者和受让人。</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第十四条</w:t>
      </w:r>
      <w:r>
        <w:rPr>
          <w:rFonts w:hint="eastAsia" w:ascii="仿宋_GB2312" w:eastAsia="仿宋_GB2312"/>
          <w:sz w:val="28"/>
          <w:szCs w:val="28"/>
        </w:rPr>
        <w:t xml:space="preserve"> 一方没有履行“本协议”的规定或没有行使协议项下的权利或其他有关权利，并不构成该方将来履行该规定或其他规定、行使该权利或其他有关权利的放弃。</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“本协议”任何条款进行修改，均应以书面形式作出并经双方当事人各自的法定代表人或合法授权代表签字盖章，否则无效。</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如果“本协议”的任何条款或其他规定根据法律规则或公共政策被判定为无效、非法或不可强制执行，“本协议”的所有其它条款、规定和条件将仍旧完全有效。</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第十七条</w:t>
      </w:r>
      <w:r>
        <w:rPr>
          <w:rFonts w:hint="eastAsia" w:ascii="仿宋_GB2312" w:eastAsia="仿宋_GB2312"/>
          <w:sz w:val="28"/>
          <w:szCs w:val="28"/>
        </w:rPr>
        <w:t xml:space="preserve"> “本协议”是双方就保密事项达成的完整协议。它取代并替代此前双方任何相关的书面或口头的交流、沟通、保证、理解或其他安排。</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“本协议”以中文书就，一式【贰】份，甲方执【壹】份，乙方执【壹】份，具有同等法律效力。</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3" w:firstLineChars="236"/>
        <w:rPr>
          <w:rFonts w:ascii="仿宋_GB2312" w:eastAsia="仿宋_GB2312"/>
          <w:sz w:val="28"/>
          <w:szCs w:val="28"/>
        </w:rPr>
      </w:pPr>
      <w:r>
        <w:rPr>
          <w:rFonts w:hint="eastAsia" w:ascii="仿宋_GB2312" w:eastAsia="仿宋_GB2312"/>
          <w:b/>
          <w:sz w:val="28"/>
          <w:szCs w:val="28"/>
        </w:rPr>
        <w:t xml:space="preserve">第十九条 </w:t>
      </w:r>
      <w:r>
        <w:rPr>
          <w:rFonts w:hint="eastAsia" w:ascii="仿宋_GB2312" w:eastAsia="仿宋_GB2312"/>
          <w:sz w:val="28"/>
          <w:szCs w:val="28"/>
        </w:rPr>
        <w:t>本合同双方就本合同中涉及的各类通知、要求以及就合同发生纠纷时相关文件和法律文书的送达地址及法律后果约定如下：</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r>
        <w:rPr>
          <w:rFonts w:ascii="仿宋_GB2312" w:eastAsia="仿宋_GB2312"/>
          <w:sz w:val="28"/>
          <w:szCs w:val="28"/>
        </w:rPr>
        <w:t xml:space="preserve">1. </w:t>
      </w:r>
      <w:r>
        <w:rPr>
          <w:rFonts w:hint="eastAsia" w:ascii="仿宋_GB2312" w:eastAsia="仿宋_GB2312"/>
          <w:sz w:val="28"/>
          <w:szCs w:val="28"/>
        </w:rPr>
        <w:t>本合同双方互相发出与本合同有关的通知、要求，应以书面方式作出。与本合同有关的各类通知、要求等文件以及就本合同发生纠纷时相关文件和法律文书，送达至</w:t>
      </w:r>
      <w:r>
        <w:rPr>
          <w:rFonts w:ascii="Wingdings 2" w:hAnsi="Wingdings 2" w:eastAsia="仿宋_GB2312"/>
          <w:sz w:val="28"/>
        </w:rPr>
        <w:t></w:t>
      </w:r>
      <w:r>
        <w:rPr>
          <w:rFonts w:hint="eastAsia" w:ascii="仿宋_GB2312" w:eastAsia="仿宋_GB2312"/>
          <w:sz w:val="28"/>
          <w:szCs w:val="28"/>
        </w:rPr>
        <w:t>本合同首页列出的有关方的地址</w:t>
      </w:r>
      <w:r>
        <w:rPr>
          <w:rFonts w:hint="eastAsia" w:ascii="宋体" w:hAnsi="宋体"/>
          <w:sz w:val="28"/>
          <w:szCs w:val="28"/>
        </w:rPr>
        <w:t>■</w:t>
      </w:r>
      <w:r>
        <w:rPr>
          <w:rFonts w:hint="eastAsia" w:ascii="仿宋_GB2312" w:eastAsia="仿宋_GB2312"/>
          <w:sz w:val="28"/>
          <w:szCs w:val="28"/>
        </w:rPr>
        <w:t>如下地址：</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“披露方”地址：</w:t>
      </w:r>
      <w:r>
        <w:rPr>
          <w:rFonts w:hint="eastAsia" w:eastAsia="仿宋_GB2312"/>
          <w:sz w:val="28"/>
          <w:szCs w:val="28"/>
        </w:rPr>
        <w:t>浙江宁波市鄞州区民安东路2</w:t>
      </w:r>
      <w:r>
        <w:rPr>
          <w:rFonts w:eastAsia="仿宋_GB2312"/>
          <w:sz w:val="28"/>
          <w:szCs w:val="28"/>
        </w:rPr>
        <w:t>68</w:t>
      </w:r>
      <w:r>
        <w:rPr>
          <w:rFonts w:hint="eastAsia" w:eastAsia="仿宋_GB2312"/>
          <w:sz w:val="28"/>
          <w:szCs w:val="28"/>
        </w:rPr>
        <w:t>号国际金融中心A座2</w:t>
      </w:r>
      <w:r>
        <w:rPr>
          <w:rFonts w:eastAsia="仿宋_GB2312"/>
          <w:sz w:val="28"/>
          <w:szCs w:val="28"/>
        </w:rPr>
        <w:t>9</w:t>
      </w:r>
      <w:r>
        <w:rPr>
          <w:rFonts w:hint="eastAsia" w:eastAsia="仿宋_GB2312"/>
          <w:sz w:val="28"/>
          <w:szCs w:val="28"/>
        </w:rPr>
        <w:t>F</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“接收方”地址：</w:t>
      </w:r>
      <w:r>
        <w:rPr>
          <w:rFonts w:hint="eastAsia" w:eastAsia="仿宋_GB2312"/>
          <w:sz w:val="28"/>
          <w:szCs w:val="28"/>
        </w:rPr>
        <w:t>北京市朝阳区大屯北路312号金泉时代广场1号楼908（大屯里317号）</w:t>
      </w: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其中，就本合同发生纠纷时相关文件和法律文书的送达包括在纠纷进入仲裁、民事诉讼程序（包括一审、二审、再审和执行程序）后的送达。</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r>
        <w:rPr>
          <w:rFonts w:ascii="仿宋_GB2312" w:eastAsia="仿宋_GB2312"/>
          <w:sz w:val="28"/>
          <w:szCs w:val="28"/>
        </w:rPr>
        <w:t xml:space="preserve">2. </w:t>
      </w:r>
      <w:r>
        <w:rPr>
          <w:rFonts w:hint="eastAsia" w:ascii="仿宋_GB2312" w:eastAsia="仿宋_GB2312"/>
          <w:sz w:val="28"/>
          <w:szCs w:val="28"/>
        </w:rPr>
        <w:t>本合同双方之间的文件往来，如以专人送递，在交付后即被视为送达；如以挂号信方式发送的，在挂号信寄出三(3)天后即被视为送达；如以电传或图文传真发送，在发送方终端收到确认信号后即被视为送达，但“接收方”发给“披露方”的文件，则需在“披露方”实际收到后方可视为送达。</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r>
        <w:rPr>
          <w:rFonts w:ascii="仿宋_GB2312" w:eastAsia="仿宋_GB2312"/>
          <w:sz w:val="28"/>
          <w:szCs w:val="28"/>
        </w:rPr>
        <w:t xml:space="preserve">3. </w:t>
      </w:r>
      <w:r>
        <w:rPr>
          <w:rFonts w:hint="eastAsia" w:ascii="仿宋_GB2312" w:eastAsia="仿宋_GB2312"/>
          <w:sz w:val="28"/>
          <w:szCs w:val="28"/>
        </w:rPr>
        <w:t>本合同任何一方如变更其地址，需及时通过</w:t>
      </w:r>
      <w:r>
        <w:rPr>
          <w:rFonts w:hint="eastAsia" w:eastAsia="仿宋_GB2312"/>
          <w:sz w:val="28"/>
          <w:szCs w:val="28"/>
        </w:rPr>
        <w:t>书面</w:t>
      </w:r>
      <w:r>
        <w:rPr>
          <w:rFonts w:hint="eastAsia" w:ascii="仿宋_GB2312" w:eastAsia="仿宋_GB2312"/>
          <w:sz w:val="28"/>
          <w:szCs w:val="28"/>
        </w:rPr>
        <w:t>的方式通知对方。在仲裁及民事诉讼程序时本合同任何一方地址变更时，应当在变更之后三(3)个工作日内向仲裁机构、法院履行送达地址变更通知义务。</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r>
        <w:rPr>
          <w:rFonts w:hint="eastAsia" w:ascii="仿宋_GB2312" w:eastAsia="仿宋_GB2312"/>
          <w:sz w:val="28"/>
          <w:szCs w:val="28"/>
        </w:rPr>
        <w:t>本合同任何一方未按照前述方式履行通知义务，双方所确认的送达地址仍视为有效送达地址，因本合同任何一方提供或确认的送达地址不准确、送达地址变更后未及时依程序告知对方和法院、任何一方或指定的接收人拒绝签收等原因，导致法律文书未能被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1560"/>
        </w:tabs>
        <w:spacing w:line="360" w:lineRule="auto"/>
        <w:ind w:firstLine="660" w:firstLineChars="236"/>
        <w:rPr>
          <w:rFonts w:ascii="仿宋_GB2312" w:eastAsia="仿宋_GB2312"/>
          <w:sz w:val="28"/>
          <w:szCs w:val="28"/>
        </w:rPr>
      </w:pPr>
    </w:p>
    <w:p>
      <w:pPr>
        <w:tabs>
          <w:tab w:val="left" w:pos="1560"/>
        </w:tabs>
        <w:spacing w:line="360" w:lineRule="auto"/>
        <w:ind w:firstLine="660" w:firstLineChars="236"/>
        <w:rPr>
          <w:rFonts w:ascii="仿宋_GB2312" w:eastAsia="仿宋_GB2312"/>
          <w:sz w:val="28"/>
          <w:szCs w:val="28"/>
        </w:rPr>
      </w:pPr>
      <w:r>
        <w:rPr>
          <w:rFonts w:ascii="仿宋_GB2312" w:eastAsia="仿宋_GB2312"/>
          <w:sz w:val="28"/>
          <w:szCs w:val="28"/>
        </w:rPr>
        <w:t xml:space="preserve">4. </w:t>
      </w:r>
      <w:r>
        <w:rPr>
          <w:rFonts w:hint="eastAsia" w:ascii="仿宋_GB2312" w:eastAsia="仿宋_GB2312"/>
          <w:sz w:val="28"/>
          <w:szCs w:val="28"/>
        </w:rPr>
        <w:t>与本合同有关的纠纷进入仲裁、民事诉讼程序后，如合同任何一方应诉后直接向仲裁机构、法院提交送达地址确认书的，该确认地址与诉前确认的地址不一致的，以向仲裁机构、法院提交确认的送达地址为准。</w:t>
      </w:r>
    </w:p>
    <w:p>
      <w:pPr>
        <w:tabs>
          <w:tab w:val="left" w:pos="1560"/>
        </w:tabs>
        <w:spacing w:line="360" w:lineRule="auto"/>
        <w:ind w:firstLine="660" w:firstLineChars="236"/>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甲 方：</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乙 方：</w:t>
      </w:r>
      <w:r>
        <w:rPr>
          <w:rFonts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（盖章）</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（盖章）</w:t>
      </w:r>
    </w:p>
    <w:p>
      <w:pPr>
        <w:spacing w:line="360" w:lineRule="auto"/>
        <w:rPr>
          <w:rFonts w:ascii="仿宋_GB2312" w:eastAsia="仿宋_GB2312"/>
          <w:sz w:val="28"/>
          <w:szCs w:val="28"/>
        </w:rPr>
      </w:pP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8"/>
          <w:szCs w:val="28"/>
        </w:rPr>
        <w:t>负责人（签字）</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法定代表人（签字）</w:t>
      </w:r>
    </w:p>
    <w:p>
      <w:pPr>
        <w:spacing w:line="360" w:lineRule="auto"/>
        <w:rPr>
          <w:rFonts w:ascii="仿宋_GB2312" w:eastAsia="仿宋_GB2312"/>
          <w:sz w:val="28"/>
          <w:szCs w:val="28"/>
        </w:rPr>
      </w:pPr>
      <w:r>
        <w:rPr>
          <w:rFonts w:hint="eastAsia" w:ascii="仿宋_GB2312" w:eastAsia="仿宋_GB2312"/>
          <w:sz w:val="28"/>
          <w:szCs w:val="28"/>
        </w:rPr>
        <w:t>（或有权签字人）</w:t>
      </w:r>
      <w:r>
        <w:rPr>
          <w:rFonts w:hint="eastAsia" w:ascii="仿宋_GB2312" w:eastAsia="仿宋_GB2312"/>
          <w:sz w:val="28"/>
          <w:szCs w:val="28"/>
        </w:rPr>
        <w:tab/>
      </w:r>
      <w:r>
        <w:rPr>
          <w:rFonts w:hint="eastAsia" w:ascii="仿宋_GB2312" w:eastAsia="仿宋_GB2312"/>
          <w:sz w:val="28"/>
          <w:szCs w:val="28"/>
        </w:rPr>
        <w:tab/>
      </w:r>
      <w:bookmarkStart w:id="9" w:name="_GoBack"/>
      <w:bookmarkEnd w:id="9"/>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   （或有权签字人）</w:t>
      </w:r>
      <w:bookmarkStart w:id="8" w:name="_Toc320090096"/>
      <w:bookmarkEnd w:id="8"/>
    </w:p>
    <w:sectPr>
      <w:headerReference r:id="rId10" w:type="first"/>
      <w:footerReference r:id="rId11" w:type="firs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11</w:t>
    </w:r>
    <w:r>
      <w:rPr>
        <w:rStyle w:val="16"/>
      </w:rPr>
      <w:fldChar w:fldCharType="end"/>
    </w:r>
  </w:p>
  <w:p>
    <w:pPr>
      <w:pStyle w:val="8"/>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rStyle w:val="19"/>
        </w:rPr>
        <w:footnoteRef/>
      </w:r>
      <w:r>
        <w:t xml:space="preserve"> </w:t>
      </w:r>
      <w:r>
        <w:rPr>
          <w:rFonts w:hint="eastAsia"/>
        </w:rPr>
        <w:t>如在签署本协议时尚未签署商务合同，应简要描述项目的情况（如项目性质和拟提供的服务等）。</w:t>
      </w:r>
    </w:p>
  </w:footnote>
  <w:footnote w:id="1">
    <w:p>
      <w:pPr>
        <w:pStyle w:val="12"/>
      </w:pPr>
      <w:r>
        <w:rPr>
          <w:rStyle w:val="19"/>
        </w:rPr>
        <w:footnoteRef/>
      </w:r>
      <w:r>
        <w:t xml:space="preserve"> </w:t>
      </w:r>
      <w:r>
        <w:rPr>
          <w:rFonts w:hint="eastAsia"/>
        </w:rPr>
        <w:t>“许可目的”是指我行出于何种目的允许接收方在本协议约定的范围内使用保密信息，各单位应根据实际情况填写。</w:t>
      </w:r>
    </w:p>
  </w:footnote>
  <w:footnote w:id="2">
    <w:p>
      <w:pPr>
        <w:pStyle w:val="12"/>
      </w:pPr>
      <w:r>
        <w:rPr>
          <w:rStyle w:val="19"/>
        </w:rPr>
        <w:footnoteRef/>
      </w:r>
      <w:r>
        <w:rPr>
          <w:rFonts w:hint="eastAsia"/>
        </w:rPr>
        <w:t>请根据项目实际情况酌情选择合同的争议解决方式（二者必选且只能选其一）</w:t>
      </w:r>
    </w:p>
    <w:p>
      <w:pPr>
        <w:pStyle w:val="1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7F"/>
    <w:rsid w:val="00000622"/>
    <w:rsid w:val="0000129C"/>
    <w:rsid w:val="00001E59"/>
    <w:rsid w:val="000034E2"/>
    <w:rsid w:val="00012A4A"/>
    <w:rsid w:val="0001350D"/>
    <w:rsid w:val="000155AA"/>
    <w:rsid w:val="000208AA"/>
    <w:rsid w:val="00022E99"/>
    <w:rsid w:val="00023EB0"/>
    <w:rsid w:val="00025083"/>
    <w:rsid w:val="00031C6C"/>
    <w:rsid w:val="000336F0"/>
    <w:rsid w:val="00037D39"/>
    <w:rsid w:val="00040010"/>
    <w:rsid w:val="0004367E"/>
    <w:rsid w:val="00044666"/>
    <w:rsid w:val="00050908"/>
    <w:rsid w:val="00055F4F"/>
    <w:rsid w:val="0006675A"/>
    <w:rsid w:val="000708FD"/>
    <w:rsid w:val="0007130F"/>
    <w:rsid w:val="0007433D"/>
    <w:rsid w:val="000816D9"/>
    <w:rsid w:val="00082743"/>
    <w:rsid w:val="00083CE2"/>
    <w:rsid w:val="0009147D"/>
    <w:rsid w:val="000A031A"/>
    <w:rsid w:val="000B06DC"/>
    <w:rsid w:val="000B079F"/>
    <w:rsid w:val="000B41F9"/>
    <w:rsid w:val="000B43A7"/>
    <w:rsid w:val="000B522E"/>
    <w:rsid w:val="000C2321"/>
    <w:rsid w:val="000D33B1"/>
    <w:rsid w:val="000D657A"/>
    <w:rsid w:val="000E07B9"/>
    <w:rsid w:val="000E3DBB"/>
    <w:rsid w:val="000F2416"/>
    <w:rsid w:val="000F2B11"/>
    <w:rsid w:val="000F32FB"/>
    <w:rsid w:val="00101EBF"/>
    <w:rsid w:val="001039F9"/>
    <w:rsid w:val="001046B8"/>
    <w:rsid w:val="001049FC"/>
    <w:rsid w:val="00107CEA"/>
    <w:rsid w:val="001115DC"/>
    <w:rsid w:val="001138A2"/>
    <w:rsid w:val="00115CAA"/>
    <w:rsid w:val="001171A5"/>
    <w:rsid w:val="00117F72"/>
    <w:rsid w:val="00122644"/>
    <w:rsid w:val="00135077"/>
    <w:rsid w:val="00136CD5"/>
    <w:rsid w:val="00140B48"/>
    <w:rsid w:val="001432D9"/>
    <w:rsid w:val="00144145"/>
    <w:rsid w:val="00144874"/>
    <w:rsid w:val="00153E36"/>
    <w:rsid w:val="00155D3A"/>
    <w:rsid w:val="001617D8"/>
    <w:rsid w:val="0016548F"/>
    <w:rsid w:val="00171F07"/>
    <w:rsid w:val="0018159C"/>
    <w:rsid w:val="00181A90"/>
    <w:rsid w:val="0018338B"/>
    <w:rsid w:val="00183B29"/>
    <w:rsid w:val="00190A5A"/>
    <w:rsid w:val="001920BB"/>
    <w:rsid w:val="00192205"/>
    <w:rsid w:val="00192B5E"/>
    <w:rsid w:val="001A391E"/>
    <w:rsid w:val="001A5079"/>
    <w:rsid w:val="001B08E7"/>
    <w:rsid w:val="001B69B2"/>
    <w:rsid w:val="001C1558"/>
    <w:rsid w:val="001D4B61"/>
    <w:rsid w:val="001E1514"/>
    <w:rsid w:val="001E2DF4"/>
    <w:rsid w:val="001E5469"/>
    <w:rsid w:val="001F0BC3"/>
    <w:rsid w:val="001F39DA"/>
    <w:rsid w:val="00202BB8"/>
    <w:rsid w:val="00203473"/>
    <w:rsid w:val="00205C2D"/>
    <w:rsid w:val="00206665"/>
    <w:rsid w:val="002101A0"/>
    <w:rsid w:val="0021546C"/>
    <w:rsid w:val="002163F6"/>
    <w:rsid w:val="00216E0E"/>
    <w:rsid w:val="0022004B"/>
    <w:rsid w:val="002249E8"/>
    <w:rsid w:val="00226B80"/>
    <w:rsid w:val="002273FF"/>
    <w:rsid w:val="00233A88"/>
    <w:rsid w:val="00241007"/>
    <w:rsid w:val="00244DCD"/>
    <w:rsid w:val="00245239"/>
    <w:rsid w:val="00246116"/>
    <w:rsid w:val="00252BA9"/>
    <w:rsid w:val="00256E15"/>
    <w:rsid w:val="00291BF1"/>
    <w:rsid w:val="0029448C"/>
    <w:rsid w:val="00294F7F"/>
    <w:rsid w:val="00297124"/>
    <w:rsid w:val="002A0156"/>
    <w:rsid w:val="002A0C77"/>
    <w:rsid w:val="002A3698"/>
    <w:rsid w:val="002A3F9F"/>
    <w:rsid w:val="002A59CF"/>
    <w:rsid w:val="002B2FB5"/>
    <w:rsid w:val="002B351C"/>
    <w:rsid w:val="002D49DE"/>
    <w:rsid w:val="002E1E51"/>
    <w:rsid w:val="002E7A05"/>
    <w:rsid w:val="002F0E0E"/>
    <w:rsid w:val="003004B5"/>
    <w:rsid w:val="00303156"/>
    <w:rsid w:val="00305FC9"/>
    <w:rsid w:val="00306C4F"/>
    <w:rsid w:val="003153BA"/>
    <w:rsid w:val="0031686F"/>
    <w:rsid w:val="003228F9"/>
    <w:rsid w:val="00330DD4"/>
    <w:rsid w:val="00336812"/>
    <w:rsid w:val="00342778"/>
    <w:rsid w:val="00351A19"/>
    <w:rsid w:val="00363650"/>
    <w:rsid w:val="00363B2F"/>
    <w:rsid w:val="00364AC7"/>
    <w:rsid w:val="00367400"/>
    <w:rsid w:val="003709FF"/>
    <w:rsid w:val="003727EA"/>
    <w:rsid w:val="00375A89"/>
    <w:rsid w:val="003803FC"/>
    <w:rsid w:val="00390EF5"/>
    <w:rsid w:val="0039687E"/>
    <w:rsid w:val="003A2F16"/>
    <w:rsid w:val="003A5BF3"/>
    <w:rsid w:val="003B1B91"/>
    <w:rsid w:val="003B35A3"/>
    <w:rsid w:val="003B43B2"/>
    <w:rsid w:val="003C5405"/>
    <w:rsid w:val="003D2C10"/>
    <w:rsid w:val="003D37C4"/>
    <w:rsid w:val="003D5FBF"/>
    <w:rsid w:val="003D6941"/>
    <w:rsid w:val="003E2029"/>
    <w:rsid w:val="003E2B0E"/>
    <w:rsid w:val="003E2B3C"/>
    <w:rsid w:val="003E38BD"/>
    <w:rsid w:val="003E7666"/>
    <w:rsid w:val="003E78BE"/>
    <w:rsid w:val="003F0C47"/>
    <w:rsid w:val="003F15F0"/>
    <w:rsid w:val="003F56E3"/>
    <w:rsid w:val="00411C0B"/>
    <w:rsid w:val="00420973"/>
    <w:rsid w:val="00422671"/>
    <w:rsid w:val="004257BB"/>
    <w:rsid w:val="00432884"/>
    <w:rsid w:val="00433FFE"/>
    <w:rsid w:val="0044260A"/>
    <w:rsid w:val="00447421"/>
    <w:rsid w:val="00456444"/>
    <w:rsid w:val="00457BFF"/>
    <w:rsid w:val="00463908"/>
    <w:rsid w:val="00477FBC"/>
    <w:rsid w:val="00481A84"/>
    <w:rsid w:val="00487108"/>
    <w:rsid w:val="004875B2"/>
    <w:rsid w:val="00496556"/>
    <w:rsid w:val="004A3C5A"/>
    <w:rsid w:val="004A3E1F"/>
    <w:rsid w:val="004A501E"/>
    <w:rsid w:val="004B027D"/>
    <w:rsid w:val="004B0F98"/>
    <w:rsid w:val="004C652E"/>
    <w:rsid w:val="004D096A"/>
    <w:rsid w:val="004D0AF5"/>
    <w:rsid w:val="004D2DAD"/>
    <w:rsid w:val="004D4FFB"/>
    <w:rsid w:val="004E08E1"/>
    <w:rsid w:val="004E0B87"/>
    <w:rsid w:val="004E2B80"/>
    <w:rsid w:val="004E3CDA"/>
    <w:rsid w:val="004E6BED"/>
    <w:rsid w:val="004F1CBE"/>
    <w:rsid w:val="004F4045"/>
    <w:rsid w:val="004F67AF"/>
    <w:rsid w:val="004F722C"/>
    <w:rsid w:val="00506A4A"/>
    <w:rsid w:val="00507AE7"/>
    <w:rsid w:val="0051237C"/>
    <w:rsid w:val="0051405F"/>
    <w:rsid w:val="005153F8"/>
    <w:rsid w:val="005155A2"/>
    <w:rsid w:val="00520C2A"/>
    <w:rsid w:val="0053042F"/>
    <w:rsid w:val="00547F72"/>
    <w:rsid w:val="00551F68"/>
    <w:rsid w:val="005520FD"/>
    <w:rsid w:val="00561C4C"/>
    <w:rsid w:val="005664D1"/>
    <w:rsid w:val="00572EE1"/>
    <w:rsid w:val="0057300E"/>
    <w:rsid w:val="00580795"/>
    <w:rsid w:val="005850CA"/>
    <w:rsid w:val="00590B17"/>
    <w:rsid w:val="00592454"/>
    <w:rsid w:val="0059255E"/>
    <w:rsid w:val="00593410"/>
    <w:rsid w:val="00594365"/>
    <w:rsid w:val="00597471"/>
    <w:rsid w:val="00597872"/>
    <w:rsid w:val="005A240E"/>
    <w:rsid w:val="005A6339"/>
    <w:rsid w:val="005B0F50"/>
    <w:rsid w:val="005B3702"/>
    <w:rsid w:val="005C1607"/>
    <w:rsid w:val="005C383C"/>
    <w:rsid w:val="005C6F86"/>
    <w:rsid w:val="005D1F8C"/>
    <w:rsid w:val="005D52EE"/>
    <w:rsid w:val="005E2C3B"/>
    <w:rsid w:val="005E653F"/>
    <w:rsid w:val="005F0E84"/>
    <w:rsid w:val="005F4344"/>
    <w:rsid w:val="00604C70"/>
    <w:rsid w:val="00607646"/>
    <w:rsid w:val="006102BC"/>
    <w:rsid w:val="00616DCD"/>
    <w:rsid w:val="006214F9"/>
    <w:rsid w:val="00623805"/>
    <w:rsid w:val="00627DA0"/>
    <w:rsid w:val="006307BB"/>
    <w:rsid w:val="00636C01"/>
    <w:rsid w:val="006371E6"/>
    <w:rsid w:val="0064082C"/>
    <w:rsid w:val="00640C99"/>
    <w:rsid w:val="00647D56"/>
    <w:rsid w:val="0065296A"/>
    <w:rsid w:val="00655518"/>
    <w:rsid w:val="0065681A"/>
    <w:rsid w:val="006741B6"/>
    <w:rsid w:val="00674BFA"/>
    <w:rsid w:val="00675AAD"/>
    <w:rsid w:val="00685122"/>
    <w:rsid w:val="006874C9"/>
    <w:rsid w:val="006925EF"/>
    <w:rsid w:val="00696B66"/>
    <w:rsid w:val="006A3722"/>
    <w:rsid w:val="006B10D0"/>
    <w:rsid w:val="006B260A"/>
    <w:rsid w:val="006B494C"/>
    <w:rsid w:val="006B6E8D"/>
    <w:rsid w:val="006B75DE"/>
    <w:rsid w:val="006C15C9"/>
    <w:rsid w:val="006C2153"/>
    <w:rsid w:val="006D3CE9"/>
    <w:rsid w:val="006D6684"/>
    <w:rsid w:val="006D76A9"/>
    <w:rsid w:val="006E0679"/>
    <w:rsid w:val="006E127B"/>
    <w:rsid w:val="006F05F9"/>
    <w:rsid w:val="006F0D64"/>
    <w:rsid w:val="0070306B"/>
    <w:rsid w:val="00703855"/>
    <w:rsid w:val="0071163B"/>
    <w:rsid w:val="00712833"/>
    <w:rsid w:val="00713B0A"/>
    <w:rsid w:val="00713FCF"/>
    <w:rsid w:val="00726940"/>
    <w:rsid w:val="00727BD7"/>
    <w:rsid w:val="00727ED6"/>
    <w:rsid w:val="00732042"/>
    <w:rsid w:val="0073632D"/>
    <w:rsid w:val="00743116"/>
    <w:rsid w:val="00750464"/>
    <w:rsid w:val="00754E51"/>
    <w:rsid w:val="00762FBE"/>
    <w:rsid w:val="00764267"/>
    <w:rsid w:val="0077232B"/>
    <w:rsid w:val="00793E94"/>
    <w:rsid w:val="00797EC7"/>
    <w:rsid w:val="007A5912"/>
    <w:rsid w:val="007A5AAE"/>
    <w:rsid w:val="007A7B80"/>
    <w:rsid w:val="007B609B"/>
    <w:rsid w:val="007B62A1"/>
    <w:rsid w:val="007B724A"/>
    <w:rsid w:val="007C3C8E"/>
    <w:rsid w:val="007C427D"/>
    <w:rsid w:val="007D0E40"/>
    <w:rsid w:val="007D0FBC"/>
    <w:rsid w:val="007D159F"/>
    <w:rsid w:val="007D25F8"/>
    <w:rsid w:val="007D691C"/>
    <w:rsid w:val="007D78A9"/>
    <w:rsid w:val="007E4D46"/>
    <w:rsid w:val="007F06D1"/>
    <w:rsid w:val="007F258D"/>
    <w:rsid w:val="007F289C"/>
    <w:rsid w:val="007F672F"/>
    <w:rsid w:val="00810036"/>
    <w:rsid w:val="0081167F"/>
    <w:rsid w:val="00827E95"/>
    <w:rsid w:val="00835D04"/>
    <w:rsid w:val="00835EC0"/>
    <w:rsid w:val="00842B09"/>
    <w:rsid w:val="008477F7"/>
    <w:rsid w:val="008531B0"/>
    <w:rsid w:val="008544B3"/>
    <w:rsid w:val="00874BFE"/>
    <w:rsid w:val="00891ECE"/>
    <w:rsid w:val="00892C6A"/>
    <w:rsid w:val="008A2A45"/>
    <w:rsid w:val="008A43BE"/>
    <w:rsid w:val="008A5687"/>
    <w:rsid w:val="008A7170"/>
    <w:rsid w:val="008B0458"/>
    <w:rsid w:val="008B602A"/>
    <w:rsid w:val="008B6852"/>
    <w:rsid w:val="008D148C"/>
    <w:rsid w:val="008E681B"/>
    <w:rsid w:val="009065B9"/>
    <w:rsid w:val="0091602A"/>
    <w:rsid w:val="0091781E"/>
    <w:rsid w:val="00921DB9"/>
    <w:rsid w:val="00926FA4"/>
    <w:rsid w:val="00931B84"/>
    <w:rsid w:val="0093456A"/>
    <w:rsid w:val="00934725"/>
    <w:rsid w:val="009353F7"/>
    <w:rsid w:val="00937C92"/>
    <w:rsid w:val="009452D9"/>
    <w:rsid w:val="00946AED"/>
    <w:rsid w:val="009542A1"/>
    <w:rsid w:val="00955429"/>
    <w:rsid w:val="009562C8"/>
    <w:rsid w:val="00963377"/>
    <w:rsid w:val="00966E83"/>
    <w:rsid w:val="00967F26"/>
    <w:rsid w:val="009723B5"/>
    <w:rsid w:val="009733AA"/>
    <w:rsid w:val="00974551"/>
    <w:rsid w:val="009761E2"/>
    <w:rsid w:val="00977D6E"/>
    <w:rsid w:val="00982D68"/>
    <w:rsid w:val="00987525"/>
    <w:rsid w:val="0099006F"/>
    <w:rsid w:val="0099158D"/>
    <w:rsid w:val="00994615"/>
    <w:rsid w:val="0099756C"/>
    <w:rsid w:val="009A5281"/>
    <w:rsid w:val="009A5C62"/>
    <w:rsid w:val="009A6233"/>
    <w:rsid w:val="009A7234"/>
    <w:rsid w:val="009B348A"/>
    <w:rsid w:val="009E04C5"/>
    <w:rsid w:val="009E05AF"/>
    <w:rsid w:val="009E2001"/>
    <w:rsid w:val="00A06054"/>
    <w:rsid w:val="00A11199"/>
    <w:rsid w:val="00A138B6"/>
    <w:rsid w:val="00A13AE3"/>
    <w:rsid w:val="00A1734C"/>
    <w:rsid w:val="00A21934"/>
    <w:rsid w:val="00A21D11"/>
    <w:rsid w:val="00A43D31"/>
    <w:rsid w:val="00A4600F"/>
    <w:rsid w:val="00A4682C"/>
    <w:rsid w:val="00A47DDC"/>
    <w:rsid w:val="00A5040B"/>
    <w:rsid w:val="00A5780F"/>
    <w:rsid w:val="00A60F11"/>
    <w:rsid w:val="00A620DC"/>
    <w:rsid w:val="00A62855"/>
    <w:rsid w:val="00A7239D"/>
    <w:rsid w:val="00A72E67"/>
    <w:rsid w:val="00A75D2D"/>
    <w:rsid w:val="00A75F7C"/>
    <w:rsid w:val="00A863DA"/>
    <w:rsid w:val="00A93210"/>
    <w:rsid w:val="00A97F33"/>
    <w:rsid w:val="00AA0DC7"/>
    <w:rsid w:val="00AA1512"/>
    <w:rsid w:val="00AA7985"/>
    <w:rsid w:val="00AB1C03"/>
    <w:rsid w:val="00AB7780"/>
    <w:rsid w:val="00AC03E4"/>
    <w:rsid w:val="00AC08DB"/>
    <w:rsid w:val="00AC4AAA"/>
    <w:rsid w:val="00AC5909"/>
    <w:rsid w:val="00AD699E"/>
    <w:rsid w:val="00AD7012"/>
    <w:rsid w:val="00AF36FB"/>
    <w:rsid w:val="00AF4CDE"/>
    <w:rsid w:val="00AF686F"/>
    <w:rsid w:val="00AF6CF4"/>
    <w:rsid w:val="00B105DE"/>
    <w:rsid w:val="00B10C4A"/>
    <w:rsid w:val="00B145DE"/>
    <w:rsid w:val="00B175CC"/>
    <w:rsid w:val="00B25C89"/>
    <w:rsid w:val="00B33A35"/>
    <w:rsid w:val="00B44F10"/>
    <w:rsid w:val="00B50226"/>
    <w:rsid w:val="00B5108C"/>
    <w:rsid w:val="00B55E39"/>
    <w:rsid w:val="00B600D4"/>
    <w:rsid w:val="00B61592"/>
    <w:rsid w:val="00B64465"/>
    <w:rsid w:val="00B64D72"/>
    <w:rsid w:val="00B663C6"/>
    <w:rsid w:val="00B7512C"/>
    <w:rsid w:val="00B77EE9"/>
    <w:rsid w:val="00B810D3"/>
    <w:rsid w:val="00B82BA7"/>
    <w:rsid w:val="00B9651E"/>
    <w:rsid w:val="00BA3072"/>
    <w:rsid w:val="00BA7491"/>
    <w:rsid w:val="00BB3079"/>
    <w:rsid w:val="00BB4EB0"/>
    <w:rsid w:val="00BB661B"/>
    <w:rsid w:val="00BC1160"/>
    <w:rsid w:val="00BC1168"/>
    <w:rsid w:val="00BC69FC"/>
    <w:rsid w:val="00BC7309"/>
    <w:rsid w:val="00BD1B7F"/>
    <w:rsid w:val="00BD50FF"/>
    <w:rsid w:val="00BD59E0"/>
    <w:rsid w:val="00BD6A55"/>
    <w:rsid w:val="00BD73E8"/>
    <w:rsid w:val="00BE1DBA"/>
    <w:rsid w:val="00BF02F4"/>
    <w:rsid w:val="00BF1734"/>
    <w:rsid w:val="00BF5F42"/>
    <w:rsid w:val="00BF72CD"/>
    <w:rsid w:val="00C00707"/>
    <w:rsid w:val="00C040E5"/>
    <w:rsid w:val="00C06393"/>
    <w:rsid w:val="00C123C5"/>
    <w:rsid w:val="00C1423C"/>
    <w:rsid w:val="00C2199A"/>
    <w:rsid w:val="00C225D2"/>
    <w:rsid w:val="00C252A8"/>
    <w:rsid w:val="00C3285B"/>
    <w:rsid w:val="00C32C86"/>
    <w:rsid w:val="00C337AB"/>
    <w:rsid w:val="00C3579B"/>
    <w:rsid w:val="00C36D5C"/>
    <w:rsid w:val="00C3726B"/>
    <w:rsid w:val="00C47B4D"/>
    <w:rsid w:val="00C5032D"/>
    <w:rsid w:val="00C52249"/>
    <w:rsid w:val="00C53DBB"/>
    <w:rsid w:val="00C72164"/>
    <w:rsid w:val="00C72CFD"/>
    <w:rsid w:val="00C7444B"/>
    <w:rsid w:val="00C7708E"/>
    <w:rsid w:val="00C81EFE"/>
    <w:rsid w:val="00C826CB"/>
    <w:rsid w:val="00C91CE0"/>
    <w:rsid w:val="00CA5F96"/>
    <w:rsid w:val="00CC7197"/>
    <w:rsid w:val="00CD39E4"/>
    <w:rsid w:val="00CD5D04"/>
    <w:rsid w:val="00CD7A34"/>
    <w:rsid w:val="00CE7A6A"/>
    <w:rsid w:val="00CF0D97"/>
    <w:rsid w:val="00CF15D2"/>
    <w:rsid w:val="00CF2513"/>
    <w:rsid w:val="00D00455"/>
    <w:rsid w:val="00D026DE"/>
    <w:rsid w:val="00D02763"/>
    <w:rsid w:val="00D0495D"/>
    <w:rsid w:val="00D112A2"/>
    <w:rsid w:val="00D179C5"/>
    <w:rsid w:val="00D24992"/>
    <w:rsid w:val="00D24CFD"/>
    <w:rsid w:val="00D26046"/>
    <w:rsid w:val="00D27B2E"/>
    <w:rsid w:val="00D36351"/>
    <w:rsid w:val="00D43BE6"/>
    <w:rsid w:val="00D451E3"/>
    <w:rsid w:val="00D46037"/>
    <w:rsid w:val="00D51335"/>
    <w:rsid w:val="00D5198D"/>
    <w:rsid w:val="00D51E88"/>
    <w:rsid w:val="00D57D84"/>
    <w:rsid w:val="00D6057B"/>
    <w:rsid w:val="00D620F5"/>
    <w:rsid w:val="00D65043"/>
    <w:rsid w:val="00D65763"/>
    <w:rsid w:val="00D70B14"/>
    <w:rsid w:val="00D73131"/>
    <w:rsid w:val="00D74AFC"/>
    <w:rsid w:val="00D82B2D"/>
    <w:rsid w:val="00D839DA"/>
    <w:rsid w:val="00D85137"/>
    <w:rsid w:val="00D86ACA"/>
    <w:rsid w:val="00D87F5C"/>
    <w:rsid w:val="00DA4DEF"/>
    <w:rsid w:val="00DA5179"/>
    <w:rsid w:val="00DB44CB"/>
    <w:rsid w:val="00DB546E"/>
    <w:rsid w:val="00DB7265"/>
    <w:rsid w:val="00DC3CD7"/>
    <w:rsid w:val="00DC7D39"/>
    <w:rsid w:val="00DD39DD"/>
    <w:rsid w:val="00DD51B4"/>
    <w:rsid w:val="00DD6EAA"/>
    <w:rsid w:val="00DE0D02"/>
    <w:rsid w:val="00DE2E13"/>
    <w:rsid w:val="00DE61D6"/>
    <w:rsid w:val="00DF2C53"/>
    <w:rsid w:val="00DF6F01"/>
    <w:rsid w:val="00E115C7"/>
    <w:rsid w:val="00E17DB3"/>
    <w:rsid w:val="00E24D5C"/>
    <w:rsid w:val="00E30420"/>
    <w:rsid w:val="00E3057B"/>
    <w:rsid w:val="00E31F5D"/>
    <w:rsid w:val="00E34F66"/>
    <w:rsid w:val="00E35869"/>
    <w:rsid w:val="00E47E32"/>
    <w:rsid w:val="00E60723"/>
    <w:rsid w:val="00E6203A"/>
    <w:rsid w:val="00E70AE1"/>
    <w:rsid w:val="00E773EC"/>
    <w:rsid w:val="00E82A72"/>
    <w:rsid w:val="00E96841"/>
    <w:rsid w:val="00EA2F28"/>
    <w:rsid w:val="00EA45B1"/>
    <w:rsid w:val="00EB5446"/>
    <w:rsid w:val="00EC17A3"/>
    <w:rsid w:val="00EC27ED"/>
    <w:rsid w:val="00ED4FD3"/>
    <w:rsid w:val="00ED67ED"/>
    <w:rsid w:val="00ED78F5"/>
    <w:rsid w:val="00EE24E6"/>
    <w:rsid w:val="00EE6EF3"/>
    <w:rsid w:val="00EE6F45"/>
    <w:rsid w:val="00EF404C"/>
    <w:rsid w:val="00EF5BAD"/>
    <w:rsid w:val="00EF7368"/>
    <w:rsid w:val="00F00C90"/>
    <w:rsid w:val="00F03214"/>
    <w:rsid w:val="00F12AA7"/>
    <w:rsid w:val="00F16D49"/>
    <w:rsid w:val="00F203DF"/>
    <w:rsid w:val="00F20495"/>
    <w:rsid w:val="00F2115D"/>
    <w:rsid w:val="00F25115"/>
    <w:rsid w:val="00F255EE"/>
    <w:rsid w:val="00F25AA9"/>
    <w:rsid w:val="00F275E3"/>
    <w:rsid w:val="00F33487"/>
    <w:rsid w:val="00F34AD4"/>
    <w:rsid w:val="00F4039F"/>
    <w:rsid w:val="00F422D9"/>
    <w:rsid w:val="00F5030E"/>
    <w:rsid w:val="00F50B2A"/>
    <w:rsid w:val="00F55C45"/>
    <w:rsid w:val="00F57578"/>
    <w:rsid w:val="00F609B0"/>
    <w:rsid w:val="00F662E8"/>
    <w:rsid w:val="00F67A4B"/>
    <w:rsid w:val="00F709E9"/>
    <w:rsid w:val="00F7409D"/>
    <w:rsid w:val="00F76E0D"/>
    <w:rsid w:val="00F83D9F"/>
    <w:rsid w:val="00FA6257"/>
    <w:rsid w:val="00FB6CDC"/>
    <w:rsid w:val="00FB71DC"/>
    <w:rsid w:val="00FC18A5"/>
    <w:rsid w:val="00FC4F9E"/>
    <w:rsid w:val="00FD00E8"/>
    <w:rsid w:val="00FD27C8"/>
    <w:rsid w:val="00FD5F9A"/>
    <w:rsid w:val="00FE7692"/>
    <w:rsid w:val="00FF05D3"/>
    <w:rsid w:val="00FF0B45"/>
    <w:rsid w:val="57EE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iPriority="99" w:name="Body Text Indent 3"/>
    <w:lsdException w:uiPriority="99" w:name="Block Text"/>
    <w:lsdException w:qFormat="1"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iPriority="99" w:name="Document Map"/>
    <w:lsdException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1560"/>
      </w:tabs>
      <w:spacing w:line="360" w:lineRule="atLeast"/>
      <w:ind w:left="540"/>
      <w:jc w:val="center"/>
      <w:outlineLvl w:val="0"/>
    </w:pPr>
    <w:rPr>
      <w:rFonts w:eastAsia="仿宋_GB2312"/>
      <w:b/>
      <w:sz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Salutation"/>
    <w:basedOn w:val="1"/>
    <w:next w:val="1"/>
    <w:semiHidden/>
    <w:uiPriority w:val="0"/>
    <w:rPr>
      <w:rFonts w:ascii="楷体_GB2312" w:eastAsia="楷体_GB2312"/>
      <w:sz w:val="24"/>
    </w:rPr>
  </w:style>
  <w:style w:type="paragraph" w:styleId="4">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5">
    <w:name w:val="Plain Text"/>
    <w:basedOn w:val="1"/>
    <w:link w:val="21"/>
    <w:semiHidden/>
    <w:uiPriority w:val="0"/>
    <w:rPr>
      <w:rFonts w:ascii="宋体" w:hAnsi="Courier New" w:cs="楷体_GB2312"/>
      <w:szCs w:val="21"/>
    </w:rPr>
  </w:style>
  <w:style w:type="paragraph" w:styleId="6">
    <w:name w:val="Body Text Indent 2"/>
    <w:basedOn w:val="1"/>
    <w:semiHidden/>
    <w:uiPriority w:val="0"/>
    <w:pPr>
      <w:spacing w:line="640" w:lineRule="exact"/>
      <w:ind w:left="540"/>
    </w:pPr>
    <w:rPr>
      <w:rFonts w:eastAsia="楷体_GB2312"/>
      <w:sz w:val="24"/>
    </w:rPr>
  </w:style>
  <w:style w:type="paragraph" w:styleId="7">
    <w:name w:val="Balloon Text"/>
    <w:basedOn w:val="1"/>
    <w:semiHidden/>
    <w:uiPriority w:val="0"/>
    <w:rPr>
      <w:sz w:val="18"/>
      <w:szCs w:val="18"/>
    </w:rPr>
  </w:style>
  <w:style w:type="paragraph" w:styleId="8">
    <w:name w:val="footer"/>
    <w:basedOn w:val="1"/>
    <w:semiHidden/>
    <w:uiPriority w:val="0"/>
    <w:pPr>
      <w:tabs>
        <w:tab w:val="center" w:pos="4153"/>
        <w:tab w:val="right" w:pos="8306"/>
      </w:tabs>
      <w:snapToGrid w:val="0"/>
      <w:jc w:val="left"/>
    </w:pPr>
    <w:rPr>
      <w:rFonts w:eastAsia="楷体_GB2312"/>
      <w:sz w:val="18"/>
      <w:szCs w:val="18"/>
    </w:rPr>
  </w:style>
  <w:style w:type="paragraph" w:styleId="9">
    <w:name w:val="header"/>
    <w:basedOn w:val="1"/>
    <w:semiHidden/>
    <w:uiPriority w:val="0"/>
    <w:pPr>
      <w:pBdr>
        <w:bottom w:val="single" w:color="auto" w:sz="6" w:space="1"/>
      </w:pBdr>
      <w:tabs>
        <w:tab w:val="center" w:pos="4153"/>
        <w:tab w:val="right" w:pos="8306"/>
      </w:tabs>
      <w:snapToGrid w:val="0"/>
      <w:jc w:val="center"/>
    </w:pPr>
    <w:rPr>
      <w:rFonts w:eastAsia="楷体_GB2312"/>
      <w:sz w:val="18"/>
      <w:szCs w:val="18"/>
    </w:rPr>
  </w:style>
  <w:style w:type="paragraph" w:styleId="10">
    <w:name w:val="toc 1"/>
    <w:basedOn w:val="1"/>
    <w:next w:val="1"/>
    <w:qFormat/>
    <w:uiPriority w:val="39"/>
    <w:pPr>
      <w:tabs>
        <w:tab w:val="left" w:pos="1050"/>
        <w:tab w:val="right" w:leader="dot" w:pos="8302"/>
      </w:tabs>
      <w:spacing w:line="360" w:lineRule="auto"/>
      <w:jc w:val="center"/>
    </w:pPr>
    <w:rPr>
      <w:rFonts w:ascii="仿宋_GB2312" w:hAnsi="MS UI Gothic" w:eastAsia="仿宋_GB2312"/>
      <w:b/>
      <w:sz w:val="24"/>
    </w:rPr>
  </w:style>
  <w:style w:type="paragraph" w:styleId="11">
    <w:name w:val="Subtitle"/>
    <w:basedOn w:val="6"/>
    <w:next w:val="1"/>
    <w:link w:val="23"/>
    <w:qFormat/>
    <w:uiPriority w:val="11"/>
    <w:pPr>
      <w:spacing w:before="240" w:after="60" w:line="312" w:lineRule="auto"/>
      <w:jc w:val="left"/>
      <w:outlineLvl w:val="1"/>
    </w:pPr>
    <w:rPr>
      <w:rFonts w:eastAsia="仿宋_GB2312" w:asciiTheme="majorHAnsi" w:hAnsiTheme="majorHAnsi" w:cstheme="majorBidi"/>
      <w:b/>
      <w:bCs/>
      <w:kern w:val="28"/>
      <w:szCs w:val="32"/>
    </w:rPr>
  </w:style>
  <w:style w:type="paragraph" w:styleId="12">
    <w:name w:val="footnote text"/>
    <w:basedOn w:val="1"/>
    <w:link w:val="24"/>
    <w:semiHidden/>
    <w:uiPriority w:val="99"/>
    <w:pPr>
      <w:snapToGrid w:val="0"/>
      <w:jc w:val="left"/>
    </w:pPr>
    <w:rPr>
      <w:sz w:val="18"/>
      <w:szCs w:val="18"/>
    </w:rPr>
  </w:style>
  <w:style w:type="paragraph" w:styleId="13">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character" w:styleId="16">
    <w:name w:val="page number"/>
    <w:basedOn w:val="15"/>
    <w:semiHidden/>
    <w:uiPriority w:val="0"/>
  </w:style>
  <w:style w:type="character" w:styleId="17">
    <w:name w:val="FollowedHyperlink"/>
    <w:basedOn w:val="15"/>
    <w:semiHidden/>
    <w:uiPriority w:val="0"/>
    <w:rPr>
      <w:color w:val="800080"/>
      <w:u w:val="single"/>
    </w:rPr>
  </w:style>
  <w:style w:type="character" w:styleId="18">
    <w:name w:val="Hyperlink"/>
    <w:basedOn w:val="15"/>
    <w:qFormat/>
    <w:uiPriority w:val="99"/>
    <w:rPr>
      <w:color w:val="0000FF"/>
      <w:u w:val="single"/>
    </w:rPr>
  </w:style>
  <w:style w:type="character" w:styleId="19">
    <w:name w:val="footnote reference"/>
    <w:basedOn w:val="15"/>
    <w:semiHidden/>
    <w:uiPriority w:val="99"/>
    <w:rPr>
      <w:vertAlign w:val="superscript"/>
    </w:rPr>
  </w:style>
  <w:style w:type="paragraph" w:styleId="20">
    <w:name w:val="List Paragraph"/>
    <w:basedOn w:val="1"/>
    <w:qFormat/>
    <w:uiPriority w:val="99"/>
    <w:pPr>
      <w:ind w:firstLine="420" w:firstLineChars="200"/>
    </w:pPr>
  </w:style>
  <w:style w:type="character" w:customStyle="1" w:styleId="21">
    <w:name w:val="纯文本 Char"/>
    <w:basedOn w:val="15"/>
    <w:link w:val="5"/>
    <w:semiHidden/>
    <w:qFormat/>
    <w:uiPriority w:val="0"/>
    <w:rPr>
      <w:rFonts w:ascii="宋体" w:hAnsi="Courier New" w:cs="楷体_GB2312"/>
      <w:kern w:val="2"/>
      <w:sz w:val="21"/>
      <w:szCs w:val="21"/>
    </w:rPr>
  </w:style>
  <w:style w:type="paragraph" w:customStyle="1" w:styleId="22">
    <w:name w:val="TOC Heading"/>
    <w:basedOn w:val="2"/>
    <w:next w:val="1"/>
    <w:unhideWhenUsed/>
    <w:qFormat/>
    <w:uiPriority w:val="39"/>
    <w:pPr>
      <w:widowControl/>
      <w:spacing w:before="480" w:line="276" w:lineRule="auto"/>
      <w:ind w:left="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3">
    <w:name w:val="副标题 Char"/>
    <w:basedOn w:val="15"/>
    <w:link w:val="11"/>
    <w:qFormat/>
    <w:uiPriority w:val="11"/>
    <w:rPr>
      <w:rFonts w:eastAsia="仿宋_GB2312" w:asciiTheme="majorHAnsi" w:hAnsiTheme="majorHAnsi" w:cstheme="majorBidi"/>
      <w:b/>
      <w:bCs/>
      <w:kern w:val="28"/>
      <w:sz w:val="24"/>
      <w:szCs w:val="32"/>
    </w:rPr>
  </w:style>
  <w:style w:type="character" w:customStyle="1" w:styleId="24">
    <w:name w:val="脚注文本 Char"/>
    <w:basedOn w:val="15"/>
    <w:link w:val="1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69B17-7E87-4295-B497-78FE78499408}">
  <ds:schemaRefs/>
</ds:datastoreItem>
</file>

<file path=docProps/app.xml><?xml version="1.0" encoding="utf-8"?>
<Properties xmlns="http://schemas.openxmlformats.org/officeDocument/2006/extended-properties" xmlns:vt="http://schemas.openxmlformats.org/officeDocument/2006/docPropsVTypes">
  <Template>Normal.dotm</Template>
  <Company>中铁九局</Company>
  <Pages>13</Pages>
  <Words>887</Words>
  <Characters>5061</Characters>
  <Lines>42</Lines>
  <Paragraphs>11</Paragraphs>
  <TotalTime>7</TotalTime>
  <ScaleCrop>false</ScaleCrop>
  <LinksUpToDate>false</LinksUpToDate>
  <CharactersWithSpaces>5937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2020-07-06T05:10:00Z</dcterms:created>
  <dc:creator>fangzhigang</dc:creator>
  <cp:lastModifiedBy>杨天宇</cp:lastModifiedBy>
  <cp:lastPrinted>2012-04-25T07:49:00Z</cp:lastPrinted>
  <dcterms:modified xsi:type="dcterms:W3CDTF">2020-07-07T02:11:47Z</dcterms:modified>
  <dc:title>技术装备进口贷款</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