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B6008" w14:textId="77777777" w:rsidR="00C95285" w:rsidRPr="00C95285" w:rsidRDefault="00C95285" w:rsidP="00C95285">
      <w:pPr>
        <w:spacing w:line="360" w:lineRule="auto"/>
        <w:jc w:val="center"/>
        <w:rPr>
          <w:rFonts w:ascii="宋体" w:eastAsia="宋体" w:hAnsi="宋体" w:cs="Times New Roman"/>
          <w:b/>
          <w:sz w:val="30"/>
          <w:szCs w:val="30"/>
        </w:rPr>
      </w:pPr>
      <w:r w:rsidRPr="00C95285">
        <w:rPr>
          <w:rFonts w:ascii="宋体" w:eastAsia="宋体" w:hAnsi="宋体" w:cs="Times New Roman" w:hint="eastAsia"/>
          <w:b/>
          <w:color w:val="000000"/>
          <w:sz w:val="28"/>
          <w:szCs w:val="28"/>
        </w:rPr>
        <w:t>重庆中烟工业有限责任公司信息</w:t>
      </w:r>
      <w:proofErr w:type="gramStart"/>
      <w:r w:rsidRPr="00C95285">
        <w:rPr>
          <w:rFonts w:ascii="宋体" w:eastAsia="宋体" w:hAnsi="宋体" w:cs="Times New Roman" w:hint="eastAsia"/>
          <w:b/>
          <w:color w:val="000000"/>
          <w:sz w:val="28"/>
          <w:szCs w:val="28"/>
        </w:rPr>
        <w:t>安全运</w:t>
      </w:r>
      <w:proofErr w:type="gramEnd"/>
      <w:r w:rsidRPr="00C95285">
        <w:rPr>
          <w:rFonts w:ascii="宋体" w:eastAsia="宋体" w:hAnsi="宋体" w:cs="Times New Roman" w:hint="eastAsia"/>
          <w:b/>
          <w:color w:val="000000"/>
          <w:sz w:val="28"/>
          <w:szCs w:val="28"/>
        </w:rPr>
        <w:t>维系统建设合同</w:t>
      </w:r>
    </w:p>
    <w:p w14:paraId="554DE37E" w14:textId="77777777" w:rsidR="001942A1" w:rsidRDefault="001942A1" w:rsidP="00C95285">
      <w:pPr>
        <w:spacing w:line="360" w:lineRule="auto"/>
        <w:ind w:firstLineChars="3350" w:firstLine="7035"/>
        <w:rPr>
          <w:rFonts w:ascii="宋体" w:eastAsia="宋体" w:hAnsi="宋体" w:cs="Times New Roman"/>
          <w:szCs w:val="21"/>
        </w:rPr>
      </w:pPr>
    </w:p>
    <w:p w14:paraId="38CFD704" w14:textId="672A1AAA" w:rsidR="00C95285" w:rsidRPr="00C95285" w:rsidRDefault="00C95285" w:rsidP="00C95285">
      <w:pPr>
        <w:spacing w:line="360" w:lineRule="auto"/>
        <w:ind w:firstLineChars="3350" w:firstLine="7035"/>
        <w:rPr>
          <w:rFonts w:ascii="宋体" w:eastAsia="宋体" w:hAnsi="宋体" w:cs="Times New Roman"/>
          <w:szCs w:val="21"/>
        </w:rPr>
      </w:pPr>
      <w:r w:rsidRPr="00C95285">
        <w:rPr>
          <w:rFonts w:ascii="宋体" w:eastAsia="宋体" w:hAnsi="宋体" w:cs="Times New Roman" w:hint="eastAsia"/>
          <w:szCs w:val="21"/>
        </w:rPr>
        <w:t>合同编号：</w:t>
      </w:r>
      <w:r w:rsidRPr="00C95285">
        <w:rPr>
          <w:rFonts w:ascii="宋体" w:eastAsia="宋体" w:hAnsi="宋体" w:cs="Times New Roman" w:hint="eastAsia"/>
          <w:szCs w:val="21"/>
          <w:u w:val="single"/>
        </w:rPr>
        <w:t xml:space="preserve">         </w:t>
      </w:r>
    </w:p>
    <w:p w14:paraId="18789291" w14:textId="1A77B4CB" w:rsidR="00C95285" w:rsidRPr="00C95285" w:rsidRDefault="00C95285" w:rsidP="00C95285">
      <w:pPr>
        <w:spacing w:line="360" w:lineRule="auto"/>
        <w:ind w:firstLineChars="3350" w:firstLine="7035"/>
        <w:rPr>
          <w:rFonts w:ascii="宋体" w:eastAsia="宋体" w:hAnsi="宋体" w:cs="Times New Roman"/>
          <w:szCs w:val="21"/>
        </w:rPr>
      </w:pPr>
      <w:r w:rsidRPr="00C95285">
        <w:rPr>
          <w:rFonts w:ascii="宋体" w:eastAsia="宋体" w:hAnsi="宋体" w:cs="Times New Roman" w:hint="eastAsia"/>
          <w:szCs w:val="21"/>
        </w:rPr>
        <w:t>签订日期：</w:t>
      </w:r>
      <w:r w:rsidR="00E54F74" w:rsidRPr="00C95285">
        <w:rPr>
          <w:rFonts w:ascii="宋体" w:eastAsia="宋体" w:hAnsi="宋体" w:cs="Times New Roman" w:hint="eastAsia"/>
          <w:szCs w:val="21"/>
          <w:u w:val="single"/>
        </w:rPr>
        <w:t xml:space="preserve">         </w:t>
      </w:r>
    </w:p>
    <w:p w14:paraId="649B7D8B" w14:textId="7D5F967A" w:rsidR="00C95285" w:rsidRPr="00C95285" w:rsidRDefault="00C95285" w:rsidP="00C95285">
      <w:pPr>
        <w:spacing w:line="360" w:lineRule="auto"/>
        <w:ind w:firstLineChars="3350" w:firstLine="7035"/>
        <w:rPr>
          <w:rFonts w:ascii="宋体" w:eastAsia="宋体" w:hAnsi="宋体" w:cs="Times New Roman"/>
          <w:szCs w:val="21"/>
        </w:rPr>
      </w:pPr>
      <w:r w:rsidRPr="00C95285">
        <w:rPr>
          <w:rFonts w:ascii="宋体" w:eastAsia="宋体" w:hAnsi="宋体" w:cs="Times New Roman" w:hint="eastAsia"/>
          <w:szCs w:val="21"/>
        </w:rPr>
        <w:t>签订地点：</w:t>
      </w:r>
      <w:r w:rsidR="00E54F74" w:rsidRPr="00C95285">
        <w:rPr>
          <w:rFonts w:ascii="宋体" w:eastAsia="宋体" w:hAnsi="宋体" w:cs="Times New Roman" w:hint="eastAsia"/>
          <w:szCs w:val="21"/>
          <w:u w:val="single"/>
        </w:rPr>
        <w:t xml:space="preserve">         </w:t>
      </w:r>
    </w:p>
    <w:p w14:paraId="3C2C3887" w14:textId="77777777" w:rsidR="00C95285" w:rsidRPr="00C95285" w:rsidRDefault="00C95285" w:rsidP="00C95285">
      <w:pPr>
        <w:spacing w:line="360" w:lineRule="auto"/>
        <w:rPr>
          <w:rFonts w:ascii="宋体" w:eastAsia="宋体" w:hAnsi="宋体" w:cs="Times New Roman"/>
          <w:color w:val="000000"/>
          <w:szCs w:val="21"/>
        </w:rPr>
      </w:pPr>
      <w:r w:rsidRPr="00C95285">
        <w:rPr>
          <w:rFonts w:ascii="宋体" w:eastAsia="宋体" w:hAnsi="宋体" w:cs="Times New Roman" w:hint="eastAsia"/>
          <w:color w:val="000000"/>
          <w:szCs w:val="21"/>
        </w:rPr>
        <w:t>甲方</w:t>
      </w:r>
      <w:r w:rsidRPr="00C95285">
        <w:rPr>
          <w:rFonts w:ascii="宋体" w:eastAsia="宋体" w:hAnsi="宋体" w:cs="Times New Roman"/>
          <w:color w:val="000000"/>
          <w:szCs w:val="21"/>
        </w:rPr>
        <w:t>：</w:t>
      </w:r>
      <w:r w:rsidRPr="00C95285">
        <w:rPr>
          <w:rFonts w:ascii="宋体" w:eastAsia="宋体" w:hAnsi="宋体" w:cs="Times New Roman" w:hint="eastAsia"/>
          <w:color w:val="000000"/>
          <w:szCs w:val="21"/>
        </w:rPr>
        <w:t>重庆中烟工业有限责任公司</w:t>
      </w:r>
    </w:p>
    <w:p w14:paraId="078176A0" w14:textId="281D3CA8" w:rsidR="00C95285" w:rsidRDefault="00C95285" w:rsidP="00C95285">
      <w:pPr>
        <w:spacing w:line="360" w:lineRule="auto"/>
        <w:rPr>
          <w:rFonts w:ascii="宋体" w:eastAsia="宋体" w:hAnsi="宋体" w:cs="Times New Roman"/>
          <w:color w:val="000000"/>
          <w:szCs w:val="21"/>
        </w:rPr>
      </w:pPr>
      <w:r w:rsidRPr="00C95285">
        <w:rPr>
          <w:rFonts w:ascii="宋体" w:eastAsia="宋体" w:hAnsi="宋体" w:cs="Times New Roman" w:hint="eastAsia"/>
          <w:color w:val="000000"/>
          <w:szCs w:val="21"/>
        </w:rPr>
        <w:t>乙方</w:t>
      </w:r>
      <w:r w:rsidRPr="00C95285">
        <w:rPr>
          <w:rFonts w:ascii="宋体" w:eastAsia="宋体" w:hAnsi="宋体" w:cs="Times New Roman"/>
          <w:color w:val="000000"/>
          <w:szCs w:val="21"/>
        </w:rPr>
        <w:t>：</w:t>
      </w:r>
      <w:r w:rsidRPr="00C95285">
        <w:rPr>
          <w:rFonts w:ascii="宋体" w:eastAsia="宋体" w:hAnsi="宋体" w:cs="Times New Roman" w:hint="eastAsia"/>
          <w:color w:val="000000"/>
          <w:szCs w:val="21"/>
        </w:rPr>
        <w:t xml:space="preserve"> </w:t>
      </w:r>
      <w:r w:rsidR="00E87ADF" w:rsidRPr="00E87ADF">
        <w:rPr>
          <w:rFonts w:ascii="宋体" w:eastAsia="宋体" w:hAnsi="宋体" w:cs="Times New Roman" w:hint="eastAsia"/>
          <w:color w:val="000000"/>
          <w:szCs w:val="21"/>
        </w:rPr>
        <w:t>东华软件股份公司</w:t>
      </w:r>
    </w:p>
    <w:p w14:paraId="04ACB162" w14:textId="77777777" w:rsidR="001942A1" w:rsidRPr="00C95285" w:rsidRDefault="001942A1" w:rsidP="00C95285">
      <w:pPr>
        <w:spacing w:line="360" w:lineRule="auto"/>
        <w:rPr>
          <w:rFonts w:ascii="宋体" w:eastAsia="宋体" w:hAnsi="宋体" w:cs="Times New Roman"/>
          <w:color w:val="000000"/>
          <w:szCs w:val="21"/>
        </w:rPr>
      </w:pPr>
    </w:p>
    <w:p w14:paraId="0CB09AF7"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Calibri" w:eastAsia="宋体" w:hAnsi="Calibri" w:cs="MingLiU" w:hint="eastAsia"/>
          <w:snapToGrid w:val="0"/>
          <w:color w:val="000000"/>
          <w:kern w:val="0"/>
          <w:szCs w:val="21"/>
        </w:rPr>
        <w:t>甲乙双方在相互信任、相互支持的基础上</w:t>
      </w:r>
      <w:r w:rsidRPr="00C95285">
        <w:rPr>
          <w:rFonts w:ascii="宋体" w:eastAsia="宋体" w:hAnsi="宋体" w:cs="MingLiU" w:hint="eastAsia"/>
          <w:snapToGrid w:val="0"/>
          <w:color w:val="000000"/>
          <w:kern w:val="0"/>
          <w:szCs w:val="21"/>
        </w:rPr>
        <w:t>，</w:t>
      </w:r>
      <w:r w:rsidRPr="00C95285">
        <w:rPr>
          <w:rFonts w:ascii="Calibri" w:eastAsia="宋体" w:hAnsi="Calibri" w:cs="MingLiU" w:hint="eastAsia"/>
          <w:snapToGrid w:val="0"/>
          <w:color w:val="000000"/>
          <w:kern w:val="0"/>
          <w:szCs w:val="21"/>
        </w:rPr>
        <w:t>本着诚实信用、平等互利的原则，经友好协商</w:t>
      </w:r>
      <w:r w:rsidRPr="00C95285">
        <w:rPr>
          <w:rFonts w:ascii="宋体" w:eastAsia="宋体" w:hAnsi="宋体" w:cs="MingLiU" w:hint="eastAsia"/>
          <w:snapToGrid w:val="0"/>
          <w:color w:val="000000"/>
          <w:kern w:val="0"/>
          <w:szCs w:val="21"/>
        </w:rPr>
        <w:t>，就甲方安全信息系统建设事宜签署本合同,</w:t>
      </w:r>
      <w:r w:rsidRPr="00C95285">
        <w:rPr>
          <w:rFonts w:ascii="Calibri" w:eastAsia="宋体" w:hAnsi="Calibri" w:cs="MingLiU" w:hint="eastAsia"/>
          <w:snapToGrid w:val="0"/>
          <w:color w:val="000000"/>
          <w:kern w:val="0"/>
          <w:szCs w:val="21"/>
        </w:rPr>
        <w:t>以资共同遵守：</w:t>
      </w:r>
    </w:p>
    <w:p w14:paraId="6E35AA1A" w14:textId="77777777" w:rsidR="00C95285" w:rsidRPr="00C95285" w:rsidRDefault="00C95285" w:rsidP="00C95285">
      <w:pPr>
        <w:spacing w:line="360" w:lineRule="auto"/>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第一条  服务内容与范围</w:t>
      </w:r>
    </w:p>
    <w:p w14:paraId="1BCBA660"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1</w:t>
      </w:r>
      <w:r w:rsidRPr="00C95285">
        <w:rPr>
          <w:rFonts w:ascii="宋体" w:eastAsia="宋体" w:hAnsi="宋体" w:cs="MingLiU"/>
          <w:snapToGrid w:val="0"/>
          <w:color w:val="000000"/>
          <w:kern w:val="0"/>
          <w:szCs w:val="21"/>
        </w:rPr>
        <w:t>.1</w:t>
      </w:r>
      <w:r w:rsidRPr="00C95285">
        <w:rPr>
          <w:rFonts w:ascii="宋体" w:eastAsia="宋体" w:hAnsi="宋体" w:cs="MingLiU" w:hint="eastAsia"/>
          <w:snapToGrid w:val="0"/>
          <w:color w:val="000000"/>
          <w:kern w:val="0"/>
          <w:szCs w:val="21"/>
        </w:rPr>
        <w:t>服务要求:（见服务方案）</w:t>
      </w:r>
    </w:p>
    <w:p w14:paraId="6EBA7F53"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1.2 服务内容：（见服务方案）</w:t>
      </w:r>
    </w:p>
    <w:p w14:paraId="03B373D0" w14:textId="77777777" w:rsidR="00C95285" w:rsidRPr="00C95285" w:rsidRDefault="00C95285" w:rsidP="00C95285">
      <w:pPr>
        <w:spacing w:line="360" w:lineRule="auto"/>
        <w:ind w:firstLineChars="200" w:firstLine="420"/>
        <w:rPr>
          <w:rFonts w:ascii="宋体" w:eastAsia="宋体" w:hAnsi="宋体" w:cs="MingLiU"/>
          <w:snapToGrid w:val="0"/>
          <w:color w:val="FF0000"/>
          <w:kern w:val="0"/>
          <w:szCs w:val="21"/>
        </w:rPr>
      </w:pPr>
      <w:r w:rsidRPr="00C95285">
        <w:rPr>
          <w:rFonts w:ascii="宋体" w:eastAsia="宋体" w:hAnsi="宋体" w:cs="Times New Roman" w:hint="eastAsia"/>
          <w:color w:val="000000"/>
          <w:kern w:val="0"/>
          <w:szCs w:val="21"/>
        </w:rPr>
        <w:t>1.3服务地点：</w:t>
      </w:r>
      <w:r w:rsidRPr="00C95285">
        <w:rPr>
          <w:rFonts w:ascii="宋体" w:eastAsia="宋体" w:hAnsi="宋体" w:cs="Times New Roman" w:hint="eastAsia"/>
          <w:kern w:val="0"/>
          <w:szCs w:val="21"/>
        </w:rPr>
        <w:t>重庆中烟工业有限责任公司公司指定地点</w:t>
      </w:r>
    </w:p>
    <w:p w14:paraId="166EB254" w14:textId="77777777" w:rsidR="00C95285" w:rsidRPr="00C95285" w:rsidRDefault="00C95285" w:rsidP="00C95285">
      <w:pPr>
        <w:spacing w:line="360" w:lineRule="auto"/>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第二条  履行期限</w:t>
      </w:r>
    </w:p>
    <w:p w14:paraId="2FBC0A19" w14:textId="77777777" w:rsidR="00C95285" w:rsidRPr="00C95285" w:rsidRDefault="00C95285" w:rsidP="00C95285">
      <w:pPr>
        <w:spacing w:line="360" w:lineRule="auto"/>
        <w:ind w:firstLineChars="200" w:firstLine="420"/>
        <w:rPr>
          <w:rFonts w:ascii="宋体" w:eastAsia="宋体" w:hAnsi="宋体" w:cs="Times New Roman"/>
          <w:kern w:val="0"/>
          <w:szCs w:val="21"/>
        </w:rPr>
      </w:pPr>
      <w:r w:rsidRPr="002901DA">
        <w:rPr>
          <w:rFonts w:ascii="宋体" w:eastAsia="宋体" w:hAnsi="宋体" w:cs="Times New Roman" w:hint="eastAsia"/>
          <w:color w:val="FF0000"/>
          <w:kern w:val="0"/>
          <w:szCs w:val="21"/>
        </w:rPr>
        <w:t>2</w:t>
      </w:r>
      <w:r w:rsidRPr="002901DA">
        <w:rPr>
          <w:rFonts w:ascii="宋体" w:eastAsia="宋体" w:hAnsi="宋体" w:cs="Times New Roman"/>
          <w:color w:val="FF0000"/>
          <w:kern w:val="0"/>
          <w:szCs w:val="21"/>
        </w:rPr>
        <w:t>.1</w:t>
      </w:r>
      <w:r w:rsidRPr="002901DA">
        <w:rPr>
          <w:rFonts w:ascii="宋体" w:eastAsia="宋体" w:hAnsi="宋体" w:cs="Times New Roman" w:hint="eastAsia"/>
          <w:color w:val="FF0000"/>
          <w:kern w:val="0"/>
          <w:szCs w:val="21"/>
        </w:rPr>
        <w:t xml:space="preserve">服务期限要求： 项目整体建设周期为15个月。其中9个月内完成设计、开发、实施、部署、初验，初验后进入 6 </w:t>
      </w:r>
      <w:proofErr w:type="gramStart"/>
      <w:r w:rsidRPr="002901DA">
        <w:rPr>
          <w:rFonts w:ascii="宋体" w:eastAsia="宋体" w:hAnsi="宋体" w:cs="Times New Roman" w:hint="eastAsia"/>
          <w:color w:val="FF0000"/>
          <w:kern w:val="0"/>
          <w:szCs w:val="21"/>
        </w:rPr>
        <w:t>个</w:t>
      </w:r>
      <w:proofErr w:type="gramEnd"/>
      <w:r w:rsidRPr="002901DA">
        <w:rPr>
          <w:rFonts w:ascii="宋体" w:eastAsia="宋体" w:hAnsi="宋体" w:cs="Times New Roman" w:hint="eastAsia"/>
          <w:color w:val="FF0000"/>
          <w:kern w:val="0"/>
          <w:szCs w:val="21"/>
        </w:rPr>
        <w:t>月的试运行期，试运行期结束后，进行项目终验。</w:t>
      </w:r>
    </w:p>
    <w:p w14:paraId="5BDC22CB"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第三条  费用</w:t>
      </w:r>
      <w:r w:rsidRPr="00C95285">
        <w:rPr>
          <w:rFonts w:ascii="宋体" w:eastAsia="宋体" w:hAnsi="宋体" w:cs="MingLiU"/>
          <w:snapToGrid w:val="0"/>
          <w:color w:val="000000"/>
          <w:kern w:val="0"/>
          <w:szCs w:val="21"/>
        </w:rPr>
        <w:t>及支付方式</w:t>
      </w:r>
    </w:p>
    <w:p w14:paraId="272FAB0D" w14:textId="57148FEF"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3.1 合同总金额（含税）：</w:t>
      </w:r>
      <w:r w:rsidRPr="002901DA">
        <w:rPr>
          <w:rFonts w:ascii="宋体" w:eastAsia="宋体" w:hAnsi="宋体" w:cs="MingLiU" w:hint="eastAsia"/>
          <w:snapToGrid w:val="0"/>
          <w:color w:val="000000"/>
          <w:kern w:val="0"/>
          <w:szCs w:val="21"/>
          <w:u w:val="single"/>
        </w:rPr>
        <w:t>为中标金额 ￥</w:t>
      </w:r>
      <w:bdo w:val="ltr">
        <w:r w:rsidR="00E54F74" w:rsidRPr="002901DA">
          <w:rPr>
            <w:rFonts w:ascii="宋体" w:eastAsia="宋体" w:hAnsi="宋体"/>
            <w:u w:val="single"/>
            <w:shd w:val="clear" w:color="auto" w:fill="FFFFFF"/>
          </w:rPr>
          <w:t>3,763,000</w:t>
        </w:r>
        <w:r w:rsidR="00E54F74" w:rsidRPr="002901DA">
          <w:rPr>
            <w:rFonts w:ascii="MS Gothic" w:eastAsia="MS Gothic" w:hAnsi="MS Gothic" w:cs="MS Gothic" w:hint="eastAsia"/>
            <w:u w:val="single"/>
            <w:shd w:val="clear" w:color="auto" w:fill="FFFFFF"/>
          </w:rPr>
          <w:t>‬</w:t>
        </w:r>
        <w:r w:rsidRPr="002901DA">
          <w:rPr>
            <w:rFonts w:ascii="宋体" w:eastAsia="宋体" w:hAnsi="宋体" w:cs="MingLiU" w:hint="eastAsia"/>
            <w:snapToGrid w:val="0"/>
            <w:color w:val="000000"/>
            <w:kern w:val="0"/>
            <w:szCs w:val="21"/>
            <w:u w:val="single"/>
          </w:rPr>
          <w:t xml:space="preserve"> 元（含税） (大写：人民币 </w:t>
        </w:r>
        <w:r w:rsidR="00E54F74" w:rsidRPr="002901DA">
          <w:rPr>
            <w:rFonts w:ascii="宋体" w:eastAsia="宋体" w:hAnsi="宋体" w:hint="eastAsia"/>
            <w:u w:val="single"/>
          </w:rPr>
          <w:t>叁佰柒拾陆万叁仟</w:t>
        </w:r>
        <w:r w:rsidRPr="002901DA">
          <w:rPr>
            <w:rFonts w:ascii="宋体" w:eastAsia="宋体" w:hAnsi="宋体" w:cs="MingLiU" w:hint="eastAsia"/>
            <w:snapToGrid w:val="0"/>
            <w:color w:val="000000"/>
            <w:kern w:val="0"/>
            <w:szCs w:val="21"/>
            <w:u w:val="single"/>
          </w:rPr>
          <w:t xml:space="preserve"> 元整) </w:t>
        </w:r>
        <w:r w:rsidRPr="00C95285">
          <w:rPr>
            <w:rFonts w:ascii="宋体" w:eastAsia="宋体" w:hAnsi="宋体" w:cs="MingLiU" w:hint="eastAsia"/>
            <w:snapToGrid w:val="0"/>
            <w:color w:val="000000"/>
            <w:kern w:val="0"/>
            <w:szCs w:val="21"/>
          </w:rPr>
          <w:t>。除本合同明确约定由甲方承担的费用外，甲方无需向乙方或任何第三方支付其他任何费用；合同履行过程中如需向第三方支付费用的，则该项费用均由乙方承担。</w:t>
        </w:r>
        <w:r w:rsidR="00C036D5">
          <w:t>‬</w:t>
        </w:r>
        <w:r w:rsidR="00B80F2E">
          <w:t>‬</w:t>
        </w:r>
      </w:bdo>
    </w:p>
    <w:p w14:paraId="6AC1DB60"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3.2 支付方式：</w:t>
      </w:r>
    </w:p>
    <w:p w14:paraId="2A09E0EC"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乙方开具</w:t>
      </w:r>
      <w:proofErr w:type="gramStart"/>
      <w:r w:rsidRPr="00C95285">
        <w:rPr>
          <w:rFonts w:ascii="宋体" w:eastAsia="宋体" w:hAnsi="宋体" w:cs="MingLiU" w:hint="eastAsia"/>
          <w:snapToGrid w:val="0"/>
          <w:color w:val="000000"/>
          <w:kern w:val="0"/>
          <w:szCs w:val="21"/>
        </w:rPr>
        <w:t>税务监章的</w:t>
      </w:r>
      <w:proofErr w:type="gramEnd"/>
      <w:r w:rsidRPr="00C95285">
        <w:rPr>
          <w:rFonts w:ascii="宋体" w:eastAsia="宋体" w:hAnsi="宋体" w:cs="MingLiU" w:hint="eastAsia"/>
          <w:snapToGrid w:val="0"/>
          <w:color w:val="000000"/>
          <w:kern w:val="0"/>
          <w:szCs w:val="21"/>
        </w:rPr>
        <w:t>有效增值税专用发票后，甲方将按以下方式支付费用：</w:t>
      </w:r>
    </w:p>
    <w:p w14:paraId="5806788D" w14:textId="77777777" w:rsidR="00C95285" w:rsidRPr="002901DA" w:rsidRDefault="00C95285" w:rsidP="00C95285">
      <w:pPr>
        <w:spacing w:line="360" w:lineRule="auto"/>
        <w:ind w:firstLineChars="200" w:firstLine="420"/>
        <w:rPr>
          <w:rFonts w:ascii="宋体" w:eastAsia="宋体" w:hAnsi="宋体" w:cs="Times New Roman"/>
          <w:color w:val="FF0000"/>
          <w:szCs w:val="21"/>
        </w:rPr>
      </w:pPr>
      <w:r w:rsidRPr="002901DA">
        <w:rPr>
          <w:rFonts w:ascii="宋体" w:eastAsia="宋体" w:hAnsi="宋体" w:cs="Times New Roman" w:hint="eastAsia"/>
          <w:color w:val="FF0000"/>
          <w:szCs w:val="21"/>
        </w:rPr>
        <w:t>3.2.1在软件完成定制开发、安装、调试并初验合格后30个工作日内支付合同金额50%。</w:t>
      </w:r>
    </w:p>
    <w:p w14:paraId="0B4BA99E" w14:textId="77777777" w:rsidR="00C95285" w:rsidRPr="002901DA" w:rsidRDefault="00C95285" w:rsidP="00C95285">
      <w:pPr>
        <w:spacing w:line="360" w:lineRule="auto"/>
        <w:ind w:firstLineChars="200" w:firstLine="420"/>
        <w:rPr>
          <w:rFonts w:ascii="宋体" w:eastAsia="宋体" w:hAnsi="宋体" w:cs="Times New Roman"/>
          <w:color w:val="FF0000"/>
          <w:szCs w:val="21"/>
        </w:rPr>
      </w:pPr>
      <w:r w:rsidRPr="002901DA">
        <w:rPr>
          <w:rFonts w:ascii="宋体" w:eastAsia="宋体" w:hAnsi="宋体" w:cs="Times New Roman" w:hint="eastAsia"/>
          <w:color w:val="FF0000"/>
          <w:szCs w:val="21"/>
        </w:rPr>
        <w:t>3.2.2</w:t>
      </w:r>
      <w:r w:rsidRPr="002901DA">
        <w:rPr>
          <w:rFonts w:ascii="宋体" w:eastAsia="宋体" w:hAnsi="宋体" w:cs="宋体" w:hint="eastAsia"/>
          <w:color w:val="FF0000"/>
          <w:kern w:val="0"/>
          <w:szCs w:val="21"/>
        </w:rPr>
        <w:t>终验合格并交付需求规格说明书及评审记录、概要和详细设计说明书及评审记录、测试报告、试运行报告、用户使用手册、系统维护手册、源代码、验收报告等相关技术文档后30个工作日内支付合同金额45%。</w:t>
      </w:r>
    </w:p>
    <w:p w14:paraId="70B6D78E" w14:textId="77777777" w:rsidR="00C95285" w:rsidRPr="002901DA" w:rsidRDefault="00C95285" w:rsidP="00C95285">
      <w:pPr>
        <w:spacing w:line="360" w:lineRule="auto"/>
        <w:ind w:firstLineChars="200" w:firstLine="420"/>
        <w:rPr>
          <w:rFonts w:ascii="宋体" w:eastAsia="宋体" w:hAnsi="宋体" w:cs="Times New Roman"/>
          <w:color w:val="FF0000"/>
          <w:szCs w:val="21"/>
        </w:rPr>
      </w:pPr>
      <w:r w:rsidRPr="002901DA">
        <w:rPr>
          <w:rFonts w:ascii="宋体" w:eastAsia="宋体" w:hAnsi="宋体" w:cs="Times New Roman" w:hint="eastAsia"/>
          <w:color w:val="FF0000"/>
          <w:szCs w:val="21"/>
        </w:rPr>
        <w:t>3.2.3合同金额的5%作为质量保证金，在一年质保期满后，如无服务和产品质量问题则支付合同总金额的5%。</w:t>
      </w:r>
    </w:p>
    <w:p w14:paraId="31785587" w14:textId="77777777" w:rsidR="00C95285" w:rsidRPr="00C95285" w:rsidRDefault="00C95285" w:rsidP="00C95285">
      <w:pPr>
        <w:spacing w:line="360" w:lineRule="auto"/>
        <w:ind w:firstLineChars="200" w:firstLine="420"/>
        <w:rPr>
          <w:rFonts w:ascii="宋体" w:eastAsia="宋体" w:hAnsi="宋体" w:cs="Times New Roman"/>
          <w:color w:val="000000"/>
          <w:kern w:val="0"/>
          <w:szCs w:val="21"/>
        </w:rPr>
      </w:pPr>
      <w:r w:rsidRPr="00C95285">
        <w:rPr>
          <w:rFonts w:ascii="宋体" w:eastAsia="宋体" w:hAnsi="宋体" w:cs="Times New Roman" w:hint="eastAsia"/>
          <w:szCs w:val="21"/>
        </w:rPr>
        <w:t>3.2.4</w:t>
      </w:r>
      <w:r w:rsidRPr="00C95285">
        <w:rPr>
          <w:rFonts w:ascii="宋体" w:eastAsia="宋体" w:hAnsi="宋体" w:cs="Times New Roman" w:hint="eastAsia"/>
          <w:color w:val="000000"/>
          <w:szCs w:val="24"/>
        </w:rPr>
        <w:t>若增值税专用发票税率受国家税收政策调整变化，则不含税价不受税率变化影响并以此</w:t>
      </w:r>
      <w:r w:rsidRPr="00C95285">
        <w:rPr>
          <w:rFonts w:ascii="宋体" w:eastAsia="宋体" w:hAnsi="宋体" w:cs="Times New Roman" w:hint="eastAsia"/>
          <w:color w:val="000000"/>
          <w:szCs w:val="24"/>
        </w:rPr>
        <w:lastRenderedPageBreak/>
        <w:t>为基础计算税额进行结算；否则，凭乙方开具的符合规定的发票，并扣除因此对甲方造成的损失后进行结算。</w:t>
      </w:r>
    </w:p>
    <w:p w14:paraId="7075E818" w14:textId="751D3987" w:rsidR="00C95285" w:rsidRDefault="00C95285" w:rsidP="00C95285">
      <w:pPr>
        <w:adjustRightInd w:val="0"/>
        <w:snapToGrid w:val="0"/>
        <w:spacing w:beforeLines="50" w:before="156" w:line="360" w:lineRule="auto"/>
        <w:ind w:firstLineChars="200" w:firstLine="420"/>
        <w:jc w:val="left"/>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3.3 本合同项下的全部款项,甲方应按银行转账方式支付。乙方开户行账号如下：</w:t>
      </w:r>
    </w:p>
    <w:p w14:paraId="5881E153" w14:textId="77777777" w:rsidR="00E54F74" w:rsidRPr="00E54F74" w:rsidRDefault="00E54F74" w:rsidP="00C95285">
      <w:pPr>
        <w:adjustRightInd w:val="0"/>
        <w:snapToGrid w:val="0"/>
        <w:spacing w:beforeLines="50" w:before="156" w:line="360" w:lineRule="auto"/>
        <w:ind w:firstLineChars="200" w:firstLine="420"/>
        <w:jc w:val="left"/>
        <w:rPr>
          <w:rFonts w:ascii="宋体" w:eastAsia="宋体" w:hAnsi="宋体" w:cs="MingLiU"/>
          <w:snapToGrid w:val="0"/>
          <w:color w:val="000000"/>
          <w:kern w:val="0"/>
          <w:szCs w:val="21"/>
          <w:u w:val="single"/>
        </w:rPr>
      </w:pPr>
      <w:r w:rsidRPr="00E54F74">
        <w:rPr>
          <w:rFonts w:ascii="宋体" w:eastAsia="宋体" w:hAnsi="宋体" w:cs="MingLiU" w:hint="eastAsia"/>
          <w:snapToGrid w:val="0"/>
          <w:color w:val="000000"/>
          <w:kern w:val="0"/>
          <w:szCs w:val="21"/>
          <w:u w:val="single"/>
        </w:rPr>
        <w:t>单位名称：东华软件股份公司</w:t>
      </w:r>
    </w:p>
    <w:p w14:paraId="77F2660A" w14:textId="77777777" w:rsidR="00E54F74" w:rsidRPr="00E54F74" w:rsidRDefault="00E54F74" w:rsidP="00C95285">
      <w:pPr>
        <w:adjustRightInd w:val="0"/>
        <w:snapToGrid w:val="0"/>
        <w:spacing w:beforeLines="50" w:before="156" w:line="360" w:lineRule="auto"/>
        <w:ind w:firstLineChars="200" w:firstLine="420"/>
        <w:jc w:val="left"/>
        <w:rPr>
          <w:rFonts w:ascii="宋体" w:eastAsia="宋体" w:hAnsi="宋体" w:cs="MingLiU"/>
          <w:snapToGrid w:val="0"/>
          <w:color w:val="000000"/>
          <w:kern w:val="0"/>
          <w:szCs w:val="21"/>
          <w:u w:val="single"/>
        </w:rPr>
      </w:pPr>
      <w:r w:rsidRPr="00E54F74">
        <w:rPr>
          <w:rFonts w:ascii="宋体" w:eastAsia="宋体" w:hAnsi="宋体" w:cs="MingLiU" w:hint="eastAsia"/>
          <w:snapToGrid w:val="0"/>
          <w:color w:val="000000"/>
          <w:kern w:val="0"/>
          <w:szCs w:val="21"/>
          <w:u w:val="single"/>
        </w:rPr>
        <w:t>纳税识别号：</w:t>
      </w:r>
      <w:r w:rsidRPr="00E54F74">
        <w:rPr>
          <w:rFonts w:ascii="宋体" w:eastAsia="宋体" w:hAnsi="宋体" w:cs="MingLiU"/>
          <w:snapToGrid w:val="0"/>
          <w:color w:val="000000"/>
          <w:kern w:val="0"/>
          <w:szCs w:val="21"/>
          <w:u w:val="single"/>
        </w:rPr>
        <w:t>911100007226188818</w:t>
      </w:r>
    </w:p>
    <w:p w14:paraId="53F95055" w14:textId="77777777" w:rsidR="00E54F74" w:rsidRPr="00E54F74" w:rsidRDefault="00E54F74" w:rsidP="00C95285">
      <w:pPr>
        <w:adjustRightInd w:val="0"/>
        <w:snapToGrid w:val="0"/>
        <w:spacing w:beforeLines="50" w:before="156" w:line="360" w:lineRule="auto"/>
        <w:ind w:firstLineChars="200" w:firstLine="420"/>
        <w:jc w:val="left"/>
        <w:rPr>
          <w:rFonts w:ascii="宋体" w:eastAsia="宋体" w:hAnsi="宋体" w:cs="MingLiU"/>
          <w:snapToGrid w:val="0"/>
          <w:color w:val="000000"/>
          <w:kern w:val="0"/>
          <w:szCs w:val="21"/>
          <w:u w:val="single"/>
        </w:rPr>
      </w:pPr>
      <w:r w:rsidRPr="00E54F74">
        <w:rPr>
          <w:rFonts w:ascii="宋体" w:eastAsia="宋体" w:hAnsi="宋体" w:cs="MingLiU"/>
          <w:snapToGrid w:val="0"/>
          <w:color w:val="000000"/>
          <w:kern w:val="0"/>
          <w:szCs w:val="21"/>
          <w:u w:val="single"/>
        </w:rPr>
        <w:t>开户银行：北京银行中关村科技园区支行</w:t>
      </w:r>
    </w:p>
    <w:p w14:paraId="7D34E29B" w14:textId="294194E1" w:rsidR="00E54F74" w:rsidRPr="00E54F74" w:rsidRDefault="00E54F74" w:rsidP="00C95285">
      <w:pPr>
        <w:adjustRightInd w:val="0"/>
        <w:snapToGrid w:val="0"/>
        <w:spacing w:beforeLines="50" w:before="156" w:line="360" w:lineRule="auto"/>
        <w:ind w:firstLineChars="200" w:firstLine="420"/>
        <w:jc w:val="left"/>
        <w:rPr>
          <w:rFonts w:ascii="宋体" w:eastAsia="宋体" w:hAnsi="宋体" w:cs="MingLiU"/>
          <w:snapToGrid w:val="0"/>
          <w:color w:val="000000"/>
          <w:kern w:val="0"/>
          <w:szCs w:val="21"/>
          <w:u w:val="single"/>
        </w:rPr>
      </w:pPr>
      <w:r w:rsidRPr="00E54F74">
        <w:rPr>
          <w:rFonts w:ascii="宋体" w:eastAsia="宋体" w:hAnsi="宋体" w:cs="MingLiU"/>
          <w:snapToGrid w:val="0"/>
          <w:color w:val="000000"/>
          <w:kern w:val="0"/>
          <w:szCs w:val="21"/>
          <w:u w:val="single"/>
        </w:rPr>
        <w:t>银行账号：01090879400120105069382</w:t>
      </w:r>
    </w:p>
    <w:p w14:paraId="7655C891" w14:textId="77777777" w:rsidR="00C95285" w:rsidRPr="00C95285" w:rsidRDefault="00C95285" w:rsidP="00C95285">
      <w:pPr>
        <w:adjustRightInd w:val="0"/>
        <w:snapToGrid w:val="0"/>
        <w:spacing w:beforeLines="50" w:before="156" w:line="360" w:lineRule="auto"/>
        <w:ind w:firstLineChars="200" w:firstLine="420"/>
        <w:jc w:val="left"/>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3.4</w:t>
      </w:r>
      <w:r w:rsidRPr="002901DA">
        <w:rPr>
          <w:rFonts w:ascii="宋体" w:eastAsia="宋体" w:hAnsi="宋体" w:cs="MingLiU" w:hint="eastAsia"/>
          <w:snapToGrid w:val="0"/>
          <w:color w:val="FF0000"/>
          <w:kern w:val="0"/>
          <w:szCs w:val="21"/>
        </w:rPr>
        <w:t>乙方按中标金额10%交纳履约保证金，项目终</w:t>
      </w:r>
      <w:proofErr w:type="gramStart"/>
      <w:r w:rsidRPr="002901DA">
        <w:rPr>
          <w:rFonts w:ascii="宋体" w:eastAsia="宋体" w:hAnsi="宋体" w:cs="MingLiU" w:hint="eastAsia"/>
          <w:snapToGrid w:val="0"/>
          <w:color w:val="FF0000"/>
          <w:kern w:val="0"/>
          <w:szCs w:val="21"/>
        </w:rPr>
        <w:t>验结束</w:t>
      </w:r>
      <w:proofErr w:type="gramEnd"/>
      <w:r w:rsidRPr="002901DA">
        <w:rPr>
          <w:rFonts w:ascii="宋体" w:eastAsia="宋体" w:hAnsi="宋体" w:cs="MingLiU" w:hint="eastAsia"/>
          <w:snapToGrid w:val="0"/>
          <w:color w:val="FF0000"/>
          <w:kern w:val="0"/>
          <w:szCs w:val="21"/>
        </w:rPr>
        <w:t>之日起30日内，由甲方不计</w:t>
      </w:r>
      <w:proofErr w:type="gramStart"/>
      <w:r w:rsidRPr="002901DA">
        <w:rPr>
          <w:rFonts w:ascii="宋体" w:eastAsia="宋体" w:hAnsi="宋体" w:cs="MingLiU" w:hint="eastAsia"/>
          <w:snapToGrid w:val="0"/>
          <w:color w:val="FF0000"/>
          <w:kern w:val="0"/>
          <w:szCs w:val="21"/>
        </w:rPr>
        <w:t>息</w:t>
      </w:r>
      <w:proofErr w:type="gramEnd"/>
      <w:r w:rsidRPr="002901DA">
        <w:rPr>
          <w:rFonts w:ascii="宋体" w:eastAsia="宋体" w:hAnsi="宋体" w:cs="MingLiU" w:hint="eastAsia"/>
          <w:snapToGrid w:val="0"/>
          <w:color w:val="FF0000"/>
          <w:kern w:val="0"/>
          <w:szCs w:val="21"/>
        </w:rPr>
        <w:t>退还乙方履约保证金，如履约保证金被扣减，则扣减部分不予退还。</w:t>
      </w:r>
    </w:p>
    <w:p w14:paraId="53FC5996" w14:textId="77777777" w:rsidR="00C95285" w:rsidRPr="00C95285" w:rsidRDefault="00C95285" w:rsidP="00C95285">
      <w:pPr>
        <w:spacing w:line="360" w:lineRule="auto"/>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第四条  甲方的权利义务</w:t>
      </w:r>
    </w:p>
    <w:p w14:paraId="1305B386"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4.1  甲方有责任委派专人与乙方的服务人员一起协调系统建设服务关联成员单位及相关部门。</w:t>
      </w:r>
    </w:p>
    <w:p w14:paraId="5CC4E1F6"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4.2  甲方提供信息安全系统建设服务工作试运行所需要的工作环境。</w:t>
      </w:r>
    </w:p>
    <w:p w14:paraId="081D82BF"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4.3  甲方应向乙方提供本项目所涉及的硬件配置、数量需求，并配合乙方获取信息安全系统建设服务所需的相关数据及双方认可的相关配合，以方便乙方开展服务工作。</w:t>
      </w:r>
    </w:p>
    <w:p w14:paraId="6F2D8DD5"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4.4  甲方应负责安排接受本项目各种培训的人员，保证其按时参加培训。</w:t>
      </w:r>
    </w:p>
    <w:p w14:paraId="41A72A47"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4.5  甲方应承担保守乙方的技术秘密和商业秘密的要求。</w:t>
      </w:r>
    </w:p>
    <w:p w14:paraId="450DB00C"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4.6  甲方有权对乙方工作进行监督、审查，并提出意见或建议。如甲方认为乙方指派的服务人员不能胜任工作的，乙方应按照甲方要求及时更换人员。</w:t>
      </w:r>
    </w:p>
    <w:p w14:paraId="3927966D"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4.7  甲方按照本合同约定向乙方支付合同款项。</w:t>
      </w:r>
    </w:p>
    <w:p w14:paraId="3EC293D0" w14:textId="77777777" w:rsidR="00C95285" w:rsidRPr="00C95285" w:rsidRDefault="00C95285" w:rsidP="00C95285">
      <w:pPr>
        <w:spacing w:line="360" w:lineRule="auto"/>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第五条  乙方的权利义务</w:t>
      </w:r>
    </w:p>
    <w:p w14:paraId="49AD5F97"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5.1乙方提供的服务分阶段实施。在分阶段实施过程中，乙方应及时向甲方提供各子阶段的工作成果并经甲方认可。上一阶段的工作成果经甲方书面确认后，乙方</w:t>
      </w:r>
      <w:proofErr w:type="gramStart"/>
      <w:r w:rsidRPr="00C95285">
        <w:rPr>
          <w:rFonts w:ascii="宋体" w:eastAsia="宋体" w:hAnsi="宋体" w:cs="MingLiU" w:hint="eastAsia"/>
          <w:snapToGrid w:val="0"/>
          <w:color w:val="000000"/>
          <w:kern w:val="0"/>
          <w:szCs w:val="21"/>
        </w:rPr>
        <w:t>方</w:t>
      </w:r>
      <w:proofErr w:type="gramEnd"/>
      <w:r w:rsidRPr="00C95285">
        <w:rPr>
          <w:rFonts w:ascii="宋体" w:eastAsia="宋体" w:hAnsi="宋体" w:cs="MingLiU" w:hint="eastAsia"/>
          <w:snapToGrid w:val="0"/>
          <w:color w:val="000000"/>
          <w:kern w:val="0"/>
          <w:szCs w:val="21"/>
        </w:rPr>
        <w:t xml:space="preserve">可进入下一阶段的服务工作。 </w:t>
      </w:r>
    </w:p>
    <w:p w14:paraId="1B38F335"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 xml:space="preserve">5.2在本合同签订后两日内，乙方应根据其提交的工作计划向甲方提交更为详细和具体的实施进度安排表，经甲方同意后，严格按表执行。 </w:t>
      </w:r>
    </w:p>
    <w:p w14:paraId="72D6F970"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5.3乙方原则上应在实施进度安排表规定的期限内完成本项目全部服务工作，若确因技术等客观原因无法按规定进度完成的，乙方应提前 15 日向甲方提出延期申请，经甲方同意后，可以顺延。逾期未完成的，除非甲方同意继续实施本项目，否则按本合同约定处理。</w:t>
      </w:r>
    </w:p>
    <w:p w14:paraId="3C2C3EF0"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5.4 乙方有权根据本合同的规定和服务需要，向甲方了解与本项目有关情况，调阅有关资料。</w:t>
      </w:r>
      <w:r w:rsidRPr="00C95285">
        <w:rPr>
          <w:rFonts w:ascii="宋体" w:eastAsia="宋体" w:hAnsi="宋体" w:cs="MingLiU" w:hint="eastAsia"/>
          <w:snapToGrid w:val="0"/>
          <w:color w:val="000000"/>
          <w:kern w:val="0"/>
          <w:szCs w:val="21"/>
        </w:rPr>
        <w:lastRenderedPageBreak/>
        <w:t>对此甲方应该予以积极配合，向乙方提供有关信息和资料。甲方向乙方提供的信息和资料，乙方保证用于且仅用于本项目，不得向任何第三方扩散或用作其他用途。</w:t>
      </w:r>
    </w:p>
    <w:p w14:paraId="087763C5"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5.5乙方有权利在按照合同向甲方提供服务后，要求甲方按照本合同第三条约定支付相应款项。</w:t>
      </w:r>
    </w:p>
    <w:p w14:paraId="673B233A"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5.6 乙方须保证遵守甲方的相关保密规定，未经许可不得复制、带走和传播本项目的技术方案和资料，以及涉及的其他信息。</w:t>
      </w:r>
    </w:p>
    <w:p w14:paraId="62C35DC8"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5.7 乙方在系统评审时须向甲方提供本项目的完整文档、记录资料。甲方保证相关文档资料仅用于本项目，不得向任何第三方扩散或用作其他用途。</w:t>
      </w:r>
    </w:p>
    <w:p w14:paraId="7BF1A934"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宋体" w:hint="eastAsia"/>
          <w:szCs w:val="21"/>
        </w:rPr>
        <w:t>5.8</w:t>
      </w:r>
      <w:r w:rsidRPr="00C95285">
        <w:rPr>
          <w:rFonts w:ascii="宋体" w:eastAsia="宋体" w:hAnsi="宋体" w:cs="宋体" w:hint="eastAsia"/>
          <w:szCs w:val="24"/>
        </w:rPr>
        <w:t>本系统上线前必须符合《烟草行业网络完全基线安全规范》检查条件，</w:t>
      </w:r>
      <w:proofErr w:type="gramStart"/>
      <w:r w:rsidRPr="00C95285">
        <w:rPr>
          <w:rFonts w:ascii="宋体" w:eastAsia="宋体" w:hAnsi="宋体" w:cs="宋体" w:hint="eastAsia"/>
          <w:szCs w:val="24"/>
        </w:rPr>
        <w:t>终验前也</w:t>
      </w:r>
      <w:proofErr w:type="gramEnd"/>
      <w:r w:rsidRPr="00C95285">
        <w:rPr>
          <w:rFonts w:ascii="宋体" w:eastAsia="宋体" w:hAnsi="宋体" w:cs="宋体" w:hint="eastAsia"/>
          <w:szCs w:val="24"/>
        </w:rPr>
        <w:t>必须符合《烟草行业网络完全基线安全规范》才能进行验收。本系统定级为二级等保，</w:t>
      </w:r>
      <w:proofErr w:type="gramStart"/>
      <w:r w:rsidRPr="00C95285">
        <w:rPr>
          <w:rFonts w:ascii="宋体" w:eastAsia="宋体" w:hAnsi="宋体" w:cs="宋体" w:hint="eastAsia"/>
          <w:szCs w:val="24"/>
        </w:rPr>
        <w:t>终验时需</w:t>
      </w:r>
      <w:proofErr w:type="gramEnd"/>
      <w:r w:rsidRPr="00C95285">
        <w:rPr>
          <w:rFonts w:ascii="宋体" w:eastAsia="宋体" w:hAnsi="宋体" w:cs="宋体" w:hint="eastAsia"/>
          <w:szCs w:val="24"/>
        </w:rPr>
        <w:t>提供第三方检测机构出具的二级等保证书，相关检测费用由乙方承担</w:t>
      </w:r>
      <w:proofErr w:type="gramStart"/>
      <w:r w:rsidRPr="00C95285">
        <w:rPr>
          <w:rFonts w:ascii="宋体" w:eastAsia="宋体" w:hAnsi="宋体" w:cs="宋体" w:hint="eastAsia"/>
          <w:szCs w:val="24"/>
        </w:rPr>
        <w:t>”</w:t>
      </w:r>
      <w:proofErr w:type="gramEnd"/>
      <w:r w:rsidRPr="00C95285">
        <w:rPr>
          <w:rFonts w:ascii="宋体" w:eastAsia="宋体" w:hAnsi="宋体" w:cs="宋体" w:hint="eastAsia"/>
          <w:szCs w:val="24"/>
        </w:rPr>
        <w:t>。</w:t>
      </w:r>
    </w:p>
    <w:p w14:paraId="00F53125" w14:textId="77777777" w:rsidR="00C95285" w:rsidRPr="00C95285" w:rsidRDefault="00C95285" w:rsidP="00C95285">
      <w:pPr>
        <w:spacing w:line="360" w:lineRule="auto"/>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第六条  项目移交</w:t>
      </w:r>
    </w:p>
    <w:p w14:paraId="596B18A7"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6.1交付时间：乙方应在进行每项交付前</w:t>
      </w:r>
      <w:r w:rsidRPr="00C95285">
        <w:rPr>
          <w:rFonts w:ascii="宋体" w:eastAsia="宋体" w:hAnsi="宋体" w:cs="MingLiU"/>
          <w:snapToGrid w:val="0"/>
          <w:color w:val="000000"/>
          <w:kern w:val="0"/>
          <w:szCs w:val="21"/>
        </w:rPr>
        <w:t>10</w:t>
      </w:r>
      <w:r w:rsidRPr="00C95285">
        <w:rPr>
          <w:rFonts w:ascii="宋体" w:eastAsia="宋体" w:hAnsi="宋体" w:cs="MingLiU" w:hint="eastAsia"/>
          <w:snapToGrid w:val="0"/>
          <w:color w:val="000000"/>
          <w:kern w:val="0"/>
          <w:szCs w:val="21"/>
        </w:rPr>
        <w:t>个工作日内，以书面方式通知甲方。甲方应当在接到通知后的</w:t>
      </w:r>
      <w:r w:rsidRPr="00C95285">
        <w:rPr>
          <w:rFonts w:ascii="宋体" w:eastAsia="宋体" w:hAnsi="宋体" w:cs="MingLiU"/>
          <w:snapToGrid w:val="0"/>
          <w:color w:val="000000"/>
          <w:kern w:val="0"/>
          <w:szCs w:val="21"/>
        </w:rPr>
        <w:t>3</w:t>
      </w:r>
      <w:r w:rsidRPr="00C95285">
        <w:rPr>
          <w:rFonts w:ascii="宋体" w:eastAsia="宋体" w:hAnsi="宋体" w:cs="MingLiU" w:hint="eastAsia"/>
          <w:snapToGrid w:val="0"/>
          <w:color w:val="000000"/>
          <w:kern w:val="0"/>
          <w:szCs w:val="21"/>
        </w:rPr>
        <w:t>个工作日内安排接受交付。乙方在交付前应根据甲方检测标准对该交付件进行测试，以确认其符合本合同的规定。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14:paraId="7C9DB20E"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6.2交付内容：乙方应按照合同所约定的内容进行交付，所交付的文档与文件应当是电子版式和可供人阅读的。如由于甲方运行、检测不当或其它原因而导致所交付项目存在故障或问题，经甲方要求，乙方应在</w:t>
      </w:r>
      <w:r w:rsidRPr="00C95285">
        <w:rPr>
          <w:rFonts w:ascii="宋体" w:eastAsia="宋体" w:hAnsi="宋体" w:cs="MingLiU"/>
          <w:snapToGrid w:val="0"/>
          <w:color w:val="000000"/>
          <w:kern w:val="0"/>
          <w:szCs w:val="21"/>
        </w:rPr>
        <w:t>10</w:t>
      </w:r>
      <w:r w:rsidRPr="00C95285">
        <w:rPr>
          <w:rFonts w:ascii="宋体" w:eastAsia="宋体" w:hAnsi="宋体" w:cs="MingLiU" w:hint="eastAsia"/>
          <w:snapToGrid w:val="0"/>
          <w:color w:val="000000"/>
          <w:kern w:val="0"/>
          <w:szCs w:val="21"/>
        </w:rPr>
        <w:t>个工作日内帮助处理此项故障或问题。</w:t>
      </w:r>
    </w:p>
    <w:p w14:paraId="48C4C443" w14:textId="77777777" w:rsidR="00C95285" w:rsidRPr="00C95285" w:rsidRDefault="00C95285" w:rsidP="00C95285">
      <w:pPr>
        <w:spacing w:line="360" w:lineRule="auto"/>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 xml:space="preserve">第七条  领受 </w:t>
      </w:r>
    </w:p>
    <w:p w14:paraId="3FAA1DE0"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甲方在领受了上述交付件后，应立即对该交付件进行测试和评估，以确认其是否符合开发软件的功能和规格。甲方应在10个工作日内，向乙方提交书面说明以表示接受该交付件。如有缺陷，应递交缺陷说明及指明应改进的部分，乙方应立即纠正该缺陷，并再次进行测试和评估。甲方应于10个工作日内再次检验并向乙方出具书面领受文件或递交缺陷报告。甲、乙双方将重复此项程序直至甲方领受。</w:t>
      </w:r>
    </w:p>
    <w:p w14:paraId="7C48E48D" w14:textId="77777777" w:rsidR="00C95285" w:rsidRPr="00C95285" w:rsidRDefault="00C95285" w:rsidP="00C95285">
      <w:pPr>
        <w:spacing w:line="360" w:lineRule="auto"/>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第八条  项目验收</w:t>
      </w:r>
    </w:p>
    <w:p w14:paraId="1374EEAF"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8.1初验：乙方应于签署本合同9个月内，完成系统功能的设计、开发、安装和调试后，向甲方提请验收，经甲方对系统各项功能、性能均达到本合同规定和不低于针对招标文件的技术要求，视为初验合格。初验合格后，甲、乙双方签署《初验合格报告》。如验收不合格，则乙方应按照甲方要求进行重新开发调试直至验收合格。</w:t>
      </w:r>
    </w:p>
    <w:p w14:paraId="07F573FD"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lastRenderedPageBreak/>
        <w:t>8.2试运行：试运行于《初验合格报告》签署之日开始，时间周期为6个月，试运行结束后，系统运行正常，甲、乙双方签署《试运行合格报告》。进入试运行阶段，因乙方原因使系统运行不能达到合同要求或甲方使用需求的，甲方以书面方式要求乙方予以整改，直至达到合同要求，同时试运行期限顺延，顺延时间为解决问题所花费的时间，由此引发的所有责任与不利后果均由乙方承担。如因乙方原因使系统运行不能达到合同要求且超过30个工作日仍未解决，则甲方有权解除本合同，并要求乙方赔偿因此造成的损失（包括但不限于直接损失、间接损失、律师费、诉讼费等）。</w:t>
      </w:r>
    </w:p>
    <w:p w14:paraId="6E6F5E2A"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8.3 终验：项目</w:t>
      </w:r>
      <w:proofErr w:type="gramStart"/>
      <w:r w:rsidRPr="00C95285">
        <w:rPr>
          <w:rFonts w:ascii="宋体" w:eastAsia="宋体" w:hAnsi="宋体" w:cs="MingLiU" w:hint="eastAsia"/>
          <w:snapToGrid w:val="0"/>
          <w:color w:val="000000"/>
          <w:kern w:val="0"/>
          <w:szCs w:val="21"/>
        </w:rPr>
        <w:t>终验在试</w:t>
      </w:r>
      <w:proofErr w:type="gramEnd"/>
      <w:r w:rsidRPr="00C95285">
        <w:rPr>
          <w:rFonts w:ascii="宋体" w:eastAsia="宋体" w:hAnsi="宋体" w:cs="MingLiU" w:hint="eastAsia"/>
          <w:snapToGrid w:val="0"/>
          <w:color w:val="000000"/>
          <w:kern w:val="0"/>
          <w:szCs w:val="21"/>
        </w:rPr>
        <w:t>运行期满并系统运行无故障后，乙方提交本项目全部终验所需的各项工程技术文档后</w:t>
      </w:r>
      <w:r w:rsidRPr="00C95285">
        <w:rPr>
          <w:rFonts w:ascii="宋体" w:eastAsia="宋体" w:hAnsi="宋体" w:cs="MingLiU"/>
          <w:snapToGrid w:val="0"/>
          <w:color w:val="000000"/>
          <w:kern w:val="0"/>
          <w:szCs w:val="21"/>
        </w:rPr>
        <w:t>1</w:t>
      </w:r>
      <w:r w:rsidRPr="00C95285">
        <w:rPr>
          <w:rFonts w:ascii="宋体" w:eastAsia="宋体" w:hAnsi="宋体" w:cs="MingLiU" w:hint="eastAsia"/>
          <w:snapToGrid w:val="0"/>
          <w:color w:val="000000"/>
          <w:kern w:val="0"/>
          <w:szCs w:val="21"/>
        </w:rPr>
        <w:t>0个工作日内进行。项目终验方式由甲、乙双方协商，甲方最终予以确定。终验合格后，甲、乙双方签署《终验合格报告》。如终验不合格，则按本合同的约定办理，质量保证期相应顺延，且乙方应承担由此给甲方造成的损失（包括但不限于直接损失、间接损失、律师费、诉讼费等）。项目终验文档包括但不限于以下内容：</w:t>
      </w:r>
    </w:p>
    <w:p w14:paraId="417C665F"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（1）项目需求规格说明书</w:t>
      </w:r>
    </w:p>
    <w:p w14:paraId="5C7020C1"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（2）概要设计</w:t>
      </w:r>
    </w:p>
    <w:p w14:paraId="54A56893"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 xml:space="preserve">（3）详细设计 </w:t>
      </w:r>
    </w:p>
    <w:p w14:paraId="68A9AEC9"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（4）测试报告</w:t>
      </w:r>
    </w:p>
    <w:p w14:paraId="50A337A0"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（5）初验报告</w:t>
      </w:r>
    </w:p>
    <w:p w14:paraId="2099D077"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（6）试运行报告</w:t>
      </w:r>
    </w:p>
    <w:p w14:paraId="47DF28D1"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（7）项目技术文档（用户使用手册、维护手册等技术文档）</w:t>
      </w:r>
    </w:p>
    <w:p w14:paraId="572DAD9F"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（8）源代码（指定</w:t>
      </w:r>
      <w:proofErr w:type="gramStart"/>
      <w:r w:rsidRPr="00C95285">
        <w:rPr>
          <w:rFonts w:ascii="宋体" w:eastAsia="宋体" w:hAnsi="宋体" w:cs="MingLiU" w:hint="eastAsia"/>
          <w:snapToGrid w:val="0"/>
          <w:color w:val="000000"/>
          <w:kern w:val="0"/>
          <w:szCs w:val="21"/>
        </w:rPr>
        <w:t>制开发</w:t>
      </w:r>
      <w:proofErr w:type="gramEnd"/>
      <w:r w:rsidRPr="00C95285">
        <w:rPr>
          <w:rFonts w:ascii="宋体" w:eastAsia="宋体" w:hAnsi="宋体" w:cs="MingLiU" w:hint="eastAsia"/>
          <w:snapToGrid w:val="0"/>
          <w:color w:val="000000"/>
          <w:kern w:val="0"/>
          <w:szCs w:val="21"/>
        </w:rPr>
        <w:t>软件）</w:t>
      </w:r>
    </w:p>
    <w:p w14:paraId="0E6A827C"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（9）终验报告</w:t>
      </w:r>
    </w:p>
    <w:p w14:paraId="271C7ABB" w14:textId="77777777" w:rsidR="00C95285" w:rsidRPr="00C95285" w:rsidRDefault="00C95285" w:rsidP="00C95285">
      <w:pPr>
        <w:spacing w:line="360" w:lineRule="auto"/>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第九条、服务承诺要求</w:t>
      </w:r>
    </w:p>
    <w:p w14:paraId="0A9D2DCE" w14:textId="77777777" w:rsidR="00C95285" w:rsidRPr="00C95285" w:rsidRDefault="00C95285" w:rsidP="00C95285">
      <w:pPr>
        <w:spacing w:line="360" w:lineRule="auto"/>
        <w:ind w:firstLineChars="200" w:firstLine="420"/>
        <w:rPr>
          <w:rFonts w:ascii="Calibri" w:eastAsia="宋体" w:hAnsi="Calibri" w:cs="Times New Roman"/>
          <w:szCs w:val="24"/>
        </w:rPr>
      </w:pPr>
      <w:r w:rsidRPr="00C95285">
        <w:rPr>
          <w:rFonts w:ascii="宋体" w:eastAsia="宋体" w:hAnsi="宋体" w:cs="MingLiU" w:hint="eastAsia"/>
          <w:snapToGrid w:val="0"/>
          <w:color w:val="000000"/>
          <w:kern w:val="0"/>
          <w:szCs w:val="21"/>
        </w:rPr>
        <w:t>9.1技术咨询</w:t>
      </w:r>
    </w:p>
    <w:p w14:paraId="4AF2F175"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乙方应在实际操作过程中提供指导，并解决系统在使用过程中出现问题，同时须向甲方提供解决问题的方法、建议和其它信息．其中主要包括：软件系统答疑，系统功能介绍，系统使用技巧，系统框架结构说明，用户关心的系统其它问题的答疑，系统升级说明等。</w:t>
      </w:r>
    </w:p>
    <w:p w14:paraId="6525E321"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9,</w:t>
      </w:r>
      <w:r w:rsidRPr="00C95285">
        <w:rPr>
          <w:rFonts w:ascii="宋体" w:eastAsia="宋体" w:hAnsi="宋体" w:cs="MingLiU"/>
          <w:snapToGrid w:val="0"/>
          <w:color w:val="000000"/>
          <w:kern w:val="0"/>
          <w:szCs w:val="21"/>
        </w:rPr>
        <w:t>2</w:t>
      </w:r>
      <w:r w:rsidRPr="00C95285">
        <w:rPr>
          <w:rFonts w:ascii="宋体" w:eastAsia="宋体" w:hAnsi="宋体" w:cs="MingLiU" w:hint="eastAsia"/>
          <w:snapToGrid w:val="0"/>
          <w:color w:val="000000"/>
          <w:kern w:val="0"/>
          <w:szCs w:val="21"/>
        </w:rPr>
        <w:t>系统开发</w:t>
      </w:r>
    </w:p>
    <w:p w14:paraId="798749B8"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Times New Roman" w:hint="eastAsia"/>
          <w:szCs w:val="21"/>
        </w:rPr>
        <w:t>9</w:t>
      </w:r>
      <w:r w:rsidRPr="00C95285">
        <w:rPr>
          <w:rFonts w:ascii="宋体" w:eastAsia="宋体" w:hAnsi="宋体" w:cs="Times New Roman"/>
          <w:szCs w:val="21"/>
        </w:rPr>
        <w:t>.2.1</w:t>
      </w:r>
      <w:r w:rsidRPr="00C95285">
        <w:rPr>
          <w:rFonts w:ascii="宋体" w:eastAsia="宋体" w:hAnsi="宋体" w:cs="MingLiU" w:hint="eastAsia"/>
          <w:snapToGrid w:val="0"/>
          <w:color w:val="000000"/>
          <w:kern w:val="0"/>
          <w:szCs w:val="21"/>
        </w:rPr>
        <w:t>系统开发自合同签订之日起，乙方应履行其在开发计划中所规定的义务，按时完成并交付给甲方。</w:t>
      </w:r>
    </w:p>
    <w:p w14:paraId="562404CA"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9</w:t>
      </w:r>
      <w:r w:rsidRPr="00C95285">
        <w:rPr>
          <w:rFonts w:ascii="宋体" w:eastAsia="宋体" w:hAnsi="宋体" w:cs="MingLiU"/>
          <w:snapToGrid w:val="0"/>
          <w:color w:val="000000"/>
          <w:kern w:val="0"/>
          <w:szCs w:val="21"/>
        </w:rPr>
        <w:t>.2.2</w:t>
      </w:r>
      <w:r w:rsidRPr="00C95285">
        <w:rPr>
          <w:rFonts w:ascii="宋体" w:eastAsia="宋体" w:hAnsi="宋体" w:cs="Times New Roman" w:hint="eastAsia"/>
          <w:szCs w:val="21"/>
        </w:rPr>
        <w:t>乙方应依据标书和用户的要求进行系统详细设计，项目过程中任何改进与调整须与用户方协商一致；</w:t>
      </w:r>
    </w:p>
    <w:p w14:paraId="3ED8976B"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lastRenderedPageBreak/>
        <w:t>9</w:t>
      </w:r>
      <w:r w:rsidRPr="00C95285">
        <w:rPr>
          <w:rFonts w:ascii="宋体" w:eastAsia="宋体" w:hAnsi="宋体" w:cs="MingLiU"/>
          <w:snapToGrid w:val="0"/>
          <w:color w:val="000000"/>
          <w:kern w:val="0"/>
          <w:szCs w:val="21"/>
        </w:rPr>
        <w:t>.2.3</w:t>
      </w:r>
      <w:r w:rsidRPr="00C95285">
        <w:rPr>
          <w:rFonts w:ascii="宋体" w:eastAsia="宋体" w:hAnsi="宋体" w:cs="MingLiU" w:hint="eastAsia"/>
          <w:snapToGrid w:val="0"/>
          <w:color w:val="000000"/>
          <w:kern w:val="0"/>
          <w:szCs w:val="21"/>
        </w:rPr>
        <w:t>乙方应按照评审后的《详细设计说明书》和《开发计划》进行开发，依据开发计划分阶段达成，每个阶段的任务完成后，应及时进行检测和交付，交付成果物应与系统设计中的成果物完全一致，并由甲方和乙方代表确认并签字。</w:t>
      </w:r>
    </w:p>
    <w:p w14:paraId="1635BC24"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9,</w:t>
      </w:r>
      <w:r w:rsidRPr="00C95285">
        <w:rPr>
          <w:rFonts w:ascii="宋体" w:eastAsia="宋体" w:hAnsi="宋体" w:cs="MingLiU"/>
          <w:snapToGrid w:val="0"/>
          <w:color w:val="000000"/>
          <w:kern w:val="0"/>
          <w:szCs w:val="21"/>
        </w:rPr>
        <w:t>3</w:t>
      </w:r>
      <w:r w:rsidRPr="00C95285">
        <w:rPr>
          <w:rFonts w:ascii="宋体" w:eastAsia="宋体" w:hAnsi="宋体" w:cs="MingLiU" w:hint="eastAsia"/>
          <w:snapToGrid w:val="0"/>
          <w:color w:val="000000"/>
          <w:kern w:val="0"/>
          <w:szCs w:val="21"/>
        </w:rPr>
        <w:t>系统集成</w:t>
      </w:r>
    </w:p>
    <w:p w14:paraId="267F6382"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9</w:t>
      </w:r>
      <w:r w:rsidRPr="00C95285">
        <w:rPr>
          <w:rFonts w:ascii="宋体" w:eastAsia="宋体" w:hAnsi="宋体" w:cs="MingLiU"/>
          <w:snapToGrid w:val="0"/>
          <w:color w:val="000000"/>
          <w:kern w:val="0"/>
          <w:szCs w:val="21"/>
        </w:rPr>
        <w:t>.3.1</w:t>
      </w:r>
      <w:r w:rsidRPr="00C95285">
        <w:rPr>
          <w:rFonts w:ascii="宋体" w:eastAsia="宋体" w:hAnsi="宋体" w:cs="MingLiU" w:hint="eastAsia"/>
          <w:snapToGrid w:val="0"/>
          <w:color w:val="000000"/>
          <w:kern w:val="0"/>
          <w:szCs w:val="21"/>
        </w:rPr>
        <w:t>乙方应根据招标要求，实现与相关的原有应用系统的集成，并进行集成测试，测试结果应作记录，同时该记录应在移交测试合格后的</w:t>
      </w:r>
      <w:r w:rsidRPr="00C95285">
        <w:rPr>
          <w:rFonts w:ascii="宋体" w:eastAsia="宋体" w:hAnsi="宋体" w:cs="MingLiU"/>
          <w:snapToGrid w:val="0"/>
          <w:color w:val="000000"/>
          <w:kern w:val="0"/>
          <w:szCs w:val="21"/>
        </w:rPr>
        <w:t>10</w:t>
      </w:r>
      <w:r w:rsidRPr="00C95285">
        <w:rPr>
          <w:rFonts w:ascii="宋体" w:eastAsia="宋体" w:hAnsi="宋体" w:cs="MingLiU" w:hint="eastAsia"/>
          <w:snapToGrid w:val="0"/>
          <w:color w:val="000000"/>
          <w:kern w:val="0"/>
          <w:szCs w:val="21"/>
        </w:rPr>
        <w:t>个工作日内由甲方和乙方代表确认并签字。</w:t>
      </w:r>
    </w:p>
    <w:p w14:paraId="00192F13"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9</w:t>
      </w:r>
      <w:r w:rsidRPr="00C95285">
        <w:rPr>
          <w:rFonts w:ascii="宋体" w:eastAsia="宋体" w:hAnsi="宋体" w:cs="MingLiU"/>
          <w:snapToGrid w:val="0"/>
          <w:color w:val="000000"/>
          <w:kern w:val="0"/>
          <w:szCs w:val="21"/>
        </w:rPr>
        <w:t>.3.</w:t>
      </w:r>
      <w:r w:rsidRPr="00C95285">
        <w:rPr>
          <w:rFonts w:ascii="宋体" w:eastAsia="宋体" w:hAnsi="宋体" w:cs="MingLiU" w:hint="eastAsia"/>
          <w:snapToGrid w:val="0"/>
          <w:color w:val="000000"/>
          <w:kern w:val="0"/>
          <w:szCs w:val="21"/>
        </w:rPr>
        <w:t>2乙方应安排至少1名运</w:t>
      </w:r>
      <w:proofErr w:type="gramStart"/>
      <w:r w:rsidRPr="00C95285">
        <w:rPr>
          <w:rFonts w:ascii="宋体" w:eastAsia="宋体" w:hAnsi="宋体" w:cs="MingLiU" w:hint="eastAsia"/>
          <w:snapToGrid w:val="0"/>
          <w:color w:val="000000"/>
          <w:kern w:val="0"/>
          <w:szCs w:val="21"/>
        </w:rPr>
        <w:t>维人员</w:t>
      </w:r>
      <w:proofErr w:type="gramEnd"/>
      <w:r w:rsidRPr="00C95285">
        <w:rPr>
          <w:rFonts w:ascii="宋体" w:eastAsia="宋体" w:hAnsi="宋体" w:cs="MingLiU" w:hint="eastAsia"/>
          <w:snapToGrid w:val="0"/>
          <w:color w:val="000000"/>
          <w:kern w:val="0"/>
          <w:szCs w:val="21"/>
        </w:rPr>
        <w:t>应从系统建设开始即需参加开发、集成工作。负责所开发集成系统的日常运维，确保系统达到正常工作状态。对所开发集成系统生成的报表、告警、安全事件等的情况进行归纳和日常分析，并对处置情况进行跟踪、协调，以确保系统工作的有效性。</w:t>
      </w:r>
    </w:p>
    <w:p w14:paraId="612F8BE5"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9,</w:t>
      </w:r>
      <w:r w:rsidRPr="00C95285">
        <w:rPr>
          <w:rFonts w:ascii="宋体" w:eastAsia="宋体" w:hAnsi="宋体" w:cs="MingLiU"/>
          <w:snapToGrid w:val="0"/>
          <w:color w:val="000000"/>
          <w:kern w:val="0"/>
          <w:szCs w:val="21"/>
        </w:rPr>
        <w:t>4</w:t>
      </w:r>
      <w:r w:rsidRPr="00C95285">
        <w:rPr>
          <w:rFonts w:ascii="宋体" w:eastAsia="宋体" w:hAnsi="宋体" w:cs="MingLiU" w:hint="eastAsia"/>
          <w:snapToGrid w:val="0"/>
          <w:color w:val="000000"/>
          <w:kern w:val="0"/>
          <w:szCs w:val="21"/>
        </w:rPr>
        <w:t>安装及系统测试</w:t>
      </w:r>
    </w:p>
    <w:p w14:paraId="7816BF88"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9.</w:t>
      </w:r>
      <w:r w:rsidRPr="00C95285">
        <w:rPr>
          <w:rFonts w:ascii="宋体" w:eastAsia="宋体" w:hAnsi="宋体" w:cs="MingLiU"/>
          <w:snapToGrid w:val="0"/>
          <w:color w:val="000000"/>
          <w:kern w:val="0"/>
          <w:szCs w:val="21"/>
        </w:rPr>
        <w:t>4</w:t>
      </w:r>
      <w:r w:rsidRPr="00C95285">
        <w:rPr>
          <w:rFonts w:ascii="宋体" w:eastAsia="宋体" w:hAnsi="宋体" w:cs="MingLiU" w:hint="eastAsia"/>
          <w:snapToGrid w:val="0"/>
          <w:color w:val="000000"/>
          <w:kern w:val="0"/>
          <w:szCs w:val="21"/>
        </w:rPr>
        <w:t>.1 乙方应在安装工作开始前1周向甲方提供2份有关合同系统安装的技术文件。</w:t>
      </w:r>
    </w:p>
    <w:p w14:paraId="1BBECF1A"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9.</w:t>
      </w:r>
      <w:r w:rsidRPr="00C95285">
        <w:rPr>
          <w:rFonts w:ascii="宋体" w:eastAsia="宋体" w:hAnsi="宋体" w:cs="MingLiU"/>
          <w:snapToGrid w:val="0"/>
          <w:color w:val="000000"/>
          <w:kern w:val="0"/>
          <w:szCs w:val="21"/>
        </w:rPr>
        <w:t>4</w:t>
      </w:r>
      <w:r w:rsidRPr="00C95285">
        <w:rPr>
          <w:rFonts w:ascii="宋体" w:eastAsia="宋体" w:hAnsi="宋体" w:cs="MingLiU" w:hint="eastAsia"/>
          <w:snapToGrid w:val="0"/>
          <w:color w:val="000000"/>
          <w:kern w:val="0"/>
          <w:szCs w:val="21"/>
        </w:rPr>
        <w:t>.2 如果甲方现场环境没有按时达到本合同规定的条件或甲乙双方共同认可的标准，安装和调试也将作相应的推迟，甲方应在约定的预计日期前1周通知乙方，乙方应根据甲方的要求调整时间进度表。</w:t>
      </w:r>
    </w:p>
    <w:p w14:paraId="021BD451"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9.</w:t>
      </w:r>
      <w:r w:rsidRPr="00C95285">
        <w:rPr>
          <w:rFonts w:ascii="宋体" w:eastAsia="宋体" w:hAnsi="宋体" w:cs="MingLiU"/>
          <w:snapToGrid w:val="0"/>
          <w:color w:val="000000"/>
          <w:kern w:val="0"/>
          <w:szCs w:val="21"/>
        </w:rPr>
        <w:t>4</w:t>
      </w:r>
      <w:r w:rsidRPr="00C95285">
        <w:rPr>
          <w:rFonts w:ascii="宋体" w:eastAsia="宋体" w:hAnsi="宋体" w:cs="MingLiU" w:hint="eastAsia"/>
          <w:snapToGrid w:val="0"/>
          <w:color w:val="000000"/>
          <w:kern w:val="0"/>
          <w:szCs w:val="21"/>
        </w:rPr>
        <w:t>.3 应用系统的安装和系统测试应由甲乙方人员严格按照乙方安装及测试的技术程序执行。</w:t>
      </w:r>
    </w:p>
    <w:p w14:paraId="00ACDFED"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9.</w:t>
      </w:r>
      <w:r w:rsidRPr="00C95285">
        <w:rPr>
          <w:rFonts w:ascii="宋体" w:eastAsia="宋体" w:hAnsi="宋体" w:cs="MingLiU"/>
          <w:snapToGrid w:val="0"/>
          <w:color w:val="000000"/>
          <w:kern w:val="0"/>
          <w:szCs w:val="21"/>
        </w:rPr>
        <w:t>4</w:t>
      </w:r>
      <w:r w:rsidRPr="00C95285">
        <w:rPr>
          <w:rFonts w:ascii="宋体" w:eastAsia="宋体" w:hAnsi="宋体" w:cs="MingLiU" w:hint="eastAsia"/>
          <w:snapToGrid w:val="0"/>
          <w:color w:val="000000"/>
          <w:kern w:val="0"/>
          <w:szCs w:val="21"/>
        </w:rPr>
        <w:t>.4 甲方应提供足够的和合格的技术人员配合应用系统的安装及系统测试。</w:t>
      </w:r>
    </w:p>
    <w:p w14:paraId="031738EE"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9.</w:t>
      </w:r>
      <w:r w:rsidRPr="00C95285">
        <w:rPr>
          <w:rFonts w:ascii="宋体" w:eastAsia="宋体" w:hAnsi="宋体" w:cs="MingLiU"/>
          <w:snapToGrid w:val="0"/>
          <w:color w:val="000000"/>
          <w:kern w:val="0"/>
          <w:szCs w:val="21"/>
        </w:rPr>
        <w:t>4</w:t>
      </w:r>
      <w:r w:rsidRPr="00C95285">
        <w:rPr>
          <w:rFonts w:ascii="宋体" w:eastAsia="宋体" w:hAnsi="宋体" w:cs="MingLiU" w:hint="eastAsia"/>
          <w:snapToGrid w:val="0"/>
          <w:color w:val="000000"/>
          <w:kern w:val="0"/>
          <w:szCs w:val="21"/>
        </w:rPr>
        <w:t>.5 测试应由甲方的技术人员在乙方人员的指导和协助下按照有关测试规定进行。测试结果应作记录，同时该记录应在移交测试合格后的</w:t>
      </w:r>
      <w:r w:rsidRPr="00C95285">
        <w:rPr>
          <w:rFonts w:ascii="宋体" w:eastAsia="宋体" w:hAnsi="宋体" w:cs="MingLiU"/>
          <w:snapToGrid w:val="0"/>
          <w:color w:val="000000"/>
          <w:kern w:val="0"/>
          <w:szCs w:val="21"/>
        </w:rPr>
        <w:t>10</w:t>
      </w:r>
      <w:r w:rsidRPr="00C95285">
        <w:rPr>
          <w:rFonts w:ascii="宋体" w:eastAsia="宋体" w:hAnsi="宋体" w:cs="MingLiU" w:hint="eastAsia"/>
          <w:snapToGrid w:val="0"/>
          <w:color w:val="000000"/>
          <w:kern w:val="0"/>
          <w:szCs w:val="21"/>
        </w:rPr>
        <w:t>个工作日内由甲方和乙方代表确认并签字。</w:t>
      </w:r>
    </w:p>
    <w:p w14:paraId="2CEFC4EB"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9.</w:t>
      </w:r>
      <w:r w:rsidRPr="00C95285">
        <w:rPr>
          <w:rFonts w:ascii="宋体" w:eastAsia="宋体" w:hAnsi="宋体" w:cs="MingLiU"/>
          <w:snapToGrid w:val="0"/>
          <w:color w:val="000000"/>
          <w:kern w:val="0"/>
          <w:szCs w:val="21"/>
        </w:rPr>
        <w:t>4</w:t>
      </w:r>
      <w:r w:rsidRPr="00C95285">
        <w:rPr>
          <w:rFonts w:ascii="宋体" w:eastAsia="宋体" w:hAnsi="宋体" w:cs="MingLiU" w:hint="eastAsia"/>
          <w:snapToGrid w:val="0"/>
          <w:color w:val="000000"/>
          <w:kern w:val="0"/>
          <w:szCs w:val="21"/>
        </w:rPr>
        <w:t>.6 如果甲方确认所有合同系统指标都达到验收的要求，测试验收报告应在测试合格后的3个工作日内由甲方和乙方代表签署。测试验收报告一式二份，双方各执一份。</w:t>
      </w:r>
    </w:p>
    <w:p w14:paraId="05623683"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9,</w:t>
      </w:r>
      <w:r w:rsidRPr="00C95285">
        <w:rPr>
          <w:rFonts w:ascii="宋体" w:eastAsia="宋体" w:hAnsi="宋体" w:cs="MingLiU"/>
          <w:snapToGrid w:val="0"/>
          <w:color w:val="000000"/>
          <w:kern w:val="0"/>
          <w:szCs w:val="21"/>
        </w:rPr>
        <w:t>5</w:t>
      </w:r>
      <w:r w:rsidRPr="00C95285">
        <w:rPr>
          <w:rFonts w:ascii="宋体" w:eastAsia="宋体" w:hAnsi="宋体" w:cs="MingLiU" w:hint="eastAsia"/>
          <w:snapToGrid w:val="0"/>
          <w:color w:val="000000"/>
          <w:kern w:val="0"/>
          <w:szCs w:val="21"/>
        </w:rPr>
        <w:t>系统上线及试运行</w:t>
      </w:r>
    </w:p>
    <w:p w14:paraId="23D1F2A8"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9</w:t>
      </w:r>
      <w:r w:rsidRPr="00C95285">
        <w:rPr>
          <w:rFonts w:ascii="宋体" w:eastAsia="宋体" w:hAnsi="宋体" w:cs="MingLiU"/>
          <w:snapToGrid w:val="0"/>
          <w:color w:val="000000"/>
          <w:kern w:val="0"/>
          <w:szCs w:val="21"/>
        </w:rPr>
        <w:t>.</w:t>
      </w:r>
      <w:r w:rsidRPr="00C95285">
        <w:rPr>
          <w:rFonts w:ascii="宋体" w:eastAsia="宋体" w:hAnsi="宋体" w:cs="MingLiU" w:hint="eastAsia"/>
          <w:snapToGrid w:val="0"/>
          <w:color w:val="000000"/>
          <w:kern w:val="0"/>
          <w:szCs w:val="21"/>
        </w:rPr>
        <w:t>5.1 在实施部署完成后，将进行系统上线和试运行工作。</w:t>
      </w:r>
    </w:p>
    <w:p w14:paraId="4856D58F"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9</w:t>
      </w:r>
      <w:r w:rsidRPr="00C95285">
        <w:rPr>
          <w:rFonts w:ascii="宋体" w:eastAsia="宋体" w:hAnsi="宋体" w:cs="MingLiU"/>
          <w:snapToGrid w:val="0"/>
          <w:color w:val="000000"/>
          <w:kern w:val="0"/>
          <w:szCs w:val="21"/>
        </w:rPr>
        <w:t>.</w:t>
      </w:r>
      <w:r w:rsidRPr="00C95285">
        <w:rPr>
          <w:rFonts w:ascii="宋体" w:eastAsia="宋体" w:hAnsi="宋体" w:cs="MingLiU" w:hint="eastAsia"/>
          <w:snapToGrid w:val="0"/>
          <w:color w:val="000000"/>
          <w:kern w:val="0"/>
          <w:szCs w:val="21"/>
        </w:rPr>
        <w:t>5.2 为了监控系统的详细运行情况，系统须进行</w:t>
      </w:r>
      <w:r w:rsidRPr="00C95285">
        <w:rPr>
          <w:rFonts w:ascii="宋体" w:eastAsia="宋体" w:hAnsi="宋体" w:cs="MingLiU"/>
          <w:snapToGrid w:val="0"/>
          <w:color w:val="000000"/>
          <w:kern w:val="0"/>
          <w:szCs w:val="21"/>
        </w:rPr>
        <w:t>6</w:t>
      </w:r>
      <w:r w:rsidRPr="00C95285">
        <w:rPr>
          <w:rFonts w:ascii="宋体" w:eastAsia="宋体" w:hAnsi="宋体" w:cs="MingLiU" w:hint="eastAsia"/>
          <w:snapToGrid w:val="0"/>
          <w:color w:val="000000"/>
          <w:kern w:val="0"/>
          <w:szCs w:val="21"/>
        </w:rPr>
        <w:t>个月的试运行。试运行期间应用软件的功能和性能应符合重庆中烟工业有限责任公司信息</w:t>
      </w:r>
      <w:proofErr w:type="gramStart"/>
      <w:r w:rsidRPr="00C95285">
        <w:rPr>
          <w:rFonts w:ascii="宋体" w:eastAsia="宋体" w:hAnsi="宋体" w:cs="MingLiU" w:hint="eastAsia"/>
          <w:snapToGrid w:val="0"/>
          <w:color w:val="000000"/>
          <w:kern w:val="0"/>
          <w:szCs w:val="21"/>
        </w:rPr>
        <w:t>安全运</w:t>
      </w:r>
      <w:proofErr w:type="gramEnd"/>
      <w:r w:rsidRPr="00C95285">
        <w:rPr>
          <w:rFonts w:ascii="宋体" w:eastAsia="宋体" w:hAnsi="宋体" w:cs="MingLiU" w:hint="eastAsia"/>
          <w:snapToGrid w:val="0"/>
          <w:color w:val="000000"/>
          <w:kern w:val="0"/>
          <w:szCs w:val="21"/>
        </w:rPr>
        <w:t>维系统项目设计要求。</w:t>
      </w:r>
    </w:p>
    <w:p w14:paraId="464BABD3"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9</w:t>
      </w:r>
      <w:r w:rsidRPr="00C95285">
        <w:rPr>
          <w:rFonts w:ascii="宋体" w:eastAsia="宋体" w:hAnsi="宋体" w:cs="MingLiU"/>
          <w:snapToGrid w:val="0"/>
          <w:color w:val="000000"/>
          <w:kern w:val="0"/>
          <w:szCs w:val="21"/>
        </w:rPr>
        <w:t>.</w:t>
      </w:r>
      <w:r w:rsidRPr="00C95285">
        <w:rPr>
          <w:rFonts w:ascii="宋体" w:eastAsia="宋体" w:hAnsi="宋体" w:cs="MingLiU" w:hint="eastAsia"/>
          <w:snapToGrid w:val="0"/>
          <w:color w:val="000000"/>
          <w:kern w:val="0"/>
          <w:szCs w:val="21"/>
        </w:rPr>
        <w:t>5.3 如果在试运行期内的任何时刻发现任何合同系统与本合同约定的不符之处，甲方有权按照如下方式解决：</w:t>
      </w:r>
    </w:p>
    <w:p w14:paraId="600B89C7"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 xml:space="preserve"> 如果应用系统在功能和性能上不能满足甲方现场要求，同时不超出项目集成实施服务合同的功能范围，乙方应当尽快进行软件修订和更新。</w:t>
      </w:r>
    </w:p>
    <w:p w14:paraId="35B1861D"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9</w:t>
      </w:r>
      <w:r w:rsidRPr="00C95285">
        <w:rPr>
          <w:rFonts w:ascii="宋体" w:eastAsia="宋体" w:hAnsi="宋体" w:cs="MingLiU"/>
          <w:snapToGrid w:val="0"/>
          <w:color w:val="000000"/>
          <w:kern w:val="0"/>
          <w:szCs w:val="21"/>
        </w:rPr>
        <w:t>.</w:t>
      </w:r>
      <w:r w:rsidRPr="00C95285">
        <w:rPr>
          <w:rFonts w:ascii="宋体" w:eastAsia="宋体" w:hAnsi="宋体" w:cs="MingLiU" w:hint="eastAsia"/>
          <w:snapToGrid w:val="0"/>
          <w:color w:val="000000"/>
          <w:kern w:val="0"/>
          <w:szCs w:val="21"/>
        </w:rPr>
        <w:t>5.4 在试运行阶段，乙方应在甲方配合下进行系统的联调测试。如果甲方确认所有合同系统指标均达到终验的要求，则联调测试合格。联调测试合格后，甲方应及时组织终验，乙方应积极配</w:t>
      </w:r>
      <w:r w:rsidRPr="00C95285">
        <w:rPr>
          <w:rFonts w:ascii="宋体" w:eastAsia="宋体" w:hAnsi="宋体" w:cs="MingLiU" w:hint="eastAsia"/>
          <w:snapToGrid w:val="0"/>
          <w:color w:val="000000"/>
          <w:kern w:val="0"/>
          <w:szCs w:val="21"/>
        </w:rPr>
        <w:lastRenderedPageBreak/>
        <w:t>合，甲方和乙方的授权代表应在终</w:t>
      </w:r>
      <w:proofErr w:type="gramStart"/>
      <w:r w:rsidRPr="00C95285">
        <w:rPr>
          <w:rFonts w:ascii="宋体" w:eastAsia="宋体" w:hAnsi="宋体" w:cs="MingLiU" w:hint="eastAsia"/>
          <w:snapToGrid w:val="0"/>
          <w:color w:val="000000"/>
          <w:kern w:val="0"/>
          <w:szCs w:val="21"/>
        </w:rPr>
        <w:t>验通过</w:t>
      </w:r>
      <w:proofErr w:type="gramEnd"/>
      <w:r w:rsidRPr="00C95285">
        <w:rPr>
          <w:rFonts w:ascii="宋体" w:eastAsia="宋体" w:hAnsi="宋体" w:cs="MingLiU" w:hint="eastAsia"/>
          <w:snapToGrid w:val="0"/>
          <w:color w:val="000000"/>
          <w:kern w:val="0"/>
          <w:szCs w:val="21"/>
        </w:rPr>
        <w:t>后签署终验报告。</w:t>
      </w:r>
    </w:p>
    <w:p w14:paraId="7672D2CF" w14:textId="77777777" w:rsidR="00C95285" w:rsidRPr="00C95285" w:rsidRDefault="00C95285" w:rsidP="00C95285">
      <w:pPr>
        <w:tabs>
          <w:tab w:val="left" w:pos="720"/>
          <w:tab w:val="left" w:pos="900"/>
          <w:tab w:val="left" w:pos="1080"/>
        </w:tabs>
        <w:snapToGrid w:val="0"/>
        <w:spacing w:line="360" w:lineRule="auto"/>
        <w:ind w:firstLineChars="200" w:firstLine="420"/>
        <w:rPr>
          <w:rFonts w:ascii="宋体" w:eastAsia="黑体" w:hAnsi="宋体" w:cs="MingLiU"/>
          <w:snapToGrid w:val="0"/>
          <w:color w:val="000000"/>
          <w:kern w:val="0"/>
          <w:sz w:val="28"/>
          <w:szCs w:val="21"/>
        </w:rPr>
      </w:pPr>
      <w:r w:rsidRPr="00C95285">
        <w:rPr>
          <w:rFonts w:ascii="宋体" w:eastAsia="宋体" w:hAnsi="宋体" w:cs="MingLiU" w:hint="eastAsia"/>
          <w:snapToGrid w:val="0"/>
          <w:color w:val="000000"/>
          <w:kern w:val="0"/>
          <w:szCs w:val="21"/>
        </w:rPr>
        <w:t>9.2培训服务</w:t>
      </w:r>
    </w:p>
    <w:p w14:paraId="2E0E4BF5" w14:textId="77777777" w:rsidR="00C95285" w:rsidRPr="00C95285" w:rsidRDefault="00C95285" w:rsidP="00C95285">
      <w:pPr>
        <w:spacing w:line="360" w:lineRule="auto"/>
        <w:ind w:firstLineChars="200" w:firstLine="420"/>
        <w:rPr>
          <w:rFonts w:ascii="仿宋" w:eastAsia="仿宋" w:hAnsi="仿宋" w:cs="Times New Roman"/>
          <w:color w:val="000000"/>
          <w:sz w:val="32"/>
          <w:szCs w:val="32"/>
        </w:rPr>
      </w:pPr>
      <w:r w:rsidRPr="00C95285">
        <w:rPr>
          <w:rFonts w:ascii="Calibri" w:eastAsia="宋体" w:hAnsi="Calibri" w:cs="Times New Roman" w:hint="eastAsia"/>
          <w:snapToGrid w:val="0"/>
          <w:kern w:val="0"/>
          <w:szCs w:val="24"/>
        </w:rPr>
        <w:t>乙方对甲方培训操作和使用该系统，并使甲方操作人员明白使用该系统所能带来的帮助；系统培训师在项目计划阶段为我方建立符合需求的、完善的培训计划，帮助用户安全熟悉软件系统。培训内容主要包括：系统总体框架以及模块划分介绍，各单元模块的使用操作方法培训，系统的安装、调试方法培训，系统配置、使用的注意事项，与系统相关的其它软硬件知识的培训和指导。</w:t>
      </w:r>
    </w:p>
    <w:p w14:paraId="7584BA1C" w14:textId="77777777" w:rsidR="00C95285" w:rsidRPr="00C95285" w:rsidRDefault="00C95285" w:rsidP="00C95285">
      <w:pPr>
        <w:tabs>
          <w:tab w:val="left" w:pos="720"/>
          <w:tab w:val="left" w:pos="900"/>
          <w:tab w:val="left" w:pos="1080"/>
        </w:tabs>
        <w:snapToGrid w:val="0"/>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9.3 系统维护</w:t>
      </w:r>
    </w:p>
    <w:p w14:paraId="7FE4C8A4"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9.3.1系统维护工作主要包括以下主要内容：</w:t>
      </w:r>
    </w:p>
    <w:p w14:paraId="06F2412E"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提供安装服务，安装时设定软件系统缺省状态，向甲方传授必备的操作技术，将软件错误的发生率降到最低，提供对数据管理操作的建议帮助用户更好的处理数据。其中包括：为甲方设定数据文件，管理磁盘存储设备，备份并存档所有技术支持活动，对软件本身存在的问题（新的需求除外）免费提供补丁，故障诊断等。</w:t>
      </w:r>
    </w:p>
    <w:p w14:paraId="16BB3018"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9.3.2本项目质保期为</w:t>
      </w:r>
      <w:r w:rsidRPr="00C95285">
        <w:rPr>
          <w:rFonts w:ascii="宋体" w:eastAsia="宋体" w:hAnsi="宋体" w:cs="MingLiU" w:hint="eastAsia"/>
          <w:snapToGrid w:val="0"/>
          <w:color w:val="000000"/>
          <w:kern w:val="0"/>
          <w:szCs w:val="21"/>
          <w:u w:val="single"/>
        </w:rPr>
        <w:t>1</w:t>
      </w:r>
      <w:r w:rsidRPr="00C95285">
        <w:rPr>
          <w:rFonts w:ascii="宋体" w:eastAsia="宋体" w:hAnsi="宋体" w:cs="MingLiU" w:hint="eastAsia"/>
          <w:snapToGrid w:val="0"/>
          <w:color w:val="000000"/>
          <w:kern w:val="0"/>
          <w:szCs w:val="21"/>
        </w:rPr>
        <w:t>年，质保期内乙方必须负责免费维护及必须免费提供系统功能优化完善、营销活动支持所需的技术支持和服务。</w:t>
      </w:r>
    </w:p>
    <w:p w14:paraId="2630CCE8"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 xml:space="preserve">9.3.3乙方应向甲方提供运行维护服务的有关技术支持，提供24小时维护技术服务响应，乙方保证甲方可以得到7×24小时的实时技术支持响应。投标人应提供热线电话、Email、传真等其它咨询服务渠道随时回答甲方的各种问题。 </w:t>
      </w:r>
    </w:p>
    <w:p w14:paraId="39319EFF"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 xml:space="preserve">9.3.4乙方在出现系统故障后的2小时内给予问题解答,在8小时内派技术人员到达现场解决问题。 </w:t>
      </w:r>
    </w:p>
    <w:p w14:paraId="3FAD77C0"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 xml:space="preserve">9.3.5乙方须向甲方承诺质保期满后，将继续提供维护工作，质保期满后的服务的方式、范围和收取的费用标准以后续协议为准。 </w:t>
      </w:r>
    </w:p>
    <w:p w14:paraId="7CD7D5CA" w14:textId="77777777" w:rsidR="00C95285" w:rsidRPr="00C95285" w:rsidRDefault="00C95285" w:rsidP="00C95285">
      <w:pPr>
        <w:spacing w:line="360" w:lineRule="auto"/>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第十条  知识产权</w:t>
      </w:r>
    </w:p>
    <w:p w14:paraId="7F31ACCD"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10.1 本合同履行过程中，甲方提供给乙方的所有资料（包括但不限于文案、图片、视听资料等）的所有权和知识产权归甲方所有，未经甲方同意，乙方不得将该等资料用于本合同之外的目的，也不得提供、许可第三方使用。</w:t>
      </w:r>
    </w:p>
    <w:p w14:paraId="2FBF2F95"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10.2 本合同履行过程中产生的咨询内容等智力成果的所有权和知识产权归甲方所有，未经甲方同意，乙方不得将该等智力成果用于本合同之外的目的，也不得提供、许可第三方使用。</w:t>
      </w:r>
    </w:p>
    <w:p w14:paraId="54912B63"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10.3 乙方保证，根据本合同向甲方提供的技术和服务不会侵犯任何第三人知识产权或其他权利，否则，因此给甲方造成损失的，乙方应当赔偿甲方的全部损失（包括但不限于赔偿金、罚金、律师费、诉讼费等）。</w:t>
      </w:r>
    </w:p>
    <w:p w14:paraId="603A6103" w14:textId="77777777" w:rsidR="00C95285" w:rsidRPr="00C95285" w:rsidRDefault="00C95285" w:rsidP="00C95285">
      <w:pPr>
        <w:spacing w:line="360" w:lineRule="auto"/>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lastRenderedPageBreak/>
        <w:t>第十一条 保密</w:t>
      </w:r>
    </w:p>
    <w:p w14:paraId="3AA88715"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11.1 保密范围</w:t>
      </w:r>
    </w:p>
    <w:p w14:paraId="6E53060B" w14:textId="77777777" w:rsidR="00C95285" w:rsidRPr="00C95285" w:rsidRDefault="00C95285" w:rsidP="00C95285">
      <w:pPr>
        <w:autoSpaceDE w:val="0"/>
        <w:autoSpaceDN w:val="0"/>
        <w:adjustRightInd w:val="0"/>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 xml:space="preserve">11.1.1 本合同项下的所有条款。 </w:t>
      </w:r>
    </w:p>
    <w:p w14:paraId="021BD6E6" w14:textId="77777777" w:rsidR="00C95285" w:rsidRPr="00C95285" w:rsidRDefault="00C95285" w:rsidP="00C95285">
      <w:pPr>
        <w:autoSpaceDE w:val="0"/>
        <w:autoSpaceDN w:val="0"/>
        <w:adjustRightInd w:val="0"/>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 xml:space="preserve">11.1.2 乙方工程师在维护过程中接触到的甲方系统软件的相关信息及甲方其他经营管理信息，甲乙双方为履行本合同向对方提供的一切资料及合同的一切条款。 </w:t>
      </w:r>
    </w:p>
    <w:p w14:paraId="010FF59F" w14:textId="77777777" w:rsidR="00C95285" w:rsidRPr="00C95285" w:rsidRDefault="00C95285" w:rsidP="00C95285">
      <w:pPr>
        <w:ind w:firstLineChars="100" w:firstLine="210"/>
        <w:rPr>
          <w:rFonts w:ascii="宋体" w:eastAsia="宋体" w:hAnsi="宋体" w:cs="MingLiU"/>
          <w:snapToGrid w:val="0"/>
          <w:color w:val="000000"/>
          <w:kern w:val="0"/>
          <w:szCs w:val="21"/>
        </w:rPr>
      </w:pPr>
      <w:bookmarkStart w:id="0" w:name="_Toc389327186"/>
      <w:r w:rsidRPr="00C95285">
        <w:rPr>
          <w:rFonts w:ascii="宋体" w:eastAsia="宋体" w:hAnsi="宋体" w:cs="MingLiU" w:hint="eastAsia"/>
          <w:snapToGrid w:val="0"/>
          <w:color w:val="000000"/>
          <w:kern w:val="0"/>
          <w:szCs w:val="21"/>
        </w:rPr>
        <w:t>11.2 保密责任</w:t>
      </w:r>
      <w:bookmarkEnd w:id="0"/>
    </w:p>
    <w:p w14:paraId="5C4E93DA" w14:textId="77777777" w:rsidR="00C95285" w:rsidRPr="00C95285" w:rsidRDefault="00C95285" w:rsidP="00C95285">
      <w:pPr>
        <w:spacing w:line="360" w:lineRule="auto"/>
        <w:ind w:firstLineChars="100" w:firstLine="21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 xml:space="preserve">11.2.1 </w:t>
      </w:r>
      <w:r w:rsidRPr="00C95285">
        <w:rPr>
          <w:rFonts w:ascii="宋体" w:eastAsia="宋体" w:hAnsi="宋体" w:cs="MingLiU"/>
          <w:snapToGrid w:val="0"/>
          <w:color w:val="000000"/>
          <w:kern w:val="0"/>
          <w:szCs w:val="21"/>
        </w:rPr>
        <w:t>双方负责确保其雇员和受雇第三方严格遵守保密义务。</w:t>
      </w:r>
    </w:p>
    <w:p w14:paraId="4D8B00C8" w14:textId="77777777" w:rsidR="00C95285" w:rsidRPr="00C95285" w:rsidRDefault="00C95285" w:rsidP="00C95285">
      <w:pPr>
        <w:spacing w:line="360" w:lineRule="auto"/>
        <w:ind w:firstLineChars="100" w:firstLine="21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 xml:space="preserve">11.2.2 </w:t>
      </w:r>
      <w:r w:rsidRPr="00C95285">
        <w:rPr>
          <w:rFonts w:ascii="宋体" w:eastAsia="宋体" w:hAnsi="宋体" w:cs="MingLiU"/>
          <w:snapToGrid w:val="0"/>
          <w:color w:val="000000"/>
          <w:kern w:val="0"/>
          <w:szCs w:val="21"/>
        </w:rPr>
        <w:t>乙方承诺绝对保密任何有关甲方的资料</w:t>
      </w:r>
      <w:r w:rsidRPr="00C95285">
        <w:rPr>
          <w:rFonts w:ascii="宋体" w:eastAsia="宋体" w:hAnsi="宋体" w:cs="MingLiU" w:hint="eastAsia"/>
          <w:snapToGrid w:val="0"/>
          <w:color w:val="000000"/>
          <w:kern w:val="0"/>
          <w:szCs w:val="21"/>
        </w:rPr>
        <w:t>。</w:t>
      </w:r>
    </w:p>
    <w:p w14:paraId="68A9E9A5" w14:textId="77777777" w:rsidR="00C95285" w:rsidRPr="00C95285" w:rsidRDefault="00C95285" w:rsidP="00C95285">
      <w:pPr>
        <w:spacing w:line="360" w:lineRule="auto"/>
        <w:ind w:firstLineChars="100" w:firstLine="210"/>
        <w:rPr>
          <w:rFonts w:ascii="宋体" w:eastAsia="宋体" w:hAnsi="宋体" w:cs="MingLiU"/>
          <w:snapToGrid w:val="0"/>
          <w:color w:val="000000"/>
          <w:kern w:val="0"/>
          <w:szCs w:val="21"/>
        </w:rPr>
      </w:pPr>
      <w:bookmarkStart w:id="1" w:name="_Toc389327187"/>
      <w:r w:rsidRPr="00C95285">
        <w:rPr>
          <w:rFonts w:ascii="宋体" w:eastAsia="宋体" w:hAnsi="宋体" w:cs="MingLiU" w:hint="eastAsia"/>
          <w:snapToGrid w:val="0"/>
          <w:color w:val="000000"/>
          <w:kern w:val="0"/>
          <w:szCs w:val="21"/>
        </w:rPr>
        <w:t>11.2.3 甲乙双方</w:t>
      </w:r>
      <w:r w:rsidRPr="00C95285">
        <w:rPr>
          <w:rFonts w:ascii="宋体" w:eastAsia="宋体" w:hAnsi="宋体" w:cs="MingLiU"/>
          <w:snapToGrid w:val="0"/>
          <w:color w:val="000000"/>
          <w:kern w:val="0"/>
          <w:szCs w:val="21"/>
        </w:rPr>
        <w:t>应保守在履行本合同过程中知悉的</w:t>
      </w:r>
      <w:r w:rsidRPr="00C95285">
        <w:rPr>
          <w:rFonts w:ascii="宋体" w:eastAsia="宋体" w:hAnsi="宋体" w:cs="MingLiU" w:hint="eastAsia"/>
          <w:snapToGrid w:val="0"/>
          <w:color w:val="000000"/>
          <w:kern w:val="0"/>
          <w:szCs w:val="21"/>
        </w:rPr>
        <w:t>对方的</w:t>
      </w:r>
      <w:r w:rsidRPr="00C95285">
        <w:rPr>
          <w:rFonts w:ascii="宋体" w:eastAsia="宋体" w:hAnsi="宋体" w:cs="MingLiU"/>
          <w:snapToGrid w:val="0"/>
          <w:color w:val="000000"/>
          <w:kern w:val="0"/>
          <w:szCs w:val="21"/>
        </w:rPr>
        <w:t>商业秘密</w:t>
      </w:r>
      <w:r w:rsidRPr="00C95285">
        <w:rPr>
          <w:rFonts w:ascii="宋体" w:eastAsia="宋体" w:hAnsi="宋体" w:cs="MingLiU" w:hint="eastAsia"/>
          <w:snapToGrid w:val="0"/>
          <w:color w:val="000000"/>
          <w:kern w:val="0"/>
          <w:szCs w:val="21"/>
        </w:rPr>
        <w:t>以及其他保密信息</w:t>
      </w:r>
      <w:r w:rsidRPr="00C95285">
        <w:rPr>
          <w:rFonts w:ascii="宋体" w:eastAsia="宋体" w:hAnsi="宋体" w:cs="MingLiU"/>
          <w:snapToGrid w:val="0"/>
          <w:color w:val="000000"/>
          <w:kern w:val="0"/>
          <w:szCs w:val="21"/>
        </w:rPr>
        <w:t>，</w:t>
      </w:r>
      <w:r w:rsidRPr="00C95285">
        <w:rPr>
          <w:rFonts w:ascii="宋体" w:eastAsia="宋体" w:hAnsi="宋体" w:cs="MingLiU" w:hint="eastAsia"/>
          <w:snapToGrid w:val="0"/>
          <w:color w:val="000000"/>
          <w:kern w:val="0"/>
          <w:szCs w:val="21"/>
        </w:rPr>
        <w:t>未经对方事先书面同意，任何一方</w:t>
      </w:r>
      <w:r w:rsidRPr="00C95285">
        <w:rPr>
          <w:rFonts w:ascii="宋体" w:eastAsia="宋体" w:hAnsi="宋体" w:cs="MingLiU"/>
          <w:snapToGrid w:val="0"/>
          <w:color w:val="000000"/>
          <w:kern w:val="0"/>
          <w:szCs w:val="21"/>
        </w:rPr>
        <w:t>不得以任何形式向第三方泄露或采用任何方式使用</w:t>
      </w:r>
      <w:r w:rsidRPr="00C95285">
        <w:rPr>
          <w:rFonts w:ascii="宋体" w:eastAsia="宋体" w:hAnsi="宋体" w:cs="MingLiU" w:hint="eastAsia"/>
          <w:snapToGrid w:val="0"/>
          <w:color w:val="000000"/>
          <w:kern w:val="0"/>
          <w:szCs w:val="21"/>
        </w:rPr>
        <w:t>或许可他人使用该商业秘密以及其他保密信息</w:t>
      </w:r>
      <w:r w:rsidRPr="00C95285">
        <w:rPr>
          <w:rFonts w:ascii="宋体" w:eastAsia="宋体" w:hAnsi="宋体" w:cs="MingLiU"/>
          <w:snapToGrid w:val="0"/>
          <w:color w:val="000000"/>
          <w:kern w:val="0"/>
          <w:szCs w:val="21"/>
        </w:rPr>
        <w:t>。</w:t>
      </w:r>
      <w:bookmarkEnd w:id="1"/>
    </w:p>
    <w:p w14:paraId="59755BD8" w14:textId="77777777" w:rsidR="00C95285" w:rsidRPr="00C95285" w:rsidRDefault="00C95285" w:rsidP="00C95285">
      <w:pPr>
        <w:spacing w:line="360" w:lineRule="auto"/>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第十二条  违约责任</w:t>
      </w:r>
    </w:p>
    <w:p w14:paraId="065165CF"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12.1 乙方擅自使用或向任何第三方泄露其在合同履行中获悉的甲方的秘密或不为公众知悉的信息的，甲方有权解除合同，并有权要求乙方向甲方赔偿由此给甲方造成的一切损失。</w:t>
      </w:r>
    </w:p>
    <w:p w14:paraId="7BBB5EBB"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12.2乙方在履行合同过程中发生侵害第三方权利的，相关争议由乙方负责解决，相关法律责任亦由乙方承担；如甲方由此遭受损失的，乙方应给予全额赔偿。</w:t>
      </w:r>
    </w:p>
    <w:p w14:paraId="5E2E3666"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12.3乙方应对其指派在甲方工作场所服务人员所有行为负责，乙方或乙方工作人员的行为给甲方造成任何损害的，由乙方承担赔偿责任。</w:t>
      </w:r>
    </w:p>
    <w:p w14:paraId="2DE9DAAC"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12.4  如乙方未按本合同约定定期完成工作，甲方可要求乙方立即履行。每出现一次违约情况，乙方应向甲方支付本合同总金额【5%】的违约金，如出现三次以上，甲方有权解除合同，并要求乙方赔偿全部损失。</w:t>
      </w:r>
    </w:p>
    <w:p w14:paraId="7F76B65F"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12.5  甲、乙双方中任一方不履行和违反本合同约定的任何条款均属违约行为，违约金额按合同金额5%计算</w:t>
      </w:r>
      <w:r w:rsidRPr="00C95285">
        <w:rPr>
          <w:rFonts w:ascii="宋体" w:eastAsia="宋体" w:hAnsi="宋体" w:cs="宋体" w:hint="eastAsia"/>
          <w:bCs/>
          <w:kern w:val="0"/>
          <w:sz w:val="24"/>
          <w:szCs w:val="24"/>
        </w:rPr>
        <w:t>，</w:t>
      </w:r>
      <w:r w:rsidRPr="00C95285">
        <w:rPr>
          <w:rFonts w:ascii="宋体" w:eastAsia="宋体" w:hAnsi="宋体" w:cs="MingLiU" w:hint="eastAsia"/>
          <w:snapToGrid w:val="0"/>
          <w:color w:val="000000"/>
          <w:kern w:val="0"/>
          <w:szCs w:val="21"/>
        </w:rPr>
        <w:t>违约一方除按本合同约定承担违约责任外，并应赔偿守约一方由此受到的全部损失。</w:t>
      </w:r>
    </w:p>
    <w:p w14:paraId="083F5C11" w14:textId="77777777" w:rsidR="00C95285" w:rsidRPr="00C95285" w:rsidRDefault="00C95285" w:rsidP="00C95285">
      <w:pPr>
        <w:spacing w:line="360" w:lineRule="auto"/>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第十三条  争议解决</w:t>
      </w:r>
    </w:p>
    <w:p w14:paraId="01BBADE7" w14:textId="77777777" w:rsidR="00C95285" w:rsidRPr="00C95285" w:rsidRDefault="00C95285" w:rsidP="00C95285">
      <w:pPr>
        <w:spacing w:line="360" w:lineRule="auto"/>
        <w:ind w:firstLine="48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履行本合同发生争议时，双方应协商解决；协商不成可向甲方所在地人民法院起诉。</w:t>
      </w:r>
    </w:p>
    <w:p w14:paraId="180B3376" w14:textId="77777777" w:rsidR="00C95285" w:rsidRPr="00C95285" w:rsidRDefault="00C95285" w:rsidP="00C95285">
      <w:pPr>
        <w:spacing w:line="360" w:lineRule="auto"/>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第十四条  合同的变更</w:t>
      </w:r>
    </w:p>
    <w:p w14:paraId="00C206B9"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14.1 双方协商一致的，可以变更、解除本合同。</w:t>
      </w:r>
    </w:p>
    <w:p w14:paraId="2E888AF3"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14.2 本合同的变更或解除，必须采用书面形式。</w:t>
      </w:r>
    </w:p>
    <w:p w14:paraId="47475868" w14:textId="77777777" w:rsidR="00C95285" w:rsidRPr="00C95285" w:rsidRDefault="00C95285" w:rsidP="00C95285">
      <w:pPr>
        <w:spacing w:line="360" w:lineRule="auto"/>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第十五条  合同生效及其他</w:t>
      </w:r>
    </w:p>
    <w:p w14:paraId="171761BE"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lastRenderedPageBreak/>
        <w:t>15.1 如果本合同的任何条款在任何时候变成不合法、无效或不可强制执行而不从根本上影响本合同的效力时，本合同的其它条款不受影响。</w:t>
      </w:r>
    </w:p>
    <w:p w14:paraId="770D6A9F"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15.2 本合同各条标题仅为提示之用，应以条文内容确定各方的权利义务。</w:t>
      </w:r>
    </w:p>
    <w:p w14:paraId="58C0433B"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15.3 本合同替代此前双方的所有关于本合同事项的口头或书面的纪要、备忘录、合同和协议。附件是合同不可分割的组成部分，与合同具有同等法律效力。</w:t>
      </w:r>
    </w:p>
    <w:p w14:paraId="62E016CF"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15.4  甲乙双方因执行本合同或与本合同有关的一切的通知都必须按照本合同中的地址（见签字盖章页）或通讯方式进行。采用信函形式的应采用具有良好声誉的特快专递进行送达。如使用传真或类似的通讯方式，通知日期即为通讯发出日期，如使用特快专递，通知日期即为邮件寄出日期并以邮戳为准。</w:t>
      </w:r>
    </w:p>
    <w:p w14:paraId="49D7DE03"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15.5 本合同由甲乙双方法定代表人或其授权代理人签字并盖章后生效。本合同一式陆份，甲方肆份，乙方贰份，具同等法律效力。</w:t>
      </w:r>
    </w:p>
    <w:p w14:paraId="796CF89F"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r w:rsidRPr="00C95285">
        <w:rPr>
          <w:rFonts w:ascii="宋体" w:eastAsia="宋体" w:hAnsi="宋体" w:cs="MingLiU" w:hint="eastAsia"/>
          <w:snapToGrid w:val="0"/>
          <w:color w:val="000000"/>
          <w:kern w:val="0"/>
          <w:szCs w:val="21"/>
        </w:rPr>
        <w:t>15.6  未尽事宜由甲、乙双方协商解决。</w:t>
      </w:r>
    </w:p>
    <w:p w14:paraId="648ADC4D" w14:textId="77777777" w:rsidR="00C95285" w:rsidRPr="00C95285" w:rsidRDefault="00C95285" w:rsidP="00C95285">
      <w:pPr>
        <w:spacing w:line="360" w:lineRule="auto"/>
        <w:ind w:firstLineChars="200" w:firstLine="420"/>
        <w:rPr>
          <w:rFonts w:ascii="宋体" w:eastAsia="宋体" w:hAnsi="宋体" w:cs="MingLiU"/>
          <w:snapToGrid w:val="0"/>
          <w:color w:val="000000"/>
          <w:kern w:val="0"/>
          <w:szCs w:val="21"/>
        </w:rPr>
      </w:pPr>
    </w:p>
    <w:p w14:paraId="3E326F95" w14:textId="77777777" w:rsidR="00C95285" w:rsidRPr="00C95285" w:rsidRDefault="00C95285" w:rsidP="00C95285">
      <w:pPr>
        <w:spacing w:line="360" w:lineRule="auto"/>
        <w:ind w:firstLineChars="200" w:firstLine="420"/>
        <w:jc w:val="left"/>
        <w:rPr>
          <w:rFonts w:ascii="宋体" w:eastAsia="宋体" w:hAnsi="宋体" w:cs="MingLiU"/>
          <w:snapToGrid w:val="0"/>
          <w:color w:val="000000"/>
          <w:kern w:val="0"/>
          <w:szCs w:val="21"/>
        </w:rPr>
      </w:pPr>
    </w:p>
    <w:p w14:paraId="2FEF7967" w14:textId="208AF4FD" w:rsidR="00C95285" w:rsidRPr="00E87ADF" w:rsidRDefault="00C95285" w:rsidP="00E87ADF">
      <w:pPr>
        <w:spacing w:line="480" w:lineRule="exact"/>
        <w:ind w:firstLineChars="100" w:firstLine="261"/>
        <w:rPr>
          <w:rFonts w:ascii="宋体" w:eastAsia="宋体" w:hAnsi="宋体" w:cs="MingLiU"/>
          <w:b/>
          <w:snapToGrid w:val="0"/>
          <w:color w:val="000000"/>
          <w:kern w:val="0"/>
          <w:sz w:val="26"/>
          <w:szCs w:val="21"/>
        </w:rPr>
      </w:pPr>
      <w:r w:rsidRPr="00E87ADF">
        <w:rPr>
          <w:rFonts w:ascii="宋体" w:eastAsia="宋体" w:hAnsi="宋体" w:cs="MingLiU" w:hint="eastAsia"/>
          <w:b/>
          <w:snapToGrid w:val="0"/>
          <w:color w:val="000000"/>
          <w:kern w:val="0"/>
          <w:sz w:val="26"/>
          <w:szCs w:val="21"/>
        </w:rPr>
        <w:t>甲方：</w:t>
      </w:r>
    </w:p>
    <w:p w14:paraId="111128D5" w14:textId="6CE4CCA0" w:rsidR="00C95285" w:rsidRPr="00E87ADF" w:rsidRDefault="00C95285" w:rsidP="00E87ADF">
      <w:pPr>
        <w:spacing w:line="480" w:lineRule="exact"/>
        <w:ind w:firstLineChars="100" w:firstLine="261"/>
        <w:rPr>
          <w:rFonts w:ascii="宋体" w:eastAsia="宋体" w:hAnsi="宋体" w:cs="MingLiU"/>
          <w:b/>
          <w:snapToGrid w:val="0"/>
          <w:color w:val="000000"/>
          <w:kern w:val="0"/>
          <w:sz w:val="26"/>
          <w:szCs w:val="21"/>
        </w:rPr>
      </w:pPr>
      <w:r w:rsidRPr="00E87ADF">
        <w:rPr>
          <w:rFonts w:ascii="宋体" w:eastAsia="宋体" w:hAnsi="宋体" w:cs="MingLiU" w:hint="eastAsia"/>
          <w:b/>
          <w:snapToGrid w:val="0"/>
          <w:color w:val="000000"/>
          <w:kern w:val="0"/>
          <w:sz w:val="26"/>
          <w:szCs w:val="21"/>
        </w:rPr>
        <w:t>签约人：</w:t>
      </w:r>
    </w:p>
    <w:p w14:paraId="5A5820A2" w14:textId="77777777" w:rsidR="00C95285" w:rsidRPr="00E87ADF" w:rsidRDefault="00C95285" w:rsidP="00E87ADF">
      <w:pPr>
        <w:spacing w:line="480" w:lineRule="exact"/>
        <w:ind w:firstLineChars="100" w:firstLine="261"/>
        <w:rPr>
          <w:rFonts w:ascii="宋体" w:eastAsia="宋体" w:hAnsi="宋体" w:cs="MingLiU"/>
          <w:b/>
          <w:snapToGrid w:val="0"/>
          <w:color w:val="000000"/>
          <w:kern w:val="0"/>
          <w:sz w:val="26"/>
          <w:szCs w:val="21"/>
        </w:rPr>
      </w:pPr>
    </w:p>
    <w:p w14:paraId="01E8DBF8" w14:textId="61C4E1C2" w:rsidR="00C95285" w:rsidRPr="00E87ADF" w:rsidRDefault="00C95285" w:rsidP="00E87ADF">
      <w:pPr>
        <w:spacing w:line="480" w:lineRule="exact"/>
        <w:ind w:firstLineChars="100" w:firstLine="261"/>
        <w:rPr>
          <w:rFonts w:ascii="宋体" w:eastAsia="宋体" w:hAnsi="宋体" w:cs="MingLiU"/>
          <w:b/>
          <w:snapToGrid w:val="0"/>
          <w:color w:val="000000"/>
          <w:kern w:val="0"/>
          <w:sz w:val="26"/>
          <w:szCs w:val="21"/>
        </w:rPr>
      </w:pPr>
      <w:r w:rsidRPr="00E87ADF">
        <w:rPr>
          <w:rFonts w:ascii="宋体" w:eastAsia="宋体" w:hAnsi="宋体" w:cs="MingLiU" w:hint="eastAsia"/>
          <w:b/>
          <w:snapToGrid w:val="0"/>
          <w:color w:val="000000"/>
          <w:kern w:val="0"/>
          <w:sz w:val="26"/>
          <w:szCs w:val="21"/>
        </w:rPr>
        <w:t>乙方：</w:t>
      </w:r>
      <w:r w:rsidR="00E87ADF" w:rsidRPr="00E87ADF">
        <w:rPr>
          <w:rFonts w:ascii="宋体" w:eastAsia="宋体" w:hAnsi="宋体" w:cs="MingLiU" w:hint="eastAsia"/>
          <w:b/>
          <w:snapToGrid w:val="0"/>
          <w:color w:val="000000"/>
          <w:kern w:val="0"/>
          <w:sz w:val="26"/>
          <w:szCs w:val="21"/>
        </w:rPr>
        <w:t>东华软件股份公司</w:t>
      </w:r>
    </w:p>
    <w:p w14:paraId="5D4B68E6" w14:textId="12B5AAED" w:rsidR="00C95285" w:rsidRDefault="00C95285" w:rsidP="00C95285">
      <w:pPr>
        <w:spacing w:line="480" w:lineRule="exact"/>
        <w:ind w:firstLineChars="100" w:firstLine="261"/>
        <w:rPr>
          <w:rFonts w:ascii="宋体" w:eastAsia="宋体" w:hAnsi="宋体" w:cs="MingLiU"/>
          <w:b/>
          <w:snapToGrid w:val="0"/>
          <w:color w:val="000000"/>
          <w:kern w:val="0"/>
          <w:sz w:val="26"/>
          <w:szCs w:val="21"/>
        </w:rPr>
      </w:pPr>
      <w:r w:rsidRPr="00C95285">
        <w:rPr>
          <w:rFonts w:ascii="宋体" w:eastAsia="宋体" w:hAnsi="宋体" w:cs="MingLiU" w:hint="eastAsia"/>
          <w:b/>
          <w:snapToGrid w:val="0"/>
          <w:color w:val="000000"/>
          <w:kern w:val="0"/>
          <w:sz w:val="26"/>
          <w:szCs w:val="21"/>
        </w:rPr>
        <w:t xml:space="preserve">签约人： </w:t>
      </w:r>
    </w:p>
    <w:p w14:paraId="3104150D" w14:textId="77777777" w:rsidR="00C95285" w:rsidRDefault="00C95285">
      <w:pPr>
        <w:widowControl/>
        <w:jc w:val="left"/>
        <w:rPr>
          <w:rFonts w:ascii="宋体" w:eastAsia="宋体" w:hAnsi="宋体" w:cs="MingLiU"/>
          <w:b/>
          <w:snapToGrid w:val="0"/>
          <w:color w:val="000000"/>
          <w:kern w:val="0"/>
          <w:sz w:val="26"/>
          <w:szCs w:val="21"/>
        </w:rPr>
      </w:pPr>
      <w:r>
        <w:rPr>
          <w:rFonts w:ascii="宋体" w:eastAsia="宋体" w:hAnsi="宋体" w:cs="MingLiU"/>
          <w:b/>
          <w:snapToGrid w:val="0"/>
          <w:color w:val="000000"/>
          <w:kern w:val="0"/>
          <w:sz w:val="26"/>
          <w:szCs w:val="21"/>
        </w:rPr>
        <w:br w:type="page"/>
      </w:r>
    </w:p>
    <w:p w14:paraId="04A867DF" w14:textId="77777777" w:rsidR="00C95285" w:rsidRPr="00C95285" w:rsidRDefault="00C95285" w:rsidP="00C95285">
      <w:pPr>
        <w:autoSpaceDE w:val="0"/>
        <w:autoSpaceDN w:val="0"/>
        <w:adjustRightInd w:val="0"/>
        <w:snapToGrid w:val="0"/>
        <w:spacing w:line="360" w:lineRule="auto"/>
        <w:jc w:val="center"/>
        <w:outlineLvl w:val="1"/>
        <w:rPr>
          <w:rFonts w:ascii="宋体" w:eastAsia="宋体" w:hAnsi="宋体" w:cs="宋体"/>
          <w:b/>
          <w:snapToGrid w:val="0"/>
          <w:color w:val="000000"/>
          <w:kern w:val="0"/>
          <w:sz w:val="32"/>
          <w:szCs w:val="32"/>
        </w:rPr>
      </w:pPr>
      <w:bookmarkStart w:id="2" w:name="_Toc310932780"/>
      <w:bookmarkStart w:id="3" w:name="_Toc312325928"/>
      <w:bookmarkStart w:id="4" w:name="_Toc312326015"/>
      <w:bookmarkStart w:id="5" w:name="_Toc16333"/>
      <w:bookmarkStart w:id="6" w:name="_Toc27246"/>
      <w:bookmarkStart w:id="7" w:name="_Toc31736"/>
      <w:bookmarkStart w:id="8" w:name="_Toc312326141"/>
      <w:bookmarkStart w:id="9" w:name="_Toc283219650"/>
      <w:r w:rsidRPr="00C95285">
        <w:rPr>
          <w:rFonts w:ascii="宋体" w:eastAsia="宋体" w:hAnsi="宋体" w:cs="宋体" w:hint="eastAsia"/>
          <w:b/>
          <w:snapToGrid w:val="0"/>
          <w:color w:val="000000"/>
          <w:kern w:val="0"/>
          <w:sz w:val="32"/>
          <w:szCs w:val="32"/>
        </w:rPr>
        <w:lastRenderedPageBreak/>
        <w:t>二、廉政合同</w:t>
      </w:r>
      <w:bookmarkEnd w:id="2"/>
      <w:bookmarkEnd w:id="3"/>
      <w:bookmarkEnd w:id="4"/>
      <w:bookmarkEnd w:id="5"/>
      <w:bookmarkEnd w:id="6"/>
      <w:bookmarkEnd w:id="7"/>
      <w:bookmarkEnd w:id="8"/>
    </w:p>
    <w:p w14:paraId="4BA588D0" w14:textId="77777777" w:rsidR="00C95285" w:rsidRPr="00C95285" w:rsidRDefault="00C95285" w:rsidP="00C95285">
      <w:pPr>
        <w:jc w:val="center"/>
        <w:rPr>
          <w:rFonts w:ascii="宋体" w:eastAsia="宋体" w:hAnsi="宋体" w:cs="宋体"/>
          <w:snapToGrid w:val="0"/>
          <w:color w:val="000000"/>
          <w:kern w:val="0"/>
          <w:szCs w:val="21"/>
        </w:rPr>
      </w:pPr>
    </w:p>
    <w:p w14:paraId="287E733F" w14:textId="18B8519F" w:rsidR="00C95285" w:rsidRPr="00C95285" w:rsidRDefault="00C95285" w:rsidP="00C95285">
      <w:pPr>
        <w:spacing w:line="360" w:lineRule="auto"/>
        <w:rPr>
          <w:rFonts w:ascii="宋体" w:eastAsia="宋体" w:hAnsi="宋体" w:cs="宋体"/>
          <w:snapToGrid w:val="0"/>
          <w:color w:val="000000"/>
          <w:kern w:val="0"/>
          <w:szCs w:val="21"/>
        </w:rPr>
      </w:pPr>
      <w:bookmarkStart w:id="10" w:name="_Toc312325930"/>
      <w:bookmarkStart w:id="11" w:name="_Toc312325929"/>
      <w:bookmarkStart w:id="12" w:name="_Toc312326143"/>
      <w:bookmarkStart w:id="13" w:name="_Toc310932781"/>
      <w:bookmarkStart w:id="14" w:name="_Toc312326017"/>
      <w:bookmarkStart w:id="15" w:name="_Toc312326142"/>
      <w:bookmarkStart w:id="16" w:name="_Toc312326634"/>
      <w:bookmarkStart w:id="17" w:name="_Toc312326016"/>
      <w:r w:rsidRPr="00C95285">
        <w:rPr>
          <w:rFonts w:ascii="宋体" w:eastAsia="宋体" w:hAnsi="宋体" w:cs="宋体" w:hint="eastAsia"/>
          <w:snapToGrid w:val="0"/>
          <w:color w:val="000000"/>
          <w:kern w:val="0"/>
          <w:szCs w:val="21"/>
        </w:rPr>
        <w:t>项目名称：重庆中烟工业有限责任公司信息</w:t>
      </w:r>
      <w:proofErr w:type="gramStart"/>
      <w:r w:rsidRPr="00C95285">
        <w:rPr>
          <w:rFonts w:ascii="宋体" w:eastAsia="宋体" w:hAnsi="宋体" w:cs="宋体" w:hint="eastAsia"/>
          <w:snapToGrid w:val="0"/>
          <w:color w:val="000000"/>
          <w:kern w:val="0"/>
          <w:szCs w:val="21"/>
        </w:rPr>
        <w:t>安全运</w:t>
      </w:r>
      <w:proofErr w:type="gramEnd"/>
      <w:r w:rsidRPr="00C95285">
        <w:rPr>
          <w:rFonts w:ascii="宋体" w:eastAsia="宋体" w:hAnsi="宋体" w:cs="宋体" w:hint="eastAsia"/>
          <w:snapToGrid w:val="0"/>
          <w:color w:val="000000"/>
          <w:kern w:val="0"/>
          <w:szCs w:val="21"/>
        </w:rPr>
        <w:t>维系统项目</w:t>
      </w:r>
    </w:p>
    <w:p w14:paraId="16181001" w14:textId="77777777" w:rsidR="00C95285" w:rsidRPr="00C95285" w:rsidRDefault="00C95285" w:rsidP="00C95285">
      <w:pPr>
        <w:spacing w:line="360" w:lineRule="auto"/>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 xml:space="preserve">甲方：重庆中烟工业有限责任公司                                      </w:t>
      </w:r>
    </w:p>
    <w:p w14:paraId="342AC138" w14:textId="61E13B99" w:rsidR="00C95285" w:rsidRPr="00C95285" w:rsidRDefault="00C95285" w:rsidP="00C95285">
      <w:pPr>
        <w:spacing w:line="360" w:lineRule="auto"/>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乙方：</w:t>
      </w:r>
      <w:r w:rsidR="00E87ADF" w:rsidRPr="00E87ADF">
        <w:rPr>
          <w:rFonts w:ascii="宋体" w:eastAsia="宋体" w:hAnsi="宋体" w:cs="宋体" w:hint="eastAsia"/>
          <w:snapToGrid w:val="0"/>
          <w:color w:val="000000"/>
          <w:kern w:val="0"/>
          <w:szCs w:val="21"/>
        </w:rPr>
        <w:t>东华软件股份公司</w:t>
      </w:r>
      <w:r w:rsidRPr="00C95285">
        <w:rPr>
          <w:rFonts w:ascii="宋体" w:eastAsia="宋体" w:hAnsi="宋体" w:cs="宋体" w:hint="eastAsia"/>
          <w:snapToGrid w:val="0"/>
          <w:color w:val="000000"/>
          <w:kern w:val="0"/>
          <w:szCs w:val="21"/>
        </w:rPr>
        <w:t xml:space="preserve">                                                                                                                                                                                                                                                                                                                                                                                                                                                                                                                                                                                                                                                                                                                                                                                                                                                                                                                                                                                                                                                                                                                                                                                                                                                                                                                                                                                                                                                                                                                                                                                                                                                                                                                                                                                                  </w:t>
      </w:r>
    </w:p>
    <w:p w14:paraId="6743466D" w14:textId="77777777" w:rsidR="00C95285" w:rsidRPr="00C95285" w:rsidRDefault="00C95285" w:rsidP="00C95285">
      <w:pPr>
        <w:spacing w:line="360" w:lineRule="auto"/>
        <w:rPr>
          <w:rFonts w:ascii="宋体" w:eastAsia="宋体" w:hAnsi="宋体" w:cs="宋体"/>
          <w:snapToGrid w:val="0"/>
          <w:color w:val="000000"/>
          <w:kern w:val="0"/>
          <w:szCs w:val="21"/>
        </w:rPr>
      </w:pPr>
    </w:p>
    <w:p w14:paraId="1AF1AF92"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为加强对重庆中烟工业有限责任公司经济活动中的廉政建设和规范管理，防止发生谋取不正当利益的违法违纪行为，保护国家、集体和当事人合法权益，根据国家法律法规及烟草行业有关规定，订立本廉政合同。</w:t>
      </w:r>
    </w:p>
    <w:p w14:paraId="44E94410"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一、甲、乙双方责任：</w:t>
      </w:r>
    </w:p>
    <w:p w14:paraId="43E4F35A"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（一）严格遵守国家、地方和烟草行业有关法律、法规和相关政策以及廉洁从业各项要求。</w:t>
      </w:r>
    </w:p>
    <w:p w14:paraId="41589FDB"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（二）严格执行项目经济合同。</w:t>
      </w:r>
    </w:p>
    <w:p w14:paraId="7FF97E6E"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（三）经济活动中必须坚持公开、公平、公正、诚实守信的原则，不得采取任何违法违纪行为损害国家、集体利益和当事人合法权益。</w:t>
      </w:r>
    </w:p>
    <w:p w14:paraId="2174350E"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（四）发现对方在经济合同签订和履行过程中有违规、违纪、违法行为的，应向其纪检监察、上级主管部门及司法机关等举报。</w:t>
      </w:r>
    </w:p>
    <w:p w14:paraId="02240D91"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二、甲方责任：</w:t>
      </w:r>
    </w:p>
    <w:p w14:paraId="3C291EFC"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甲方人员在经济合同签订和履行过程中应按照有关法律法规和程序开展工作，并严格遵守以下规定：</w:t>
      </w:r>
    </w:p>
    <w:p w14:paraId="109682F1"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（一）不准向乙方或乙方的相关方索要或接受回扣、现金、有价证券、贵重物品、挂职工资、津贴、好处费、感谢费等。</w:t>
      </w:r>
    </w:p>
    <w:p w14:paraId="792A166A"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（二）不准在乙方和乙方的相关方报销任何应由甲方或甲方人员个人支付的费用。</w:t>
      </w:r>
    </w:p>
    <w:p w14:paraId="5EAAC98E"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（三）不准要求、暗示和接受乙方或乙方的相关方为个人装修住房、安排婚丧嫁娶活动及为其配偶、子女、亲属及其他利害关系人安排工作以及出国（境）、旅游等提供方便。</w:t>
      </w:r>
    </w:p>
    <w:p w14:paraId="59033FE6"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（四）不准参加乙方或乙方的相关方组织的宴请、娱乐和赌博等活动。</w:t>
      </w:r>
    </w:p>
    <w:p w14:paraId="6CB7494C"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（五）不准与乙方或乙方的相关方串通，谋取不正当利益。</w:t>
      </w:r>
    </w:p>
    <w:p w14:paraId="4E83D448"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（六）不准让配偶、子女、亲属及其他利害关系人参与乙方或乙方的相关方的业务活动，谋取不正当利益。</w:t>
      </w:r>
    </w:p>
    <w:p w14:paraId="3273A8BF"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 xml:space="preserve"> (七)不准违反廉洁从业其他相关规定。</w:t>
      </w:r>
    </w:p>
    <w:p w14:paraId="1A1D7205"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三、乙方责任：</w:t>
      </w:r>
    </w:p>
    <w:p w14:paraId="76ABD9FE"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lastRenderedPageBreak/>
        <w:t>乙方(含乙方的相关方)应与甲方保持正常的业务往来，按照有关法律法规和程序开展业务工作，并严格遵守以下规定：</w:t>
      </w:r>
    </w:p>
    <w:p w14:paraId="39D6DD9C"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（一）不准以任何理由向甲方的工作人员及其亲属赠送或提供回扣、现金、有价证券、贵重物品、挂职工资、津贴、好处费、感谢费等。</w:t>
      </w:r>
    </w:p>
    <w:p w14:paraId="030078BA"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（二）不准以任何名义为甲方或甲方工作人员及其利害关系人报销应由甲方或个人支付的费用。</w:t>
      </w:r>
    </w:p>
    <w:p w14:paraId="44241CE2"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（三）不准为甲方的工作人员及其亲属装修住房、安排婚丧嫁娶活动或为甲方的配偶、子女、亲属和其他利害关系人安排工作以及为其出国（境）、旅游等提供方便。</w:t>
      </w:r>
    </w:p>
    <w:p w14:paraId="3874F57A"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（四）不准以任何理由为甲方的工作人员及其亲属和其利害关系人组织宴请、娱乐和赌博等活动。</w:t>
      </w:r>
    </w:p>
    <w:p w14:paraId="79FA1EF6"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（五）不准与甲方的工作人员串通，谋取不正当利益。</w:t>
      </w:r>
    </w:p>
    <w:p w14:paraId="0B82B4D0"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（六）不准与甲方的工作人员及其配偶、子女、亲属和其他利害关系人开展业务活动，谋取不正当利益。</w:t>
      </w:r>
    </w:p>
    <w:p w14:paraId="305F4357"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四、责任追究：</w:t>
      </w:r>
    </w:p>
    <w:p w14:paraId="51A727C9"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一）甲方的工作人员有违反本合同规定的，由纪检监察部门按照干部（职工）管理权限，依据国家和行业有关规定给予组织处理或党纪、政纪处分；涉嫌犯罪的，移交司法机关依法追究法律责任；给乙方单位造成经济损失的，应予以赔偿。</w:t>
      </w:r>
    </w:p>
    <w:p w14:paraId="14AE394A"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二）乙方或乙方的工作人员有违反本合同规定的，甲方有权视情节轻重终止或解除经济合同并追究其违约责任，给甲方造成经济损失的，应予以赔偿，同时，将永久性的取消乙方参与甲方工程、物资和服务采购项目的资格。涉嫌犯罪的，甲方将向项目所在地司法机关报案，追究乙方及乙方相关人员的法律责任。</w:t>
      </w:r>
    </w:p>
    <w:p w14:paraId="7AD89B9A"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 xml:space="preserve">    五、附则：　　</w:t>
      </w:r>
    </w:p>
    <w:p w14:paraId="62D66D56"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（一）本合同作为经济合同的补充条款，具有同等法律效力，经双方签署后立即生效。</w:t>
      </w:r>
    </w:p>
    <w:p w14:paraId="572D68F6"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（二）凡未签订廉政合同的项目，公司（企业）领导不予审批，审计部门不予审核，财务部门不予拨款。</w:t>
      </w:r>
    </w:p>
    <w:p w14:paraId="042094B7"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本合同与经济合同一同归档备查。</w:t>
      </w:r>
    </w:p>
    <w:p w14:paraId="70F5E0CE"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p>
    <w:p w14:paraId="23BE451C" w14:textId="1F285933"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 xml:space="preserve">甲方（盖章）：                  </w:t>
      </w:r>
      <w:r w:rsidR="00E87ADF">
        <w:rPr>
          <w:rFonts w:ascii="宋体" w:eastAsia="宋体" w:hAnsi="宋体" w:cs="宋体"/>
          <w:snapToGrid w:val="0"/>
          <w:color w:val="000000"/>
          <w:kern w:val="0"/>
          <w:szCs w:val="21"/>
        </w:rPr>
        <w:t xml:space="preserve">     </w:t>
      </w:r>
      <w:r w:rsidRPr="00C95285">
        <w:rPr>
          <w:rFonts w:ascii="宋体" w:eastAsia="宋体" w:hAnsi="宋体" w:cs="宋体" w:hint="eastAsia"/>
          <w:snapToGrid w:val="0"/>
          <w:color w:val="000000"/>
          <w:kern w:val="0"/>
          <w:szCs w:val="21"/>
        </w:rPr>
        <w:t>乙方（盖章）</w:t>
      </w:r>
      <w:r w:rsidR="00E87ADF">
        <w:rPr>
          <w:rFonts w:ascii="宋体" w:eastAsia="宋体" w:hAnsi="宋体" w:cs="宋体" w:hint="eastAsia"/>
          <w:snapToGrid w:val="0"/>
          <w:color w:val="000000"/>
          <w:kern w:val="0"/>
          <w:szCs w:val="21"/>
        </w:rPr>
        <w:t>：</w:t>
      </w:r>
      <w:r w:rsidR="00E87ADF" w:rsidRPr="00E87ADF">
        <w:rPr>
          <w:rFonts w:ascii="宋体" w:eastAsia="宋体" w:hAnsi="宋体" w:cs="宋体" w:hint="eastAsia"/>
          <w:snapToGrid w:val="0"/>
          <w:color w:val="000000"/>
          <w:kern w:val="0"/>
          <w:szCs w:val="21"/>
        </w:rPr>
        <w:t>东华软件股份公司</w:t>
      </w:r>
    </w:p>
    <w:p w14:paraId="556E09D4" w14:textId="371441AD"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 xml:space="preserve">法定（授权）代表人：           </w:t>
      </w:r>
      <w:r w:rsidR="00E87ADF">
        <w:rPr>
          <w:rFonts w:ascii="宋体" w:eastAsia="宋体" w:hAnsi="宋体" w:cs="宋体"/>
          <w:snapToGrid w:val="0"/>
          <w:color w:val="000000"/>
          <w:kern w:val="0"/>
          <w:szCs w:val="21"/>
        </w:rPr>
        <w:t xml:space="preserve">      </w:t>
      </w:r>
      <w:r w:rsidRPr="00C95285">
        <w:rPr>
          <w:rFonts w:ascii="宋体" w:eastAsia="宋体" w:hAnsi="宋体" w:cs="宋体" w:hint="eastAsia"/>
          <w:snapToGrid w:val="0"/>
          <w:color w:val="000000"/>
          <w:kern w:val="0"/>
          <w:szCs w:val="21"/>
        </w:rPr>
        <w:t>法定（授权）代表人：</w:t>
      </w:r>
    </w:p>
    <w:p w14:paraId="797BEEDE"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p>
    <w:p w14:paraId="2287A739" w14:textId="203DF0C9"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lastRenderedPageBreak/>
        <w:t xml:space="preserve">地址：                         </w:t>
      </w:r>
      <w:r w:rsidR="00E87ADF">
        <w:rPr>
          <w:rFonts w:ascii="宋体" w:eastAsia="宋体" w:hAnsi="宋体" w:cs="宋体"/>
          <w:snapToGrid w:val="0"/>
          <w:color w:val="000000"/>
          <w:kern w:val="0"/>
          <w:szCs w:val="21"/>
        </w:rPr>
        <w:t xml:space="preserve">     </w:t>
      </w:r>
      <w:r w:rsidRPr="00C95285">
        <w:rPr>
          <w:rFonts w:ascii="宋体" w:eastAsia="宋体" w:hAnsi="宋体" w:cs="宋体" w:hint="eastAsia"/>
          <w:snapToGrid w:val="0"/>
          <w:color w:val="000000"/>
          <w:kern w:val="0"/>
          <w:szCs w:val="21"/>
        </w:rPr>
        <w:t>地 址：</w:t>
      </w:r>
      <w:r w:rsidR="00E87ADF" w:rsidRPr="00E87ADF">
        <w:rPr>
          <w:rFonts w:ascii="宋体" w:eastAsia="宋体" w:hAnsi="宋体" w:cs="宋体" w:hint="eastAsia"/>
          <w:snapToGrid w:val="0"/>
          <w:color w:val="000000"/>
          <w:kern w:val="0"/>
          <w:szCs w:val="21"/>
        </w:rPr>
        <w:t>北京市海淀区紫金</w:t>
      </w:r>
      <w:proofErr w:type="gramStart"/>
      <w:r w:rsidR="00E87ADF" w:rsidRPr="00E87ADF">
        <w:rPr>
          <w:rFonts w:ascii="宋体" w:eastAsia="宋体" w:hAnsi="宋体" w:cs="宋体" w:hint="eastAsia"/>
          <w:snapToGrid w:val="0"/>
          <w:color w:val="000000"/>
          <w:kern w:val="0"/>
          <w:szCs w:val="21"/>
        </w:rPr>
        <w:t>数码园</w:t>
      </w:r>
      <w:proofErr w:type="gramEnd"/>
      <w:r w:rsidR="00E87ADF" w:rsidRPr="00E87ADF">
        <w:rPr>
          <w:rFonts w:ascii="宋体" w:eastAsia="宋体" w:hAnsi="宋体" w:cs="宋体"/>
          <w:snapToGrid w:val="0"/>
          <w:color w:val="000000"/>
          <w:kern w:val="0"/>
          <w:szCs w:val="21"/>
        </w:rPr>
        <w:t>3号楼15层1501</w:t>
      </w:r>
    </w:p>
    <w:p w14:paraId="4926F0D3"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p>
    <w:p w14:paraId="75F1B48D" w14:textId="27601345"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 xml:space="preserve">电      话：　　　              </w:t>
      </w:r>
      <w:r w:rsidR="00E87ADF">
        <w:rPr>
          <w:rFonts w:ascii="宋体" w:eastAsia="宋体" w:hAnsi="宋体" w:cs="宋体"/>
          <w:snapToGrid w:val="0"/>
          <w:color w:val="000000"/>
          <w:kern w:val="0"/>
          <w:szCs w:val="21"/>
        </w:rPr>
        <w:t xml:space="preserve">    </w:t>
      </w:r>
      <w:r w:rsidRPr="00C95285">
        <w:rPr>
          <w:rFonts w:ascii="宋体" w:eastAsia="宋体" w:hAnsi="宋体" w:cs="宋体" w:hint="eastAsia"/>
          <w:snapToGrid w:val="0"/>
          <w:color w:val="000000"/>
          <w:kern w:val="0"/>
          <w:szCs w:val="21"/>
        </w:rPr>
        <w:t>电 话：</w:t>
      </w:r>
      <w:r w:rsidR="00E87ADF" w:rsidRPr="00E87ADF">
        <w:rPr>
          <w:rFonts w:ascii="宋体" w:eastAsia="宋体" w:hAnsi="宋体" w:cs="宋体"/>
          <w:snapToGrid w:val="0"/>
          <w:color w:val="000000"/>
          <w:kern w:val="0"/>
          <w:szCs w:val="21"/>
        </w:rPr>
        <w:t>010-62662288</w:t>
      </w:r>
    </w:p>
    <w:p w14:paraId="54A8869F" w14:textId="77777777" w:rsidR="00C95285" w:rsidRPr="00C95285" w:rsidRDefault="00C95285" w:rsidP="00C95285">
      <w:pPr>
        <w:spacing w:line="360" w:lineRule="auto"/>
        <w:ind w:firstLineChars="200" w:firstLine="420"/>
        <w:rPr>
          <w:rFonts w:ascii="宋体" w:eastAsia="宋体" w:hAnsi="宋体" w:cs="宋体"/>
          <w:snapToGrid w:val="0"/>
          <w:color w:val="000000"/>
          <w:kern w:val="0"/>
          <w:szCs w:val="21"/>
        </w:rPr>
      </w:pPr>
    </w:p>
    <w:p w14:paraId="60417646" w14:textId="57BFEEAB" w:rsidR="00FB7970" w:rsidRDefault="00C95285" w:rsidP="00E87ADF">
      <w:pPr>
        <w:spacing w:line="360" w:lineRule="auto"/>
        <w:ind w:firstLineChars="602" w:firstLine="1264"/>
        <w:rPr>
          <w:rFonts w:ascii="宋体" w:eastAsia="宋体" w:hAnsi="宋体" w:cs="宋体"/>
          <w:snapToGrid w:val="0"/>
          <w:color w:val="000000"/>
          <w:kern w:val="0"/>
          <w:szCs w:val="21"/>
        </w:rPr>
      </w:pPr>
      <w:r w:rsidRPr="00C95285">
        <w:rPr>
          <w:rFonts w:ascii="宋体" w:eastAsia="宋体" w:hAnsi="宋体" w:cs="宋体" w:hint="eastAsia"/>
          <w:snapToGrid w:val="0"/>
          <w:color w:val="000000"/>
          <w:kern w:val="0"/>
          <w:szCs w:val="21"/>
        </w:rPr>
        <w:t>年　  月　  日</w:t>
      </w:r>
      <w:proofErr w:type="gramStart"/>
      <w:r w:rsidRPr="00C95285">
        <w:rPr>
          <w:rFonts w:ascii="宋体" w:eastAsia="宋体" w:hAnsi="宋体" w:cs="宋体" w:hint="eastAsia"/>
          <w:snapToGrid w:val="0"/>
          <w:color w:val="000000"/>
          <w:kern w:val="0"/>
          <w:szCs w:val="21"/>
        </w:rPr>
        <w:t xml:space="preserve">　　　　</w:t>
      </w:r>
      <w:proofErr w:type="gramEnd"/>
      <w:r w:rsidRPr="00C95285">
        <w:rPr>
          <w:rFonts w:ascii="宋体" w:eastAsia="宋体" w:hAnsi="宋体" w:cs="宋体" w:hint="eastAsia"/>
          <w:snapToGrid w:val="0"/>
          <w:color w:val="000000"/>
          <w:kern w:val="0"/>
          <w:szCs w:val="21"/>
        </w:rPr>
        <w:t xml:space="preserve">      　　</w:t>
      </w:r>
      <w:r w:rsidR="00E87ADF">
        <w:rPr>
          <w:rFonts w:ascii="宋体" w:eastAsia="宋体" w:hAnsi="宋体" w:cs="宋体"/>
          <w:snapToGrid w:val="0"/>
          <w:color w:val="000000"/>
          <w:kern w:val="0"/>
          <w:szCs w:val="21"/>
        </w:rPr>
        <w:t xml:space="preserve">       </w:t>
      </w:r>
      <w:r w:rsidRPr="00C95285">
        <w:rPr>
          <w:rFonts w:ascii="宋体" w:eastAsia="宋体" w:hAnsi="宋体" w:cs="宋体" w:hint="eastAsia"/>
          <w:snapToGrid w:val="0"/>
          <w:color w:val="000000"/>
          <w:kern w:val="0"/>
          <w:szCs w:val="21"/>
        </w:rPr>
        <w:t xml:space="preserve">年   　月　  日 </w:t>
      </w:r>
      <w:bookmarkEnd w:id="9"/>
      <w:bookmarkEnd w:id="10"/>
      <w:bookmarkEnd w:id="11"/>
      <w:bookmarkEnd w:id="12"/>
      <w:bookmarkEnd w:id="13"/>
      <w:bookmarkEnd w:id="14"/>
      <w:bookmarkEnd w:id="15"/>
      <w:bookmarkEnd w:id="16"/>
      <w:bookmarkEnd w:id="17"/>
    </w:p>
    <w:p w14:paraId="7933FE7E" w14:textId="77777777" w:rsidR="00FB7970" w:rsidRDefault="00FB7970">
      <w:pPr>
        <w:widowControl/>
        <w:jc w:val="left"/>
        <w:rPr>
          <w:rFonts w:ascii="宋体" w:eastAsia="宋体" w:hAnsi="宋体" w:cs="宋体"/>
          <w:snapToGrid w:val="0"/>
          <w:color w:val="000000"/>
          <w:kern w:val="0"/>
          <w:szCs w:val="21"/>
        </w:rPr>
      </w:pPr>
      <w:r>
        <w:rPr>
          <w:rFonts w:ascii="宋体" w:eastAsia="宋体" w:hAnsi="宋体" w:cs="宋体"/>
          <w:snapToGrid w:val="0"/>
          <w:color w:val="000000"/>
          <w:kern w:val="0"/>
          <w:szCs w:val="21"/>
        </w:rPr>
        <w:br w:type="page"/>
      </w:r>
    </w:p>
    <w:p w14:paraId="59561DBE" w14:textId="272AE49F" w:rsidR="00C95285" w:rsidRDefault="00FB7970" w:rsidP="00FB7970">
      <w:pPr>
        <w:autoSpaceDE w:val="0"/>
        <w:autoSpaceDN w:val="0"/>
        <w:adjustRightInd w:val="0"/>
        <w:snapToGrid w:val="0"/>
        <w:spacing w:line="360" w:lineRule="auto"/>
        <w:jc w:val="center"/>
        <w:outlineLvl w:val="1"/>
        <w:rPr>
          <w:rFonts w:ascii="宋体" w:eastAsia="宋体" w:hAnsi="宋体" w:cs="宋体"/>
          <w:b/>
          <w:snapToGrid w:val="0"/>
          <w:color w:val="000000"/>
          <w:kern w:val="0"/>
          <w:sz w:val="32"/>
          <w:szCs w:val="32"/>
        </w:rPr>
      </w:pPr>
      <w:r>
        <w:rPr>
          <w:rFonts w:ascii="宋体" w:eastAsia="宋体" w:hAnsi="宋体" w:cs="宋体" w:hint="eastAsia"/>
          <w:b/>
          <w:snapToGrid w:val="0"/>
          <w:color w:val="000000"/>
          <w:kern w:val="0"/>
          <w:sz w:val="32"/>
          <w:szCs w:val="32"/>
        </w:rPr>
        <w:lastRenderedPageBreak/>
        <w:t>附件：</w:t>
      </w:r>
      <w:r w:rsidRPr="00FB7970">
        <w:rPr>
          <w:rFonts w:ascii="宋体" w:eastAsia="宋体" w:hAnsi="宋体" w:cs="宋体" w:hint="eastAsia"/>
          <w:b/>
          <w:snapToGrid w:val="0"/>
          <w:color w:val="000000"/>
          <w:kern w:val="0"/>
          <w:sz w:val="32"/>
          <w:szCs w:val="32"/>
        </w:rPr>
        <w:t>服务要求和内容</w:t>
      </w:r>
    </w:p>
    <w:p w14:paraId="5F7FF63D" w14:textId="77777777" w:rsidR="00FB7970" w:rsidRPr="00FB7970" w:rsidRDefault="00FB7970" w:rsidP="00FB7970">
      <w:pPr>
        <w:widowControl/>
        <w:spacing w:line="360" w:lineRule="auto"/>
        <w:ind w:firstLineChars="196" w:firstLine="433"/>
        <w:rPr>
          <w:rFonts w:ascii="宋体" w:eastAsia="宋体" w:hAnsi="宋体" w:cs="宋体"/>
          <w:b/>
          <w:bCs/>
          <w:color w:val="000000"/>
          <w:sz w:val="22"/>
          <w:szCs w:val="36"/>
        </w:rPr>
      </w:pPr>
      <w:r w:rsidRPr="00FB7970">
        <w:rPr>
          <w:rFonts w:ascii="宋体" w:eastAsia="宋体" w:hAnsi="宋体" w:cs="宋体" w:hint="eastAsia"/>
          <w:b/>
          <w:bCs/>
          <w:color w:val="000000"/>
          <w:sz w:val="22"/>
          <w:szCs w:val="36"/>
        </w:rPr>
        <w:t>一、项目基本情况</w:t>
      </w:r>
    </w:p>
    <w:p w14:paraId="4B166571" w14:textId="77777777" w:rsidR="00FB7970" w:rsidRPr="00FB7970" w:rsidRDefault="00FB7970" w:rsidP="00FB7970">
      <w:pPr>
        <w:widowControl/>
        <w:spacing w:line="360" w:lineRule="auto"/>
        <w:ind w:firstLineChars="196" w:firstLine="412"/>
        <w:rPr>
          <w:rFonts w:ascii="宋体" w:eastAsia="宋体" w:hAnsi="宋体" w:cs="宋体"/>
          <w:color w:val="000000"/>
          <w:szCs w:val="32"/>
        </w:rPr>
      </w:pPr>
      <w:r w:rsidRPr="00FB7970">
        <w:rPr>
          <w:rFonts w:ascii="宋体" w:eastAsia="宋体" w:hAnsi="宋体" w:cs="宋体" w:hint="eastAsia"/>
          <w:color w:val="000000"/>
          <w:szCs w:val="32"/>
        </w:rPr>
        <w:t>信息</w:t>
      </w:r>
      <w:proofErr w:type="gramStart"/>
      <w:r w:rsidRPr="00FB7970">
        <w:rPr>
          <w:rFonts w:ascii="宋体" w:eastAsia="宋体" w:hAnsi="宋体" w:cs="宋体" w:hint="eastAsia"/>
          <w:color w:val="000000"/>
          <w:szCs w:val="32"/>
        </w:rPr>
        <w:t>安全运</w:t>
      </w:r>
      <w:proofErr w:type="gramEnd"/>
      <w:r w:rsidRPr="00FB7970">
        <w:rPr>
          <w:rFonts w:ascii="宋体" w:eastAsia="宋体" w:hAnsi="宋体" w:cs="宋体" w:hint="eastAsia"/>
          <w:color w:val="000000"/>
          <w:szCs w:val="32"/>
        </w:rPr>
        <w:t>维系统项目建设总体需求是：构建行业资产管理、安全管理、运维管理、服务管理等</w:t>
      </w:r>
      <w:proofErr w:type="gramStart"/>
      <w:r w:rsidRPr="00FB7970">
        <w:rPr>
          <w:rFonts w:ascii="宋体" w:eastAsia="宋体" w:hAnsi="宋体" w:cs="宋体" w:hint="eastAsia"/>
          <w:color w:val="000000"/>
          <w:szCs w:val="32"/>
        </w:rPr>
        <w:t>安全运维管理</w:t>
      </w:r>
      <w:proofErr w:type="gramEnd"/>
      <w:r w:rsidRPr="00FB7970">
        <w:rPr>
          <w:rFonts w:ascii="宋体" w:eastAsia="宋体" w:hAnsi="宋体" w:cs="宋体" w:hint="eastAsia"/>
          <w:color w:val="000000"/>
          <w:szCs w:val="32"/>
        </w:rPr>
        <w:t>四个中心，实现信息化基础平台和运行在基础平台上的应用系统资产可知、状态可视、运维可管、安全可控。遵循行业CT-155信息化发展框架和公司信息化发展规划对</w:t>
      </w:r>
      <w:proofErr w:type="gramStart"/>
      <w:r w:rsidRPr="00FB7970">
        <w:rPr>
          <w:rFonts w:ascii="宋体" w:eastAsia="宋体" w:hAnsi="宋体" w:cs="宋体" w:hint="eastAsia"/>
          <w:color w:val="000000"/>
          <w:szCs w:val="32"/>
        </w:rPr>
        <w:t>安全运维保障</w:t>
      </w:r>
      <w:proofErr w:type="gramEnd"/>
      <w:r w:rsidRPr="00FB7970">
        <w:rPr>
          <w:rFonts w:ascii="宋体" w:eastAsia="宋体" w:hAnsi="宋体" w:cs="宋体" w:hint="eastAsia"/>
          <w:color w:val="000000"/>
          <w:szCs w:val="32"/>
        </w:rPr>
        <w:t>体系的要求，采用统一架构、集中管控的方式，实现对信息系统网络安全和运</w:t>
      </w:r>
      <w:proofErr w:type="gramStart"/>
      <w:r w:rsidRPr="00FB7970">
        <w:rPr>
          <w:rFonts w:ascii="宋体" w:eastAsia="宋体" w:hAnsi="宋体" w:cs="宋体" w:hint="eastAsia"/>
          <w:color w:val="000000"/>
          <w:szCs w:val="32"/>
        </w:rPr>
        <w:t>维工作</w:t>
      </w:r>
      <w:proofErr w:type="gramEnd"/>
      <w:r w:rsidRPr="00FB7970">
        <w:rPr>
          <w:rFonts w:ascii="宋体" w:eastAsia="宋体" w:hAnsi="宋体" w:cs="宋体" w:hint="eastAsia"/>
          <w:color w:val="000000"/>
          <w:szCs w:val="32"/>
        </w:rPr>
        <w:t>的全面管控。按照标准化、流程化的方式理顺工作流程，提高工作效率，优化运维资源，有力支撑信息化持续协调健康发展。</w:t>
      </w:r>
    </w:p>
    <w:p w14:paraId="353E6D61" w14:textId="77777777" w:rsidR="00FB7970" w:rsidRPr="00FB7970" w:rsidRDefault="00FB7970" w:rsidP="00FB7970">
      <w:pPr>
        <w:widowControl/>
        <w:spacing w:line="360" w:lineRule="auto"/>
        <w:ind w:firstLineChars="196" w:firstLine="412"/>
        <w:rPr>
          <w:rFonts w:ascii="宋体" w:eastAsia="宋体" w:hAnsi="宋体" w:cs="宋体"/>
          <w:color w:val="000000"/>
          <w:szCs w:val="32"/>
        </w:rPr>
      </w:pPr>
      <w:r w:rsidRPr="00FB7970">
        <w:rPr>
          <w:rFonts w:ascii="宋体" w:eastAsia="宋体" w:hAnsi="宋体" w:cs="宋体" w:hint="eastAsia"/>
          <w:color w:val="000000"/>
          <w:szCs w:val="32"/>
        </w:rPr>
        <w:t>信息</w:t>
      </w:r>
      <w:proofErr w:type="gramStart"/>
      <w:r w:rsidRPr="00FB7970">
        <w:rPr>
          <w:rFonts w:ascii="宋体" w:eastAsia="宋体" w:hAnsi="宋体" w:cs="宋体" w:hint="eastAsia"/>
          <w:color w:val="000000"/>
          <w:szCs w:val="32"/>
        </w:rPr>
        <w:t>安全运</w:t>
      </w:r>
      <w:proofErr w:type="gramEnd"/>
      <w:r w:rsidRPr="00FB7970">
        <w:rPr>
          <w:rFonts w:ascii="宋体" w:eastAsia="宋体" w:hAnsi="宋体" w:cs="宋体" w:hint="eastAsia"/>
          <w:color w:val="000000"/>
          <w:szCs w:val="32"/>
        </w:rPr>
        <w:t>维系统项目实现如下需求：</w:t>
      </w:r>
    </w:p>
    <w:p w14:paraId="36F6E719" w14:textId="77777777" w:rsidR="00FB7970" w:rsidRPr="00FB7970" w:rsidRDefault="00FB7970" w:rsidP="00FB7970">
      <w:pPr>
        <w:widowControl/>
        <w:spacing w:line="360" w:lineRule="auto"/>
        <w:ind w:firstLineChars="196" w:firstLine="412"/>
        <w:rPr>
          <w:rFonts w:ascii="宋体" w:eastAsia="宋体" w:hAnsi="宋体" w:cs="宋体"/>
          <w:color w:val="000000"/>
          <w:szCs w:val="32"/>
        </w:rPr>
      </w:pPr>
      <w:r w:rsidRPr="00FB7970">
        <w:rPr>
          <w:rFonts w:ascii="宋体" w:eastAsia="宋体" w:hAnsi="宋体" w:cs="宋体" w:hint="eastAsia"/>
          <w:color w:val="000000"/>
          <w:szCs w:val="32"/>
        </w:rPr>
        <w:t>（1）服务咨询与设计。基于ISO20000、ISO27001、ITIL运维理念、等级保护、三全工作等标准对公司的运维业务运营组织架构、流程、资产编码等现状进行调研与设计工作；</w:t>
      </w:r>
    </w:p>
    <w:p w14:paraId="390C8126" w14:textId="77777777" w:rsidR="00FB7970" w:rsidRPr="00FB7970" w:rsidRDefault="00FB7970" w:rsidP="00FB7970">
      <w:pPr>
        <w:widowControl/>
        <w:spacing w:line="360" w:lineRule="auto"/>
        <w:ind w:firstLineChars="196" w:firstLine="412"/>
        <w:rPr>
          <w:rFonts w:ascii="宋体" w:eastAsia="宋体" w:hAnsi="宋体" w:cs="宋体"/>
          <w:color w:val="000000"/>
          <w:szCs w:val="32"/>
        </w:rPr>
      </w:pPr>
      <w:r w:rsidRPr="00FB7970">
        <w:rPr>
          <w:rFonts w:ascii="宋体" w:eastAsia="宋体" w:hAnsi="宋体" w:cs="宋体" w:hint="eastAsia"/>
          <w:color w:val="000000"/>
          <w:szCs w:val="32"/>
        </w:rPr>
        <w:t>（2）资产全面管理。支持以项目管理和资产生命周期管理为主线，所涉及供应商、信息化人员、体系文件、知识库等统一管理。同时，打通与安全管理、运</w:t>
      </w:r>
      <w:proofErr w:type="gramStart"/>
      <w:r w:rsidRPr="00FB7970">
        <w:rPr>
          <w:rFonts w:ascii="宋体" w:eastAsia="宋体" w:hAnsi="宋体" w:cs="宋体" w:hint="eastAsia"/>
          <w:color w:val="000000"/>
          <w:szCs w:val="32"/>
        </w:rPr>
        <w:t>维管理</w:t>
      </w:r>
      <w:proofErr w:type="gramEnd"/>
      <w:r w:rsidRPr="00FB7970">
        <w:rPr>
          <w:rFonts w:ascii="宋体" w:eastAsia="宋体" w:hAnsi="宋体" w:cs="宋体" w:hint="eastAsia"/>
          <w:color w:val="000000"/>
          <w:szCs w:val="32"/>
        </w:rPr>
        <w:t>关键环节和数据一致性。资产管理要同设备发放、回收、巡检和维修等活动高度关联，实现一处操作多处数据完成变更的功能。对资产数据的新增修改需要增加一个或多个审核环节。支持对不同客户采取不同的资产管理模式和不同的具体实现方法；</w:t>
      </w:r>
    </w:p>
    <w:p w14:paraId="2FC36B31" w14:textId="77777777" w:rsidR="00FB7970" w:rsidRPr="00FB7970" w:rsidRDefault="00FB7970" w:rsidP="00FB7970">
      <w:pPr>
        <w:widowControl/>
        <w:spacing w:line="360" w:lineRule="auto"/>
        <w:ind w:firstLineChars="196" w:firstLine="412"/>
        <w:rPr>
          <w:rFonts w:ascii="宋体" w:eastAsia="宋体" w:hAnsi="宋体" w:cs="宋体"/>
          <w:color w:val="000000"/>
          <w:szCs w:val="32"/>
        </w:rPr>
      </w:pPr>
      <w:r w:rsidRPr="00FB7970">
        <w:rPr>
          <w:rFonts w:ascii="宋体" w:eastAsia="宋体" w:hAnsi="宋体" w:cs="宋体" w:hint="eastAsia"/>
          <w:color w:val="000000"/>
          <w:szCs w:val="32"/>
        </w:rPr>
        <w:t>（3）安全集中管理。实现应用系统运行环境所涉及的各类IT资源集中监控和统一展示。同时，对现有网络安全产品日志收集和流量回溯，通过网段IP管理、安全策略管理、弱密码检测、渗透攻击预警、业务异常登录预警、威胁情报感知、运维审计、应急管理等功能，实现安全联防联控、安全态势感知；</w:t>
      </w:r>
    </w:p>
    <w:p w14:paraId="76F40F37" w14:textId="77777777" w:rsidR="00FB7970" w:rsidRPr="00FB7970" w:rsidRDefault="00FB7970" w:rsidP="00FB7970">
      <w:pPr>
        <w:widowControl/>
        <w:spacing w:line="360" w:lineRule="auto"/>
        <w:ind w:firstLineChars="196" w:firstLine="412"/>
        <w:rPr>
          <w:rFonts w:ascii="宋体" w:eastAsia="宋体" w:hAnsi="宋体" w:cs="宋体"/>
          <w:color w:val="000000"/>
          <w:szCs w:val="32"/>
        </w:rPr>
      </w:pPr>
      <w:r w:rsidRPr="00FB7970">
        <w:rPr>
          <w:rFonts w:ascii="宋体" w:eastAsia="宋体" w:hAnsi="宋体" w:cs="宋体" w:hint="eastAsia"/>
          <w:color w:val="000000"/>
          <w:szCs w:val="32"/>
        </w:rPr>
        <w:t>（4）服务流程管理。基于咨询设计结果，实现符合实际的运营服务流程，包括：事件管理、问题管理、变更管理、发布管理、计划管理、运维权限集中管理、服务报告、服务绩效等；</w:t>
      </w:r>
    </w:p>
    <w:p w14:paraId="0BF897B6" w14:textId="77777777" w:rsidR="00FB7970" w:rsidRPr="00FB7970" w:rsidRDefault="00FB7970" w:rsidP="00FB7970">
      <w:pPr>
        <w:widowControl/>
        <w:spacing w:line="360" w:lineRule="auto"/>
        <w:ind w:firstLineChars="196" w:firstLine="412"/>
        <w:rPr>
          <w:rFonts w:ascii="宋体" w:eastAsia="宋体" w:hAnsi="宋体" w:cs="宋体"/>
          <w:color w:val="000000"/>
          <w:szCs w:val="32"/>
        </w:rPr>
      </w:pPr>
      <w:r w:rsidRPr="00FB7970">
        <w:rPr>
          <w:rFonts w:ascii="宋体" w:eastAsia="宋体" w:hAnsi="宋体" w:cs="宋体" w:hint="eastAsia"/>
          <w:color w:val="000000"/>
          <w:szCs w:val="32"/>
        </w:rPr>
        <w:t>（5）运维移动应用。信息</w:t>
      </w:r>
      <w:proofErr w:type="gramStart"/>
      <w:r w:rsidRPr="00FB7970">
        <w:rPr>
          <w:rFonts w:ascii="宋体" w:eastAsia="宋体" w:hAnsi="宋体" w:cs="宋体" w:hint="eastAsia"/>
          <w:color w:val="000000"/>
          <w:szCs w:val="32"/>
        </w:rPr>
        <w:t>安全运维系统</w:t>
      </w:r>
      <w:proofErr w:type="gramEnd"/>
      <w:r w:rsidRPr="00FB7970">
        <w:rPr>
          <w:rFonts w:ascii="宋体" w:eastAsia="宋体" w:hAnsi="宋体" w:cs="宋体" w:hint="eastAsia"/>
          <w:color w:val="000000"/>
          <w:szCs w:val="32"/>
        </w:rPr>
        <w:t>移动应用作为公司移动平台的一部分，主要实现故障告警及时通知和服务流程快速办理，快速响应效果；</w:t>
      </w:r>
    </w:p>
    <w:p w14:paraId="5AE0D5CA" w14:textId="77777777" w:rsidR="00FB7970" w:rsidRPr="00FB7970" w:rsidRDefault="00FB7970" w:rsidP="00FB7970">
      <w:pPr>
        <w:widowControl/>
        <w:spacing w:line="360" w:lineRule="auto"/>
        <w:ind w:firstLineChars="196" w:firstLine="412"/>
        <w:rPr>
          <w:rFonts w:ascii="宋体" w:eastAsia="宋体" w:hAnsi="宋体" w:cs="宋体"/>
          <w:color w:val="000000"/>
          <w:szCs w:val="32"/>
        </w:rPr>
      </w:pPr>
      <w:r w:rsidRPr="00FB7970">
        <w:rPr>
          <w:rFonts w:ascii="宋体" w:eastAsia="宋体" w:hAnsi="宋体" w:cs="宋体" w:hint="eastAsia"/>
          <w:color w:val="000000"/>
          <w:szCs w:val="32"/>
        </w:rPr>
        <w:t>（6）集成能力管理。系统提供多元化的API，如</w:t>
      </w:r>
      <w:proofErr w:type="spellStart"/>
      <w:r w:rsidRPr="00FB7970">
        <w:rPr>
          <w:rFonts w:ascii="宋体" w:eastAsia="宋体" w:hAnsi="宋体" w:cs="宋体" w:hint="eastAsia"/>
          <w:color w:val="000000"/>
          <w:szCs w:val="32"/>
        </w:rPr>
        <w:t>snmp</w:t>
      </w:r>
      <w:proofErr w:type="spellEnd"/>
      <w:r w:rsidRPr="00FB7970">
        <w:rPr>
          <w:rFonts w:ascii="宋体" w:eastAsia="宋体" w:hAnsi="宋体" w:cs="宋体" w:hint="eastAsia"/>
          <w:color w:val="000000"/>
          <w:szCs w:val="32"/>
        </w:rPr>
        <w:t>、syslog、webservice等标准接口方式，方便系统间集成和数据交互。主要包括网络安全产品、门户系统、资产管理系统、投资采购系统、短信邮件系统、动力环境监控系统、工控安全管理系统、国家</w:t>
      </w:r>
      <w:proofErr w:type="gramStart"/>
      <w:r w:rsidRPr="00FB7970">
        <w:rPr>
          <w:rFonts w:ascii="宋体" w:eastAsia="宋体" w:hAnsi="宋体" w:cs="宋体" w:hint="eastAsia"/>
          <w:color w:val="000000"/>
          <w:szCs w:val="32"/>
        </w:rPr>
        <w:t>局运维系统</w:t>
      </w:r>
      <w:proofErr w:type="gramEnd"/>
      <w:r w:rsidRPr="00FB7970">
        <w:rPr>
          <w:rFonts w:ascii="宋体" w:eastAsia="宋体" w:hAnsi="宋体" w:cs="宋体" w:hint="eastAsia"/>
          <w:color w:val="000000"/>
          <w:szCs w:val="32"/>
        </w:rPr>
        <w:t>等；</w:t>
      </w:r>
    </w:p>
    <w:p w14:paraId="7E769AD1" w14:textId="77777777" w:rsidR="00FB7970" w:rsidRPr="00FB7970" w:rsidRDefault="00FB7970" w:rsidP="00FB7970">
      <w:pPr>
        <w:widowControl/>
        <w:spacing w:line="360" w:lineRule="auto"/>
        <w:ind w:firstLineChars="196" w:firstLine="412"/>
        <w:rPr>
          <w:rFonts w:ascii="宋体" w:eastAsia="宋体" w:hAnsi="宋体" w:cs="宋体"/>
          <w:color w:val="000000"/>
          <w:szCs w:val="32"/>
        </w:rPr>
      </w:pPr>
      <w:r w:rsidRPr="00FB7970">
        <w:rPr>
          <w:rFonts w:ascii="宋体" w:eastAsia="宋体" w:hAnsi="宋体" w:cs="宋体" w:hint="eastAsia"/>
          <w:color w:val="000000"/>
          <w:szCs w:val="32"/>
        </w:rPr>
        <w:t>（7）服务报告管理。为运</w:t>
      </w:r>
      <w:proofErr w:type="gramStart"/>
      <w:r w:rsidRPr="00FB7970">
        <w:rPr>
          <w:rFonts w:ascii="宋体" w:eastAsia="宋体" w:hAnsi="宋体" w:cs="宋体" w:hint="eastAsia"/>
          <w:color w:val="000000"/>
          <w:szCs w:val="32"/>
        </w:rPr>
        <w:t>维商例会</w:t>
      </w:r>
      <w:proofErr w:type="gramEnd"/>
      <w:r w:rsidRPr="00FB7970">
        <w:rPr>
          <w:rFonts w:ascii="宋体" w:eastAsia="宋体" w:hAnsi="宋体" w:cs="宋体" w:hint="eastAsia"/>
          <w:color w:val="000000"/>
          <w:szCs w:val="32"/>
        </w:rPr>
        <w:t>提供服务报告，系统可以根据定义了月、季、年报模板，设置时间让报告自动生成。服务报告内容包括：总体运</w:t>
      </w:r>
      <w:proofErr w:type="gramStart"/>
      <w:r w:rsidRPr="00FB7970">
        <w:rPr>
          <w:rFonts w:ascii="宋体" w:eastAsia="宋体" w:hAnsi="宋体" w:cs="宋体" w:hint="eastAsia"/>
          <w:color w:val="000000"/>
          <w:szCs w:val="32"/>
        </w:rPr>
        <w:t>维情况</w:t>
      </w:r>
      <w:proofErr w:type="gramEnd"/>
      <w:r w:rsidRPr="00FB7970">
        <w:rPr>
          <w:rFonts w:ascii="宋体" w:eastAsia="宋体" w:hAnsi="宋体" w:cs="宋体" w:hint="eastAsia"/>
          <w:color w:val="000000"/>
          <w:szCs w:val="32"/>
        </w:rPr>
        <w:t>概述、基本运</w:t>
      </w:r>
      <w:proofErr w:type="gramStart"/>
      <w:r w:rsidRPr="00FB7970">
        <w:rPr>
          <w:rFonts w:ascii="宋体" w:eastAsia="宋体" w:hAnsi="宋体" w:cs="宋体" w:hint="eastAsia"/>
          <w:color w:val="000000"/>
          <w:szCs w:val="32"/>
        </w:rPr>
        <w:t>维工作</w:t>
      </w:r>
      <w:proofErr w:type="gramEnd"/>
      <w:r w:rsidRPr="00FB7970">
        <w:rPr>
          <w:rFonts w:ascii="宋体" w:eastAsia="宋体" w:hAnsi="宋体" w:cs="宋体" w:hint="eastAsia"/>
          <w:color w:val="000000"/>
          <w:szCs w:val="32"/>
        </w:rPr>
        <w:t>情况、重点运</w:t>
      </w:r>
      <w:proofErr w:type="gramStart"/>
      <w:r w:rsidRPr="00FB7970">
        <w:rPr>
          <w:rFonts w:ascii="宋体" w:eastAsia="宋体" w:hAnsi="宋体" w:cs="宋体" w:hint="eastAsia"/>
          <w:color w:val="000000"/>
          <w:szCs w:val="32"/>
        </w:rPr>
        <w:t>维</w:t>
      </w:r>
      <w:r w:rsidRPr="00FB7970">
        <w:rPr>
          <w:rFonts w:ascii="宋体" w:eastAsia="宋体" w:hAnsi="宋体" w:cs="宋体" w:hint="eastAsia"/>
          <w:color w:val="000000"/>
          <w:szCs w:val="32"/>
        </w:rPr>
        <w:lastRenderedPageBreak/>
        <w:t>工作</w:t>
      </w:r>
      <w:proofErr w:type="gramEnd"/>
      <w:r w:rsidRPr="00FB7970">
        <w:rPr>
          <w:rFonts w:ascii="宋体" w:eastAsia="宋体" w:hAnsi="宋体" w:cs="宋体" w:hint="eastAsia"/>
          <w:color w:val="000000"/>
          <w:szCs w:val="32"/>
        </w:rPr>
        <w:t>事项、工作遗留问题、下一步工作计划与改进措施、系统服务情况汇总表，以及服务绩效情况等；</w:t>
      </w:r>
    </w:p>
    <w:p w14:paraId="271E4E78" w14:textId="77777777" w:rsidR="00FB7970" w:rsidRPr="00FB7970" w:rsidRDefault="00FB7970" w:rsidP="00FB7970">
      <w:pPr>
        <w:widowControl/>
        <w:spacing w:line="360" w:lineRule="auto"/>
        <w:ind w:firstLineChars="196" w:firstLine="412"/>
        <w:rPr>
          <w:rFonts w:ascii="宋体" w:eastAsia="宋体" w:hAnsi="宋体" w:cs="宋体"/>
          <w:color w:val="000000"/>
          <w:szCs w:val="32"/>
        </w:rPr>
      </w:pPr>
      <w:r w:rsidRPr="00FB7970">
        <w:rPr>
          <w:rFonts w:ascii="宋体" w:eastAsia="宋体" w:hAnsi="宋体" w:cs="宋体" w:hint="eastAsia"/>
          <w:color w:val="000000"/>
          <w:szCs w:val="32"/>
        </w:rPr>
        <w:t>（8）综合大屏展示。实现可定制的集中统一的管理界面，通过与底层技术平台及其它系统的集成，将资产信息、安全态势和管理流程等管控能力在大屏中以直观、具备科技感的方式进行统一展示；</w:t>
      </w:r>
    </w:p>
    <w:p w14:paraId="50B525E3" w14:textId="77777777" w:rsidR="00FB7970" w:rsidRPr="00FB7970" w:rsidRDefault="00FB7970" w:rsidP="00FB7970">
      <w:pPr>
        <w:widowControl/>
        <w:spacing w:line="360" w:lineRule="auto"/>
        <w:ind w:firstLineChars="196" w:firstLine="412"/>
        <w:rPr>
          <w:rFonts w:ascii="宋体" w:eastAsia="宋体" w:hAnsi="宋体" w:cs="宋体"/>
          <w:color w:val="000000"/>
          <w:szCs w:val="32"/>
        </w:rPr>
      </w:pPr>
      <w:r w:rsidRPr="00FB7970">
        <w:rPr>
          <w:rFonts w:ascii="宋体" w:eastAsia="宋体" w:hAnsi="宋体" w:cs="宋体" w:hint="eastAsia"/>
          <w:color w:val="000000"/>
          <w:szCs w:val="32"/>
        </w:rPr>
        <w:t>（9）可视化机房监控。支持浏览器访问可视化机房系统的交互操作和浏览。展示效果以直观形式表现机房环境、机柜、空调、独立设备和架式设备，在系统中实现机房环境、机房子区域、机柜、设备、设备端口连接情况和运行告警信息直观展示等。</w:t>
      </w:r>
    </w:p>
    <w:p w14:paraId="507B5C91" w14:textId="77777777" w:rsidR="00FB7970" w:rsidRPr="00FB7970" w:rsidRDefault="00FB7970" w:rsidP="00FB7970">
      <w:pPr>
        <w:widowControl/>
        <w:spacing w:line="360" w:lineRule="auto"/>
        <w:ind w:firstLineChars="196" w:firstLine="433"/>
        <w:rPr>
          <w:rFonts w:ascii="宋体" w:eastAsia="宋体" w:hAnsi="宋体" w:cs="宋体"/>
          <w:b/>
          <w:bCs/>
          <w:color w:val="000000"/>
          <w:sz w:val="22"/>
          <w:szCs w:val="36"/>
        </w:rPr>
      </w:pPr>
      <w:r w:rsidRPr="00FB7970">
        <w:rPr>
          <w:rFonts w:ascii="宋体" w:eastAsia="宋体" w:hAnsi="宋体" w:cs="宋体" w:hint="eastAsia"/>
          <w:b/>
          <w:bCs/>
          <w:color w:val="000000"/>
          <w:sz w:val="22"/>
          <w:szCs w:val="36"/>
        </w:rPr>
        <w:t>二、项目内容</w:t>
      </w:r>
    </w:p>
    <w:p w14:paraId="279AFE1E"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总体建设内容：运</w:t>
      </w:r>
      <w:proofErr w:type="gramStart"/>
      <w:r w:rsidRPr="00FB7970">
        <w:rPr>
          <w:rFonts w:ascii="宋体" w:eastAsia="宋体" w:hAnsi="宋体" w:cs="宋体" w:hint="eastAsia"/>
          <w:color w:val="000000"/>
          <w:szCs w:val="32"/>
        </w:rPr>
        <w:t>维管理</w:t>
      </w:r>
      <w:proofErr w:type="gramEnd"/>
      <w:r w:rsidRPr="00FB7970">
        <w:rPr>
          <w:rFonts w:ascii="宋体" w:eastAsia="宋体" w:hAnsi="宋体" w:cs="宋体" w:hint="eastAsia"/>
          <w:color w:val="000000"/>
          <w:szCs w:val="32"/>
        </w:rPr>
        <w:t>咨询与流程设计、构建行业资产管理、安全管理、运维管理、服务管理等</w:t>
      </w:r>
      <w:proofErr w:type="gramStart"/>
      <w:r w:rsidRPr="00FB7970">
        <w:rPr>
          <w:rFonts w:ascii="宋体" w:eastAsia="宋体" w:hAnsi="宋体" w:cs="宋体" w:hint="eastAsia"/>
          <w:color w:val="000000"/>
          <w:szCs w:val="32"/>
        </w:rPr>
        <w:t>安全运维管理</w:t>
      </w:r>
      <w:proofErr w:type="gramEnd"/>
      <w:r w:rsidRPr="00FB7970">
        <w:rPr>
          <w:rFonts w:ascii="宋体" w:eastAsia="宋体" w:hAnsi="宋体" w:cs="宋体" w:hint="eastAsia"/>
          <w:color w:val="000000"/>
          <w:szCs w:val="32"/>
        </w:rPr>
        <w:t>四个中心。</w:t>
      </w:r>
    </w:p>
    <w:p w14:paraId="00139DC5"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w:t>
      </w:r>
      <w:r w:rsidRPr="00FB7970">
        <w:rPr>
          <w:rFonts w:ascii="宋体" w:eastAsia="宋体" w:hAnsi="宋体" w:cs="宋体" w:hint="eastAsia"/>
          <w:color w:val="000000"/>
          <w:szCs w:val="32"/>
        </w:rPr>
        <w:tab/>
        <w:t>运</w:t>
      </w:r>
      <w:proofErr w:type="gramStart"/>
      <w:r w:rsidRPr="00FB7970">
        <w:rPr>
          <w:rFonts w:ascii="宋体" w:eastAsia="宋体" w:hAnsi="宋体" w:cs="宋体" w:hint="eastAsia"/>
          <w:color w:val="000000"/>
          <w:szCs w:val="32"/>
        </w:rPr>
        <w:t>维管理</w:t>
      </w:r>
      <w:proofErr w:type="gramEnd"/>
      <w:r w:rsidRPr="00FB7970">
        <w:rPr>
          <w:rFonts w:ascii="宋体" w:eastAsia="宋体" w:hAnsi="宋体" w:cs="宋体" w:hint="eastAsia"/>
          <w:color w:val="000000"/>
          <w:szCs w:val="32"/>
        </w:rPr>
        <w:t>咨询与流程设计</w:t>
      </w:r>
    </w:p>
    <w:p w14:paraId="0B982C04"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（1）运</w:t>
      </w:r>
      <w:proofErr w:type="gramStart"/>
      <w:r w:rsidRPr="00FB7970">
        <w:rPr>
          <w:rFonts w:ascii="宋体" w:eastAsia="宋体" w:hAnsi="宋体" w:cs="宋体" w:hint="eastAsia"/>
          <w:color w:val="000000"/>
          <w:szCs w:val="32"/>
        </w:rPr>
        <w:t>维管理</w:t>
      </w:r>
      <w:proofErr w:type="gramEnd"/>
      <w:r w:rsidRPr="00FB7970">
        <w:rPr>
          <w:rFonts w:ascii="宋体" w:eastAsia="宋体" w:hAnsi="宋体" w:cs="宋体" w:hint="eastAsia"/>
          <w:color w:val="000000"/>
          <w:szCs w:val="32"/>
        </w:rPr>
        <w:t>体系咨询需基于ISO20000、ISO27001、ITIL运维理念、等级保护、三全工作等标准，并参考主要用户的相关IT运</w:t>
      </w:r>
      <w:proofErr w:type="gramStart"/>
      <w:r w:rsidRPr="00FB7970">
        <w:rPr>
          <w:rFonts w:ascii="宋体" w:eastAsia="宋体" w:hAnsi="宋体" w:cs="宋体" w:hint="eastAsia"/>
          <w:color w:val="000000"/>
          <w:szCs w:val="32"/>
        </w:rPr>
        <w:t>维管理</w:t>
      </w:r>
      <w:proofErr w:type="gramEnd"/>
      <w:r w:rsidRPr="00FB7970">
        <w:rPr>
          <w:rFonts w:ascii="宋体" w:eastAsia="宋体" w:hAnsi="宋体" w:cs="宋体" w:hint="eastAsia"/>
          <w:color w:val="000000"/>
          <w:szCs w:val="32"/>
        </w:rPr>
        <w:t>制度，对公司的运维业务运营组织架构、运维流程、资产编码、指标体系、安全基线等现状并进行调研、分析，找出存在的问题和不足，并提出改进建议。</w:t>
      </w:r>
    </w:p>
    <w:p w14:paraId="67DD57B0"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（2）需结合实际情况，收集运</w:t>
      </w:r>
      <w:proofErr w:type="gramStart"/>
      <w:r w:rsidRPr="00FB7970">
        <w:rPr>
          <w:rFonts w:ascii="宋体" w:eastAsia="宋体" w:hAnsi="宋体" w:cs="宋体" w:hint="eastAsia"/>
          <w:color w:val="000000"/>
          <w:szCs w:val="32"/>
        </w:rPr>
        <w:t>维管理</w:t>
      </w:r>
      <w:proofErr w:type="gramEnd"/>
      <w:r w:rsidRPr="00FB7970">
        <w:rPr>
          <w:rFonts w:ascii="宋体" w:eastAsia="宋体" w:hAnsi="宋体" w:cs="宋体" w:hint="eastAsia"/>
          <w:color w:val="000000"/>
          <w:szCs w:val="32"/>
        </w:rPr>
        <w:t>制度、人员（包括客户及供应商人员）及岗位职责等现状，建立统一集中的运</w:t>
      </w:r>
      <w:proofErr w:type="gramStart"/>
      <w:r w:rsidRPr="00FB7970">
        <w:rPr>
          <w:rFonts w:ascii="宋体" w:eastAsia="宋体" w:hAnsi="宋体" w:cs="宋体" w:hint="eastAsia"/>
          <w:color w:val="000000"/>
          <w:szCs w:val="32"/>
        </w:rPr>
        <w:t>维管理</w:t>
      </w:r>
      <w:proofErr w:type="gramEnd"/>
      <w:r w:rsidRPr="00FB7970">
        <w:rPr>
          <w:rFonts w:ascii="宋体" w:eastAsia="宋体" w:hAnsi="宋体" w:cs="宋体" w:hint="eastAsia"/>
          <w:color w:val="000000"/>
          <w:szCs w:val="32"/>
        </w:rPr>
        <w:t>组织机构，科学的人员岗位职责。</w:t>
      </w:r>
    </w:p>
    <w:p w14:paraId="3179F850"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（3）需结合实际情况，采用ITIL方法论，进行</w:t>
      </w:r>
      <w:proofErr w:type="gramStart"/>
      <w:r w:rsidRPr="00FB7970">
        <w:rPr>
          <w:rFonts w:ascii="宋体" w:eastAsia="宋体" w:hAnsi="宋体" w:cs="宋体" w:hint="eastAsia"/>
          <w:color w:val="000000"/>
          <w:szCs w:val="32"/>
        </w:rPr>
        <w:t>安全运维管理</w:t>
      </w:r>
      <w:proofErr w:type="gramEnd"/>
      <w:r w:rsidRPr="00FB7970">
        <w:rPr>
          <w:rFonts w:ascii="宋体" w:eastAsia="宋体" w:hAnsi="宋体" w:cs="宋体" w:hint="eastAsia"/>
          <w:color w:val="000000"/>
          <w:szCs w:val="32"/>
        </w:rPr>
        <w:t>流程设计，主要包括服务请求、事件管理、问题管理、变更管理、发布管理、运维权限等。</w:t>
      </w:r>
    </w:p>
    <w:p w14:paraId="2F37E29D"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（4）需遵循行业编码标准，制定符合公司的一套编码规范，主要包括：项目合同、组织结构、服务人员、资产设备、配置模型、工单流程等。</w:t>
      </w:r>
    </w:p>
    <w:p w14:paraId="0DFD7ACD"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（5）现有重庆中</w:t>
      </w:r>
      <w:proofErr w:type="gramStart"/>
      <w:r w:rsidRPr="00FB7970">
        <w:rPr>
          <w:rFonts w:ascii="宋体" w:eastAsia="宋体" w:hAnsi="宋体" w:cs="宋体" w:hint="eastAsia"/>
          <w:color w:val="000000"/>
          <w:szCs w:val="32"/>
        </w:rPr>
        <w:t>烟相关</w:t>
      </w:r>
      <w:proofErr w:type="gramEnd"/>
      <w:r w:rsidRPr="00FB7970">
        <w:rPr>
          <w:rFonts w:ascii="宋体" w:eastAsia="宋体" w:hAnsi="宋体" w:cs="宋体" w:hint="eastAsia"/>
          <w:color w:val="000000"/>
          <w:szCs w:val="32"/>
        </w:rPr>
        <w:t>用户集成需求梳理，对用户已有或预期需要监控的相关信息化设备、系统等进行梳理，按用户的要求对接口方式、监控内容等进行明确，作为本项目的集成需求。</w:t>
      </w:r>
    </w:p>
    <w:p w14:paraId="505CD52D"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（6）需结合现有指标体系，制定符合公司的一套指标体系，主要包括资产配置指标体系、监控指标体系、运</w:t>
      </w:r>
      <w:proofErr w:type="gramStart"/>
      <w:r w:rsidRPr="00FB7970">
        <w:rPr>
          <w:rFonts w:ascii="宋体" w:eastAsia="宋体" w:hAnsi="宋体" w:cs="宋体" w:hint="eastAsia"/>
          <w:color w:val="000000"/>
          <w:szCs w:val="32"/>
        </w:rPr>
        <w:t>维人员</w:t>
      </w:r>
      <w:proofErr w:type="gramEnd"/>
      <w:r w:rsidRPr="00FB7970">
        <w:rPr>
          <w:rFonts w:ascii="宋体" w:eastAsia="宋体" w:hAnsi="宋体" w:cs="宋体" w:hint="eastAsia"/>
          <w:color w:val="000000"/>
          <w:szCs w:val="32"/>
        </w:rPr>
        <w:t>评价体系、供应商评价指标体系等。</w:t>
      </w:r>
    </w:p>
    <w:p w14:paraId="146AFCDC"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（7）需结合现有安全基线管理办法，制定符合公司的一套安全基线体系，并通过与网络安全产品结合，实现对IT资产的安全基线审计、异常提醒、安全处置等闭环管理。</w:t>
      </w:r>
    </w:p>
    <w:p w14:paraId="677351C5"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w:t>
      </w:r>
      <w:r w:rsidRPr="00FB7970">
        <w:rPr>
          <w:rFonts w:ascii="宋体" w:eastAsia="宋体" w:hAnsi="宋体" w:cs="宋体" w:hint="eastAsia"/>
          <w:color w:val="000000"/>
          <w:szCs w:val="32"/>
        </w:rPr>
        <w:tab/>
        <w:t>资产管理中心</w:t>
      </w:r>
    </w:p>
    <w:p w14:paraId="4E14E834"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2.1</w:t>
      </w:r>
      <w:r w:rsidRPr="00FB7970">
        <w:rPr>
          <w:rFonts w:ascii="宋体" w:eastAsia="宋体" w:hAnsi="宋体" w:cs="宋体" w:hint="eastAsia"/>
          <w:color w:val="000000"/>
          <w:szCs w:val="32"/>
        </w:rPr>
        <w:tab/>
        <w:t>项目管理</w:t>
      </w:r>
    </w:p>
    <w:p w14:paraId="131CF37A"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lastRenderedPageBreak/>
        <w:t>项目管理实现对信息化项目的全过程管理，主要包括可</w:t>
      </w:r>
      <w:proofErr w:type="gramStart"/>
      <w:r w:rsidRPr="00FB7970">
        <w:rPr>
          <w:rFonts w:ascii="宋体" w:eastAsia="宋体" w:hAnsi="宋体" w:cs="宋体" w:hint="eastAsia"/>
          <w:color w:val="000000"/>
          <w:szCs w:val="32"/>
        </w:rPr>
        <w:t>研</w:t>
      </w:r>
      <w:proofErr w:type="gramEnd"/>
      <w:r w:rsidRPr="00FB7970">
        <w:rPr>
          <w:rFonts w:ascii="宋体" w:eastAsia="宋体" w:hAnsi="宋体" w:cs="宋体" w:hint="eastAsia"/>
          <w:color w:val="000000"/>
          <w:szCs w:val="32"/>
        </w:rPr>
        <w:t>分析、预算管理、立项管理、投资计划管理、招投标管理、项目过程管理等模块。其中项目立项、计划、招投标信息需与投资采购项目集成对接，确保项目信息一致。项目过程管理模块提供了对软件开发、软硬件采购、运维、服务等不同类型的项目特点，分别进行过程文档的收集、流程审批和付款管理等功能。系统支持为项目建设相关单位以及产品供应商提供可限制权限的账号，以便他们上传各种文档，便于在整个项目生命周期内进行项目文档、资料提交和痕迹化归档管理。</w:t>
      </w:r>
    </w:p>
    <w:p w14:paraId="58B547F7"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（1）可</w:t>
      </w:r>
      <w:proofErr w:type="gramStart"/>
      <w:r w:rsidRPr="00FB7970">
        <w:rPr>
          <w:rFonts w:ascii="宋体" w:eastAsia="宋体" w:hAnsi="宋体" w:cs="宋体" w:hint="eastAsia"/>
          <w:color w:val="000000"/>
          <w:szCs w:val="32"/>
        </w:rPr>
        <w:t>研</w:t>
      </w:r>
      <w:proofErr w:type="gramEnd"/>
      <w:r w:rsidRPr="00FB7970">
        <w:rPr>
          <w:rFonts w:ascii="宋体" w:eastAsia="宋体" w:hAnsi="宋体" w:cs="宋体" w:hint="eastAsia"/>
          <w:color w:val="000000"/>
          <w:szCs w:val="32"/>
        </w:rPr>
        <w:t>分析：实现项目可</w:t>
      </w:r>
      <w:proofErr w:type="gramStart"/>
      <w:r w:rsidRPr="00FB7970">
        <w:rPr>
          <w:rFonts w:ascii="宋体" w:eastAsia="宋体" w:hAnsi="宋体" w:cs="宋体" w:hint="eastAsia"/>
          <w:color w:val="000000"/>
          <w:szCs w:val="32"/>
        </w:rPr>
        <w:t>研</w:t>
      </w:r>
      <w:proofErr w:type="gramEnd"/>
      <w:r w:rsidRPr="00FB7970">
        <w:rPr>
          <w:rFonts w:ascii="宋体" w:eastAsia="宋体" w:hAnsi="宋体" w:cs="宋体" w:hint="eastAsia"/>
          <w:color w:val="000000"/>
          <w:szCs w:val="32"/>
        </w:rPr>
        <w:t>报告分析和审批过程管理；</w:t>
      </w:r>
    </w:p>
    <w:p w14:paraId="3D96B4DC"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（2）预算管理：实现根据资产及资源库（CMDB）和服务级别协议，按照预定的规则自动生成预算。实现各预算的收集、合并汇总等功能；</w:t>
      </w:r>
    </w:p>
    <w:p w14:paraId="59A52580"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（3）立项管理：实现投资类项目的立项管理，对立项过程产生的各种文件、批复等资料进行归集；</w:t>
      </w:r>
    </w:p>
    <w:p w14:paraId="2F9C8794"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（4）项目计划管理：实现对投资、采购的年度计划进行管理，支持年中调整和汇总、查询等功能；</w:t>
      </w:r>
    </w:p>
    <w:p w14:paraId="2309F7B5"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（5）招投标管理：实现对项目招投标过程产生的各种材料、评标结果等资料进行归集。具体的招投标流程在机关采购系统中实现，未来将通过系统集成实现两个系统间的信息共享；</w:t>
      </w:r>
    </w:p>
    <w:p w14:paraId="5070A468"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（6）付款管理：通过上</w:t>
      </w:r>
      <w:proofErr w:type="gramStart"/>
      <w:r w:rsidRPr="00FB7970">
        <w:rPr>
          <w:rFonts w:ascii="宋体" w:eastAsia="宋体" w:hAnsi="宋体" w:cs="宋体" w:hint="eastAsia"/>
          <w:color w:val="000000"/>
          <w:szCs w:val="32"/>
        </w:rPr>
        <w:t>传项目</w:t>
      </w:r>
      <w:proofErr w:type="gramEnd"/>
      <w:r w:rsidRPr="00FB7970">
        <w:rPr>
          <w:rFonts w:ascii="宋体" w:eastAsia="宋体" w:hAnsi="宋体" w:cs="宋体" w:hint="eastAsia"/>
          <w:color w:val="000000"/>
          <w:szCs w:val="32"/>
        </w:rPr>
        <w:t>合同、设置付款批次、付款条件、归集付款材料，实现付款过程的痕迹化管理；</w:t>
      </w:r>
    </w:p>
    <w:p w14:paraId="0C6018D4"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（7）软硬件采购项目管理：实现软硬件设备采购项目的过程文件归集和进度跟踪；</w:t>
      </w:r>
    </w:p>
    <w:p w14:paraId="5DA537D5"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（8）软件开发项目管理：实现了软件开发类项目从需求调研、设计开发</w:t>
      </w:r>
      <w:proofErr w:type="gramStart"/>
      <w:r w:rsidRPr="00FB7970">
        <w:rPr>
          <w:rFonts w:ascii="宋体" w:eastAsia="宋体" w:hAnsi="宋体" w:cs="宋体" w:hint="eastAsia"/>
          <w:color w:val="000000"/>
          <w:szCs w:val="32"/>
        </w:rPr>
        <w:t>到部署</w:t>
      </w:r>
      <w:proofErr w:type="gramEnd"/>
      <w:r w:rsidRPr="00FB7970">
        <w:rPr>
          <w:rFonts w:ascii="宋体" w:eastAsia="宋体" w:hAnsi="宋体" w:cs="宋体" w:hint="eastAsia"/>
          <w:color w:val="000000"/>
          <w:szCs w:val="32"/>
        </w:rPr>
        <w:t>实施全过程的文档归集。可实现系统软件实施过程的进度跟踪；</w:t>
      </w:r>
    </w:p>
    <w:p w14:paraId="265BD6C6"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（9）服务类、</w:t>
      </w:r>
      <w:proofErr w:type="gramStart"/>
      <w:r w:rsidRPr="00FB7970">
        <w:rPr>
          <w:rFonts w:ascii="宋体" w:eastAsia="宋体" w:hAnsi="宋体" w:cs="宋体" w:hint="eastAsia"/>
          <w:color w:val="000000"/>
          <w:szCs w:val="32"/>
        </w:rPr>
        <w:t>运维类项目管理</w:t>
      </w:r>
      <w:proofErr w:type="gramEnd"/>
      <w:r w:rsidRPr="00FB7970">
        <w:rPr>
          <w:rFonts w:ascii="宋体" w:eastAsia="宋体" w:hAnsi="宋体" w:cs="宋体" w:hint="eastAsia"/>
          <w:color w:val="000000"/>
          <w:szCs w:val="32"/>
        </w:rPr>
        <w:t>：根据服务类和</w:t>
      </w:r>
      <w:proofErr w:type="gramStart"/>
      <w:r w:rsidRPr="00FB7970">
        <w:rPr>
          <w:rFonts w:ascii="宋体" w:eastAsia="宋体" w:hAnsi="宋体" w:cs="宋体" w:hint="eastAsia"/>
          <w:color w:val="000000"/>
          <w:szCs w:val="32"/>
        </w:rPr>
        <w:t>运维类项目</w:t>
      </w:r>
      <w:proofErr w:type="gramEnd"/>
      <w:r w:rsidRPr="00FB7970">
        <w:rPr>
          <w:rFonts w:ascii="宋体" w:eastAsia="宋体" w:hAnsi="宋体" w:cs="宋体" w:hint="eastAsia"/>
          <w:color w:val="000000"/>
          <w:szCs w:val="32"/>
        </w:rPr>
        <w:t>的特点，实现对各项</w:t>
      </w:r>
      <w:proofErr w:type="gramStart"/>
      <w:r w:rsidRPr="00FB7970">
        <w:rPr>
          <w:rFonts w:ascii="宋体" w:eastAsia="宋体" w:hAnsi="宋体" w:cs="宋体" w:hint="eastAsia"/>
          <w:color w:val="000000"/>
          <w:szCs w:val="32"/>
        </w:rPr>
        <w:t>目阶段</w:t>
      </w:r>
      <w:proofErr w:type="gramEnd"/>
      <w:r w:rsidRPr="00FB7970">
        <w:rPr>
          <w:rFonts w:ascii="宋体" w:eastAsia="宋体" w:hAnsi="宋体" w:cs="宋体" w:hint="eastAsia"/>
          <w:color w:val="000000"/>
          <w:szCs w:val="32"/>
        </w:rPr>
        <w:t>的文档归集和审批以及进度跟踪。</w:t>
      </w:r>
    </w:p>
    <w:p w14:paraId="2C4B2F17"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10）项目合同管理：实现与实际合同相一致的合同管理，包括合同签订日期、合同服务内容等信息管理，也支持创建虚拟合同。同时，支持以项目合同为主线，实现与供应商、服务目录、服务水平协议、服务报告、服务评价等进行关联管理。</w:t>
      </w:r>
    </w:p>
    <w:p w14:paraId="5B5A51EE"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（11）统计报表：实现项目不同维度、权限的统计报表，包括但不限于立项项目统计、预算批复与执行情况统计、执行项目情况统计、项目合同执行质量统计等。</w:t>
      </w:r>
    </w:p>
    <w:p w14:paraId="330609BA"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2.2</w:t>
      </w:r>
      <w:r w:rsidRPr="00FB7970">
        <w:rPr>
          <w:rFonts w:ascii="宋体" w:eastAsia="宋体" w:hAnsi="宋体" w:cs="宋体" w:hint="eastAsia"/>
          <w:color w:val="000000"/>
          <w:szCs w:val="32"/>
        </w:rPr>
        <w:tab/>
        <w:t>资产管理</w:t>
      </w:r>
    </w:p>
    <w:p w14:paraId="09AFFE7D"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资产管理实现对信息化软硬件资产的全生命周期管理。可以通过项目合同资产初始化或人工维护方式，满足资产入库、变更、报废等流程管理，对资产生命周期进行有效监控；</w:t>
      </w:r>
    </w:p>
    <w:p w14:paraId="3FC2B3B0"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lastRenderedPageBreak/>
        <w:t>（1）资产入库：支持与终端安全管理软件、国资系统等集成，实现资产信息一致。提供资产审核功能，能够审计每次扫描资产配置（包括软件、硬件）的变化；允许手动录入资产或者导入资产；</w:t>
      </w:r>
    </w:p>
    <w:p w14:paraId="2B743C35"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资产变更：实现资产变更跟踪记录，包含资产上架、移动、闲置等信息；同时满足硬件设备属性记录,包含序列号、品牌、型号、安装位置、维保情况、供应商等信息。也可以添加额外的字段来记录特殊信息。</w:t>
      </w:r>
    </w:p>
    <w:p w14:paraId="25368BDB"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（3）资产维修：通过运</w:t>
      </w:r>
      <w:proofErr w:type="gramStart"/>
      <w:r w:rsidRPr="00FB7970">
        <w:rPr>
          <w:rFonts w:ascii="宋体" w:eastAsia="宋体" w:hAnsi="宋体" w:cs="宋体" w:hint="eastAsia"/>
          <w:color w:val="000000"/>
          <w:szCs w:val="32"/>
        </w:rPr>
        <w:t>维管理</w:t>
      </w:r>
      <w:proofErr w:type="gramEnd"/>
      <w:r w:rsidRPr="00FB7970">
        <w:rPr>
          <w:rFonts w:ascii="宋体" w:eastAsia="宋体" w:hAnsi="宋体" w:cs="宋体" w:hint="eastAsia"/>
          <w:color w:val="000000"/>
          <w:szCs w:val="32"/>
        </w:rPr>
        <w:t>事件、问题功能，可触发资产维修，同时记录维修时间、故障原因、处理结果信息，满足资产维修过程全面详细记录。</w:t>
      </w:r>
    </w:p>
    <w:p w14:paraId="38A018CA"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（4）资产报废：实现资产报废流程过程跟踪，包含资产报废详情、报废去向、报废残值、报废时间等信息记录。</w:t>
      </w:r>
    </w:p>
    <w:p w14:paraId="70E3DB1E"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（5）资产统计查询：实现资产详情记录查询，包括资产序列号、资产类别、品牌、型号、版本、国产化情况、供应商、IP地址、维保情况等。</w:t>
      </w:r>
    </w:p>
    <w:p w14:paraId="7059F0A7"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（6）资产盘点：按照规范有计划地开展资产盘点。通过二维码、移动应用等功能完成资产盘点。</w:t>
      </w:r>
    </w:p>
    <w:p w14:paraId="45722018"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7）耗材申请：对于耗材申请流程，支持审核发放时可以进行修改，支持不同耗材申请数量限制设置，支持耗材关联到具体设备，并统计设备使用耗材情况，如果不满足要求则不能申请，不符合条件的需要走单独流程。</w:t>
      </w:r>
    </w:p>
    <w:p w14:paraId="46460213"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2.2.1</w:t>
      </w:r>
      <w:r w:rsidRPr="00FB7970">
        <w:rPr>
          <w:rFonts w:ascii="宋体" w:eastAsia="宋体" w:hAnsi="宋体" w:cs="宋体" w:hint="eastAsia"/>
          <w:color w:val="000000"/>
          <w:szCs w:val="32"/>
        </w:rPr>
        <w:tab/>
        <w:t>备品备件与库存管理</w:t>
      </w:r>
    </w:p>
    <w:p w14:paraId="06CA6614"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（1）库房管理：应具有灵活的库房管理功能，实现库房自定义，管理对象自定义，支持不同物理位置的库房的逻辑合并和拆分管理。</w:t>
      </w:r>
    </w:p>
    <w:p w14:paraId="1DBAB235"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备品备件与库存管理：记录库房资产情况，包含备品配件、介质、机房应急材料等。同时跟踪库房出入库流程信息，记录库房资产使用、库存情况。对不同批次的同型号备件支持不同时间采购价格的统计管理。支持先入先出模式的出库提示。</w:t>
      </w:r>
    </w:p>
    <w:p w14:paraId="1E5363C9"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（3）库存统计查询：实现灵活多角度的库存使用、剩余情况统计查询功能，可通过模糊查询快速找到库存备品备件所在位置、品牌、型号、数量等信息。支持多维度的统计展示。</w:t>
      </w:r>
    </w:p>
    <w:p w14:paraId="0027E945"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2.2.2</w:t>
      </w:r>
      <w:r w:rsidRPr="00FB7970">
        <w:rPr>
          <w:rFonts w:ascii="宋体" w:eastAsia="宋体" w:hAnsi="宋体" w:cs="宋体" w:hint="eastAsia"/>
          <w:color w:val="000000"/>
          <w:szCs w:val="32"/>
        </w:rPr>
        <w:tab/>
        <w:t>配置管理</w:t>
      </w:r>
    </w:p>
    <w:p w14:paraId="162CA7FA"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配置管理数据库：应包含有配置管理数据库（CMDB），存储所有配置管理的数据和信息，为事件管理、问题管理、变更管理提供查询、诊断、记录的基础；系统应能够记录各种生产环境中需要被管理的对象：数据库、中间件、硬件、文档等，实现全面的信息记录。而且记录对象的分类可以定制；系统的配置管理数据库不仅记录了配置元素的详细信息，还能够记录各元素之间的关系：</w:t>
      </w:r>
      <w:r w:rsidRPr="00FB7970">
        <w:rPr>
          <w:rFonts w:ascii="宋体" w:eastAsia="宋体" w:hAnsi="宋体" w:cs="宋体" w:hint="eastAsia"/>
          <w:color w:val="000000"/>
          <w:szCs w:val="32"/>
        </w:rPr>
        <w:lastRenderedPageBreak/>
        <w:t>父配置项、子配置项、关联配置项等逻辑关系；系统应能够维护自身的配置管理数据库（CMDB），对其进行各种管理操作。</w:t>
      </w:r>
    </w:p>
    <w:p w14:paraId="4A34E63B"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（2）配置关系管理：支持修改、调整配置项之间的关联联系，并对关系进行定义；</w:t>
      </w:r>
    </w:p>
    <w:p w14:paraId="6A71476B"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（3）配置类别及属性管理：可以对配置进行自定义的分类；根据不同的分类信息可以自定义该分类中的属性信息和配置信息。</w:t>
      </w:r>
    </w:p>
    <w:p w14:paraId="16CDCC0F"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（4）配置审计：支持配置审计创建、执行、结果发布；配置审计结果之后可以通过配置项变更，修改和调整错误的配置信息。</w:t>
      </w:r>
    </w:p>
    <w:p w14:paraId="701A1C69"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（5）配置权限管理：可以对人员、组织、角色权限对配置项实例进行管理控制，例如查询、新增、删除以及编辑等。</w:t>
      </w:r>
    </w:p>
    <w:p w14:paraId="34C0D47E"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6）识别配置项：新增加配置项后自动赋予唯一识别号（搜索代码）。能够以多级层次化的结构描述配置项的关联逻辑，能够以多层次的树状结构视图以及图形化形式展现给操作者；系统可以按照用户的需要新增客户化字段；系统采用适当的措施存储资产的合同、文档、手册、拓扑图等附件信息，并避免对数据库性能的影响；不同配置项之间的字段不尽相同。</w:t>
      </w:r>
    </w:p>
    <w:p w14:paraId="64A4B26C"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2.2.3</w:t>
      </w:r>
      <w:r w:rsidRPr="00FB7970">
        <w:rPr>
          <w:rFonts w:ascii="宋体" w:eastAsia="宋体" w:hAnsi="宋体" w:cs="宋体" w:hint="eastAsia"/>
          <w:color w:val="000000"/>
          <w:szCs w:val="32"/>
        </w:rPr>
        <w:tab/>
        <w:t>知识管理</w:t>
      </w:r>
    </w:p>
    <w:p w14:paraId="1D5DD279"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（1）创建知识：可以手动创建知识，可以通过引用某个事件或者文件创建知识，知识库支持导入、导出功能。</w:t>
      </w:r>
    </w:p>
    <w:p w14:paraId="33601B63"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知识分级分类：可对知识的分类、级别进行修改，默认的分类有制度、FAQ、流程等分类信息；其中FAQ和技术知识可供事件处理、问题处理、变更发布流程在事件处理、需求分析、项目立项、变更实施过程当中调用。</w:t>
      </w:r>
    </w:p>
    <w:p w14:paraId="09077DFC"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（3）审批发布知识：所有提交的知识都需要进行审核才能发布，未经发布的知识不可以查看，发布过程也可以选择不同的对象和用户进行发布。</w:t>
      </w:r>
    </w:p>
    <w:p w14:paraId="7F78D7ED"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（4）更新知识：可以对知识进行更新修改，需要记录知识的更新日志，包括时间、人员、更新内容、版本。</w:t>
      </w:r>
    </w:p>
    <w:p w14:paraId="5A00A5D1"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（5）知识评价与知识报表：支持知识的评价功能，可对知识的内容，进行自定义评分；有默认的知识报表（最常用知识、评分高的知识、最新知识、知识清单等），也可以自定义其他知识报表。</w:t>
      </w:r>
    </w:p>
    <w:p w14:paraId="65E6338A"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（6）知识共享：提供开放的、集成的知识库，能够实现多个知识库中知识的互访互通。如有新增其他的知识库（如企业知识库），应与本知识库系统集成，实现统一的知识库管理。</w:t>
      </w:r>
    </w:p>
    <w:p w14:paraId="4B54358F"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（7）知识地图搜索查询：可以对知识进行模糊搜索查询，也可以通过筛选条件过滤等方式快速查找到用户需要的知识，用户还可以对常用的知识进行收藏。</w:t>
      </w:r>
    </w:p>
    <w:p w14:paraId="78979586"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lastRenderedPageBreak/>
        <w:t>（8）知识接口：支持各个流程模块在过程当中对知识的智能匹配和推送提醒功能（详见各流程功能需求）；可以将不同的子系统知识进行收集整合，并进行分类统一展示。</w:t>
      </w:r>
    </w:p>
    <w:p w14:paraId="6A502911"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2.2.4</w:t>
      </w:r>
      <w:r w:rsidRPr="00FB7970">
        <w:rPr>
          <w:rFonts w:ascii="宋体" w:eastAsia="宋体" w:hAnsi="宋体" w:cs="宋体" w:hint="eastAsia"/>
          <w:color w:val="000000"/>
          <w:szCs w:val="32"/>
        </w:rPr>
        <w:tab/>
        <w:t>供应商管理</w:t>
      </w:r>
    </w:p>
    <w:p w14:paraId="204466E4"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（1）供应商和合同数据库：提供供应商和合同的数据库（SCD）存放供应商和合同的信息，并可以对该信息进行有效的更新、维护，支持供应商清单查看，可进行搜索、查询、筛选。</w:t>
      </w:r>
    </w:p>
    <w:p w14:paraId="7B2BFA03"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（2）供应商和合同分类配置：可以对供应商和合同的类型进行自定义，记录该供应商的合同编号；对已经记录的供应商和合同进行统计分析。</w:t>
      </w:r>
    </w:p>
    <w:p w14:paraId="61234657"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（3）供应商的监视和审查：可以通过服务级别的监控对不同供应商的合同SLA进行监视；可抽取某个供应商的合同对其合同的履行进行审查。</w:t>
      </w:r>
    </w:p>
    <w:p w14:paraId="214E5E2F"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（4）运</w:t>
      </w:r>
      <w:proofErr w:type="gramStart"/>
      <w:r w:rsidRPr="00FB7970">
        <w:rPr>
          <w:rFonts w:ascii="宋体" w:eastAsia="宋体" w:hAnsi="宋体" w:cs="宋体" w:hint="eastAsia"/>
          <w:color w:val="000000"/>
          <w:szCs w:val="32"/>
        </w:rPr>
        <w:t>维商绩效</w:t>
      </w:r>
      <w:proofErr w:type="gramEnd"/>
      <w:r w:rsidRPr="00FB7970">
        <w:rPr>
          <w:rFonts w:ascii="宋体" w:eastAsia="宋体" w:hAnsi="宋体" w:cs="宋体" w:hint="eastAsia"/>
          <w:color w:val="000000"/>
          <w:szCs w:val="32"/>
        </w:rPr>
        <w:t>考核：根据运维服务合同和合同的服务水平协议，从主客观两方面对</w:t>
      </w:r>
      <w:proofErr w:type="gramStart"/>
      <w:r w:rsidRPr="00FB7970">
        <w:rPr>
          <w:rFonts w:ascii="宋体" w:eastAsia="宋体" w:hAnsi="宋体" w:cs="宋体" w:hint="eastAsia"/>
          <w:color w:val="000000"/>
          <w:szCs w:val="32"/>
        </w:rPr>
        <w:t>运维商进行</w:t>
      </w:r>
      <w:proofErr w:type="gramEnd"/>
      <w:r w:rsidRPr="00FB7970">
        <w:rPr>
          <w:rFonts w:ascii="宋体" w:eastAsia="宋体" w:hAnsi="宋体" w:cs="宋体" w:hint="eastAsia"/>
          <w:color w:val="000000"/>
          <w:szCs w:val="32"/>
        </w:rPr>
        <w:t>评价和绩效考核，主观应结合客户对系统运行情况、运维服务满意度调查等。</w:t>
      </w:r>
    </w:p>
    <w:p w14:paraId="567FFE19"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2.2.5</w:t>
      </w:r>
      <w:r w:rsidRPr="00FB7970">
        <w:rPr>
          <w:rFonts w:ascii="宋体" w:eastAsia="宋体" w:hAnsi="宋体" w:cs="宋体" w:hint="eastAsia"/>
          <w:color w:val="000000"/>
          <w:szCs w:val="32"/>
        </w:rPr>
        <w:tab/>
        <w:t>信息化人员管理</w:t>
      </w:r>
    </w:p>
    <w:p w14:paraId="0743FACC"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（1）系统支持对内部信息化从业人员、外部协作人员及其他重要信息相关人员的基本信息管理，支持对人员信息的录入和统计查询。</w:t>
      </w:r>
    </w:p>
    <w:p w14:paraId="55F9254C"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系统支持根据人员所属组织结构、拥有角色、工作职责等进行分权分域管理。包括实现对项目信息、资产信息、流程审批、工单信息、运维权限等按照不同人员所属组织、拥有角色、工作职责进行分权分域管理。</w:t>
      </w:r>
    </w:p>
    <w:p w14:paraId="5218AF7F"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（3）运维服务人员和供应商分类配置：可以对运</w:t>
      </w:r>
      <w:proofErr w:type="gramStart"/>
      <w:r w:rsidRPr="00FB7970">
        <w:rPr>
          <w:rFonts w:ascii="宋体" w:eastAsia="宋体" w:hAnsi="宋体" w:cs="宋体" w:hint="eastAsia"/>
          <w:color w:val="000000"/>
          <w:szCs w:val="32"/>
        </w:rPr>
        <w:t>维人员</w:t>
      </w:r>
      <w:proofErr w:type="gramEnd"/>
      <w:r w:rsidRPr="00FB7970">
        <w:rPr>
          <w:rFonts w:ascii="宋体" w:eastAsia="宋体" w:hAnsi="宋体" w:cs="宋体" w:hint="eastAsia"/>
          <w:color w:val="000000"/>
          <w:szCs w:val="32"/>
        </w:rPr>
        <w:t>和供应商的关系进行自定义；对已经记录的运</w:t>
      </w:r>
      <w:proofErr w:type="gramStart"/>
      <w:r w:rsidRPr="00FB7970">
        <w:rPr>
          <w:rFonts w:ascii="宋体" w:eastAsia="宋体" w:hAnsi="宋体" w:cs="宋体" w:hint="eastAsia"/>
          <w:color w:val="000000"/>
          <w:szCs w:val="32"/>
        </w:rPr>
        <w:t>维人员</w:t>
      </w:r>
      <w:proofErr w:type="gramEnd"/>
      <w:r w:rsidRPr="00FB7970">
        <w:rPr>
          <w:rFonts w:ascii="宋体" w:eastAsia="宋体" w:hAnsi="宋体" w:cs="宋体" w:hint="eastAsia"/>
          <w:color w:val="000000"/>
          <w:szCs w:val="32"/>
        </w:rPr>
        <w:t>和供应商进行统计分析，统计供应商人员情况、驻场情况、人员考勤情况、人员绩效情况等。</w:t>
      </w:r>
    </w:p>
    <w:p w14:paraId="181181A4"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（4）运维服务人员的服务评价和考核：可以通过对照服务目录，从主客观两方面对运</w:t>
      </w:r>
      <w:proofErr w:type="gramStart"/>
      <w:r w:rsidRPr="00FB7970">
        <w:rPr>
          <w:rFonts w:ascii="宋体" w:eastAsia="宋体" w:hAnsi="宋体" w:cs="宋体" w:hint="eastAsia"/>
          <w:color w:val="000000"/>
          <w:szCs w:val="32"/>
        </w:rPr>
        <w:t>维人员</w:t>
      </w:r>
      <w:proofErr w:type="gramEnd"/>
      <w:r w:rsidRPr="00FB7970">
        <w:rPr>
          <w:rFonts w:ascii="宋体" w:eastAsia="宋体" w:hAnsi="宋体" w:cs="宋体" w:hint="eastAsia"/>
          <w:color w:val="000000"/>
          <w:szCs w:val="32"/>
        </w:rPr>
        <w:t>进行评价与绩效考核。</w:t>
      </w:r>
    </w:p>
    <w:p w14:paraId="72A736A2"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2.2.6</w:t>
      </w:r>
      <w:r w:rsidRPr="00FB7970">
        <w:rPr>
          <w:rFonts w:ascii="宋体" w:eastAsia="宋体" w:hAnsi="宋体" w:cs="宋体" w:hint="eastAsia"/>
          <w:color w:val="000000"/>
          <w:szCs w:val="32"/>
        </w:rPr>
        <w:tab/>
        <w:t>体系文件管理</w:t>
      </w:r>
    </w:p>
    <w:p w14:paraId="13E7DEB0"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系统支持按照三全工作要求，对信息化文件进行集中管理。文件管理可以分为文书档案、项目档案和标准制度的分类管理，同时，对文档分类支持自定义管理。系统支持采用树形结构方式对体系文档进行导航，树形结构节点的级数可以无限制延伸，用户可自定义每一级的节点。</w:t>
      </w:r>
    </w:p>
    <w:p w14:paraId="4156C6E7"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w:t>
      </w:r>
      <w:r w:rsidRPr="00FB7970">
        <w:rPr>
          <w:rFonts w:ascii="宋体" w:eastAsia="宋体" w:hAnsi="宋体" w:cs="宋体" w:hint="eastAsia"/>
          <w:color w:val="000000"/>
          <w:szCs w:val="32"/>
        </w:rPr>
        <w:tab/>
        <w:t>安全管理中心</w:t>
      </w:r>
    </w:p>
    <w:p w14:paraId="391951E7"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安全管理主要是实现行业下发工作、主被动发现安全隐患处置、安全预防性工作三方面安全管理工作。通过与网络安全产品的能力集成，实现安全业务全覆盖、安全操作全留痕、提升安全智能化能力。具体实现内容如下：</w:t>
      </w:r>
    </w:p>
    <w:p w14:paraId="1B67D76C"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lastRenderedPageBreak/>
        <w:t>3.1</w:t>
      </w:r>
      <w:r w:rsidRPr="00FB7970">
        <w:rPr>
          <w:rFonts w:ascii="宋体" w:eastAsia="宋体" w:hAnsi="宋体" w:cs="宋体" w:hint="eastAsia"/>
          <w:color w:val="000000"/>
          <w:szCs w:val="32"/>
        </w:rPr>
        <w:tab/>
        <w:t>系统运行监控</w:t>
      </w:r>
    </w:p>
    <w:p w14:paraId="79C00F2A"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系统运行监控功能实现对IT基础层的网络、主机（服务器）、数据库、中间件、应用系统等的全面监管，帮助管理人员及时了解IT架构（各类IT资源）的运行情况，支持策略管理，能自动或手工设定启动相关事件处理流程。</w:t>
      </w:r>
    </w:p>
    <w:p w14:paraId="5812C2A8"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IT基础环境监控对被管理对象主要进行性能采集和事件管理，即采集必要的性能参数及异常状况，根据系统运行状况或自动或手工设定的产生相应的事件，并完成异常事件的关联分析。支持前端多纬度、多要素综合管理的需求。</w:t>
      </w:r>
    </w:p>
    <w:p w14:paraId="62C27F5F"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可通过与预设配置规则和指标阈值对比进行分析，对于异常结果进行告警，告警信息可自动通知相关运</w:t>
      </w:r>
      <w:proofErr w:type="gramStart"/>
      <w:r w:rsidRPr="00FB7970">
        <w:rPr>
          <w:rFonts w:ascii="宋体" w:eastAsia="宋体" w:hAnsi="宋体" w:cs="宋体" w:hint="eastAsia"/>
          <w:color w:val="000000"/>
          <w:szCs w:val="32"/>
        </w:rPr>
        <w:t>维人员</w:t>
      </w:r>
      <w:proofErr w:type="gramEnd"/>
      <w:r w:rsidRPr="00FB7970">
        <w:rPr>
          <w:rFonts w:ascii="宋体" w:eastAsia="宋体" w:hAnsi="宋体" w:cs="宋体" w:hint="eastAsia"/>
          <w:color w:val="000000"/>
          <w:szCs w:val="32"/>
        </w:rPr>
        <w:t>进行后续处理，并支持启动相关运维流程，并可按照设备、应用、网络拓扑等多个视角进行图形化展示。系统监测采集功能要求支持通过网络日志标准采集协议，如Syslog、SNMP等进行全网日志采集，以确保全面收集日志信息。对于各类被监控对象的应用系统运行状态，系统还要支持通过主动探测感知。</w:t>
      </w:r>
    </w:p>
    <w:p w14:paraId="5A9D3F45"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系统支持通过配置过滤和聚合功能消除无关数据，并可合并重复的各类告警和运行日志。支持广泛的采集对象Windows、Unix、Linux等操作系统，华为、Cisco、H3C等主流网络设备，国内主流IDS、防火墙、VPN等安全设备的日志采集及基于其私有</w:t>
      </w:r>
      <w:proofErr w:type="spellStart"/>
      <w:r w:rsidRPr="00FB7970">
        <w:rPr>
          <w:rFonts w:ascii="宋体" w:eastAsia="宋体" w:hAnsi="宋体" w:cs="宋体" w:hint="eastAsia"/>
          <w:color w:val="000000"/>
          <w:szCs w:val="32"/>
        </w:rPr>
        <w:t>mib</w:t>
      </w:r>
      <w:proofErr w:type="spellEnd"/>
      <w:r w:rsidRPr="00FB7970">
        <w:rPr>
          <w:rFonts w:ascii="宋体" w:eastAsia="宋体" w:hAnsi="宋体" w:cs="宋体" w:hint="eastAsia"/>
          <w:color w:val="000000"/>
          <w:szCs w:val="32"/>
        </w:rPr>
        <w:t>库的性能监控。</w:t>
      </w:r>
    </w:p>
    <w:p w14:paraId="5D911926"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支持安全事件、行为事件、状态监控日志的事件描述，支持事件目标对象归类、事件行为归类、事件特征归类、事件结果归类、攻击分类、检测设备归类。支持多种解析方法，接入设备数量不影响日志解析性能。支持对CPU、内存、设备存储空间、系统进程、端口、网络流量等设备状态信息的监控及故障的预警，具有时间曲线图，能够按时间动态展示相关状态的变化。各类海量日志信息的统计与报表、海量日志的存储与快速检索以及平台的管理。支持各种监测日志的归一化处理，实现高性能的海量事件存储和检索优化功能，提供高速的事件检索能力、事后的合</w:t>
      </w:r>
      <w:proofErr w:type="gramStart"/>
      <w:r w:rsidRPr="00FB7970">
        <w:rPr>
          <w:rFonts w:ascii="宋体" w:eastAsia="宋体" w:hAnsi="宋体" w:cs="宋体" w:hint="eastAsia"/>
          <w:color w:val="000000"/>
          <w:szCs w:val="32"/>
        </w:rPr>
        <w:t>规</w:t>
      </w:r>
      <w:proofErr w:type="gramEnd"/>
      <w:r w:rsidRPr="00FB7970">
        <w:rPr>
          <w:rFonts w:ascii="宋体" w:eastAsia="宋体" w:hAnsi="宋体" w:cs="宋体" w:hint="eastAsia"/>
          <w:color w:val="000000"/>
          <w:szCs w:val="32"/>
        </w:rPr>
        <w:t>性统计分析处理，可对数据进行二次挖掘分析。</w:t>
      </w:r>
    </w:p>
    <w:p w14:paraId="227EB3E7"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3.2</w:t>
      </w:r>
      <w:r w:rsidRPr="00FB7970">
        <w:rPr>
          <w:rFonts w:ascii="宋体" w:eastAsia="宋体" w:hAnsi="宋体" w:cs="宋体" w:hint="eastAsia"/>
          <w:color w:val="000000"/>
          <w:szCs w:val="32"/>
        </w:rPr>
        <w:tab/>
        <w:t>监控对象管理</w:t>
      </w:r>
    </w:p>
    <w:p w14:paraId="71C86A60"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系统能够将主机、存储、网络设备、安全设备、容</w:t>
      </w:r>
      <w:proofErr w:type="gramStart"/>
      <w:r w:rsidRPr="00FB7970">
        <w:rPr>
          <w:rFonts w:ascii="宋体" w:eastAsia="宋体" w:hAnsi="宋体" w:cs="宋体" w:hint="eastAsia"/>
          <w:color w:val="000000"/>
          <w:szCs w:val="32"/>
        </w:rPr>
        <w:t>灾设备</w:t>
      </w:r>
      <w:proofErr w:type="gramEnd"/>
      <w:r w:rsidRPr="00FB7970">
        <w:rPr>
          <w:rFonts w:ascii="宋体" w:eastAsia="宋体" w:hAnsi="宋体" w:cs="宋体" w:hint="eastAsia"/>
          <w:color w:val="000000"/>
          <w:szCs w:val="32"/>
        </w:rPr>
        <w:t>等硬件和操作系统、数据库、中间件、业务应用、虚拟化环境等软件作为监控对象，可实时监控其运行状态，一旦发现异常，能够及时生成告警；系统支持按照安全域、业务系统等进行监控对象的管理和统计分析。</w:t>
      </w:r>
    </w:p>
    <w:p w14:paraId="30A5CD54"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3.3</w:t>
      </w:r>
      <w:r w:rsidRPr="00FB7970">
        <w:rPr>
          <w:rFonts w:ascii="宋体" w:eastAsia="宋体" w:hAnsi="宋体" w:cs="宋体" w:hint="eastAsia"/>
          <w:color w:val="000000"/>
          <w:szCs w:val="32"/>
        </w:rPr>
        <w:tab/>
        <w:t>监控指标管理</w:t>
      </w:r>
    </w:p>
    <w:p w14:paraId="63C2CB15"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3.3.1</w:t>
      </w:r>
      <w:r w:rsidRPr="00FB7970">
        <w:rPr>
          <w:rFonts w:ascii="宋体" w:eastAsia="宋体" w:hAnsi="宋体" w:cs="宋体" w:hint="eastAsia"/>
          <w:color w:val="000000"/>
          <w:szCs w:val="32"/>
        </w:rPr>
        <w:tab/>
        <w:t>主机系统监控</w:t>
      </w:r>
    </w:p>
    <w:p w14:paraId="42F5CDFA"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主机监控范围应包括公司各类应用系统，支持对Windows、Linux、HPUX、IBM AIX、虚拟机（华为、</w:t>
      </w:r>
      <w:proofErr w:type="spellStart"/>
      <w:r w:rsidRPr="00FB7970">
        <w:rPr>
          <w:rFonts w:ascii="宋体" w:eastAsia="宋体" w:hAnsi="宋体" w:cs="宋体" w:hint="eastAsia"/>
          <w:color w:val="000000"/>
          <w:szCs w:val="32"/>
        </w:rPr>
        <w:t>Vmware</w:t>
      </w:r>
      <w:proofErr w:type="spellEnd"/>
      <w:r w:rsidRPr="00FB7970">
        <w:rPr>
          <w:rFonts w:ascii="宋体" w:eastAsia="宋体" w:hAnsi="宋体" w:cs="宋体" w:hint="eastAsia"/>
          <w:color w:val="000000"/>
          <w:szCs w:val="32"/>
        </w:rPr>
        <w:t>）等各种操作系统主机的资源自动监控。可提供灵活的、可定制的监控机制，协调</w:t>
      </w:r>
      <w:r w:rsidRPr="00FB7970">
        <w:rPr>
          <w:rFonts w:ascii="宋体" w:eastAsia="宋体" w:hAnsi="宋体" w:cs="宋体" w:hint="eastAsia"/>
          <w:color w:val="000000"/>
          <w:szCs w:val="32"/>
        </w:rPr>
        <w:lastRenderedPageBreak/>
        <w:t>一致、灵活的设置监控指标、抽取监控数据、发布故障报警以及集中展示，帮助管理员及时发现故障和故障隐患。并至少实现以下基本要求：</w:t>
      </w:r>
    </w:p>
    <w:p w14:paraId="6AEBD87E"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（1）可根据不同情况设置预警或报警阀值，当指标超出阀值时能够及时生成报警，以便采取措施干预，并支持“动态设置阀值—报警”功能。</w:t>
      </w:r>
    </w:p>
    <w:p w14:paraId="74DD5075"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（2）能提供指标、阈值统一管理和展示的系统，提供方便的图形化设置工具，并能根据需要进行相关指标的再加工。</w:t>
      </w:r>
    </w:p>
    <w:p w14:paraId="69648DEA"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（3）能够对最近30天内的主机系统的运行状态进行追溯。</w:t>
      </w:r>
    </w:p>
    <w:p w14:paraId="51A53C1F"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系统能够对主机系统的如下指标进行监控（包括但不限于）：</w:t>
      </w:r>
    </w:p>
    <w:p w14:paraId="4B00639A"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（1）能够监控主机运行状态，通过监控采集工具获取主机系统基础运行信息，包括：CPU整体使用率、内存使用率、内存动态信息、硬盘使用率动态信息、磁盘IO信息、用户访问信息和审计信息等。</w:t>
      </w:r>
    </w:p>
    <w:p w14:paraId="68F9EBD3"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（2）能够实现对关键进程(包括系统进程、数据库进程和业务应用进程等)的进程状态、进程资源占用情况、同名进程数、进程活动状态的监控；对内存使用最多的进程识别、消耗CPU</w:t>
      </w:r>
      <w:proofErr w:type="gramStart"/>
      <w:r w:rsidRPr="00FB7970">
        <w:rPr>
          <w:rFonts w:ascii="宋体" w:eastAsia="宋体" w:hAnsi="宋体" w:cs="宋体" w:hint="eastAsia"/>
          <w:color w:val="000000"/>
          <w:szCs w:val="32"/>
        </w:rPr>
        <w:t>最高进程</w:t>
      </w:r>
      <w:proofErr w:type="gramEnd"/>
      <w:r w:rsidRPr="00FB7970">
        <w:rPr>
          <w:rFonts w:ascii="宋体" w:eastAsia="宋体" w:hAnsi="宋体" w:cs="宋体" w:hint="eastAsia"/>
          <w:color w:val="000000"/>
          <w:szCs w:val="32"/>
        </w:rPr>
        <w:t>的监控。</w:t>
      </w:r>
    </w:p>
    <w:p w14:paraId="56D8F889"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（3）能够监控操作系统日志、事件、故障、计划等。</w:t>
      </w:r>
    </w:p>
    <w:p w14:paraId="5CC37569"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（4）能够监控端口开放和运行情况。</w:t>
      </w:r>
    </w:p>
    <w:p w14:paraId="517C2E96"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（5）能够建立全面性能监控指标体系，可以通过一定时间观察给出监控趋势图，通过分析，为不同的指标设定合理的指标阀值。</w:t>
      </w:r>
    </w:p>
    <w:p w14:paraId="24140A7C"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3.3.2</w:t>
      </w:r>
      <w:r w:rsidRPr="00FB7970">
        <w:rPr>
          <w:rFonts w:ascii="宋体" w:eastAsia="宋体" w:hAnsi="宋体" w:cs="宋体" w:hint="eastAsia"/>
          <w:color w:val="000000"/>
          <w:szCs w:val="32"/>
        </w:rPr>
        <w:tab/>
        <w:t>网络设备监控</w:t>
      </w:r>
    </w:p>
    <w:p w14:paraId="2FE2F04B"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网络监控范围应包括全网网络设备，应涵盖目前主流的网络设备（Cisco、华为、Juniper、H3C等）及国内主流网络安全设备,具备网络拓扑管理、网络故障管理等功能。至少实现以下基本要求：</w:t>
      </w:r>
    </w:p>
    <w:p w14:paraId="30293E65"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（1）能基于多种协议快速进行拓扑结构自动发现，迅速搜索整个网络内的所有节点，自动呈现</w:t>
      </w:r>
      <w:proofErr w:type="gramStart"/>
      <w:r w:rsidRPr="00FB7970">
        <w:rPr>
          <w:rFonts w:ascii="宋体" w:eastAsia="宋体" w:hAnsi="宋体" w:cs="宋体" w:hint="eastAsia"/>
          <w:color w:val="000000"/>
          <w:szCs w:val="32"/>
        </w:rPr>
        <w:t>出网络</w:t>
      </w:r>
      <w:proofErr w:type="gramEnd"/>
      <w:r w:rsidRPr="00FB7970">
        <w:rPr>
          <w:rFonts w:ascii="宋体" w:eastAsia="宋体" w:hAnsi="宋体" w:cs="宋体" w:hint="eastAsia"/>
          <w:color w:val="000000"/>
          <w:szCs w:val="32"/>
        </w:rPr>
        <w:t>内的所有结点及之间的连接关系，能发现设备端口及对端端口；可自动发现二层和三层网络设备，包括路由器、交换机、防火墙等设备以形成网络拓扑结构。</w:t>
      </w:r>
    </w:p>
    <w:p w14:paraId="394B77AB"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（2）网络拓扑</w:t>
      </w:r>
      <w:proofErr w:type="gramStart"/>
      <w:r w:rsidRPr="00FB7970">
        <w:rPr>
          <w:rFonts w:ascii="宋体" w:eastAsia="宋体" w:hAnsi="宋体" w:cs="宋体" w:hint="eastAsia"/>
          <w:color w:val="000000"/>
          <w:szCs w:val="32"/>
        </w:rPr>
        <w:t>图支持</w:t>
      </w:r>
      <w:proofErr w:type="gramEnd"/>
      <w:r w:rsidRPr="00FB7970">
        <w:rPr>
          <w:rFonts w:ascii="宋体" w:eastAsia="宋体" w:hAnsi="宋体" w:cs="宋体" w:hint="eastAsia"/>
          <w:color w:val="000000"/>
          <w:szCs w:val="32"/>
        </w:rPr>
        <w:t>按区域、父子关系逐级钻取，在拓扑图上能显示设备的类型、线路及设备的通断情况，故障设备和线路以及线路实时流量能够清楚地在拓扑图上显示，各类设备运行状态可在拓扑图中实时反映，并能以不同颜色显示。能对各类监控指标设定阈值，实现对链路状态异常、延时报警和短信通知功能。</w:t>
      </w:r>
    </w:p>
    <w:p w14:paraId="1F3A9FD5"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（3）能实现网络故障管理，实现统一集中（事件分级）报警，并能对报警、故障进行统计，</w:t>
      </w:r>
      <w:r w:rsidRPr="00FB7970">
        <w:rPr>
          <w:rFonts w:ascii="宋体" w:eastAsia="宋体" w:hAnsi="宋体" w:cs="宋体" w:hint="eastAsia"/>
          <w:color w:val="000000"/>
          <w:szCs w:val="32"/>
        </w:rPr>
        <w:lastRenderedPageBreak/>
        <w:t>可实现分时、分类、对应设备的事件和故障信息统计。故障应能对物理</w:t>
      </w:r>
      <w:proofErr w:type="gramStart"/>
      <w:r w:rsidRPr="00FB7970">
        <w:rPr>
          <w:rFonts w:ascii="宋体" w:eastAsia="宋体" w:hAnsi="宋体" w:cs="宋体" w:hint="eastAsia"/>
          <w:color w:val="000000"/>
          <w:szCs w:val="32"/>
        </w:rPr>
        <w:t>宕</w:t>
      </w:r>
      <w:proofErr w:type="gramEnd"/>
      <w:r w:rsidRPr="00FB7970">
        <w:rPr>
          <w:rFonts w:ascii="宋体" w:eastAsia="宋体" w:hAnsi="宋体" w:cs="宋体" w:hint="eastAsia"/>
          <w:color w:val="000000"/>
          <w:szCs w:val="32"/>
        </w:rPr>
        <w:t>机、链路中断、端口</w:t>
      </w:r>
      <w:proofErr w:type="gramStart"/>
      <w:r w:rsidRPr="00FB7970">
        <w:rPr>
          <w:rFonts w:ascii="宋体" w:eastAsia="宋体" w:hAnsi="宋体" w:cs="宋体" w:hint="eastAsia"/>
          <w:color w:val="000000"/>
          <w:szCs w:val="32"/>
        </w:rPr>
        <w:t>宕</w:t>
      </w:r>
      <w:proofErr w:type="gramEnd"/>
      <w:r w:rsidRPr="00FB7970">
        <w:rPr>
          <w:rFonts w:ascii="宋体" w:eastAsia="宋体" w:hAnsi="宋体" w:cs="宋体" w:hint="eastAsia"/>
          <w:color w:val="000000"/>
          <w:szCs w:val="32"/>
        </w:rPr>
        <w:t>等常见事件进行判断和归类。</w:t>
      </w:r>
    </w:p>
    <w:p w14:paraId="27127783"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（4）能实现中烟公司、卷烟厂专线链路的监控。</w:t>
      </w:r>
    </w:p>
    <w:p w14:paraId="0A7F9ADC"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（5）能够对最近30天内网络设备的运行状态进行追溯。</w:t>
      </w:r>
    </w:p>
    <w:p w14:paraId="5C649B39"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系统能够对网络设备的如下指标进行监控（包括但不限于）：</w:t>
      </w:r>
    </w:p>
    <w:p w14:paraId="1AA3C77B"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（1）网络设备性能监控包括CPU和内存利用率、缓存占用率、板卡工作状态、电源和风扇状态、设备工作温度、端口的基本信息、路由表、邻接协议数据、线路通断情况等。</w:t>
      </w:r>
    </w:p>
    <w:p w14:paraId="18287122"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（2）系统监控网络运行状态，包括：WAN状态、LAN状态、接口流入、出量、误码率、丢包率、错包率、带宽利用率等。</w:t>
      </w:r>
    </w:p>
    <w:p w14:paraId="6288E8B6"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（3）能实时监测重要链路中断情况、路由器端口等异常情况，并根据流量异常判断触发性能告警。</w:t>
      </w:r>
    </w:p>
    <w:p w14:paraId="39547345"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（4）通过与网络设备集成，能够监控启动时配置文件、运行时配置文件等配置文件，进行对比分析。</w:t>
      </w:r>
    </w:p>
    <w:p w14:paraId="77D70025"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3.3.3</w:t>
      </w:r>
      <w:r w:rsidRPr="00FB7970">
        <w:rPr>
          <w:rFonts w:ascii="宋体" w:eastAsia="宋体" w:hAnsi="宋体" w:cs="宋体" w:hint="eastAsia"/>
          <w:color w:val="000000"/>
          <w:szCs w:val="32"/>
        </w:rPr>
        <w:tab/>
        <w:t>安全设备监控</w:t>
      </w:r>
    </w:p>
    <w:p w14:paraId="0E2D82BB"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网络安全设备监控范围应包括全网的各类网络安全设备，设备类型包括漏洞扫描设备、防火墙、IDS、IPS、带宽管理设备、</w:t>
      </w:r>
      <w:proofErr w:type="gramStart"/>
      <w:r w:rsidRPr="00FB7970">
        <w:rPr>
          <w:rFonts w:ascii="宋体" w:eastAsia="宋体" w:hAnsi="宋体" w:cs="宋体" w:hint="eastAsia"/>
          <w:color w:val="000000"/>
          <w:szCs w:val="32"/>
        </w:rPr>
        <w:t>网络版防病毒</w:t>
      </w:r>
      <w:proofErr w:type="gramEnd"/>
      <w:r w:rsidRPr="00FB7970">
        <w:rPr>
          <w:rFonts w:ascii="宋体" w:eastAsia="宋体" w:hAnsi="宋体" w:cs="宋体" w:hint="eastAsia"/>
          <w:color w:val="000000"/>
          <w:szCs w:val="32"/>
        </w:rPr>
        <w:t>系统、数据库审计、网络行为审计、网页防篡改设备等，应能支持主流品牌厂家的产品和目前公司已经使用的网络安全产品，并支持后续购置的安全设备纳入监控范围。</w:t>
      </w:r>
    </w:p>
    <w:p w14:paraId="02FCFA02"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网络安全设备监控主要为满足等级保护工作要求，从上述产品中抓取相关网络安全管理要素的基础数据，形成“数据采取—综合分析、统计—统一展示（评价）”体系化管理思路，为网络安全管理提供基础数据支撑。并对等</w:t>
      </w:r>
      <w:proofErr w:type="gramStart"/>
      <w:r w:rsidRPr="00FB7970">
        <w:rPr>
          <w:rFonts w:ascii="宋体" w:eastAsia="宋体" w:hAnsi="宋体" w:cs="宋体" w:hint="eastAsia"/>
          <w:color w:val="000000"/>
          <w:szCs w:val="32"/>
        </w:rPr>
        <w:t>保要求</w:t>
      </w:r>
      <w:proofErr w:type="gramEnd"/>
      <w:r w:rsidRPr="00FB7970">
        <w:rPr>
          <w:rFonts w:ascii="宋体" w:eastAsia="宋体" w:hAnsi="宋体" w:cs="宋体" w:hint="eastAsia"/>
          <w:color w:val="000000"/>
          <w:szCs w:val="32"/>
        </w:rPr>
        <w:t>重点管控的工作在本系统上实现移植和集成，方面统一、便捷的管理。至少实现以下基本要求：</w:t>
      </w:r>
    </w:p>
    <w:p w14:paraId="3E0FC970"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能够通过监控采集工具收集上述网络安全设备的原始报警日志，对报警日志进行识别、归并、分类处理。支持日志过滤策略功能，负责对收集到的安全日志进行过滤，针对不同的监控采集工具可以配置不同的策略，能够根据事件等级、事件类型、事件名称、日志样本名称、关键字、日志发生源设备IP地址等条件组合对无用日志进行过滤。</w:t>
      </w:r>
    </w:p>
    <w:p w14:paraId="7EAF95B1"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（2）支持事件忽略策略，负责对误报事件自动执行忽略操作，能够根据事件等级、事件类型、事件名称、源/目的IP地址、日志发生源IP地址等条件组合对系统相关事件自动执行忽略操作，以提升人员处理效率。</w:t>
      </w:r>
    </w:p>
    <w:p w14:paraId="310EAD80"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（3）支持基于统计的分析策略配置功能，负责针对相关联的日志按照既定的时间周期进行</w:t>
      </w:r>
      <w:r w:rsidRPr="00FB7970">
        <w:rPr>
          <w:rFonts w:ascii="宋体" w:eastAsia="宋体" w:hAnsi="宋体" w:cs="宋体" w:hint="eastAsia"/>
          <w:color w:val="000000"/>
          <w:szCs w:val="32"/>
        </w:rPr>
        <w:lastRenderedPageBreak/>
        <w:t>聚合，可以根据事件等级、事件名称、设备种类、设备类型、日志编号、源IP、源端口、目的IP、目的端口等进行统计合并。</w:t>
      </w:r>
    </w:p>
    <w:p w14:paraId="1B22C744"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w:t>
      </w:r>
      <w:proofErr w:type="gramStart"/>
      <w:r w:rsidRPr="00FB7970">
        <w:rPr>
          <w:rFonts w:ascii="宋体" w:eastAsia="宋体" w:hAnsi="宋体" w:cs="宋体" w:hint="eastAsia"/>
          <w:color w:val="000000"/>
          <w:szCs w:val="32"/>
        </w:rPr>
        <w:t>支持自</w:t>
      </w:r>
      <w:proofErr w:type="gramEnd"/>
      <w:r w:rsidRPr="00FB7970">
        <w:rPr>
          <w:rFonts w:ascii="宋体" w:eastAsia="宋体" w:hAnsi="宋体" w:cs="宋体" w:hint="eastAsia"/>
          <w:color w:val="000000"/>
          <w:szCs w:val="32"/>
        </w:rPr>
        <w:t>动工单策略功能，主要针对自动将系统发现的各类事件自动生成工单，能够根据事件类型、事件等级、事件名称、事件源/目的IP地址等条件生成工单，能够重新配置工单名称和工单等级；在自动生成工单时，能够通过短信、邮件等方式通知给相关负责人。</w:t>
      </w:r>
    </w:p>
    <w:p w14:paraId="20434549"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（5）能够监控安全设备的运行指标，包括：CPU使用率、内存使用率、网络接口等技术指标。</w:t>
      </w:r>
    </w:p>
    <w:p w14:paraId="4FC5C33B"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（6）能实时监测网络接口等异常情况，并根据流量异常判断触发性能告警。</w:t>
      </w:r>
    </w:p>
    <w:p w14:paraId="70DF93BC"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3.3.4</w:t>
      </w:r>
      <w:r w:rsidRPr="00FB7970">
        <w:rPr>
          <w:rFonts w:ascii="宋体" w:eastAsia="宋体" w:hAnsi="宋体" w:cs="宋体" w:hint="eastAsia"/>
          <w:color w:val="000000"/>
          <w:szCs w:val="32"/>
        </w:rPr>
        <w:tab/>
        <w:t>数据库监控</w:t>
      </w:r>
    </w:p>
    <w:p w14:paraId="4C338350"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数据库监控范围为各类应用系统数据库，能够对Oracle、SQL Server 、DB2等多种数据库进行监控（包括部署在虚拟机上的数据库），按照属性相关性分为数据库工作状态、数据库</w:t>
      </w:r>
      <w:proofErr w:type="gramStart"/>
      <w:r w:rsidRPr="00FB7970">
        <w:rPr>
          <w:rFonts w:ascii="宋体" w:eastAsia="宋体" w:hAnsi="宋体" w:cs="宋体" w:hint="eastAsia"/>
          <w:color w:val="000000"/>
          <w:szCs w:val="32"/>
        </w:rPr>
        <w:t>表空间</w:t>
      </w:r>
      <w:proofErr w:type="gramEnd"/>
      <w:r w:rsidRPr="00FB7970">
        <w:rPr>
          <w:rFonts w:ascii="宋体" w:eastAsia="宋体" w:hAnsi="宋体" w:cs="宋体" w:hint="eastAsia"/>
          <w:color w:val="000000"/>
          <w:szCs w:val="32"/>
        </w:rPr>
        <w:t>的利用情况、数据文件和数据设备的读写命中率、数据碎片的情况、数据库的进程状态、数据库内存利用状态等属性监控组。能实现以下基本要求：</w:t>
      </w:r>
    </w:p>
    <w:p w14:paraId="6F41832E"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（1）实现数据库运</w:t>
      </w:r>
      <w:proofErr w:type="gramStart"/>
      <w:r w:rsidRPr="00FB7970">
        <w:rPr>
          <w:rFonts w:ascii="宋体" w:eastAsia="宋体" w:hAnsi="宋体" w:cs="宋体" w:hint="eastAsia"/>
          <w:color w:val="000000"/>
          <w:szCs w:val="32"/>
        </w:rPr>
        <w:t>维指标</w:t>
      </w:r>
      <w:proofErr w:type="gramEnd"/>
      <w:r w:rsidRPr="00FB7970">
        <w:rPr>
          <w:rFonts w:ascii="宋体" w:eastAsia="宋体" w:hAnsi="宋体" w:cs="宋体" w:hint="eastAsia"/>
          <w:color w:val="000000"/>
          <w:szCs w:val="32"/>
        </w:rPr>
        <w:t>管理，能够为Oracle、DB2、SQL SERVER等数据库提供一套运</w:t>
      </w:r>
      <w:proofErr w:type="gramStart"/>
      <w:r w:rsidRPr="00FB7970">
        <w:rPr>
          <w:rFonts w:ascii="宋体" w:eastAsia="宋体" w:hAnsi="宋体" w:cs="宋体" w:hint="eastAsia"/>
          <w:color w:val="000000"/>
          <w:szCs w:val="32"/>
        </w:rPr>
        <w:t>维指标</w:t>
      </w:r>
      <w:proofErr w:type="gramEnd"/>
      <w:r w:rsidRPr="00FB7970">
        <w:rPr>
          <w:rFonts w:ascii="宋体" w:eastAsia="宋体" w:hAnsi="宋体" w:cs="宋体" w:hint="eastAsia"/>
          <w:color w:val="000000"/>
          <w:szCs w:val="32"/>
        </w:rPr>
        <w:t>体系管理，其中各类指标是检查数据库性能状况的重要因素。数据库运</w:t>
      </w:r>
      <w:proofErr w:type="gramStart"/>
      <w:r w:rsidRPr="00FB7970">
        <w:rPr>
          <w:rFonts w:ascii="宋体" w:eastAsia="宋体" w:hAnsi="宋体" w:cs="宋体" w:hint="eastAsia"/>
          <w:color w:val="000000"/>
          <w:szCs w:val="32"/>
        </w:rPr>
        <w:t>维指标应和主机运维指标</w:t>
      </w:r>
      <w:proofErr w:type="gramEnd"/>
      <w:r w:rsidRPr="00FB7970">
        <w:rPr>
          <w:rFonts w:ascii="宋体" w:eastAsia="宋体" w:hAnsi="宋体" w:cs="宋体" w:hint="eastAsia"/>
          <w:color w:val="000000"/>
          <w:szCs w:val="32"/>
        </w:rPr>
        <w:t>相结合，可以综合反映数据库性能和主机性能之间的相互关系。</w:t>
      </w:r>
    </w:p>
    <w:p w14:paraId="3F5263DD"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（2）每个指标都可以根据实际情况而灵活配置，针对不同的数据库应用，对应的指标应该有不同的差异。</w:t>
      </w:r>
    </w:p>
    <w:p w14:paraId="56CDDB58"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（3）每项指标可对应相应的报警信息，并可设置持续时间参数指标阀值，当性能参数超过相应的指标阀值时，启动（相应级别）报警功能，及时生成报警，准确通知相关责任人。</w:t>
      </w:r>
    </w:p>
    <w:p w14:paraId="32649271"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（4）数据库监控能够监控数据库服务器的活动状态，展现包括即时或特定时间段的数据库连接的运行情况，从而实现深度监控。</w:t>
      </w:r>
    </w:p>
    <w:p w14:paraId="5752B9DD"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（5）能够对最近24小时数据库系统的运行状态进行追溯。</w:t>
      </w:r>
    </w:p>
    <w:p w14:paraId="1BB131B3"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系统能够对数据库系统的如下指标进行监控（包括但不限于）：每个数据库实例的用户访问信息、数据库连接、数据库锁、数据库排序堆、缓冲区、内存、表空间、应用程序、数据库实例信息等。针对不同的数据库应用，对应的指标应该有不同的差异。</w:t>
      </w:r>
    </w:p>
    <w:p w14:paraId="77CC4E68"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3.3.5</w:t>
      </w:r>
      <w:r w:rsidRPr="00FB7970">
        <w:rPr>
          <w:rFonts w:ascii="宋体" w:eastAsia="宋体" w:hAnsi="宋体" w:cs="宋体" w:hint="eastAsia"/>
          <w:color w:val="000000"/>
          <w:szCs w:val="32"/>
        </w:rPr>
        <w:tab/>
        <w:t>中间件监控</w:t>
      </w:r>
    </w:p>
    <w:p w14:paraId="73E8D654"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中间件监控范围包括应用系统中使用的各类中间件（包括部署在虚拟机上），监控中间件的基本信息和运行状态，能够支持各类主流中间件的常用版本，应实现以下基本功能（包括但不限于）：</w:t>
      </w:r>
    </w:p>
    <w:p w14:paraId="467339BE"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能够全面的监控多种主流中间件，能够实现中间件集群的监控，覆盖包括中间件实例、CPU消耗、内存使用、各部件性能数据、总体响应时间、中间件及应用Log、JDBC池、Servlet、EJB事</w:t>
      </w:r>
      <w:r w:rsidRPr="00FB7970">
        <w:rPr>
          <w:rFonts w:ascii="宋体" w:eastAsia="宋体" w:hAnsi="宋体" w:cs="宋体" w:hint="eastAsia"/>
          <w:color w:val="000000"/>
          <w:szCs w:val="32"/>
        </w:rPr>
        <w:lastRenderedPageBreak/>
        <w:t>务、Web Service等重要性能指标。能够对最近24小时数据库系统的运行状态进行追溯。</w:t>
      </w:r>
    </w:p>
    <w:p w14:paraId="4D7B1726"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系统能够对中间件系统的如下指标进行监控（包括但不限于），针对不同的中间件，对应的指标应该有不同的差异。</w:t>
      </w:r>
    </w:p>
    <w:p w14:paraId="0633E094"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w:t>
      </w:r>
      <w:proofErr w:type="spellStart"/>
      <w:r w:rsidRPr="00FB7970">
        <w:rPr>
          <w:rFonts w:ascii="宋体" w:eastAsia="宋体" w:hAnsi="宋体" w:cs="宋体" w:hint="eastAsia"/>
          <w:color w:val="000000"/>
          <w:szCs w:val="32"/>
        </w:rPr>
        <w:t>Weblogic</w:t>
      </w:r>
      <w:proofErr w:type="spellEnd"/>
      <w:r w:rsidRPr="00FB7970">
        <w:rPr>
          <w:rFonts w:ascii="宋体" w:eastAsia="宋体" w:hAnsi="宋体" w:cs="宋体" w:hint="eastAsia"/>
          <w:color w:val="000000"/>
          <w:szCs w:val="32"/>
        </w:rPr>
        <w:t>中间件监控指标应至少包括：打开的端口数、连接数、队列的请求数、队列状态、连接延迟时间、连接状态、消息数。</w:t>
      </w:r>
    </w:p>
    <w:p w14:paraId="0F3B4418"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w:t>
      </w:r>
      <w:proofErr w:type="spellStart"/>
      <w:r w:rsidRPr="00FB7970">
        <w:rPr>
          <w:rFonts w:ascii="宋体" w:eastAsia="宋体" w:hAnsi="宋体" w:cs="宋体" w:hint="eastAsia"/>
          <w:color w:val="000000"/>
          <w:szCs w:val="32"/>
        </w:rPr>
        <w:t>Websphere</w:t>
      </w:r>
      <w:proofErr w:type="spellEnd"/>
      <w:r w:rsidRPr="00FB7970">
        <w:rPr>
          <w:rFonts w:ascii="宋体" w:eastAsia="宋体" w:hAnsi="宋体" w:cs="宋体" w:hint="eastAsia"/>
          <w:color w:val="000000"/>
          <w:szCs w:val="32"/>
        </w:rPr>
        <w:t>中间件监控指标应至少包括：可用服务数、平均等待时长、平均利用率、Bean状态、活动进程数、各种消息数等。</w:t>
      </w:r>
    </w:p>
    <w:p w14:paraId="6FAFF447"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（3）Tomcat监控指标应至少包括：内存信息、线程信息、类调用信息、虚拟内存信息、</w:t>
      </w:r>
      <w:proofErr w:type="spellStart"/>
      <w:r w:rsidRPr="00FB7970">
        <w:rPr>
          <w:rFonts w:ascii="宋体" w:eastAsia="宋体" w:hAnsi="宋体" w:cs="宋体" w:hint="eastAsia"/>
          <w:color w:val="000000"/>
          <w:szCs w:val="32"/>
        </w:rPr>
        <w:t>Mbean</w:t>
      </w:r>
      <w:proofErr w:type="spellEnd"/>
      <w:r w:rsidRPr="00FB7970">
        <w:rPr>
          <w:rFonts w:ascii="宋体" w:eastAsia="宋体" w:hAnsi="宋体" w:cs="宋体" w:hint="eastAsia"/>
          <w:color w:val="000000"/>
          <w:szCs w:val="32"/>
        </w:rPr>
        <w:t>信息等。</w:t>
      </w:r>
    </w:p>
    <w:p w14:paraId="4C3B4466"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3.3.6</w:t>
      </w:r>
      <w:r w:rsidRPr="00FB7970">
        <w:rPr>
          <w:rFonts w:ascii="宋体" w:eastAsia="宋体" w:hAnsi="宋体" w:cs="宋体" w:hint="eastAsia"/>
          <w:color w:val="000000"/>
          <w:szCs w:val="32"/>
        </w:rPr>
        <w:tab/>
        <w:t>其他设备监控</w:t>
      </w:r>
    </w:p>
    <w:p w14:paraId="18BBD998"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对于其他设备，如存储设备\备份\容</w:t>
      </w:r>
      <w:proofErr w:type="gramStart"/>
      <w:r w:rsidRPr="00FB7970">
        <w:rPr>
          <w:rFonts w:ascii="宋体" w:eastAsia="宋体" w:hAnsi="宋体" w:cs="宋体" w:hint="eastAsia"/>
          <w:color w:val="000000"/>
          <w:szCs w:val="32"/>
        </w:rPr>
        <w:t>灾设备</w:t>
      </w:r>
      <w:proofErr w:type="gramEnd"/>
      <w:r w:rsidRPr="00FB7970">
        <w:rPr>
          <w:rFonts w:ascii="宋体" w:eastAsia="宋体" w:hAnsi="宋体" w:cs="宋体" w:hint="eastAsia"/>
          <w:color w:val="000000"/>
          <w:szCs w:val="32"/>
        </w:rPr>
        <w:t>等，能够根据设备本身管理软件的功能和相关信息采集工具，对设备的容量、性能、故障和运行状态等进行集成监控管理和报警。</w:t>
      </w:r>
    </w:p>
    <w:p w14:paraId="79975C34"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3.3.7</w:t>
      </w:r>
      <w:r w:rsidRPr="00FB7970">
        <w:rPr>
          <w:rFonts w:ascii="宋体" w:eastAsia="宋体" w:hAnsi="宋体" w:cs="宋体" w:hint="eastAsia"/>
          <w:color w:val="000000"/>
          <w:szCs w:val="32"/>
        </w:rPr>
        <w:tab/>
        <w:t>应用系统监控</w:t>
      </w:r>
    </w:p>
    <w:p w14:paraId="3EB93BBD"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应用系统监控是根据网络安全工作要求，突出“业务全要素”、以保障业务系统稳定运行为重点，需要在本次项目中作为重点开展的一项工作。</w:t>
      </w:r>
    </w:p>
    <w:p w14:paraId="63359D72"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应用系统监控主要要求如下（包括但不限于）：</w:t>
      </w:r>
    </w:p>
    <w:p w14:paraId="1AE60BD0"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系统监控在基础设施监控和应用软件监控的基础上，以系统稳定运行为目标，建立体系化的系统监控体系，实现“业务-用户”全过程的“业务级”监控，包括业务可用度、业务运行效率（状态）、用户感知等。</w:t>
      </w:r>
    </w:p>
    <w:p w14:paraId="065FE589"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（2）对于部分WEB模式的应用系统，能够模拟用户进行WEB登陆的方式对系统运行是否正常，能否</w:t>
      </w:r>
      <w:proofErr w:type="gramStart"/>
      <w:r w:rsidRPr="00FB7970">
        <w:rPr>
          <w:rFonts w:ascii="宋体" w:eastAsia="宋体" w:hAnsi="宋体" w:cs="宋体" w:hint="eastAsia"/>
          <w:color w:val="000000"/>
          <w:szCs w:val="32"/>
        </w:rPr>
        <w:t>正常响应</w:t>
      </w:r>
      <w:proofErr w:type="gramEnd"/>
      <w:r w:rsidRPr="00FB7970">
        <w:rPr>
          <w:rFonts w:ascii="宋体" w:eastAsia="宋体" w:hAnsi="宋体" w:cs="宋体" w:hint="eastAsia"/>
          <w:color w:val="000000"/>
          <w:szCs w:val="32"/>
        </w:rPr>
        <w:t>等进行测试。</w:t>
      </w:r>
    </w:p>
    <w:p w14:paraId="27F56A60"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（3）能够接收重要业务系统的异常日志，对日志进行识别、解析、分析和展示。</w:t>
      </w:r>
    </w:p>
    <w:p w14:paraId="0CFEA1CC"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（4）能够将分散的资源按照业务的逻辑关系进行整合，建立业务逻辑模型和拓扑，并提供多层次的视图来展现业务应用的运行情况。应提供业务</w:t>
      </w:r>
      <w:proofErr w:type="gramStart"/>
      <w:r w:rsidRPr="00FB7970">
        <w:rPr>
          <w:rFonts w:ascii="宋体" w:eastAsia="宋体" w:hAnsi="宋体" w:cs="宋体" w:hint="eastAsia"/>
          <w:color w:val="000000"/>
          <w:szCs w:val="32"/>
        </w:rPr>
        <w:t>应用总</w:t>
      </w:r>
      <w:proofErr w:type="gramEnd"/>
      <w:r w:rsidRPr="00FB7970">
        <w:rPr>
          <w:rFonts w:ascii="宋体" w:eastAsia="宋体" w:hAnsi="宋体" w:cs="宋体" w:hint="eastAsia"/>
          <w:color w:val="000000"/>
          <w:szCs w:val="32"/>
        </w:rPr>
        <w:t>视图、资源运行状况视图及重要指标分析视图等，</w:t>
      </w:r>
      <w:proofErr w:type="gramStart"/>
      <w:r w:rsidRPr="00FB7970">
        <w:rPr>
          <w:rFonts w:ascii="宋体" w:eastAsia="宋体" w:hAnsi="宋体" w:cs="宋体" w:hint="eastAsia"/>
          <w:color w:val="000000"/>
          <w:szCs w:val="32"/>
        </w:rPr>
        <w:t>方便运维人员</w:t>
      </w:r>
      <w:proofErr w:type="gramEnd"/>
      <w:r w:rsidRPr="00FB7970">
        <w:rPr>
          <w:rFonts w:ascii="宋体" w:eastAsia="宋体" w:hAnsi="宋体" w:cs="宋体" w:hint="eastAsia"/>
          <w:color w:val="000000"/>
          <w:szCs w:val="32"/>
        </w:rPr>
        <w:t>监控系统运行状态，定位故障问题根源。</w:t>
      </w:r>
    </w:p>
    <w:p w14:paraId="1F91B613"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3.4</w:t>
      </w:r>
      <w:r w:rsidRPr="00FB7970">
        <w:rPr>
          <w:rFonts w:ascii="宋体" w:eastAsia="宋体" w:hAnsi="宋体" w:cs="宋体" w:hint="eastAsia"/>
          <w:color w:val="000000"/>
          <w:szCs w:val="32"/>
        </w:rPr>
        <w:tab/>
        <w:t>数据安全管理</w:t>
      </w:r>
    </w:p>
    <w:p w14:paraId="3402BBC3" w14:textId="77777777" w:rsidR="00FB7970" w:rsidRPr="00FB7970" w:rsidRDefault="00FB7970" w:rsidP="00FB7970">
      <w:pPr>
        <w:spacing w:line="360" w:lineRule="auto"/>
        <w:ind w:firstLine="560"/>
        <w:rPr>
          <w:rFonts w:ascii="宋体" w:eastAsia="宋体" w:hAnsi="宋体" w:cs="宋体"/>
          <w:color w:val="000000"/>
          <w:szCs w:val="32"/>
        </w:rPr>
      </w:pPr>
      <w:proofErr w:type="gramStart"/>
      <w:r w:rsidRPr="00FB7970">
        <w:rPr>
          <w:rFonts w:ascii="宋体" w:eastAsia="宋体" w:hAnsi="宋体" w:cs="宋体" w:hint="eastAsia"/>
          <w:color w:val="000000"/>
          <w:szCs w:val="32"/>
        </w:rPr>
        <w:t>对于运维过程</w:t>
      </w:r>
      <w:proofErr w:type="gramEnd"/>
      <w:r w:rsidRPr="00FB7970">
        <w:rPr>
          <w:rFonts w:ascii="宋体" w:eastAsia="宋体" w:hAnsi="宋体" w:cs="宋体" w:hint="eastAsia"/>
          <w:color w:val="000000"/>
          <w:szCs w:val="32"/>
        </w:rPr>
        <w:t>中的业务数据进行全方位管理，系统包括但不限于以下内容：</w:t>
      </w:r>
    </w:p>
    <w:p w14:paraId="67E9FEE8"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（1）对数据备份情况进行实时监测，包括数据备份状态，文件目录、文件大小、备份时间等；</w:t>
      </w:r>
    </w:p>
    <w:p w14:paraId="16E4E6AC"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（2）对数据操作、使用过程进行记录，并对记录进行跟踪审计；</w:t>
      </w:r>
    </w:p>
    <w:p w14:paraId="66720689"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（3）对数据权限进行分区域存储、分权限控制；</w:t>
      </w:r>
    </w:p>
    <w:p w14:paraId="3F719C7F"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lastRenderedPageBreak/>
        <w:t>（4）对业务数据对接、使用需进行业务</w:t>
      </w:r>
      <w:proofErr w:type="gramStart"/>
      <w:r w:rsidRPr="00FB7970">
        <w:rPr>
          <w:rFonts w:ascii="宋体" w:eastAsia="宋体" w:hAnsi="宋体" w:cs="宋体" w:hint="eastAsia"/>
          <w:color w:val="000000"/>
          <w:szCs w:val="32"/>
        </w:rPr>
        <w:t>数据工</w:t>
      </w:r>
      <w:proofErr w:type="gramEnd"/>
      <w:r w:rsidRPr="00FB7970">
        <w:rPr>
          <w:rFonts w:ascii="宋体" w:eastAsia="宋体" w:hAnsi="宋体" w:cs="宋体" w:hint="eastAsia"/>
          <w:color w:val="000000"/>
          <w:szCs w:val="32"/>
        </w:rPr>
        <w:t>单申请。</w:t>
      </w:r>
    </w:p>
    <w:p w14:paraId="048D8F1B"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3.5</w:t>
      </w:r>
      <w:r w:rsidRPr="00FB7970">
        <w:rPr>
          <w:rFonts w:ascii="宋体" w:eastAsia="宋体" w:hAnsi="宋体" w:cs="宋体" w:hint="eastAsia"/>
          <w:color w:val="000000"/>
          <w:szCs w:val="32"/>
        </w:rPr>
        <w:tab/>
        <w:t>网段IP地址管理</w:t>
      </w:r>
    </w:p>
    <w:p w14:paraId="45B79F8D"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根据</w:t>
      </w:r>
      <w:proofErr w:type="gramStart"/>
      <w:r w:rsidRPr="00FB7970">
        <w:rPr>
          <w:rFonts w:ascii="宋体" w:eastAsia="宋体" w:hAnsi="宋体" w:cs="宋体" w:hint="eastAsia"/>
          <w:color w:val="000000"/>
          <w:szCs w:val="32"/>
        </w:rPr>
        <w:t>安全运维工作</w:t>
      </w:r>
      <w:proofErr w:type="gramEnd"/>
      <w:r w:rsidRPr="00FB7970">
        <w:rPr>
          <w:rFonts w:ascii="宋体" w:eastAsia="宋体" w:hAnsi="宋体" w:cs="宋体" w:hint="eastAsia"/>
          <w:color w:val="000000"/>
          <w:szCs w:val="32"/>
        </w:rPr>
        <w:t>的实际需求，实现IP地址管理功能，该功能能够实现对重庆中烟的网</w:t>
      </w:r>
      <w:proofErr w:type="gramStart"/>
      <w:r w:rsidRPr="00FB7970">
        <w:rPr>
          <w:rFonts w:ascii="宋体" w:eastAsia="宋体" w:hAnsi="宋体" w:cs="宋体" w:hint="eastAsia"/>
          <w:color w:val="000000"/>
          <w:szCs w:val="32"/>
        </w:rPr>
        <w:t>段分配</w:t>
      </w:r>
      <w:proofErr w:type="gramEnd"/>
      <w:r w:rsidRPr="00FB7970">
        <w:rPr>
          <w:rFonts w:ascii="宋体" w:eastAsia="宋体" w:hAnsi="宋体" w:cs="宋体" w:hint="eastAsia"/>
          <w:color w:val="000000"/>
          <w:szCs w:val="32"/>
        </w:rPr>
        <w:t>和IP地址进行管理。</w:t>
      </w:r>
    </w:p>
    <w:p w14:paraId="3070CC86"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系统支持对服务器、网络与安全、办公、视频管理、系统测试网段的添加、修改和删除功能。在添加和修改网段时，自动将根据网段范围内包含的IP地址与资产管理的配置项进行匹配分析，从而将IP地址与配置项信息进行一一关联。该功能定期针对服务器、网络与安全</w:t>
      </w:r>
      <w:proofErr w:type="gramStart"/>
      <w:r w:rsidRPr="00FB7970">
        <w:rPr>
          <w:rFonts w:ascii="宋体" w:eastAsia="宋体" w:hAnsi="宋体" w:cs="宋体" w:hint="eastAsia"/>
          <w:color w:val="000000"/>
          <w:szCs w:val="32"/>
        </w:rPr>
        <w:t>网络网</w:t>
      </w:r>
      <w:proofErr w:type="gramEnd"/>
      <w:r w:rsidRPr="00FB7970">
        <w:rPr>
          <w:rFonts w:ascii="宋体" w:eastAsia="宋体" w:hAnsi="宋体" w:cs="宋体" w:hint="eastAsia"/>
          <w:color w:val="000000"/>
          <w:szCs w:val="32"/>
        </w:rPr>
        <w:t>段的IP地址进行PING扫描，一旦发现资产管理配置项中不存在的IP地址时，及时进行告警。针对在用网段、</w:t>
      </w:r>
      <w:proofErr w:type="gramStart"/>
      <w:r w:rsidRPr="00FB7970">
        <w:rPr>
          <w:rFonts w:ascii="宋体" w:eastAsia="宋体" w:hAnsi="宋体" w:cs="宋体" w:hint="eastAsia"/>
          <w:color w:val="000000"/>
          <w:szCs w:val="32"/>
        </w:rPr>
        <w:t>空闲网</w:t>
      </w:r>
      <w:proofErr w:type="gramEnd"/>
      <w:r w:rsidRPr="00FB7970">
        <w:rPr>
          <w:rFonts w:ascii="宋体" w:eastAsia="宋体" w:hAnsi="宋体" w:cs="宋体" w:hint="eastAsia"/>
          <w:color w:val="000000"/>
          <w:szCs w:val="32"/>
        </w:rPr>
        <w:t>段，实时进行统计查看。</w:t>
      </w:r>
    </w:p>
    <w:p w14:paraId="72630486"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3.6</w:t>
      </w:r>
      <w:r w:rsidRPr="00FB7970">
        <w:rPr>
          <w:rFonts w:ascii="宋体" w:eastAsia="宋体" w:hAnsi="宋体" w:cs="宋体" w:hint="eastAsia"/>
          <w:color w:val="000000"/>
          <w:szCs w:val="32"/>
        </w:rPr>
        <w:tab/>
        <w:t>安全策略管理</w:t>
      </w:r>
    </w:p>
    <w:p w14:paraId="5BB16C55"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将行业网络安全工作和三全工作要求中的安全策略管理需求细化到系统功能中，针对不同等级的安全域内的安全设备数量，安全策略的合</w:t>
      </w:r>
      <w:proofErr w:type="gramStart"/>
      <w:r w:rsidRPr="00FB7970">
        <w:rPr>
          <w:rFonts w:ascii="宋体" w:eastAsia="宋体" w:hAnsi="宋体" w:cs="宋体" w:hint="eastAsia"/>
          <w:color w:val="000000"/>
          <w:szCs w:val="32"/>
        </w:rPr>
        <w:t>规</w:t>
      </w:r>
      <w:proofErr w:type="gramEnd"/>
      <w:r w:rsidRPr="00FB7970">
        <w:rPr>
          <w:rFonts w:ascii="宋体" w:eastAsia="宋体" w:hAnsi="宋体" w:cs="宋体" w:hint="eastAsia"/>
          <w:color w:val="000000"/>
          <w:szCs w:val="32"/>
        </w:rPr>
        <w:t>性和有效性，进行集成，实现统一管理和检查。系统支持通过网络数据包采集、驱动仿真访问等技术实现手段，定期针对安全域内的安全策略的有效性进行验证，针对已经失效的安全策略进行及时预警。同时对于安全策略的新增、修改和删除等操作，通过规范系统操作流程，针对所有操作保留相关痕迹记录。</w:t>
      </w:r>
    </w:p>
    <w:p w14:paraId="4095E932"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3.7</w:t>
      </w:r>
      <w:r w:rsidRPr="00FB7970">
        <w:rPr>
          <w:rFonts w:ascii="宋体" w:eastAsia="宋体" w:hAnsi="宋体" w:cs="宋体" w:hint="eastAsia"/>
          <w:color w:val="000000"/>
          <w:szCs w:val="32"/>
        </w:rPr>
        <w:tab/>
        <w:t>安全检查管理</w:t>
      </w:r>
    </w:p>
    <w:p w14:paraId="522007B8"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系统能够根据行业每年安全合</w:t>
      </w:r>
      <w:proofErr w:type="gramStart"/>
      <w:r w:rsidRPr="00FB7970">
        <w:rPr>
          <w:rFonts w:ascii="宋体" w:eastAsia="宋体" w:hAnsi="宋体" w:cs="宋体" w:hint="eastAsia"/>
          <w:color w:val="000000"/>
          <w:szCs w:val="32"/>
        </w:rPr>
        <w:t>规</w:t>
      </w:r>
      <w:proofErr w:type="gramEnd"/>
      <w:r w:rsidRPr="00FB7970">
        <w:rPr>
          <w:rFonts w:ascii="宋体" w:eastAsia="宋体" w:hAnsi="宋体" w:cs="宋体" w:hint="eastAsia"/>
          <w:color w:val="000000"/>
          <w:szCs w:val="32"/>
        </w:rPr>
        <w:t>、检查工作要求，形成动态指标，自动生成可供进一步填报数据的业务系统和统计表单，并具有汇总、分析功能，支持根据相关合</w:t>
      </w:r>
      <w:proofErr w:type="gramStart"/>
      <w:r w:rsidRPr="00FB7970">
        <w:rPr>
          <w:rFonts w:ascii="宋体" w:eastAsia="宋体" w:hAnsi="宋体" w:cs="宋体" w:hint="eastAsia"/>
          <w:color w:val="000000"/>
          <w:szCs w:val="32"/>
        </w:rPr>
        <w:t>规</w:t>
      </w:r>
      <w:proofErr w:type="gramEnd"/>
      <w:r w:rsidRPr="00FB7970">
        <w:rPr>
          <w:rFonts w:ascii="宋体" w:eastAsia="宋体" w:hAnsi="宋体" w:cs="宋体" w:hint="eastAsia"/>
          <w:color w:val="000000"/>
          <w:szCs w:val="32"/>
        </w:rPr>
        <w:t>指标要求生成对应统计报表，并可对历年填报数据进行统计分析。同时，支持中烟公司、厂级、车间三级检查填报功能，支持填报模板、填报人员和填报时间自定义，支持上报国家局</w:t>
      </w:r>
      <w:proofErr w:type="gramStart"/>
      <w:r w:rsidRPr="00FB7970">
        <w:rPr>
          <w:rFonts w:ascii="宋体" w:eastAsia="宋体" w:hAnsi="宋体" w:cs="宋体" w:hint="eastAsia"/>
          <w:color w:val="000000"/>
          <w:szCs w:val="32"/>
        </w:rPr>
        <w:t>安全运</w:t>
      </w:r>
      <w:proofErr w:type="gramEnd"/>
      <w:r w:rsidRPr="00FB7970">
        <w:rPr>
          <w:rFonts w:ascii="宋体" w:eastAsia="宋体" w:hAnsi="宋体" w:cs="宋体" w:hint="eastAsia"/>
          <w:color w:val="000000"/>
          <w:szCs w:val="32"/>
        </w:rPr>
        <w:t>维系统。</w:t>
      </w:r>
    </w:p>
    <w:p w14:paraId="31D4EE8B"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3.8</w:t>
      </w:r>
      <w:r w:rsidRPr="00FB7970">
        <w:rPr>
          <w:rFonts w:ascii="宋体" w:eastAsia="宋体" w:hAnsi="宋体" w:cs="宋体" w:hint="eastAsia"/>
          <w:color w:val="000000"/>
          <w:szCs w:val="32"/>
        </w:rPr>
        <w:tab/>
        <w:t>网络流量分析与回溯</w:t>
      </w:r>
    </w:p>
    <w:p w14:paraId="50D01606"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网络流量分析功能主要对关键业务应用网络环境中实时发生的网络通讯数据包进行深度协议分析，要求支持现有网络内的所有业务通讯协议解析展示。支持通过设置服务器区域交换机通讯接口为监听混杂模式，系统能监听到整个网络环境中流过该接口的数据包，支持数据包被捕获后转换为格式化字节的形式并进行分析。</w:t>
      </w:r>
    </w:p>
    <w:p w14:paraId="59E9C19D"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支持采用多线程分析技术对捕获的数据包按照所有可能的协议进行匹配，并可获得相应的信息。例如：UDP协议分析线程能够分析数据包中的源端口、目的端口、数据包长度等信息；HTTP协议分析线程能够分析数据包中的连接、请求、超时、返回值等信息。系统能够展示来源和目的IP地址的流量信息，能够按照复杂查询条件进行流量通讯数据包的信息溯源。</w:t>
      </w:r>
    </w:p>
    <w:p w14:paraId="77B59147"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支持通过交换机镜像端口技术实时抓取保存关键服务区域的网络通讯数据包；支持根据需要</w:t>
      </w:r>
      <w:r w:rsidRPr="00FB7970">
        <w:rPr>
          <w:rFonts w:ascii="宋体" w:eastAsia="宋体" w:hAnsi="宋体" w:cs="宋体" w:hint="eastAsia"/>
          <w:color w:val="000000"/>
          <w:szCs w:val="32"/>
        </w:rPr>
        <w:lastRenderedPageBreak/>
        <w:t>将特定IP地址（来源和目的）、关键线索时间、通讯协议的通讯数据包从海量的数据包中提取出来，并支持完整的网络数据包重放回溯；支持将原本瞬间发生或者持续多日的异常行为，按照其发生顺序或攻击的目标IP地址等将其通讯行为进行还原重现。重现时，可以对原始IP地址、MAC地址、通讯端口等关键参数进行修改调整，例如调整IP地址和MAC地址、甚至是通讯端口，使得网络访问可以在其他模拟场景下得以重现。</w:t>
      </w:r>
    </w:p>
    <w:p w14:paraId="0B934A8E"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网络回溯时，系统可以将原始海量数据包按照需求将需要回溯的IP地址范围提取出来，而不需要重放所有的数据包，同时可以根据数据包中按照发送源为客户端和服务器端进行区别，指定不同的网卡将数据包发送出去，形成真正的网络通讯流量回路。</w:t>
      </w:r>
    </w:p>
    <w:p w14:paraId="2C9FE382"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通过网络回溯，可以将代表性的网络事件或者网络攻击案例更加完整生动的保存下来，通过网络流量回溯过程不断分析</w:t>
      </w:r>
      <w:proofErr w:type="gramStart"/>
      <w:r w:rsidRPr="00FB7970">
        <w:rPr>
          <w:rFonts w:ascii="宋体" w:eastAsia="宋体" w:hAnsi="宋体" w:cs="宋体" w:hint="eastAsia"/>
          <w:color w:val="000000"/>
          <w:szCs w:val="32"/>
        </w:rPr>
        <w:t>研</w:t>
      </w:r>
      <w:proofErr w:type="gramEnd"/>
      <w:r w:rsidRPr="00FB7970">
        <w:rPr>
          <w:rFonts w:ascii="宋体" w:eastAsia="宋体" w:hAnsi="宋体" w:cs="宋体" w:hint="eastAsia"/>
          <w:color w:val="000000"/>
          <w:szCs w:val="32"/>
        </w:rPr>
        <w:t>判加深对于该事件的分析处置能力，测试改进后的安全设备是否可以提升防御能力。</w:t>
      </w:r>
    </w:p>
    <w:p w14:paraId="0CE7B55E"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3.9</w:t>
      </w:r>
      <w:r w:rsidRPr="00FB7970">
        <w:rPr>
          <w:rFonts w:ascii="宋体" w:eastAsia="宋体" w:hAnsi="宋体" w:cs="宋体" w:hint="eastAsia"/>
          <w:color w:val="000000"/>
          <w:szCs w:val="32"/>
        </w:rPr>
        <w:tab/>
        <w:t>业务系统账户登录行为安全审计</w:t>
      </w:r>
    </w:p>
    <w:p w14:paraId="30258109"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系统通过直接实时分析获取到网络通讯数据包，将其中关键业务系统的账户登录行为进行自动学习分析，实现关键业务系统如决策管理系统、财务、办公系统、邮件系统的关键账户（例如各级领导、关键业务岗位）的登录行为审计与分析。通过审计分析可以及时发现各类登录异常行为，例如短时间内多IP地址登录同一账户，同IP地址登录多账户，明显来自行业外单位和境外IP地址登录关键账户。对各类账户异常登录事件，详细记录其行为特征，及时发出预警信息。系统实时获取全网运行日志，支持对异常来源IP地址进行细粒度行为审计分析。所有系统获取到的登录行为，在系统后台至少保留2年时间，其间支持多种查询分析统计。</w:t>
      </w:r>
    </w:p>
    <w:p w14:paraId="29D3FE5A"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3.10</w:t>
      </w:r>
      <w:r w:rsidRPr="00FB7970">
        <w:rPr>
          <w:rFonts w:ascii="宋体" w:eastAsia="宋体" w:hAnsi="宋体" w:cs="宋体" w:hint="eastAsia"/>
          <w:color w:val="000000"/>
          <w:szCs w:val="32"/>
        </w:rPr>
        <w:tab/>
        <w:t>安全关联防御</w:t>
      </w:r>
    </w:p>
    <w:p w14:paraId="44D1927E"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系统能够通过采集来自监控采集工具的实时数据，完成对所管控的设备中超过阀值的资源生成报警，能够对安全设备的报警进行集中管理。实现以下基本能（包括但不限于）：</w:t>
      </w:r>
    </w:p>
    <w:p w14:paraId="36EDD6C6"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（1）根据不同的报警机制，支持对报警进行归类管理。</w:t>
      </w:r>
    </w:p>
    <w:p w14:paraId="5D552C17"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（2）支持对安全设备原始日志进行同类聚合、过滤等处理。</w:t>
      </w:r>
    </w:p>
    <w:p w14:paraId="2789571B"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（3）支持报警级别区分，可自动将低级别报警处理为“不上报”。</w:t>
      </w:r>
    </w:p>
    <w:p w14:paraId="5ADF7E19"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（4）支持根据需求以列表方式清晰显示详细报警信息，报警内容应至少包括：报警源、报警类型、报警级别、报警发生时间、报警信息描述、报警处理状态、报警处理时间等。</w:t>
      </w:r>
    </w:p>
    <w:p w14:paraId="4AF57660"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（5）报警查询与统计：应提供对当前报警或者历史报警的查询和统计功能，并能够以表格、图形（直方图、曲线图、</w:t>
      </w:r>
      <w:proofErr w:type="gramStart"/>
      <w:r w:rsidRPr="00FB7970">
        <w:rPr>
          <w:rFonts w:ascii="宋体" w:eastAsia="宋体" w:hAnsi="宋体" w:cs="宋体" w:hint="eastAsia"/>
          <w:color w:val="000000"/>
          <w:szCs w:val="32"/>
        </w:rPr>
        <w:t>饼图等</w:t>
      </w:r>
      <w:proofErr w:type="gramEnd"/>
      <w:r w:rsidRPr="00FB7970">
        <w:rPr>
          <w:rFonts w:ascii="宋体" w:eastAsia="宋体" w:hAnsi="宋体" w:cs="宋体" w:hint="eastAsia"/>
          <w:color w:val="000000"/>
          <w:szCs w:val="32"/>
        </w:rPr>
        <w:t>）方式显示。系统可提供对查询结果的统计功能，即按照多种条件（如报警级别、报警源、报警时间等）分别统计当前报警的数量。能够将查询结果和统计分析结果</w:t>
      </w:r>
      <w:r w:rsidRPr="00FB7970">
        <w:rPr>
          <w:rFonts w:ascii="宋体" w:eastAsia="宋体" w:hAnsi="宋体" w:cs="宋体" w:hint="eastAsia"/>
          <w:color w:val="000000"/>
          <w:szCs w:val="32"/>
        </w:rPr>
        <w:lastRenderedPageBreak/>
        <w:t>以doc/excel等格式输出。</w:t>
      </w:r>
    </w:p>
    <w:p w14:paraId="45CB0CED"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（6）报警通知与处理：支持多种报警通知方式，包括邮件、短信、屏幕输出、声音输出等方式，支持直接将报警生成工单，进行事件处置。</w:t>
      </w:r>
    </w:p>
    <w:p w14:paraId="19BBC7F3"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（7）可通过自动漏洞扫描结果，以及安全防护措施监测数据，进行关联分析，评估网络安全状况，并可按规则进行显示和报警。</w:t>
      </w:r>
    </w:p>
    <w:p w14:paraId="53F285AD"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3.11</w:t>
      </w:r>
      <w:r w:rsidRPr="00FB7970">
        <w:rPr>
          <w:rFonts w:ascii="宋体" w:eastAsia="宋体" w:hAnsi="宋体" w:cs="宋体" w:hint="eastAsia"/>
          <w:color w:val="000000"/>
          <w:szCs w:val="32"/>
        </w:rPr>
        <w:tab/>
        <w:t>安全态势感知</w:t>
      </w:r>
    </w:p>
    <w:p w14:paraId="19FF13DE"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安全态势感知是对安全事件进行汇总分析，从宏观的角度持续对客户的总体安全状态和趋势进行评估和展示，结合资产和应用情况进行全面诊断。安全态势要求自动学习并建立基于全网安全告警采集与系统运行状态监测数据的态势基线，可以对于突然新类型安全告警、激增日志数量、异常系统状态进行及时的态势感知并自动化</w:t>
      </w:r>
      <w:proofErr w:type="gramStart"/>
      <w:r w:rsidRPr="00FB7970">
        <w:rPr>
          <w:rFonts w:ascii="宋体" w:eastAsia="宋体" w:hAnsi="宋体" w:cs="宋体" w:hint="eastAsia"/>
          <w:color w:val="000000"/>
          <w:szCs w:val="32"/>
        </w:rPr>
        <w:t>研</w:t>
      </w:r>
      <w:proofErr w:type="gramEnd"/>
      <w:r w:rsidRPr="00FB7970">
        <w:rPr>
          <w:rFonts w:ascii="宋体" w:eastAsia="宋体" w:hAnsi="宋体" w:cs="宋体" w:hint="eastAsia"/>
          <w:color w:val="000000"/>
          <w:szCs w:val="32"/>
        </w:rPr>
        <w:t>判分析。同时，安全态势感知可以针对互联网网站上的安全资源类网站，例如国内外漏洞发布网站、第三方安全态势感知网站以及安全咨询类网站的基础数据进行自动抓取，将抓取到的安全情报信息自动与行业内系统类型进行比对分析后，给出安全态势分析结果。</w:t>
      </w:r>
    </w:p>
    <w:p w14:paraId="69A9F334"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3.12</w:t>
      </w:r>
      <w:r w:rsidRPr="00FB7970">
        <w:rPr>
          <w:rFonts w:ascii="宋体" w:eastAsia="宋体" w:hAnsi="宋体" w:cs="宋体" w:hint="eastAsia"/>
          <w:color w:val="000000"/>
          <w:szCs w:val="32"/>
        </w:rPr>
        <w:tab/>
        <w:t>安全基线审计</w:t>
      </w:r>
    </w:p>
    <w:p w14:paraId="37E3FDA3"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依据等级保护管理要求、安全基础管理要求，通过</w:t>
      </w:r>
      <w:proofErr w:type="gramStart"/>
      <w:r w:rsidRPr="00FB7970">
        <w:rPr>
          <w:rFonts w:ascii="宋体" w:eastAsia="宋体" w:hAnsi="宋体" w:cs="宋体" w:hint="eastAsia"/>
          <w:color w:val="000000"/>
          <w:szCs w:val="32"/>
        </w:rPr>
        <w:t>建立等保等级</w:t>
      </w:r>
      <w:proofErr w:type="gramEnd"/>
      <w:r w:rsidRPr="00FB7970">
        <w:rPr>
          <w:rFonts w:ascii="宋体" w:eastAsia="宋体" w:hAnsi="宋体" w:cs="宋体" w:hint="eastAsia"/>
          <w:color w:val="000000"/>
          <w:szCs w:val="32"/>
        </w:rPr>
        <w:t>基线库，并与配置</w:t>
      </w:r>
      <w:proofErr w:type="gramStart"/>
      <w:r w:rsidRPr="00FB7970">
        <w:rPr>
          <w:rFonts w:ascii="宋体" w:eastAsia="宋体" w:hAnsi="宋体" w:cs="宋体" w:hint="eastAsia"/>
          <w:color w:val="000000"/>
          <w:szCs w:val="32"/>
        </w:rPr>
        <w:t>库资源</w:t>
      </w:r>
      <w:proofErr w:type="gramEnd"/>
      <w:r w:rsidRPr="00FB7970">
        <w:rPr>
          <w:rFonts w:ascii="宋体" w:eastAsia="宋体" w:hAnsi="宋体" w:cs="宋体" w:hint="eastAsia"/>
          <w:color w:val="000000"/>
          <w:szCs w:val="32"/>
        </w:rPr>
        <w:t>进行关联，自动检查资产安全，包括终端设备（终端计算机、外设、移动介质）安全，主机设备，网络设备，安全设备，操作系统，应用系统，数据安全，</w:t>
      </w:r>
      <w:proofErr w:type="gramStart"/>
      <w:r w:rsidRPr="00FB7970">
        <w:rPr>
          <w:rFonts w:ascii="宋体" w:eastAsia="宋体" w:hAnsi="宋体" w:cs="宋体" w:hint="eastAsia"/>
          <w:color w:val="000000"/>
          <w:szCs w:val="32"/>
        </w:rPr>
        <w:t>灾备安全</w:t>
      </w:r>
      <w:proofErr w:type="gramEnd"/>
      <w:r w:rsidRPr="00FB7970">
        <w:rPr>
          <w:rFonts w:ascii="宋体" w:eastAsia="宋体" w:hAnsi="宋体" w:cs="宋体" w:hint="eastAsia"/>
          <w:color w:val="000000"/>
          <w:szCs w:val="32"/>
        </w:rPr>
        <w:t>等安全基线对</w:t>
      </w:r>
      <w:proofErr w:type="gramStart"/>
      <w:r w:rsidRPr="00FB7970">
        <w:rPr>
          <w:rFonts w:ascii="宋体" w:eastAsia="宋体" w:hAnsi="宋体" w:cs="宋体" w:hint="eastAsia"/>
          <w:color w:val="000000"/>
          <w:szCs w:val="32"/>
        </w:rPr>
        <w:t>标是否</w:t>
      </w:r>
      <w:proofErr w:type="gramEnd"/>
      <w:r w:rsidRPr="00FB7970">
        <w:rPr>
          <w:rFonts w:ascii="宋体" w:eastAsia="宋体" w:hAnsi="宋体" w:cs="宋体" w:hint="eastAsia"/>
          <w:color w:val="000000"/>
          <w:szCs w:val="32"/>
        </w:rPr>
        <w:t>符合基线标准，一旦发现偏差，提前预警提示，并通过流程下发整改任务，对整改过程记录和结果跟踪等闭环管理。</w:t>
      </w:r>
    </w:p>
    <w:p w14:paraId="408637B2"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3.13</w:t>
      </w:r>
      <w:r w:rsidRPr="00FB7970">
        <w:rPr>
          <w:rFonts w:ascii="宋体" w:eastAsia="宋体" w:hAnsi="宋体" w:cs="宋体" w:hint="eastAsia"/>
          <w:color w:val="000000"/>
          <w:szCs w:val="32"/>
        </w:rPr>
        <w:tab/>
        <w:t>安全应急管理</w:t>
      </w:r>
    </w:p>
    <w:p w14:paraId="78138D90"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对于安全隐患，提供自动触发安全应急处置流程，对于应急演练等安全预防工作需在系统中进行记录、监督、跟踪的闭环管理，应急演练需要记录参与者、过程留痕、结果确认等信息。</w:t>
      </w:r>
    </w:p>
    <w:p w14:paraId="212ACEB7"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3.14</w:t>
      </w:r>
      <w:r w:rsidRPr="00FB7970">
        <w:rPr>
          <w:rFonts w:ascii="宋体" w:eastAsia="宋体" w:hAnsi="宋体" w:cs="宋体" w:hint="eastAsia"/>
          <w:color w:val="000000"/>
          <w:szCs w:val="32"/>
        </w:rPr>
        <w:tab/>
        <w:t>可视化机房监控</w:t>
      </w:r>
    </w:p>
    <w:p w14:paraId="024910A3"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支持浏览器访问可视化机房系统的交互操作和浏览。展示效果以2.5维或3维形式表现机房环境、机柜、空调、独立设备和架式设备，在系统中实现机房环境、机房子区域、机柜、设备和设备端口的资产信息和运行告警信息直观展示等。需要实现如下功能：</w:t>
      </w:r>
    </w:p>
    <w:p w14:paraId="480FDBA3"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（1）系统采用B/S架构，支持利用浏览器直接通过鼠标实现可视化系统的交互操作、访问和浏览；</w:t>
      </w:r>
    </w:p>
    <w:p w14:paraId="2369CC51"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2）系统展示效果要求以直观形式表现机房环境、机柜、空调、独立设备和架式设备，通过鼠标点击，在可视化系统中实现机房环境、机房子区域、机柜、机房网络连线、设备和设备端口连接情况和运行告警信息等；</w:t>
      </w:r>
    </w:p>
    <w:p w14:paraId="2CD01093"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lastRenderedPageBreak/>
        <w:t>（3）提供设备产品模型库，支持主流基础设施设备和IT设备模型；</w:t>
      </w:r>
    </w:p>
    <w:p w14:paraId="4518A660"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（4）提供开放的数据集成接口，可以与资源配置库（CMDB）、监控系统集成关联管理。</w:t>
      </w:r>
    </w:p>
    <w:p w14:paraId="5DB39BF2"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（5）要求与现有的</w:t>
      </w:r>
      <w:proofErr w:type="gramStart"/>
      <w:r w:rsidRPr="00FB7970">
        <w:rPr>
          <w:rFonts w:ascii="宋体" w:eastAsia="宋体" w:hAnsi="宋体" w:cs="宋体" w:hint="eastAsia"/>
          <w:color w:val="000000"/>
          <w:szCs w:val="32"/>
        </w:rPr>
        <w:t>机房动环系统</w:t>
      </w:r>
      <w:proofErr w:type="gramEnd"/>
      <w:r w:rsidRPr="00FB7970">
        <w:rPr>
          <w:rFonts w:ascii="宋体" w:eastAsia="宋体" w:hAnsi="宋体" w:cs="宋体" w:hint="eastAsia"/>
          <w:color w:val="000000"/>
          <w:szCs w:val="32"/>
        </w:rPr>
        <w:t>对接，实现</w:t>
      </w:r>
      <w:proofErr w:type="gramStart"/>
      <w:r w:rsidRPr="00FB7970">
        <w:rPr>
          <w:rFonts w:ascii="宋体" w:eastAsia="宋体" w:hAnsi="宋体" w:cs="宋体" w:hint="eastAsia"/>
          <w:color w:val="000000"/>
          <w:szCs w:val="32"/>
        </w:rPr>
        <w:t>动环数据</w:t>
      </w:r>
      <w:proofErr w:type="gramEnd"/>
      <w:r w:rsidRPr="00FB7970">
        <w:rPr>
          <w:rFonts w:ascii="宋体" w:eastAsia="宋体" w:hAnsi="宋体" w:cs="宋体" w:hint="eastAsia"/>
          <w:color w:val="000000"/>
          <w:szCs w:val="32"/>
        </w:rPr>
        <w:t>的实时监控。</w:t>
      </w:r>
    </w:p>
    <w:p w14:paraId="4E728268"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3.15</w:t>
      </w:r>
      <w:r w:rsidRPr="00FB7970">
        <w:rPr>
          <w:rFonts w:ascii="宋体" w:eastAsia="宋体" w:hAnsi="宋体" w:cs="宋体" w:hint="eastAsia"/>
          <w:color w:val="000000"/>
          <w:szCs w:val="32"/>
        </w:rPr>
        <w:tab/>
        <w:t>网络应用性能检测</w:t>
      </w:r>
    </w:p>
    <w:p w14:paraId="1A01B46A"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为有效解决运</w:t>
      </w:r>
      <w:proofErr w:type="gramStart"/>
      <w:r w:rsidRPr="00FB7970">
        <w:rPr>
          <w:rFonts w:ascii="宋体" w:eastAsia="宋体" w:hAnsi="宋体" w:cs="宋体" w:hint="eastAsia"/>
          <w:color w:val="000000"/>
          <w:szCs w:val="32"/>
        </w:rPr>
        <w:t>维管理</w:t>
      </w:r>
      <w:proofErr w:type="gramEnd"/>
      <w:r w:rsidRPr="00FB7970">
        <w:rPr>
          <w:rFonts w:ascii="宋体" w:eastAsia="宋体" w:hAnsi="宋体" w:cs="宋体" w:hint="eastAsia"/>
          <w:color w:val="000000"/>
          <w:szCs w:val="32"/>
        </w:rPr>
        <w:t>和信息安全管理面临的问题，需要从全网流量可视化、业务可视化、网络及应用性能检测、故障定位、风险预警、</w:t>
      </w:r>
      <w:proofErr w:type="gramStart"/>
      <w:r w:rsidRPr="00FB7970">
        <w:rPr>
          <w:rFonts w:ascii="宋体" w:eastAsia="宋体" w:hAnsi="宋体" w:cs="宋体" w:hint="eastAsia"/>
          <w:color w:val="000000"/>
          <w:szCs w:val="32"/>
        </w:rPr>
        <w:t>异常访问</w:t>
      </w:r>
      <w:proofErr w:type="gramEnd"/>
      <w:r w:rsidRPr="00FB7970">
        <w:rPr>
          <w:rFonts w:ascii="宋体" w:eastAsia="宋体" w:hAnsi="宋体" w:cs="宋体" w:hint="eastAsia"/>
          <w:color w:val="000000"/>
          <w:szCs w:val="32"/>
        </w:rPr>
        <w:t>行为发现、决策数据支撑等方面，对全网流量进行检测分析，全面提高运</w:t>
      </w:r>
      <w:proofErr w:type="gramStart"/>
      <w:r w:rsidRPr="00FB7970">
        <w:rPr>
          <w:rFonts w:ascii="宋体" w:eastAsia="宋体" w:hAnsi="宋体" w:cs="宋体" w:hint="eastAsia"/>
          <w:color w:val="000000"/>
          <w:szCs w:val="32"/>
        </w:rPr>
        <w:t>维管理</w:t>
      </w:r>
      <w:proofErr w:type="gramEnd"/>
      <w:r w:rsidRPr="00FB7970">
        <w:rPr>
          <w:rFonts w:ascii="宋体" w:eastAsia="宋体" w:hAnsi="宋体" w:cs="宋体" w:hint="eastAsia"/>
          <w:color w:val="000000"/>
          <w:szCs w:val="32"/>
        </w:rPr>
        <w:t>和信息安全管理能力。需要实现如下要求：</w:t>
      </w:r>
    </w:p>
    <w:p w14:paraId="4E72F7CF" w14:textId="77777777" w:rsidR="00FB7970" w:rsidRPr="00FB7970" w:rsidRDefault="00FB7970" w:rsidP="00FB7970">
      <w:pPr>
        <w:numPr>
          <w:ilvl w:val="0"/>
          <w:numId w:val="1"/>
        </w:numPr>
        <w:spacing w:line="360" w:lineRule="auto"/>
        <w:rPr>
          <w:rFonts w:ascii="宋体" w:eastAsia="宋体" w:hAnsi="宋体" w:cs="宋体"/>
          <w:color w:val="000000"/>
          <w:szCs w:val="21"/>
        </w:rPr>
      </w:pPr>
      <w:r w:rsidRPr="00FB7970">
        <w:rPr>
          <w:rFonts w:ascii="宋体" w:eastAsia="宋体" w:hAnsi="宋体" w:cs="宋体" w:hint="eastAsia"/>
          <w:color w:val="000000"/>
          <w:szCs w:val="21"/>
        </w:rPr>
        <w:t>基本要求</w:t>
      </w:r>
    </w:p>
    <w:p w14:paraId="2B99ADF9"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1）产品架构：软硬一体化设备，支持Windows、CentOS7、中标麒麟操作系统，采用旁路方式部署，不影响现有网络结构；支持集群部署，通过专用控制台软件进行实时数据分析展示；支持数据链路汇聚设备流量聚合与多接口聚合模式。</w:t>
      </w:r>
    </w:p>
    <w:p w14:paraId="41B3E0E7"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（2）网络接口：单台设备支持千兆流量采集口≥4个，提供千兆网络管理接口≥2个；</w:t>
      </w:r>
    </w:p>
    <w:p w14:paraId="2CC7E7A5"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（3）分析能力：单台设备实时分析能力≥4Gbps；</w:t>
      </w:r>
    </w:p>
    <w:p w14:paraId="0C0E63BC"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（4）存储能力：单台设备提供数据存储空间≥24TB；流量分析数据存储时间≥6个月。</w:t>
      </w:r>
    </w:p>
    <w:p w14:paraId="1F14DF04" w14:textId="77777777" w:rsidR="00FB7970" w:rsidRPr="00FB7970" w:rsidRDefault="00FB7970" w:rsidP="00FB7970">
      <w:pPr>
        <w:numPr>
          <w:ilvl w:val="0"/>
          <w:numId w:val="1"/>
        </w:numPr>
        <w:spacing w:line="360" w:lineRule="auto"/>
        <w:rPr>
          <w:rFonts w:ascii="宋体" w:eastAsia="宋体" w:hAnsi="宋体" w:cs="宋体"/>
          <w:color w:val="000000"/>
          <w:szCs w:val="21"/>
        </w:rPr>
      </w:pPr>
      <w:r w:rsidRPr="00FB7970">
        <w:rPr>
          <w:rFonts w:ascii="宋体" w:eastAsia="宋体" w:hAnsi="宋体" w:cs="宋体" w:hint="eastAsia"/>
          <w:color w:val="000000"/>
          <w:szCs w:val="21"/>
        </w:rPr>
        <w:t>技术要求</w:t>
      </w:r>
    </w:p>
    <w:p w14:paraId="7EBC6D5F"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（1）系统应支持远程管理设备IP地址，支持远程关机、重启系统；支持服务管理（停止，开启，重启）；支持配置备份及批量复制；支持重置系统、系统信息查看，支持3级以上权限管理功能，支持三权分立；</w:t>
      </w:r>
    </w:p>
    <w:p w14:paraId="1DBCDC4F"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2）系统应支持实时流量分析，分析指标项不少于170种（提供产品界面截图）；支持业务质量、性能评估及动态展示功能；支持自定义基于不同业务系统各自的服务依赖视图，定制包含客户端性能、网络性能、服务器性能的统一监控视图，并实时展示，同时支持对场景进行自定义及上下视图Drill-Down操作功能；</w:t>
      </w:r>
    </w:p>
    <w:p w14:paraId="715C93D8"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（3）系统应支持针对应用系统识别功能，自动识别多种主流业务应用，如主动/被动式的FTP、Oracle、SQL、MS Exchange、SNA、Citrix、VoIP、SAP、 NetBIOS、P2P、Voice、Video等；支持识别自定义应用系统，支持服务器IP+服务器端口的应用定义方式，以及基于多IP和多端口的复杂应用的自定义，并且支持过滤器表达式；支持基于规则的应用识别，支持按URL定义应用；支持按HTTP协议</w:t>
      </w:r>
      <w:proofErr w:type="gramStart"/>
      <w:r w:rsidRPr="00FB7970">
        <w:rPr>
          <w:rFonts w:ascii="宋体" w:eastAsia="宋体" w:hAnsi="宋体" w:cs="宋体" w:hint="eastAsia"/>
          <w:color w:val="000000"/>
          <w:szCs w:val="32"/>
        </w:rPr>
        <w:t>加应用</w:t>
      </w:r>
      <w:proofErr w:type="gramEnd"/>
      <w:r w:rsidRPr="00FB7970">
        <w:rPr>
          <w:rFonts w:ascii="宋体" w:eastAsia="宋体" w:hAnsi="宋体" w:cs="宋体" w:hint="eastAsia"/>
          <w:color w:val="000000"/>
          <w:szCs w:val="32"/>
        </w:rPr>
        <w:t>服务器的IP地址方式定义应用；支持未知协议识别，支持对未知协议的流量分析，自动统计其所采用的端口；</w:t>
      </w:r>
    </w:p>
    <w:p w14:paraId="07A0BACF"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（4）系统应支持对国家标准 GB28181《安全防范视频监控联网系统信息传输、交换、控制技术要求》的信令流和媒体</w:t>
      </w:r>
      <w:proofErr w:type="gramStart"/>
      <w:r w:rsidRPr="00FB7970">
        <w:rPr>
          <w:rFonts w:ascii="宋体" w:eastAsia="宋体" w:hAnsi="宋体" w:cs="宋体" w:hint="eastAsia"/>
          <w:color w:val="000000"/>
          <w:szCs w:val="32"/>
        </w:rPr>
        <w:t>流提供</w:t>
      </w:r>
      <w:proofErr w:type="gramEnd"/>
      <w:r w:rsidRPr="00FB7970">
        <w:rPr>
          <w:rFonts w:ascii="宋体" w:eastAsia="宋体" w:hAnsi="宋体" w:cs="宋体" w:hint="eastAsia"/>
          <w:color w:val="000000"/>
          <w:szCs w:val="32"/>
        </w:rPr>
        <w:t>性能分析、故障告警、回溯取证及音视频回放。支持自动按SIP会</w:t>
      </w:r>
      <w:r w:rsidRPr="00FB7970">
        <w:rPr>
          <w:rFonts w:ascii="宋体" w:eastAsia="宋体" w:hAnsi="宋体" w:cs="宋体" w:hint="eastAsia"/>
          <w:color w:val="000000"/>
          <w:szCs w:val="32"/>
        </w:rPr>
        <w:lastRenderedPageBreak/>
        <w:t>话关联分析信令和媒体流；支持对信令和媒体数据包进行提取，解码和分析；支持对信令的请求数量，成功率和故障码进行分析，提供信令故障诊断能力；支持对媒体流的丢包，时延和抖动进行分析，自动测算音视频质量MOS值，提供信令故障诊断能力以及信令接续梯形图；支持VoIP故障告警功能，告警日志包括用户异常下线、失败的呼叫、质量较差的呼叫、告警原因、时间、详细呼叫日志等；支持回溯取证、音视频内容回放；</w:t>
      </w:r>
    </w:p>
    <w:p w14:paraId="3C2B5C0F"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（5）系统应支持对WEB业务系统资源自动发现，支持从应用、服务器、资源、方法视角对交易进行统计和趋势分析，支持对交易请求数、响应数，失败响应数等进行统计，支持对基于</w:t>
      </w:r>
      <w:proofErr w:type="spellStart"/>
      <w:r w:rsidRPr="00FB7970">
        <w:rPr>
          <w:rFonts w:ascii="宋体" w:eastAsia="宋体" w:hAnsi="宋体" w:cs="宋体" w:hint="eastAsia"/>
          <w:color w:val="000000"/>
          <w:szCs w:val="32"/>
        </w:rPr>
        <w:t>WEB</w:t>
      </w:r>
      <w:proofErr w:type="spellEnd"/>
      <w:r w:rsidRPr="00FB7970">
        <w:rPr>
          <w:rFonts w:ascii="宋体" w:eastAsia="宋体" w:hAnsi="宋体" w:cs="宋体" w:hint="eastAsia"/>
          <w:color w:val="000000"/>
          <w:szCs w:val="32"/>
        </w:rPr>
        <w:t>的应用响应率、响应时间、未响应、未响应百分比、慢响应、慢响应百分比，并提供按时间的趋势分析；支持对WEB的应用的返回码统计，分别统计100类、200类、300类、400类、500类返回码，并提供按时间的趋势分析；支持对请求大小、响应大小、压缩流量、条件请求等进行统计，并提供按时间的趋势分析；分析记录典型失败交易、慢交易、无响应交易，并可以提取相关交易的原始数据包；</w:t>
      </w:r>
    </w:p>
    <w:p w14:paraId="66778284"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（6）系统应支持从应用、服务器、资源、资源方法、业务组（网段）、IP主机等多个视角进行统计和趋势分析功能，支持自定义显示趋势图，并且趋势</w:t>
      </w:r>
      <w:proofErr w:type="gramStart"/>
      <w:r w:rsidRPr="00FB7970">
        <w:rPr>
          <w:rFonts w:ascii="宋体" w:eastAsia="宋体" w:hAnsi="宋体" w:cs="宋体" w:hint="eastAsia"/>
          <w:color w:val="000000"/>
          <w:szCs w:val="32"/>
        </w:rPr>
        <w:t>图支持</w:t>
      </w:r>
      <w:proofErr w:type="gramEnd"/>
      <w:r w:rsidRPr="00FB7970">
        <w:rPr>
          <w:rFonts w:ascii="宋体" w:eastAsia="宋体" w:hAnsi="宋体" w:cs="宋体" w:hint="eastAsia"/>
          <w:color w:val="000000"/>
          <w:szCs w:val="32"/>
        </w:rPr>
        <w:t>通过鼠标拖拽放大或者缩小功能，支持趋势图关联分析，支持同步关联多个趋势</w:t>
      </w:r>
      <w:proofErr w:type="gramStart"/>
      <w:r w:rsidRPr="00FB7970">
        <w:rPr>
          <w:rFonts w:ascii="宋体" w:eastAsia="宋体" w:hAnsi="宋体" w:cs="宋体" w:hint="eastAsia"/>
          <w:color w:val="000000"/>
          <w:szCs w:val="32"/>
        </w:rPr>
        <w:t>图数据</w:t>
      </w:r>
      <w:proofErr w:type="gramEnd"/>
      <w:r w:rsidRPr="00FB7970">
        <w:rPr>
          <w:rFonts w:ascii="宋体" w:eastAsia="宋体" w:hAnsi="宋体" w:cs="宋体" w:hint="eastAsia"/>
          <w:color w:val="000000"/>
          <w:szCs w:val="32"/>
        </w:rPr>
        <w:t>浮现；</w:t>
      </w:r>
    </w:p>
    <w:p w14:paraId="11D6DE58"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（7）系统应针对网络数据包含的网段具备自动识别功能，支持通过界面及统一接口方式进行业务组自定义；应支持针对应用、主机、服务器及</w:t>
      </w:r>
      <w:proofErr w:type="gramStart"/>
      <w:r w:rsidRPr="00FB7970">
        <w:rPr>
          <w:rFonts w:ascii="宋体" w:eastAsia="宋体" w:hAnsi="宋体" w:cs="宋体" w:hint="eastAsia"/>
          <w:color w:val="000000"/>
          <w:szCs w:val="32"/>
        </w:rPr>
        <w:t>多对象</w:t>
      </w:r>
      <w:proofErr w:type="gramEnd"/>
      <w:r w:rsidRPr="00FB7970">
        <w:rPr>
          <w:rFonts w:ascii="宋体" w:eastAsia="宋体" w:hAnsi="宋体" w:cs="宋体" w:hint="eastAsia"/>
          <w:color w:val="000000"/>
          <w:szCs w:val="32"/>
        </w:rPr>
        <w:t>自定义业务组统计；支持流量地图，以地图的形式展示各自定义业务组的流量拓扑关系，可将吞吐量、告警数量、重传百分百等关键网络指标结合地理位置进行实时展示；</w:t>
      </w:r>
    </w:p>
    <w:p w14:paraId="7B1C8804"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（8）系统应在数据链路层对字节数、数据包数、每秒流量、每秒数据包、数据包类型（组播、广播、单播）、协议分布、MAC主机流量进行统计及趋势图展示；应对VLAN流量、ARP流量进统计，支持双层VLAN tag的识别；支持全局多视角MAC主机、VLAN、ARP的统计和趋势分析。应支持多种隧道协议，支持CAPWAP、GREv0、GREv1、GTPU、LWAPP、MPLS、</w:t>
      </w:r>
      <w:proofErr w:type="spellStart"/>
      <w:r w:rsidRPr="00FB7970">
        <w:rPr>
          <w:rFonts w:ascii="宋体" w:eastAsia="宋体" w:hAnsi="宋体" w:cs="宋体" w:hint="eastAsia"/>
          <w:color w:val="000000"/>
          <w:szCs w:val="32"/>
        </w:rPr>
        <w:t>PPPoE</w:t>
      </w:r>
      <w:proofErr w:type="spellEnd"/>
      <w:r w:rsidRPr="00FB7970">
        <w:rPr>
          <w:rFonts w:ascii="宋体" w:eastAsia="宋体" w:hAnsi="宋体" w:cs="宋体" w:hint="eastAsia"/>
          <w:color w:val="000000"/>
          <w:szCs w:val="32"/>
        </w:rPr>
        <w:t>、</w:t>
      </w:r>
      <w:proofErr w:type="spellStart"/>
      <w:r w:rsidRPr="00FB7970">
        <w:rPr>
          <w:rFonts w:ascii="宋体" w:eastAsia="宋体" w:hAnsi="宋体" w:cs="宋体" w:hint="eastAsia"/>
          <w:color w:val="000000"/>
          <w:szCs w:val="32"/>
        </w:rPr>
        <w:t>QinQ</w:t>
      </w:r>
      <w:proofErr w:type="spellEnd"/>
      <w:r w:rsidRPr="00FB7970">
        <w:rPr>
          <w:rFonts w:ascii="宋体" w:eastAsia="宋体" w:hAnsi="宋体" w:cs="宋体" w:hint="eastAsia"/>
          <w:color w:val="000000"/>
          <w:szCs w:val="32"/>
        </w:rPr>
        <w:t>、IP-in-IP等隧道协议及多层隧道嵌套的解析；支持IPv6分析；</w:t>
      </w:r>
    </w:p>
    <w:p w14:paraId="109B0E8C"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（9）系统支持利用网络流量分析结果，发现网络中活动的主机、应用以及访问关系，直观的展示网络中的主要参与者及状态。主机发现支持发现网络中出现的 IP 地址以及 IP 之间的访问关系，输入目标</w:t>
      </w:r>
      <w:proofErr w:type="gramStart"/>
      <w:r w:rsidRPr="00FB7970">
        <w:rPr>
          <w:rFonts w:ascii="宋体" w:eastAsia="宋体" w:hAnsi="宋体" w:cs="宋体" w:hint="eastAsia"/>
          <w:color w:val="000000"/>
          <w:szCs w:val="32"/>
        </w:rPr>
        <w:t>地址网</w:t>
      </w:r>
      <w:proofErr w:type="gramEnd"/>
      <w:r w:rsidRPr="00FB7970">
        <w:rPr>
          <w:rFonts w:ascii="宋体" w:eastAsia="宋体" w:hAnsi="宋体" w:cs="宋体" w:hint="eastAsia"/>
          <w:color w:val="000000"/>
          <w:szCs w:val="32"/>
        </w:rPr>
        <w:t>段，即可启动主机发现过程，主机发现的结果可以图形化显示在查询时间段内，目标网络内活动的主机及相互之间的访问关系，提供主机IP地址访问关系表，点击IP地址可直接跳转至回溯页面；应用发现支持图形化显示主要应用流量大小以及相互之间的关联关系，提供显示所有发现的应用以及服务器流量统计信息的应用表和访问关系表，点击应用或服务器会跳转</w:t>
      </w:r>
      <w:r w:rsidRPr="00FB7970">
        <w:rPr>
          <w:rFonts w:ascii="宋体" w:eastAsia="宋体" w:hAnsi="宋体" w:cs="宋体" w:hint="eastAsia"/>
          <w:color w:val="000000"/>
          <w:szCs w:val="32"/>
        </w:rPr>
        <w:lastRenderedPageBreak/>
        <w:t>至回溯页面；</w:t>
      </w:r>
    </w:p>
    <w:p w14:paraId="2789C589"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10）系统应支持对IP主机、自定义网段、应用、服务器进行流量统计和趋势分析，对TCP连接建立请求性能的请求数量、响应率、成功率、连接建立时间、失败原因的测量和统计，提供各指标趋势分布；应对TCP性能指标如重传、乱序、重置、零窗口和往返时延（RTT）等进行测量和统计，提供各指标趋势图分布；应支持对用户响应时间的细化分解，如客户端重传/服务器重传/客户端重置/服务器重置/客户端零窗口/服务器零窗口等；</w:t>
      </w:r>
    </w:p>
    <w:p w14:paraId="6B6BE6D8"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11）系统应具备历史数据回放功能，支持自定义时间查看历史数据，如分钟、小时、周、月；应支持对原始数据包进行精确提取，在显示的图表基础上进行数据包提取时，自动应用时间范围和过滤条件；支持历史数据回溯能力，应满足弹性时间粒度数据库特性，</w:t>
      </w:r>
      <w:proofErr w:type="gramStart"/>
      <w:r w:rsidRPr="00FB7970">
        <w:rPr>
          <w:rFonts w:ascii="宋体" w:eastAsia="宋体" w:hAnsi="宋体" w:cs="宋体" w:hint="eastAsia"/>
          <w:color w:val="000000"/>
          <w:szCs w:val="32"/>
        </w:rPr>
        <w:t>极</w:t>
      </w:r>
      <w:proofErr w:type="gramEnd"/>
      <w:r w:rsidRPr="00FB7970">
        <w:rPr>
          <w:rFonts w:ascii="宋体" w:eastAsia="宋体" w:hAnsi="宋体" w:cs="宋体" w:hint="eastAsia"/>
          <w:color w:val="000000"/>
          <w:szCs w:val="32"/>
        </w:rPr>
        <w:t>速响应不同时间范围的数据回溯；</w:t>
      </w:r>
    </w:p>
    <w:p w14:paraId="2583D0A6"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（12）系统应支持</w:t>
      </w:r>
      <w:proofErr w:type="gramStart"/>
      <w:r w:rsidRPr="00FB7970">
        <w:rPr>
          <w:rFonts w:ascii="宋体" w:eastAsia="宋体" w:hAnsi="宋体" w:cs="宋体" w:hint="eastAsia"/>
          <w:color w:val="000000"/>
          <w:szCs w:val="32"/>
        </w:rPr>
        <w:t>纳秒级</w:t>
      </w:r>
      <w:proofErr w:type="gramEnd"/>
      <w:r w:rsidRPr="00FB7970">
        <w:rPr>
          <w:rFonts w:ascii="宋体" w:eastAsia="宋体" w:hAnsi="宋体" w:cs="宋体" w:hint="eastAsia"/>
          <w:color w:val="000000"/>
          <w:szCs w:val="32"/>
        </w:rPr>
        <w:t>数据包时间戳，支持NTP时钟同步；支持过滤存储功能，只存储关键业务（用户自定义）的数据包；支持数据包锁定，支持在趋势图上采用所见即所得的方式锁定关键时间段的数据包；支持数据包去重复功能；支持数据包截断功能，能按照64字节、128字节自定义保留数据包长度，擦除应用层数据内容；</w:t>
      </w:r>
    </w:p>
    <w:p w14:paraId="4CE84499"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13）系统应具备自动学习环境基线功能，并根据不同环境自动建立流量、性能基线模型，用于实时态势评估告警；应提供实时态势与基线模型的详细数据对比结果，并关联相应的性能分析界面；系统应支持自定义条件告警与多项指标的复杂组合条件告警，并提供自定义告警级别设置；针对所有告警信息可以自定义其回溯查看时间段，如年、月、日、分、秒；可针对各个告警事件提取攻击的原始数据，告警信息支持以SNMP trap、Syslog和Email方式发送；</w:t>
      </w:r>
    </w:p>
    <w:p w14:paraId="059C88B0"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（14）系统应具备风险预警功能，支持通过自定义检测功能，编写正则表达式对木马病毒的发现能力，支持TCP SYN洪水攻击检测、TCP空闲链接攻击检测、ARP攻击检测，并及时显示出攻击源和被攻击方，可针对各个攻击事件提取攻击的原始数据；</w:t>
      </w:r>
    </w:p>
    <w:p w14:paraId="61347904"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15）系统应支持基于Web的报表功能，提供不少于15项预置报表；支持自定义报表时间范围及报表内容，并可按天、周、月定期自动生成报告，自动寄送到设定的电子邮箱；报表支持HTML、Word、PDF、Excel和JPG等格式输出；</w:t>
      </w:r>
    </w:p>
    <w:p w14:paraId="35136752"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16）系统应提供统一API接口，支持设备配置管理和原始数据包提取；接口中应提供根据时间段、过滤器来提取任意数据包的方法，可通过接口提取自定义业务组、应用、主机、服务器信息，以及各自对应不少于170种的分析统计数据指标结果；接口应支持Java，C++, C#, Perl, PHP, Python, Ruby等主流开发语言。</w:t>
      </w:r>
    </w:p>
    <w:p w14:paraId="446F7899"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w:t>
      </w:r>
      <w:r w:rsidRPr="00FB7970">
        <w:rPr>
          <w:rFonts w:ascii="宋体" w:eastAsia="宋体" w:hAnsi="宋体" w:cs="宋体" w:hint="eastAsia"/>
          <w:color w:val="000000"/>
          <w:szCs w:val="32"/>
        </w:rPr>
        <w:tab/>
        <w:t>运</w:t>
      </w:r>
      <w:proofErr w:type="gramStart"/>
      <w:r w:rsidRPr="00FB7970">
        <w:rPr>
          <w:rFonts w:ascii="宋体" w:eastAsia="宋体" w:hAnsi="宋体" w:cs="宋体" w:hint="eastAsia"/>
          <w:color w:val="000000"/>
          <w:szCs w:val="32"/>
        </w:rPr>
        <w:t>维管理</w:t>
      </w:r>
      <w:proofErr w:type="gramEnd"/>
      <w:r w:rsidRPr="00FB7970">
        <w:rPr>
          <w:rFonts w:ascii="宋体" w:eastAsia="宋体" w:hAnsi="宋体" w:cs="宋体" w:hint="eastAsia"/>
          <w:color w:val="000000"/>
          <w:szCs w:val="32"/>
        </w:rPr>
        <w:t>中心</w:t>
      </w:r>
    </w:p>
    <w:p w14:paraId="03726E30"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lastRenderedPageBreak/>
        <w:t>4.1</w:t>
      </w:r>
      <w:r w:rsidRPr="00FB7970">
        <w:rPr>
          <w:rFonts w:ascii="宋体" w:eastAsia="宋体" w:hAnsi="宋体" w:cs="宋体" w:hint="eastAsia"/>
          <w:color w:val="000000"/>
          <w:szCs w:val="32"/>
        </w:rPr>
        <w:tab/>
        <w:t>工作流引擎</w:t>
      </w:r>
    </w:p>
    <w:p w14:paraId="57F9CA6E"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（1）系统应能够支持快速响应个性化的需求，比如改变流程，改变参数等，系统管理员在图形化的界面下更改即可实现（如：提供能够让用户在图形界面下进行灵活配置的流程管理平台）。</w:t>
      </w:r>
    </w:p>
    <w:p w14:paraId="24D7B122"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（2）流程表单信息项可以根据需要，灵活配置。</w:t>
      </w:r>
    </w:p>
    <w:p w14:paraId="01B330A9"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（3）图形化流程设计器，支持父子流程、并流、分支、汇聚、自动升级、会签、自定义条件流转等，支持与其它流程的集成。工作</w:t>
      </w:r>
      <w:proofErr w:type="gramStart"/>
      <w:r w:rsidRPr="00FB7970">
        <w:rPr>
          <w:rFonts w:ascii="宋体" w:eastAsia="宋体" w:hAnsi="宋体" w:cs="宋体" w:hint="eastAsia"/>
          <w:color w:val="000000"/>
          <w:szCs w:val="32"/>
        </w:rPr>
        <w:t>流需要</w:t>
      </w:r>
      <w:proofErr w:type="gramEnd"/>
      <w:r w:rsidRPr="00FB7970">
        <w:rPr>
          <w:rFonts w:ascii="宋体" w:eastAsia="宋体" w:hAnsi="宋体" w:cs="宋体" w:hint="eastAsia"/>
          <w:color w:val="000000"/>
          <w:szCs w:val="32"/>
        </w:rPr>
        <w:t>提供版本管理功能，支持相同流程在新老版本交替时的并行运行。</w:t>
      </w:r>
    </w:p>
    <w:p w14:paraId="525E6590"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（4）图形化设计器，所见即所得，可以通过图形化的方式展现当前流程所处的位置。兼容Html、</w:t>
      </w:r>
      <w:proofErr w:type="spellStart"/>
      <w:r w:rsidRPr="00FB7970">
        <w:rPr>
          <w:rFonts w:ascii="宋体" w:eastAsia="宋体" w:hAnsi="宋体" w:cs="宋体" w:hint="eastAsia"/>
          <w:color w:val="000000"/>
          <w:szCs w:val="32"/>
        </w:rPr>
        <w:t>aspx</w:t>
      </w:r>
      <w:proofErr w:type="spellEnd"/>
      <w:r w:rsidRPr="00FB7970">
        <w:rPr>
          <w:rFonts w:ascii="宋体" w:eastAsia="宋体" w:hAnsi="宋体" w:cs="宋体" w:hint="eastAsia"/>
          <w:color w:val="000000"/>
          <w:szCs w:val="32"/>
        </w:rPr>
        <w:t>等多种表单格式，基于源代码级的开放性和灵活性。</w:t>
      </w:r>
    </w:p>
    <w:p w14:paraId="0A6B1890"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（5）默认基本工作流中需要包含以下的功能：接收、通过、退回、关联、分配、收回、委托、合并。</w:t>
      </w:r>
    </w:p>
    <w:p w14:paraId="499A0F39"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（6）流程支持自定义流程角色，支持对流程角色人员可选择任意单人或者多人流转。</w:t>
      </w:r>
    </w:p>
    <w:p w14:paraId="3646DF6A"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（7）支持流程实施和关闭确认环节在一个平台上操作的闭环管理。</w:t>
      </w:r>
    </w:p>
    <w:p w14:paraId="57F5B9F3"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4.2</w:t>
      </w:r>
      <w:r w:rsidRPr="00FB7970">
        <w:rPr>
          <w:rFonts w:ascii="宋体" w:eastAsia="宋体" w:hAnsi="宋体" w:cs="宋体" w:hint="eastAsia"/>
          <w:color w:val="000000"/>
          <w:szCs w:val="32"/>
        </w:rPr>
        <w:tab/>
        <w:t>服务目录</w:t>
      </w:r>
    </w:p>
    <w:p w14:paraId="08EB9452"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应采用服务目录定义提供服务的种类以及服务目标，促使与客户建立良好的服务关系。</w:t>
      </w:r>
    </w:p>
    <w:p w14:paraId="50A5B6A0"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服务目录的设计应满足以下要求：</w:t>
      </w:r>
    </w:p>
    <w:p w14:paraId="005BF1BE"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（1）服务目录简洁、清晰，用户易于阅读；</w:t>
      </w:r>
    </w:p>
    <w:p w14:paraId="6255C2CA"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（2）列出服务编号、服务名称、服务描述、服务流程、服务相关人等。</w:t>
      </w:r>
    </w:p>
    <w:p w14:paraId="0F1EA524"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（3）支持服务目录与服务请求目录关联，并根据服务项对应服务价值，计算服务成本，形成服务报告。</w:t>
      </w:r>
    </w:p>
    <w:p w14:paraId="25B20B34"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（4）支持菜单式的维护和勾选，选择好服务项目之后能自动生成服务内容。</w:t>
      </w:r>
    </w:p>
    <w:p w14:paraId="3A649B6A"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4.3</w:t>
      </w:r>
      <w:r w:rsidRPr="00FB7970">
        <w:rPr>
          <w:rFonts w:ascii="宋体" w:eastAsia="宋体" w:hAnsi="宋体" w:cs="宋体" w:hint="eastAsia"/>
          <w:color w:val="000000"/>
          <w:szCs w:val="32"/>
        </w:rPr>
        <w:tab/>
        <w:t>事件与问题管理</w:t>
      </w:r>
    </w:p>
    <w:p w14:paraId="40AAFCF6"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（1）创建事件单：服务台可以手动创建事件单，用户可以通过服务门户创建事件，系统也可以通过各种告警自动触发事件（告警接口），系统也支持移动APP快速创建服务工单。支持二</w:t>
      </w:r>
      <w:proofErr w:type="gramStart"/>
      <w:r w:rsidRPr="00FB7970">
        <w:rPr>
          <w:rFonts w:ascii="宋体" w:eastAsia="宋体" w:hAnsi="宋体" w:cs="宋体" w:hint="eastAsia"/>
          <w:color w:val="000000"/>
          <w:szCs w:val="32"/>
        </w:rPr>
        <w:t>维码扫码</w:t>
      </w:r>
      <w:proofErr w:type="gramEnd"/>
      <w:r w:rsidRPr="00FB7970">
        <w:rPr>
          <w:rFonts w:ascii="宋体" w:eastAsia="宋体" w:hAnsi="宋体" w:cs="宋体" w:hint="eastAsia"/>
          <w:color w:val="000000"/>
          <w:szCs w:val="32"/>
        </w:rPr>
        <w:t>关联报单。运</w:t>
      </w:r>
      <w:proofErr w:type="gramStart"/>
      <w:r w:rsidRPr="00FB7970">
        <w:rPr>
          <w:rFonts w:ascii="宋体" w:eastAsia="宋体" w:hAnsi="宋体" w:cs="宋体" w:hint="eastAsia"/>
          <w:color w:val="000000"/>
          <w:szCs w:val="32"/>
        </w:rPr>
        <w:t>维人员</w:t>
      </w:r>
      <w:proofErr w:type="gramEnd"/>
      <w:r w:rsidRPr="00FB7970">
        <w:rPr>
          <w:rFonts w:ascii="宋体" w:eastAsia="宋体" w:hAnsi="宋体" w:cs="宋体" w:hint="eastAsia"/>
          <w:color w:val="000000"/>
          <w:szCs w:val="32"/>
        </w:rPr>
        <w:t>可手动创建部分类别的事件单（如主动发现的问题处理单或巡检单）。管理人员可批量手工创建工单，以工单的形式安排工作（如制订一项工作计划，拆分目标后用工单的形式派给一个或多个人员，这些来源于同一任务的工单支持不同的紧急程度和时限要求）。</w:t>
      </w:r>
    </w:p>
    <w:p w14:paraId="7AB73FD5"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（2）分类事件单：可以对事件进行事件类别和优先级别的划分，管理员可以调整事件的分类信息；优先级根据事件的影响范围和影响程度进行计算。</w:t>
      </w:r>
    </w:p>
    <w:p w14:paraId="6318BFBE"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（3）调查和诊断：可以通过事件的描述查找出历史中类似或者相关的事件信息，也可以通过</w:t>
      </w:r>
      <w:r w:rsidRPr="00FB7970">
        <w:rPr>
          <w:rFonts w:ascii="宋体" w:eastAsia="宋体" w:hAnsi="宋体" w:cs="宋体" w:hint="eastAsia"/>
          <w:color w:val="000000"/>
          <w:szCs w:val="32"/>
        </w:rPr>
        <w:lastRenderedPageBreak/>
        <w:t>事件关联的配置项诊断事件的影响范围。</w:t>
      </w:r>
    </w:p>
    <w:p w14:paraId="4780D57B"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（4）派单功能：对明确的事件分类，系统支持根据人员负荷及预定义职责自动派单</w:t>
      </w:r>
    </w:p>
    <w:p w14:paraId="348ABA62"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（5）分析处理事件：可以通过知识库查找解决方案，直接使用</w:t>
      </w:r>
      <w:proofErr w:type="gramStart"/>
      <w:r w:rsidRPr="00FB7970">
        <w:rPr>
          <w:rFonts w:ascii="宋体" w:eastAsia="宋体" w:hAnsi="宋体" w:cs="宋体" w:hint="eastAsia"/>
          <w:color w:val="000000"/>
          <w:szCs w:val="32"/>
        </w:rPr>
        <w:t>该知识</w:t>
      </w:r>
      <w:proofErr w:type="gramEnd"/>
      <w:r w:rsidRPr="00FB7970">
        <w:rPr>
          <w:rFonts w:ascii="宋体" w:eastAsia="宋体" w:hAnsi="宋体" w:cs="宋体" w:hint="eastAsia"/>
          <w:color w:val="000000"/>
          <w:szCs w:val="32"/>
        </w:rPr>
        <w:t>对事件进行处理（知识接口）；</w:t>
      </w:r>
      <w:proofErr w:type="gramStart"/>
      <w:r w:rsidRPr="00FB7970">
        <w:rPr>
          <w:rFonts w:ascii="宋体" w:eastAsia="宋体" w:hAnsi="宋体" w:cs="宋体" w:hint="eastAsia"/>
          <w:color w:val="000000"/>
          <w:szCs w:val="32"/>
        </w:rPr>
        <w:t>当无法</w:t>
      </w:r>
      <w:proofErr w:type="gramEnd"/>
      <w:r w:rsidRPr="00FB7970">
        <w:rPr>
          <w:rFonts w:ascii="宋体" w:eastAsia="宋体" w:hAnsi="宋体" w:cs="宋体" w:hint="eastAsia"/>
          <w:color w:val="000000"/>
          <w:szCs w:val="32"/>
        </w:rPr>
        <w:t>处理事件时候可以进行事件升级  1.职能性升级 2.技能性升级；事件处理过程当中，可以派发</w:t>
      </w:r>
      <w:proofErr w:type="gramStart"/>
      <w:r w:rsidRPr="00FB7970">
        <w:rPr>
          <w:rFonts w:ascii="宋体" w:eastAsia="宋体" w:hAnsi="宋体" w:cs="宋体" w:hint="eastAsia"/>
          <w:color w:val="000000"/>
          <w:szCs w:val="32"/>
        </w:rPr>
        <w:t>子任务</w:t>
      </w:r>
      <w:proofErr w:type="gramEnd"/>
      <w:r w:rsidRPr="00FB7970">
        <w:rPr>
          <w:rFonts w:ascii="宋体" w:eastAsia="宋体" w:hAnsi="宋体" w:cs="宋体" w:hint="eastAsia"/>
          <w:color w:val="000000"/>
          <w:szCs w:val="32"/>
        </w:rPr>
        <w:t>请求协助处理。</w:t>
      </w:r>
    </w:p>
    <w:p w14:paraId="491D0E41"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（6）跟踪事件：可以查看事件的处理过程，包括事件处理每个步骤的时间、人员、活动；可对未解决或未完成的事件通过各种方式（邮件、短信、电话）进行催办。</w:t>
      </w:r>
    </w:p>
    <w:p w14:paraId="7AB8A67B"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（7）关闭事件：可以对客户的满意度评分进行记录，然后关闭事件，对某些已经解决但用户未确认的事件可以自动关闭。</w:t>
      </w:r>
    </w:p>
    <w:p w14:paraId="18D7B8D8"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（8）问题创建分析：支持从事件到问题的升级创建，可通过知识对问题进行分析（知识接口）；支持问题的分析评审，可以对问题进行故障根源的分析。</w:t>
      </w:r>
    </w:p>
    <w:p w14:paraId="26DAE932"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（9）问题处理跟踪：问题可以通过变更进行处理解决，已经解决的问题可以作为知识进入知识库；可以通过变更的追踪查看问题的相关信息和解决情况（知识接口）。</w:t>
      </w:r>
    </w:p>
    <w:p w14:paraId="3730FBE1"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4.4</w:t>
      </w:r>
      <w:r w:rsidRPr="00FB7970">
        <w:rPr>
          <w:rFonts w:ascii="宋体" w:eastAsia="宋体" w:hAnsi="宋体" w:cs="宋体" w:hint="eastAsia"/>
          <w:color w:val="000000"/>
          <w:szCs w:val="32"/>
        </w:rPr>
        <w:tab/>
        <w:t>变更与发布管理</w:t>
      </w:r>
    </w:p>
    <w:p w14:paraId="6D3BC2F9"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（1）变更申请：提出变更请求，变更需求可能来自于IT人员维护自发的、项目建设的，以及事件、问题和配置管理流程。</w:t>
      </w:r>
    </w:p>
    <w:p w14:paraId="28B3BB4D"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（2）分析评估：对变更请求进行分类分析（涉及的变更CI、变更的影响范围），对变更的合理性、影响、成本、收益进行评估，提交可行性分析报告。</w:t>
      </w:r>
    </w:p>
    <w:p w14:paraId="122541BB"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（3）变更实施：根据变更请求的信息制定变更实施方案、变更回退计划；可以从知识库中查找相关的方案、计划模板进行编制。</w:t>
      </w:r>
    </w:p>
    <w:p w14:paraId="3A5764B9"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（4）测试回退：对已经进行的变更进行测试，看看是否达到预期效果，检验变更是否有效；当测试结果失败时执行变更回退计划，并重新进行变更实施。</w:t>
      </w:r>
    </w:p>
    <w:p w14:paraId="45BFD31D"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（5）发布测试：对发布包进行发布测试，并提交发布测试结果和发布计划进行审批；建立配置项基线，可以对配置的变更发布版本进行跟踪控制，并保留历史版本。</w:t>
      </w:r>
    </w:p>
    <w:p w14:paraId="6B12EB6E"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（6）计划评估：根据发布测试结果进行评估发布计划的可行性；业务应用部门也可以根据发布日期的时间对发布计划进行修改调整。</w:t>
      </w:r>
    </w:p>
    <w:p w14:paraId="4FDECA61"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（7）发布实施：根据发布计划执行发布实施；可以收集项目中的任务计划进行统一管理，对计划进行评估。</w:t>
      </w:r>
    </w:p>
    <w:p w14:paraId="3106C8FA"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（8）发布跟踪：对发布的效果进行跟踪，看看是否有新的事件发生需要发起新的变更请求；可以在发布跟踪过程中创建新的事件。</w:t>
      </w:r>
    </w:p>
    <w:p w14:paraId="6C58DB36"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lastRenderedPageBreak/>
        <w:t>（9）源代码管理：对源码进行版本控制和管理。</w:t>
      </w:r>
    </w:p>
    <w:p w14:paraId="27DE8FE5"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10）发布管理自动化：支持在系统中制定发布模板，包括发布日期、发布版本、发布文件、发布目录、目标设备等信息，通过发布流程驱动自动下发至目标设备，支持一键启动发布脚本自动实施，并对发布结果进行显示，对发布过程日志进行记录等功能。</w:t>
      </w:r>
    </w:p>
    <w:p w14:paraId="2042FF9D"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（11）系统安全评估：实现系统安全评估全过程管理，如在项目立项时应预定级、系统上线时确定定级和安全测评和备案等过程管理。</w:t>
      </w:r>
    </w:p>
    <w:p w14:paraId="4554DF16"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4.5</w:t>
      </w:r>
      <w:r w:rsidRPr="00FB7970">
        <w:rPr>
          <w:rFonts w:ascii="宋体" w:eastAsia="宋体" w:hAnsi="宋体" w:cs="宋体" w:hint="eastAsia"/>
          <w:color w:val="000000"/>
          <w:szCs w:val="32"/>
        </w:rPr>
        <w:tab/>
        <w:t>计划任务管理</w:t>
      </w:r>
    </w:p>
    <w:p w14:paraId="63FF198B"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（1）计划作业定义：定义计划性的任务；可定义计划内容、计划执行时间、计划完成时间、计划周期等信息。</w:t>
      </w:r>
    </w:p>
    <w:p w14:paraId="4C83DF6F"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（2）自动产生计划任务：计划作业通过审批后，系统可以在计划任务中定义的周期中根据计划的信息自动产生并派发任务。</w:t>
      </w:r>
    </w:p>
    <w:p w14:paraId="7A1F7B6A"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（3）计划作业模板：可定义计划作业模板，在制定计划作业时可从模板中导入；作业计划模板中可以设置不同的指标，记录指标的完成情况。</w:t>
      </w:r>
    </w:p>
    <w:p w14:paraId="24CE8666"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（4）任务管理跟踪：支持实际产生的任务的分派、处理、跟踪；可查看任务处理情况，可根据任务追索到对应的处理流程，查看处理进度。</w:t>
      </w:r>
    </w:p>
    <w:p w14:paraId="2206B852"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（5）个人工作日历：用户可以通过日历的方式查看每天的工作任务，可以看到总体的工作任务汇总，包括项目任务、事件任务、变更任务。</w:t>
      </w:r>
    </w:p>
    <w:p w14:paraId="76D9DD47"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（6）任务审计管理：支持随机任务抽检；可以对任务完成质量、完成时间、完成效率进行抽样审计。</w:t>
      </w:r>
    </w:p>
    <w:p w14:paraId="1F0AF58A"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（7）任务流程关联接口：不同任务可以和各种流程模块关联（事件与问题、变更与发布）；可以和各种通讯工具集成实现任务派发通知，并可以自定义派发规则和机制。</w:t>
      </w:r>
    </w:p>
    <w:p w14:paraId="027A75A5"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（8）对于巡检计划任务：实现与</w:t>
      </w:r>
      <w:proofErr w:type="gramStart"/>
      <w:r w:rsidRPr="00FB7970">
        <w:rPr>
          <w:rFonts w:ascii="宋体" w:eastAsia="宋体" w:hAnsi="宋体" w:cs="宋体" w:hint="eastAsia"/>
          <w:color w:val="000000"/>
          <w:szCs w:val="32"/>
        </w:rPr>
        <w:t>堡垒机联动</w:t>
      </w:r>
      <w:proofErr w:type="gramEnd"/>
      <w:r w:rsidRPr="00FB7970">
        <w:rPr>
          <w:rFonts w:ascii="宋体" w:eastAsia="宋体" w:hAnsi="宋体" w:cs="宋体" w:hint="eastAsia"/>
          <w:color w:val="000000"/>
          <w:szCs w:val="32"/>
        </w:rPr>
        <w:t>管理，对巡检执行情况进行合</w:t>
      </w:r>
      <w:proofErr w:type="gramStart"/>
      <w:r w:rsidRPr="00FB7970">
        <w:rPr>
          <w:rFonts w:ascii="宋体" w:eastAsia="宋体" w:hAnsi="宋体" w:cs="宋体" w:hint="eastAsia"/>
          <w:color w:val="000000"/>
          <w:szCs w:val="32"/>
        </w:rPr>
        <w:t>规</w:t>
      </w:r>
      <w:proofErr w:type="gramEnd"/>
      <w:r w:rsidRPr="00FB7970">
        <w:rPr>
          <w:rFonts w:ascii="宋体" w:eastAsia="宋体" w:hAnsi="宋体" w:cs="宋体" w:hint="eastAsia"/>
          <w:color w:val="000000"/>
          <w:szCs w:val="32"/>
        </w:rPr>
        <w:t>性比对。</w:t>
      </w:r>
    </w:p>
    <w:p w14:paraId="2EFFEB7F"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4.6</w:t>
      </w:r>
      <w:r w:rsidRPr="00FB7970">
        <w:rPr>
          <w:rFonts w:ascii="宋体" w:eastAsia="宋体" w:hAnsi="宋体" w:cs="宋体" w:hint="eastAsia"/>
          <w:color w:val="000000"/>
          <w:szCs w:val="32"/>
        </w:rPr>
        <w:tab/>
        <w:t>人员权限集中管理</w:t>
      </w:r>
    </w:p>
    <w:p w14:paraId="2AFA3597"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（1）运维权限集中管理：运</w:t>
      </w:r>
      <w:proofErr w:type="gramStart"/>
      <w:r w:rsidRPr="00FB7970">
        <w:rPr>
          <w:rFonts w:ascii="宋体" w:eastAsia="宋体" w:hAnsi="宋体" w:cs="宋体" w:hint="eastAsia"/>
          <w:color w:val="000000"/>
          <w:szCs w:val="32"/>
        </w:rPr>
        <w:t>维管理</w:t>
      </w:r>
      <w:proofErr w:type="gramEnd"/>
      <w:r w:rsidRPr="00FB7970">
        <w:rPr>
          <w:rFonts w:ascii="宋体" w:eastAsia="宋体" w:hAnsi="宋体" w:cs="宋体" w:hint="eastAsia"/>
          <w:color w:val="000000"/>
          <w:szCs w:val="32"/>
        </w:rPr>
        <w:t>中心整合</w:t>
      </w:r>
      <w:proofErr w:type="gramStart"/>
      <w:r w:rsidRPr="00FB7970">
        <w:rPr>
          <w:rFonts w:ascii="宋体" w:eastAsia="宋体" w:hAnsi="宋体" w:cs="宋体" w:hint="eastAsia"/>
          <w:color w:val="000000"/>
          <w:szCs w:val="32"/>
        </w:rPr>
        <w:t>安全运</w:t>
      </w:r>
      <w:proofErr w:type="gramEnd"/>
      <w:r w:rsidRPr="00FB7970">
        <w:rPr>
          <w:rFonts w:ascii="宋体" w:eastAsia="宋体" w:hAnsi="宋体" w:cs="宋体" w:hint="eastAsia"/>
          <w:color w:val="000000"/>
          <w:szCs w:val="32"/>
        </w:rPr>
        <w:t>维审计系统作为运维审计引擎，使中心具有运维账户权限的集中管理、动态授权访问、统一操作控制功能。密码集中管理实现服务人员与系统、设备账号之间的分离，运维服务人员通过获取授权码的方式执行技术操作。动态授权访问实现对技术操作权限进行统一管理，针对</w:t>
      </w:r>
      <w:proofErr w:type="gramStart"/>
      <w:r w:rsidRPr="00FB7970">
        <w:rPr>
          <w:rFonts w:ascii="宋体" w:eastAsia="宋体" w:hAnsi="宋体" w:cs="宋体" w:hint="eastAsia"/>
          <w:color w:val="000000"/>
          <w:szCs w:val="32"/>
        </w:rPr>
        <w:t>各类运维</w:t>
      </w:r>
      <w:proofErr w:type="gramEnd"/>
      <w:r w:rsidRPr="00FB7970">
        <w:rPr>
          <w:rFonts w:ascii="宋体" w:eastAsia="宋体" w:hAnsi="宋体" w:cs="宋体" w:hint="eastAsia"/>
          <w:color w:val="000000"/>
          <w:szCs w:val="32"/>
        </w:rPr>
        <w:t>任务，发放不同的授权码，做到统一操作控制，为运维服务人员提供统一的操作控制台，对运</w:t>
      </w:r>
      <w:proofErr w:type="gramStart"/>
      <w:r w:rsidRPr="00FB7970">
        <w:rPr>
          <w:rFonts w:ascii="宋体" w:eastAsia="宋体" w:hAnsi="宋体" w:cs="宋体" w:hint="eastAsia"/>
          <w:color w:val="000000"/>
          <w:szCs w:val="32"/>
        </w:rPr>
        <w:t>维操作</w:t>
      </w:r>
      <w:proofErr w:type="gramEnd"/>
      <w:r w:rsidRPr="00FB7970">
        <w:rPr>
          <w:rFonts w:ascii="宋体" w:eastAsia="宋体" w:hAnsi="宋体" w:cs="宋体" w:hint="eastAsia"/>
          <w:color w:val="000000"/>
          <w:szCs w:val="32"/>
        </w:rPr>
        <w:t>行为进行记录，并根据预先设置安全策略对违规的操作行进行告警或阻断。授权访问验证码可以通过手机短信、</w:t>
      </w:r>
      <w:proofErr w:type="gramStart"/>
      <w:r w:rsidRPr="00FB7970">
        <w:rPr>
          <w:rFonts w:ascii="宋体" w:eastAsia="宋体" w:hAnsi="宋体" w:cs="宋体" w:hint="eastAsia"/>
          <w:color w:val="000000"/>
          <w:szCs w:val="32"/>
        </w:rPr>
        <w:t>微信和</w:t>
      </w:r>
      <w:proofErr w:type="gramEnd"/>
      <w:r w:rsidRPr="00FB7970">
        <w:rPr>
          <w:rFonts w:ascii="宋体" w:eastAsia="宋体" w:hAnsi="宋体" w:cs="宋体" w:hint="eastAsia"/>
          <w:color w:val="000000"/>
          <w:szCs w:val="32"/>
        </w:rPr>
        <w:t>邮件等方式，提供给授权人员，授权码可以设置有效时间，超过有效时间必须重新授权。</w:t>
      </w:r>
    </w:p>
    <w:p w14:paraId="5BE6B327"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lastRenderedPageBreak/>
        <w:t>（2）应用系统权限集中管理：实现人员权限纳入</w:t>
      </w:r>
      <w:proofErr w:type="gramStart"/>
      <w:r w:rsidRPr="00FB7970">
        <w:rPr>
          <w:rFonts w:ascii="宋体" w:eastAsia="宋体" w:hAnsi="宋体" w:cs="宋体" w:hint="eastAsia"/>
          <w:color w:val="000000"/>
          <w:szCs w:val="32"/>
        </w:rPr>
        <w:t>安全运维系统</w:t>
      </w:r>
      <w:proofErr w:type="gramEnd"/>
      <w:r w:rsidRPr="00FB7970">
        <w:rPr>
          <w:rFonts w:ascii="宋体" w:eastAsia="宋体" w:hAnsi="宋体" w:cs="宋体" w:hint="eastAsia"/>
          <w:color w:val="000000"/>
          <w:szCs w:val="32"/>
        </w:rPr>
        <w:t>中进行集中管理。通过权限申请统一在</w:t>
      </w:r>
      <w:proofErr w:type="gramStart"/>
      <w:r w:rsidRPr="00FB7970">
        <w:rPr>
          <w:rFonts w:ascii="宋体" w:eastAsia="宋体" w:hAnsi="宋体" w:cs="宋体" w:hint="eastAsia"/>
          <w:color w:val="000000"/>
          <w:szCs w:val="32"/>
        </w:rPr>
        <w:t>安全运维系统</w:t>
      </w:r>
      <w:proofErr w:type="gramEnd"/>
      <w:r w:rsidRPr="00FB7970">
        <w:rPr>
          <w:rFonts w:ascii="宋体" w:eastAsia="宋体" w:hAnsi="宋体" w:cs="宋体" w:hint="eastAsia"/>
          <w:color w:val="000000"/>
          <w:szCs w:val="32"/>
        </w:rPr>
        <w:t>中进行，使单个应用系统没有授权的权限。针对超级管理员的使用进行实时监管。并直观展示人员权限列表。</w:t>
      </w:r>
    </w:p>
    <w:p w14:paraId="3C73BC14"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4.7</w:t>
      </w:r>
      <w:r w:rsidRPr="00FB7970">
        <w:rPr>
          <w:rFonts w:ascii="宋体" w:eastAsia="宋体" w:hAnsi="宋体" w:cs="宋体" w:hint="eastAsia"/>
          <w:color w:val="000000"/>
          <w:szCs w:val="32"/>
        </w:rPr>
        <w:tab/>
        <w:t>日常事务运维管理</w:t>
      </w:r>
    </w:p>
    <w:p w14:paraId="3F032E19"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日常事务运维管理，将当前日常事务性工作，如：日常巡检、机房值班、机房出入、资产盘点、运</w:t>
      </w:r>
      <w:proofErr w:type="gramStart"/>
      <w:r w:rsidRPr="00FB7970">
        <w:rPr>
          <w:rFonts w:ascii="宋体" w:eastAsia="宋体" w:hAnsi="宋体" w:cs="宋体" w:hint="eastAsia"/>
          <w:color w:val="000000"/>
          <w:szCs w:val="32"/>
        </w:rPr>
        <w:t>维商例会</w:t>
      </w:r>
      <w:proofErr w:type="gramEnd"/>
      <w:r w:rsidRPr="00FB7970">
        <w:rPr>
          <w:rFonts w:ascii="宋体" w:eastAsia="宋体" w:hAnsi="宋体" w:cs="宋体" w:hint="eastAsia"/>
          <w:color w:val="000000"/>
          <w:szCs w:val="32"/>
        </w:rPr>
        <w:t>、运维服务评价及报告等进行管理。通过在计划任务管理中定制相应的计划任务，实现日常事务性工作定时提醒，并按照标准模板执行。实现对日常事务性工作过程记录和工作痕迹存档，保障日常事务性工作常态化。</w:t>
      </w:r>
    </w:p>
    <w:p w14:paraId="780C3EF5"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4.8</w:t>
      </w:r>
      <w:r w:rsidRPr="00FB7970">
        <w:rPr>
          <w:rFonts w:ascii="宋体" w:eastAsia="宋体" w:hAnsi="宋体" w:cs="宋体" w:hint="eastAsia"/>
          <w:color w:val="000000"/>
          <w:szCs w:val="32"/>
        </w:rPr>
        <w:tab/>
        <w:t>服务报告管理</w:t>
      </w:r>
    </w:p>
    <w:p w14:paraId="08D840F5"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（1）对于周期性运</w:t>
      </w:r>
      <w:proofErr w:type="gramStart"/>
      <w:r w:rsidRPr="00FB7970">
        <w:rPr>
          <w:rFonts w:ascii="宋体" w:eastAsia="宋体" w:hAnsi="宋体" w:cs="宋体" w:hint="eastAsia"/>
          <w:color w:val="000000"/>
          <w:szCs w:val="32"/>
        </w:rPr>
        <w:t>维商例会</w:t>
      </w:r>
      <w:proofErr w:type="gramEnd"/>
      <w:r w:rsidRPr="00FB7970">
        <w:rPr>
          <w:rFonts w:ascii="宋体" w:eastAsia="宋体" w:hAnsi="宋体" w:cs="宋体" w:hint="eastAsia"/>
          <w:color w:val="000000"/>
          <w:szCs w:val="32"/>
        </w:rPr>
        <w:t>，系统支持编排运</w:t>
      </w:r>
      <w:proofErr w:type="gramStart"/>
      <w:r w:rsidRPr="00FB7970">
        <w:rPr>
          <w:rFonts w:ascii="宋体" w:eastAsia="宋体" w:hAnsi="宋体" w:cs="宋体" w:hint="eastAsia"/>
          <w:color w:val="000000"/>
          <w:szCs w:val="32"/>
        </w:rPr>
        <w:t>维商例会</w:t>
      </w:r>
      <w:proofErr w:type="gramEnd"/>
      <w:r w:rsidRPr="00FB7970">
        <w:rPr>
          <w:rFonts w:ascii="宋体" w:eastAsia="宋体" w:hAnsi="宋体" w:cs="宋体" w:hint="eastAsia"/>
          <w:color w:val="000000"/>
          <w:szCs w:val="32"/>
        </w:rPr>
        <w:t>、制定例会通知、会议内容记录，以及关联运</w:t>
      </w:r>
      <w:proofErr w:type="gramStart"/>
      <w:r w:rsidRPr="00FB7970">
        <w:rPr>
          <w:rFonts w:ascii="宋体" w:eastAsia="宋体" w:hAnsi="宋体" w:cs="宋体" w:hint="eastAsia"/>
          <w:color w:val="000000"/>
          <w:szCs w:val="32"/>
        </w:rPr>
        <w:t>维商服务</w:t>
      </w:r>
      <w:proofErr w:type="gramEnd"/>
      <w:r w:rsidRPr="00FB7970">
        <w:rPr>
          <w:rFonts w:ascii="宋体" w:eastAsia="宋体" w:hAnsi="宋体" w:cs="宋体" w:hint="eastAsia"/>
          <w:color w:val="000000"/>
          <w:szCs w:val="32"/>
        </w:rPr>
        <w:t>报告，服务报告内容包括：总体运</w:t>
      </w:r>
      <w:proofErr w:type="gramStart"/>
      <w:r w:rsidRPr="00FB7970">
        <w:rPr>
          <w:rFonts w:ascii="宋体" w:eastAsia="宋体" w:hAnsi="宋体" w:cs="宋体" w:hint="eastAsia"/>
          <w:color w:val="000000"/>
          <w:szCs w:val="32"/>
        </w:rPr>
        <w:t>维情况</w:t>
      </w:r>
      <w:proofErr w:type="gramEnd"/>
      <w:r w:rsidRPr="00FB7970">
        <w:rPr>
          <w:rFonts w:ascii="宋体" w:eastAsia="宋体" w:hAnsi="宋体" w:cs="宋体" w:hint="eastAsia"/>
          <w:color w:val="000000"/>
          <w:szCs w:val="32"/>
        </w:rPr>
        <w:t>概述、基本运</w:t>
      </w:r>
      <w:proofErr w:type="gramStart"/>
      <w:r w:rsidRPr="00FB7970">
        <w:rPr>
          <w:rFonts w:ascii="宋体" w:eastAsia="宋体" w:hAnsi="宋体" w:cs="宋体" w:hint="eastAsia"/>
          <w:color w:val="000000"/>
          <w:szCs w:val="32"/>
        </w:rPr>
        <w:t>维工作</w:t>
      </w:r>
      <w:proofErr w:type="gramEnd"/>
      <w:r w:rsidRPr="00FB7970">
        <w:rPr>
          <w:rFonts w:ascii="宋体" w:eastAsia="宋体" w:hAnsi="宋体" w:cs="宋体" w:hint="eastAsia"/>
          <w:color w:val="000000"/>
          <w:szCs w:val="32"/>
        </w:rPr>
        <w:t>情况、重点运</w:t>
      </w:r>
      <w:proofErr w:type="gramStart"/>
      <w:r w:rsidRPr="00FB7970">
        <w:rPr>
          <w:rFonts w:ascii="宋体" w:eastAsia="宋体" w:hAnsi="宋体" w:cs="宋体" w:hint="eastAsia"/>
          <w:color w:val="000000"/>
          <w:szCs w:val="32"/>
        </w:rPr>
        <w:t>维工作</w:t>
      </w:r>
      <w:proofErr w:type="gramEnd"/>
      <w:r w:rsidRPr="00FB7970">
        <w:rPr>
          <w:rFonts w:ascii="宋体" w:eastAsia="宋体" w:hAnsi="宋体" w:cs="宋体" w:hint="eastAsia"/>
          <w:color w:val="000000"/>
          <w:szCs w:val="32"/>
        </w:rPr>
        <w:t>事项、工作遗留问题、下一步工作计划与改进措施、系统服务情况汇总表，以及服务绩效情况等。</w:t>
      </w:r>
    </w:p>
    <w:p w14:paraId="6B40A588"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（2）支持服务报告自动生成：定义了月、季、年报模板之后可以设置时间让报告自动生成并通过短信/邮件的方式通知。</w:t>
      </w:r>
    </w:p>
    <w:p w14:paraId="2A1B4AE5"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（3）报告导出打印：所有的报表、报告有打印、导出功能；可以在报告上添加自定义报告的描述、说明。</w:t>
      </w:r>
    </w:p>
    <w:p w14:paraId="7414E9A9"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（4）报表权限管理控制：可以对每个报表进行权限的访问、查看、修改、删除控制；支持报告进行修改、调整、审核之后再进行发布。</w:t>
      </w:r>
    </w:p>
    <w:p w14:paraId="6154FA9E"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4.9</w:t>
      </w:r>
      <w:r w:rsidRPr="00FB7970">
        <w:rPr>
          <w:rFonts w:ascii="宋体" w:eastAsia="宋体" w:hAnsi="宋体" w:cs="宋体" w:hint="eastAsia"/>
          <w:color w:val="000000"/>
          <w:szCs w:val="32"/>
        </w:rPr>
        <w:tab/>
        <w:t>服务绩效管理</w:t>
      </w:r>
    </w:p>
    <w:p w14:paraId="141F73EA"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（1）服务绩效指标定义：根据供应商评价指标体系，系统支持自定义考评指标，指标分类，指标权重和计算公式等；</w:t>
      </w:r>
    </w:p>
    <w:p w14:paraId="15AE9CCB"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（2）服务绩效监控预警：通过仪表盘进行监控，便于管理人员动态、实时的查看服务KPI，并可根据偏差实时采取措施；</w:t>
      </w:r>
    </w:p>
    <w:p w14:paraId="66C1E7D8"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（3）服务指标配置：</w:t>
      </w:r>
    </w:p>
    <w:p w14:paraId="37E829FA"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w:t>
      </w:r>
      <w:r w:rsidRPr="00FB7970">
        <w:rPr>
          <w:rFonts w:ascii="宋体" w:eastAsia="宋体" w:hAnsi="宋体" w:cs="宋体" w:hint="eastAsia"/>
          <w:color w:val="000000"/>
          <w:szCs w:val="32"/>
        </w:rPr>
        <w:tab/>
        <w:t>可以根据各种不同纬度（类别、请求人、公司、优先级）自定义服务目标；</w:t>
      </w:r>
    </w:p>
    <w:p w14:paraId="609F33DC"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w:t>
      </w:r>
      <w:r w:rsidRPr="00FB7970">
        <w:rPr>
          <w:rFonts w:ascii="宋体" w:eastAsia="宋体" w:hAnsi="宋体" w:cs="宋体" w:hint="eastAsia"/>
          <w:color w:val="000000"/>
          <w:szCs w:val="32"/>
        </w:rPr>
        <w:tab/>
        <w:t>服务目标可以和不同模块、流程、配置项进行关联，可以自定义测量准则；</w:t>
      </w:r>
    </w:p>
    <w:p w14:paraId="5695692B"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w:t>
      </w:r>
      <w:r w:rsidRPr="00FB7970">
        <w:rPr>
          <w:rFonts w:ascii="宋体" w:eastAsia="宋体" w:hAnsi="宋体" w:cs="宋体" w:hint="eastAsia"/>
          <w:color w:val="000000"/>
          <w:szCs w:val="32"/>
        </w:rPr>
        <w:tab/>
        <w:t>支持服务目标分解，可以自定义分解方式（组、团队、个人）进行绩效考核。</w:t>
      </w:r>
    </w:p>
    <w:p w14:paraId="3CF08631"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5</w:t>
      </w:r>
      <w:r w:rsidRPr="00FB7970">
        <w:rPr>
          <w:rFonts w:ascii="宋体" w:eastAsia="宋体" w:hAnsi="宋体" w:cs="宋体" w:hint="eastAsia"/>
          <w:color w:val="000000"/>
          <w:szCs w:val="32"/>
        </w:rPr>
        <w:tab/>
        <w:t>服务管理中心</w:t>
      </w:r>
    </w:p>
    <w:p w14:paraId="7258CB08"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5.1</w:t>
      </w:r>
      <w:r w:rsidRPr="00FB7970">
        <w:rPr>
          <w:rFonts w:ascii="宋体" w:eastAsia="宋体" w:hAnsi="宋体" w:cs="宋体" w:hint="eastAsia"/>
          <w:color w:val="000000"/>
          <w:szCs w:val="32"/>
        </w:rPr>
        <w:tab/>
        <w:t>服务门户</w:t>
      </w:r>
    </w:p>
    <w:p w14:paraId="5371EBD0"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（1）为用户提供统一IT 服务窗口，用户可以通过该窗口填写故障申诉和服务申请记录，以</w:t>
      </w:r>
      <w:r w:rsidRPr="00FB7970">
        <w:rPr>
          <w:rFonts w:ascii="宋体" w:eastAsia="宋体" w:hAnsi="宋体" w:cs="宋体" w:hint="eastAsia"/>
          <w:color w:val="000000"/>
          <w:szCs w:val="32"/>
        </w:rPr>
        <w:lastRenderedPageBreak/>
        <w:t>及提供统一IT服务电话受理用户请求。</w:t>
      </w:r>
    </w:p>
    <w:p w14:paraId="547078C8"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（2）用户报障页面：支持简易报障和网上自助报障两种方式：为用户提供IT 服务窗口，用户可以通过该窗口直接填写故障申诉和服务申请记录。也可通过拨打IT服务电话，由服务台快速进行故障登记和分派。支持用户通过电子邮件、移动APP、短信、</w:t>
      </w:r>
      <w:proofErr w:type="gramStart"/>
      <w:r w:rsidRPr="00FB7970">
        <w:rPr>
          <w:rFonts w:ascii="宋体" w:eastAsia="宋体" w:hAnsi="宋体" w:cs="宋体" w:hint="eastAsia"/>
          <w:color w:val="000000"/>
          <w:szCs w:val="32"/>
        </w:rPr>
        <w:t>扫码等</w:t>
      </w:r>
      <w:proofErr w:type="gramEnd"/>
      <w:r w:rsidRPr="00FB7970">
        <w:rPr>
          <w:rFonts w:ascii="宋体" w:eastAsia="宋体" w:hAnsi="宋体" w:cs="宋体" w:hint="eastAsia"/>
          <w:color w:val="000000"/>
          <w:szCs w:val="32"/>
        </w:rPr>
        <w:t>的方式提交投诉和服务申请。</w:t>
      </w:r>
    </w:p>
    <w:p w14:paraId="79D671E9"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（4）支持</w:t>
      </w:r>
      <w:proofErr w:type="gramStart"/>
      <w:r w:rsidRPr="00FB7970">
        <w:rPr>
          <w:rFonts w:ascii="宋体" w:eastAsia="宋体" w:hAnsi="宋体" w:cs="宋体" w:hint="eastAsia"/>
          <w:color w:val="000000"/>
          <w:szCs w:val="32"/>
        </w:rPr>
        <w:t>跟业务</w:t>
      </w:r>
      <w:proofErr w:type="gramEnd"/>
      <w:r w:rsidRPr="00FB7970">
        <w:rPr>
          <w:rFonts w:ascii="宋体" w:eastAsia="宋体" w:hAnsi="宋体" w:cs="宋体" w:hint="eastAsia"/>
          <w:color w:val="000000"/>
          <w:szCs w:val="32"/>
        </w:rPr>
        <w:t>系统集成，如门户或OA系统（AD域和LDAP），可直接查看登陆用户处理中的故障单状态，并对故障单进行催办、评价等功能，评价的结果作为服务评价考核的重要指标项。</w:t>
      </w:r>
    </w:p>
    <w:p w14:paraId="32DCEF02"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（5）页面支持快速配置：支持配置向导，该向导包含所有管理任务，它可以引导您流畅地完成系统运行所需的各种配置和定制操作。</w:t>
      </w:r>
    </w:p>
    <w:p w14:paraId="60C9E0D6"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（6）我的故障单：包括未处理故障,历史故障查询、我要报</w:t>
      </w:r>
      <w:proofErr w:type="gramStart"/>
      <w:r w:rsidRPr="00FB7970">
        <w:rPr>
          <w:rFonts w:ascii="宋体" w:eastAsia="宋体" w:hAnsi="宋体" w:cs="宋体" w:hint="eastAsia"/>
          <w:color w:val="000000"/>
          <w:szCs w:val="32"/>
        </w:rPr>
        <w:t>障</w:t>
      </w:r>
      <w:proofErr w:type="gramEnd"/>
      <w:r w:rsidRPr="00FB7970">
        <w:rPr>
          <w:rFonts w:ascii="宋体" w:eastAsia="宋体" w:hAnsi="宋体" w:cs="宋体" w:hint="eastAsia"/>
          <w:color w:val="000000"/>
          <w:szCs w:val="32"/>
        </w:rPr>
        <w:t>3个部分：未处理故障，通过此页面可快速查询未处理的故障单记录；历史故障查询，可通过故障单号，报障日期，评价情况等快速查询历史故障；我要报障，通过点击我要报</w:t>
      </w:r>
      <w:proofErr w:type="gramStart"/>
      <w:r w:rsidRPr="00FB7970">
        <w:rPr>
          <w:rFonts w:ascii="宋体" w:eastAsia="宋体" w:hAnsi="宋体" w:cs="宋体" w:hint="eastAsia"/>
          <w:color w:val="000000"/>
          <w:szCs w:val="32"/>
        </w:rPr>
        <w:t>障</w:t>
      </w:r>
      <w:proofErr w:type="gramEnd"/>
      <w:r w:rsidRPr="00FB7970">
        <w:rPr>
          <w:rFonts w:ascii="宋体" w:eastAsia="宋体" w:hAnsi="宋体" w:cs="宋体" w:hint="eastAsia"/>
          <w:color w:val="000000"/>
          <w:szCs w:val="32"/>
        </w:rPr>
        <w:t>可以快速地进入报障页面，</w:t>
      </w:r>
      <w:proofErr w:type="gramStart"/>
      <w:r w:rsidRPr="00FB7970">
        <w:rPr>
          <w:rFonts w:ascii="宋体" w:eastAsia="宋体" w:hAnsi="宋体" w:cs="宋体" w:hint="eastAsia"/>
          <w:color w:val="000000"/>
          <w:szCs w:val="32"/>
        </w:rPr>
        <w:t>新建报</w:t>
      </w:r>
      <w:proofErr w:type="gramEnd"/>
      <w:r w:rsidRPr="00FB7970">
        <w:rPr>
          <w:rFonts w:ascii="宋体" w:eastAsia="宋体" w:hAnsi="宋体" w:cs="宋体" w:hint="eastAsia"/>
          <w:color w:val="000000"/>
          <w:szCs w:val="32"/>
        </w:rPr>
        <w:t>障请求。</w:t>
      </w:r>
    </w:p>
    <w:p w14:paraId="3BC36C07"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（7）可自动识别常用报障分类并形成快速报障按钮；</w:t>
      </w:r>
    </w:p>
    <w:p w14:paraId="53140CCD"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（8）知识库能够提供对自动关联知识库、故障模型、历史事件、问题等的查询功能。同时通过知识库类别的树形结构展示，快速地帮助您找到相关问题的解决方案，快速恢复故障。</w:t>
      </w:r>
    </w:p>
    <w:p w14:paraId="433C0085"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（9）根据管理岗位职责的不同，系统支持不同管理员制定相应的工作界面。</w:t>
      </w:r>
    </w:p>
    <w:p w14:paraId="6FECC54E"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5.2</w:t>
      </w:r>
      <w:r w:rsidRPr="00FB7970">
        <w:rPr>
          <w:rFonts w:ascii="宋体" w:eastAsia="宋体" w:hAnsi="宋体" w:cs="宋体" w:hint="eastAsia"/>
          <w:color w:val="000000"/>
          <w:szCs w:val="32"/>
        </w:rPr>
        <w:tab/>
        <w:t>服务台</w:t>
      </w:r>
    </w:p>
    <w:p w14:paraId="695A3D1E"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（1）能够支持用户通过电话、web、图片识别、语音识别等方式提交投诉和服务申请。</w:t>
      </w:r>
    </w:p>
    <w:p w14:paraId="45E7846F"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（2）能够提供预定义故障和申请服务的类别，自动激活不同的处理流程。</w:t>
      </w:r>
    </w:p>
    <w:p w14:paraId="5DD07CAD"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（3）根据影响范围和紧急度，自动生成优先级；并可设置条件，自动升级；所有未分配的</w:t>
      </w:r>
      <w:proofErr w:type="gramStart"/>
      <w:r w:rsidRPr="00FB7970">
        <w:rPr>
          <w:rFonts w:ascii="宋体" w:eastAsia="宋体" w:hAnsi="宋体" w:cs="宋体" w:hint="eastAsia"/>
          <w:color w:val="000000"/>
          <w:szCs w:val="32"/>
        </w:rPr>
        <w:t>单按照</w:t>
      </w:r>
      <w:proofErr w:type="gramEnd"/>
      <w:r w:rsidRPr="00FB7970">
        <w:rPr>
          <w:rFonts w:ascii="宋体" w:eastAsia="宋体" w:hAnsi="宋体" w:cs="宋体" w:hint="eastAsia"/>
          <w:color w:val="000000"/>
          <w:szCs w:val="32"/>
        </w:rPr>
        <w:t>优先级自动排序，以图形直观显示，方便快速、高效的派单。</w:t>
      </w:r>
    </w:p>
    <w:p w14:paraId="224BD756"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（4）用户能够通过电话咨询、网站查询等方式了解自己提交的投诉和服务申请的处理结果。</w:t>
      </w:r>
    </w:p>
    <w:p w14:paraId="5290B397"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（5）直观显示服务工单的执行进度情况，从而对故障和服务申请的跟踪督办，确保所有的故障和服务申请能够以闭环方式结束。</w:t>
      </w:r>
    </w:p>
    <w:p w14:paraId="14468E49"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（6）支持对服务报告和绩效的跟踪督办和统一汇编功能。</w:t>
      </w:r>
    </w:p>
    <w:p w14:paraId="71CD459B"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（7）能够提供对自动关联知识库、故障模型、历史事件、问题等的查询功能。</w:t>
      </w:r>
    </w:p>
    <w:p w14:paraId="6AF44943"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6</w:t>
      </w:r>
      <w:r w:rsidRPr="00FB7970">
        <w:rPr>
          <w:rFonts w:ascii="宋体" w:eastAsia="宋体" w:hAnsi="宋体" w:cs="宋体" w:hint="eastAsia"/>
          <w:color w:val="000000"/>
          <w:szCs w:val="32"/>
        </w:rPr>
        <w:tab/>
        <w:t>移动应用</w:t>
      </w:r>
    </w:p>
    <w:p w14:paraId="38AB7638"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信息</w:t>
      </w:r>
      <w:proofErr w:type="gramStart"/>
      <w:r w:rsidRPr="00FB7970">
        <w:rPr>
          <w:rFonts w:ascii="宋体" w:eastAsia="宋体" w:hAnsi="宋体" w:cs="宋体" w:hint="eastAsia"/>
          <w:color w:val="000000"/>
          <w:szCs w:val="32"/>
        </w:rPr>
        <w:t>安全运维系统</w:t>
      </w:r>
      <w:proofErr w:type="gramEnd"/>
      <w:r w:rsidRPr="00FB7970">
        <w:rPr>
          <w:rFonts w:ascii="宋体" w:eastAsia="宋体" w:hAnsi="宋体" w:cs="宋体" w:hint="eastAsia"/>
          <w:color w:val="000000"/>
          <w:szCs w:val="32"/>
        </w:rPr>
        <w:t>移动应用作为公司移动平台的一部分，主要实现故障告警及时通知和服务流程快速办理，快速响应效果，手机端与电脑端同步建设，支持手机版（IOS/Android）移动应用。通过移动APP可以实现代办工作、运行预警、服务申请、日常巡检、资产盘点、会议签到、统计查</w:t>
      </w:r>
      <w:r w:rsidRPr="00FB7970">
        <w:rPr>
          <w:rFonts w:ascii="宋体" w:eastAsia="宋体" w:hAnsi="宋体" w:cs="宋体" w:hint="eastAsia"/>
          <w:color w:val="000000"/>
          <w:szCs w:val="32"/>
        </w:rPr>
        <w:lastRenderedPageBreak/>
        <w:t>询等。</w:t>
      </w:r>
    </w:p>
    <w:p w14:paraId="24E304F5"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（1）支持通过扫描二维码，根据授予权限可以查看资产信息、资产盘点等；</w:t>
      </w:r>
    </w:p>
    <w:p w14:paraId="3441F0D7"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（2）支持用户对移动APP功能根据喜好进行自编排；</w:t>
      </w:r>
    </w:p>
    <w:p w14:paraId="60C126AB"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（3）支持用户通过移动APP方式服务申请、服务跟踪、服务评价和提交建议及投诉；</w:t>
      </w:r>
    </w:p>
    <w:p w14:paraId="6CF561A8"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（4）支持直观展示信息系统运行情况、告警提示；</w:t>
      </w:r>
    </w:p>
    <w:p w14:paraId="1CB06DAF"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（5）支持通过移动APP进行流程审批和办理工作。</w:t>
      </w:r>
    </w:p>
    <w:p w14:paraId="376C8B98" w14:textId="77777777" w:rsidR="00FB7970" w:rsidRPr="00FB7970" w:rsidRDefault="00FB7970" w:rsidP="00FB7970">
      <w:pPr>
        <w:spacing w:line="360" w:lineRule="auto"/>
        <w:ind w:firstLineChars="200" w:firstLine="420"/>
        <w:rPr>
          <w:rFonts w:ascii="宋体" w:eastAsia="宋体" w:hAnsi="宋体" w:cs="宋体"/>
          <w:color w:val="000000"/>
          <w:szCs w:val="32"/>
        </w:rPr>
      </w:pPr>
      <w:r w:rsidRPr="00FB7970">
        <w:rPr>
          <w:rFonts w:ascii="宋体" w:eastAsia="宋体" w:hAnsi="宋体" w:cs="宋体" w:hint="eastAsia"/>
          <w:color w:val="000000"/>
          <w:szCs w:val="32"/>
        </w:rPr>
        <w:t>7</w:t>
      </w:r>
      <w:r w:rsidRPr="00FB7970">
        <w:rPr>
          <w:rFonts w:ascii="宋体" w:eastAsia="宋体" w:hAnsi="宋体" w:cs="宋体" w:hint="eastAsia"/>
          <w:color w:val="000000"/>
          <w:szCs w:val="32"/>
        </w:rPr>
        <w:tab/>
        <w:t>综合大屏展示</w:t>
      </w:r>
    </w:p>
    <w:p w14:paraId="5A3428D3"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综合展示模块为整个管理系统对外的唯一出口，也是整个系统的对外展现，各管理功能模块的管理数据和管理界面均通过应用展现层（统一门户）进行统一的发布和呈现。并需要从各个维度将运维、安全及人员质量评价清晰呈现，满足管理层对综合管控的要求。需要实现如下功能：</w:t>
      </w:r>
    </w:p>
    <w:p w14:paraId="1E0F01FE"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（1）集中（多纬度）展现信息安全状况（健康指数）及IT资源管控状态，形成综合管控驾驶舱，系统性支持管理决策。</w:t>
      </w:r>
    </w:p>
    <w:p w14:paraId="40CC30DC"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（2）针对运</w:t>
      </w:r>
      <w:proofErr w:type="gramStart"/>
      <w:r w:rsidRPr="00FB7970">
        <w:rPr>
          <w:rFonts w:ascii="宋体" w:eastAsia="宋体" w:hAnsi="宋体" w:cs="宋体" w:hint="eastAsia"/>
          <w:color w:val="000000"/>
          <w:szCs w:val="32"/>
        </w:rPr>
        <w:t>维管理</w:t>
      </w:r>
      <w:proofErr w:type="gramEnd"/>
      <w:r w:rsidRPr="00FB7970">
        <w:rPr>
          <w:rFonts w:ascii="宋体" w:eastAsia="宋体" w:hAnsi="宋体" w:cs="宋体" w:hint="eastAsia"/>
          <w:color w:val="000000"/>
          <w:szCs w:val="32"/>
        </w:rPr>
        <w:t>相关工作形成科学的、规范的质量评价体系，系统性支持管理决策。</w:t>
      </w:r>
    </w:p>
    <w:p w14:paraId="747B3B9D"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（3）提供统一事件管理、网络状态监控、系统运行状态监控、业务状态监控、拓扑管理、趋势预警分析、服务管理、系统维护、权限管理、报表管理、知识管理、故障管理、告警管理等功能。</w:t>
      </w:r>
    </w:p>
    <w:p w14:paraId="36AAF21E"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具备集中展现功能：能将各类信息分析过滤后进行显示；能够自定义生成不同的报表模板：能够提供报表引擎：报表引擎能够对系统中的数据通过各种条件的组合进行相应的统计，为公司管理人员提供分析和决策依据。</w:t>
      </w:r>
    </w:p>
    <w:p w14:paraId="57173AF2"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5）应为体系提供模块化、可定制的集中统一的管理界面。通过与底层技术平台及其它系统的集成，将监控和管理流程信息在门户中进行统一展示，使各项IT服务工作通过统一管理门户顺畅地进行处理，实现自动化流程作业。</w:t>
      </w:r>
    </w:p>
    <w:p w14:paraId="313D2BC8"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（6）能够管理门户自身的用户和用户组，针对特定用户群，创建并管理门户视图，控制管理分级授权。</w:t>
      </w:r>
    </w:p>
    <w:p w14:paraId="12C577A4" w14:textId="77777777" w:rsidR="00FB7970" w:rsidRPr="00FB7970" w:rsidRDefault="00FB7970" w:rsidP="00FB7970">
      <w:pPr>
        <w:spacing w:line="360" w:lineRule="auto"/>
        <w:ind w:firstLine="560"/>
        <w:rPr>
          <w:rFonts w:ascii="宋体" w:eastAsia="宋体" w:hAnsi="宋体" w:cs="宋体"/>
          <w:b/>
          <w:bCs/>
          <w:color w:val="000000"/>
          <w:sz w:val="22"/>
          <w:szCs w:val="36"/>
        </w:rPr>
      </w:pPr>
      <w:r w:rsidRPr="00FB7970">
        <w:rPr>
          <w:rFonts w:ascii="宋体" w:eastAsia="宋体" w:hAnsi="宋体" w:cs="宋体" w:hint="eastAsia"/>
          <w:b/>
          <w:bCs/>
          <w:color w:val="000000"/>
          <w:sz w:val="22"/>
          <w:szCs w:val="36"/>
        </w:rPr>
        <w:t>三、集成及相关要求</w:t>
      </w:r>
    </w:p>
    <w:p w14:paraId="3C8B9C34"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（1）与终端安全管理和上网行为管理软件集成，实现IP地址统一管理、IP地址与终端设备及使用人员关联管理；</w:t>
      </w:r>
    </w:p>
    <w:p w14:paraId="52F4579F"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（2）与域名管理设备集成，实现域名自动收集与合</w:t>
      </w:r>
      <w:proofErr w:type="gramStart"/>
      <w:r w:rsidRPr="00FB7970">
        <w:rPr>
          <w:rFonts w:ascii="宋体" w:eastAsia="宋体" w:hAnsi="宋体" w:cs="宋体" w:hint="eastAsia"/>
          <w:color w:val="000000"/>
          <w:szCs w:val="32"/>
        </w:rPr>
        <w:t>规</w:t>
      </w:r>
      <w:proofErr w:type="gramEnd"/>
      <w:r w:rsidRPr="00FB7970">
        <w:rPr>
          <w:rFonts w:ascii="宋体" w:eastAsia="宋体" w:hAnsi="宋体" w:cs="宋体" w:hint="eastAsia"/>
          <w:color w:val="000000"/>
          <w:szCs w:val="32"/>
        </w:rPr>
        <w:t>性比对；</w:t>
      </w:r>
    </w:p>
    <w:p w14:paraId="02D25BB6"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（3）与防火墙设备集成，实现网络策略自动收集与合</w:t>
      </w:r>
      <w:proofErr w:type="gramStart"/>
      <w:r w:rsidRPr="00FB7970">
        <w:rPr>
          <w:rFonts w:ascii="宋体" w:eastAsia="宋体" w:hAnsi="宋体" w:cs="宋体" w:hint="eastAsia"/>
          <w:color w:val="000000"/>
          <w:szCs w:val="32"/>
        </w:rPr>
        <w:t>规</w:t>
      </w:r>
      <w:proofErr w:type="gramEnd"/>
      <w:r w:rsidRPr="00FB7970">
        <w:rPr>
          <w:rFonts w:ascii="宋体" w:eastAsia="宋体" w:hAnsi="宋体" w:cs="宋体" w:hint="eastAsia"/>
          <w:color w:val="000000"/>
          <w:szCs w:val="32"/>
        </w:rPr>
        <w:t>性比对；</w:t>
      </w:r>
    </w:p>
    <w:p w14:paraId="5B150CA3"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（4）与</w:t>
      </w:r>
      <w:proofErr w:type="gramStart"/>
      <w:r w:rsidRPr="00FB7970">
        <w:rPr>
          <w:rFonts w:ascii="宋体" w:eastAsia="宋体" w:hAnsi="宋体" w:cs="宋体" w:hint="eastAsia"/>
          <w:color w:val="000000"/>
          <w:szCs w:val="32"/>
        </w:rPr>
        <w:t>堡垒机</w:t>
      </w:r>
      <w:proofErr w:type="gramEnd"/>
      <w:r w:rsidRPr="00FB7970">
        <w:rPr>
          <w:rFonts w:ascii="宋体" w:eastAsia="宋体" w:hAnsi="宋体" w:cs="宋体" w:hint="eastAsia"/>
          <w:color w:val="000000"/>
          <w:szCs w:val="32"/>
        </w:rPr>
        <w:t>设备集成，实现运维账号及权限统一管理、策略自动下发、运</w:t>
      </w:r>
      <w:proofErr w:type="gramStart"/>
      <w:r w:rsidRPr="00FB7970">
        <w:rPr>
          <w:rFonts w:ascii="宋体" w:eastAsia="宋体" w:hAnsi="宋体" w:cs="宋体" w:hint="eastAsia"/>
          <w:color w:val="000000"/>
          <w:szCs w:val="32"/>
        </w:rPr>
        <w:t>维操作合规</w:t>
      </w:r>
      <w:proofErr w:type="gramEnd"/>
      <w:r w:rsidRPr="00FB7970">
        <w:rPr>
          <w:rFonts w:ascii="宋体" w:eastAsia="宋体" w:hAnsi="宋体" w:cs="宋体" w:hint="eastAsia"/>
          <w:color w:val="000000"/>
          <w:szCs w:val="32"/>
        </w:rPr>
        <w:t>审计；</w:t>
      </w:r>
    </w:p>
    <w:p w14:paraId="5192B9E9"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（5）与IDS设备集成，实现安全事件统一管理；</w:t>
      </w:r>
    </w:p>
    <w:p w14:paraId="04F2F152"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lastRenderedPageBreak/>
        <w:t>（6）与DNZ</w:t>
      </w:r>
      <w:proofErr w:type="gramStart"/>
      <w:r w:rsidRPr="00FB7970">
        <w:rPr>
          <w:rFonts w:ascii="宋体" w:eastAsia="宋体" w:hAnsi="宋体" w:cs="宋体" w:hint="eastAsia"/>
          <w:color w:val="000000"/>
          <w:szCs w:val="32"/>
        </w:rPr>
        <w:t>区设备</w:t>
      </w:r>
      <w:proofErr w:type="gramEnd"/>
      <w:r w:rsidRPr="00FB7970">
        <w:rPr>
          <w:rFonts w:ascii="宋体" w:eastAsia="宋体" w:hAnsi="宋体" w:cs="宋体" w:hint="eastAsia"/>
          <w:color w:val="000000"/>
          <w:szCs w:val="32"/>
        </w:rPr>
        <w:t>集成，实现业务系统映射到互联网基线管理；</w:t>
      </w:r>
    </w:p>
    <w:p w14:paraId="772089D0"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（7）与语音识别引擎集成，实现IT服务请求语音自动申报；</w:t>
      </w:r>
    </w:p>
    <w:p w14:paraId="3653E527"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（8）与投资采购系统集成，实现信息化项目信息一致性管理；</w:t>
      </w:r>
    </w:p>
    <w:p w14:paraId="4B8AD4EC"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（9）与门户系统集成，实现单点登录、用户组织信息同步、</w:t>
      </w:r>
      <w:proofErr w:type="gramStart"/>
      <w:r w:rsidRPr="00FB7970">
        <w:rPr>
          <w:rFonts w:ascii="宋体" w:eastAsia="宋体" w:hAnsi="宋体" w:cs="宋体" w:hint="eastAsia"/>
          <w:color w:val="000000"/>
          <w:szCs w:val="32"/>
        </w:rPr>
        <w:t>运维工单</w:t>
      </w:r>
      <w:proofErr w:type="gramEnd"/>
      <w:r w:rsidRPr="00FB7970">
        <w:rPr>
          <w:rFonts w:ascii="宋体" w:eastAsia="宋体" w:hAnsi="宋体" w:cs="宋体" w:hint="eastAsia"/>
          <w:color w:val="000000"/>
          <w:szCs w:val="32"/>
        </w:rPr>
        <w:t>统一待办，通过门户对桌面资产领借用申请，并对资产数据进行智能分析，满足用户业务需求；</w:t>
      </w:r>
    </w:p>
    <w:p w14:paraId="28172DB7"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（10）与资产管理系统集成，实现与财务资产信息一致性管理，包括信息化部门资产（固定资产、耗材）</w:t>
      </w:r>
      <w:proofErr w:type="gramStart"/>
      <w:r w:rsidRPr="00FB7970">
        <w:rPr>
          <w:rFonts w:ascii="宋体" w:eastAsia="宋体" w:hAnsi="宋体" w:cs="宋体" w:hint="eastAsia"/>
          <w:color w:val="000000"/>
          <w:szCs w:val="32"/>
        </w:rPr>
        <w:t>转固后推送至</w:t>
      </w:r>
      <w:proofErr w:type="gramEnd"/>
      <w:r w:rsidRPr="00FB7970">
        <w:rPr>
          <w:rFonts w:ascii="宋体" w:eastAsia="宋体" w:hAnsi="宋体" w:cs="宋体" w:hint="eastAsia"/>
          <w:color w:val="000000"/>
          <w:szCs w:val="32"/>
        </w:rPr>
        <w:t>国资系统，对于固定资产由国资系统生成资产编码和二</w:t>
      </w:r>
      <w:proofErr w:type="gramStart"/>
      <w:r w:rsidRPr="00FB7970">
        <w:rPr>
          <w:rFonts w:ascii="宋体" w:eastAsia="宋体" w:hAnsi="宋体" w:cs="宋体" w:hint="eastAsia"/>
          <w:color w:val="000000"/>
          <w:szCs w:val="32"/>
        </w:rPr>
        <w:t>维码回传至信息安全运</w:t>
      </w:r>
      <w:proofErr w:type="gramEnd"/>
      <w:r w:rsidRPr="00FB7970">
        <w:rPr>
          <w:rFonts w:ascii="宋体" w:eastAsia="宋体" w:hAnsi="宋体" w:cs="宋体" w:hint="eastAsia"/>
          <w:color w:val="000000"/>
          <w:szCs w:val="32"/>
        </w:rPr>
        <w:t>维系统；</w:t>
      </w:r>
    </w:p>
    <w:p w14:paraId="1C418001"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（11）与短信平台集成，实现短信提醒功能；</w:t>
      </w:r>
    </w:p>
    <w:p w14:paraId="17D85486"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（12）与动力环境监控系统、门禁系统、视频监控系统和存储管理系统集成，实现IT基础设施集中监控、统一管理；</w:t>
      </w:r>
    </w:p>
    <w:p w14:paraId="612F47F5"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（13）与泰合SOC平台集成，实现设备日志信息的统一采集；</w:t>
      </w:r>
    </w:p>
    <w:p w14:paraId="6DE87371"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（14）与工控安全管理系统对接，实现工控资产和安全信息的统一采集；</w:t>
      </w:r>
    </w:p>
    <w:p w14:paraId="09A1B668"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（15）与行业</w:t>
      </w:r>
      <w:proofErr w:type="gramStart"/>
      <w:r w:rsidRPr="00FB7970">
        <w:rPr>
          <w:rFonts w:ascii="宋体" w:eastAsia="宋体" w:hAnsi="宋体" w:cs="宋体" w:hint="eastAsia"/>
          <w:color w:val="000000"/>
          <w:szCs w:val="32"/>
        </w:rPr>
        <w:t>安全运</w:t>
      </w:r>
      <w:proofErr w:type="gramEnd"/>
      <w:r w:rsidRPr="00FB7970">
        <w:rPr>
          <w:rFonts w:ascii="宋体" w:eastAsia="宋体" w:hAnsi="宋体" w:cs="宋体" w:hint="eastAsia"/>
          <w:color w:val="000000"/>
          <w:szCs w:val="32"/>
        </w:rPr>
        <w:t>维系统集成，实现单点登录、用户组织信息同步、运</w:t>
      </w:r>
      <w:proofErr w:type="gramStart"/>
      <w:r w:rsidRPr="00FB7970">
        <w:rPr>
          <w:rFonts w:ascii="宋体" w:eastAsia="宋体" w:hAnsi="宋体" w:cs="宋体" w:hint="eastAsia"/>
          <w:color w:val="000000"/>
          <w:szCs w:val="32"/>
        </w:rPr>
        <w:t>维工作</w:t>
      </w:r>
      <w:proofErr w:type="gramEnd"/>
      <w:r w:rsidRPr="00FB7970">
        <w:rPr>
          <w:rFonts w:ascii="宋体" w:eastAsia="宋体" w:hAnsi="宋体" w:cs="宋体" w:hint="eastAsia"/>
          <w:color w:val="000000"/>
          <w:szCs w:val="32"/>
        </w:rPr>
        <w:t>统一办理；</w:t>
      </w:r>
    </w:p>
    <w:p w14:paraId="1BDF6D1B"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（16）与CA系统集成，实现对安全责任书和安全保密协议的电子签名和签章；</w:t>
      </w:r>
    </w:p>
    <w:p w14:paraId="6569568F"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（17）与虚拟化管理平台集成，实现虚拟化平台资源集中管理，实现虚拟机自动创建、注销等功能；</w:t>
      </w:r>
    </w:p>
    <w:p w14:paraId="152A9D2B"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（18）编制系统运行的管理办法，为开展</w:t>
      </w:r>
      <w:proofErr w:type="gramStart"/>
      <w:r w:rsidRPr="00FB7970">
        <w:rPr>
          <w:rFonts w:ascii="宋体" w:eastAsia="宋体" w:hAnsi="宋体" w:cs="宋体" w:hint="eastAsia"/>
          <w:color w:val="000000"/>
          <w:szCs w:val="32"/>
        </w:rPr>
        <w:t>安全运维保障</w:t>
      </w:r>
      <w:proofErr w:type="gramEnd"/>
      <w:r w:rsidRPr="00FB7970">
        <w:rPr>
          <w:rFonts w:ascii="宋体" w:eastAsia="宋体" w:hAnsi="宋体" w:cs="宋体" w:hint="eastAsia"/>
          <w:color w:val="000000"/>
          <w:szCs w:val="32"/>
        </w:rPr>
        <w:t>工作标准和操作规范提供指导。</w:t>
      </w:r>
    </w:p>
    <w:p w14:paraId="1EDC3FB5" w14:textId="77777777" w:rsidR="00FB7970" w:rsidRPr="00FB7970" w:rsidRDefault="00FB7970" w:rsidP="00FB7970">
      <w:pPr>
        <w:spacing w:line="360" w:lineRule="auto"/>
        <w:ind w:firstLine="560"/>
        <w:rPr>
          <w:rFonts w:ascii="宋体" w:eastAsia="宋体" w:hAnsi="宋体" w:cs="宋体"/>
          <w:b/>
          <w:bCs/>
          <w:color w:val="000000"/>
          <w:sz w:val="22"/>
          <w:szCs w:val="36"/>
        </w:rPr>
      </w:pPr>
      <w:r w:rsidRPr="00FB7970">
        <w:rPr>
          <w:rFonts w:ascii="宋体" w:eastAsia="宋体" w:hAnsi="宋体" w:cs="宋体" w:hint="eastAsia"/>
          <w:b/>
          <w:bCs/>
          <w:color w:val="000000"/>
          <w:sz w:val="22"/>
          <w:szCs w:val="36"/>
        </w:rPr>
        <w:t>四、技术架构要求</w:t>
      </w:r>
    </w:p>
    <w:p w14:paraId="0284C85E"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信息</w:t>
      </w:r>
      <w:proofErr w:type="gramStart"/>
      <w:r w:rsidRPr="00FB7970">
        <w:rPr>
          <w:rFonts w:ascii="宋体" w:eastAsia="宋体" w:hAnsi="宋体" w:cs="宋体" w:hint="eastAsia"/>
          <w:color w:val="000000"/>
          <w:szCs w:val="32"/>
        </w:rPr>
        <w:t>安全运维系统</w:t>
      </w:r>
      <w:proofErr w:type="gramEnd"/>
      <w:r w:rsidRPr="00FB7970">
        <w:rPr>
          <w:rFonts w:ascii="宋体" w:eastAsia="宋体" w:hAnsi="宋体" w:cs="宋体" w:hint="eastAsia"/>
          <w:color w:val="000000"/>
          <w:szCs w:val="32"/>
        </w:rPr>
        <w:t>需要以先进、成熟、可靠的技术架构为基础，结合实际需求，采用组件式、模块化的方式进行核心支持组件与业务功能模块的设计开发。</w:t>
      </w:r>
    </w:p>
    <w:p w14:paraId="3B0767CF"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系统支持X86架构、</w:t>
      </w:r>
      <w:proofErr w:type="spellStart"/>
      <w:r w:rsidRPr="00FB7970">
        <w:rPr>
          <w:rFonts w:ascii="宋体" w:eastAsia="宋体" w:hAnsi="宋体" w:cs="宋体" w:hint="eastAsia"/>
          <w:color w:val="000000"/>
          <w:szCs w:val="32"/>
        </w:rPr>
        <w:t>linux</w:t>
      </w:r>
      <w:proofErr w:type="spellEnd"/>
      <w:r w:rsidRPr="00FB7970">
        <w:rPr>
          <w:rFonts w:ascii="宋体" w:eastAsia="宋体" w:hAnsi="宋体" w:cs="宋体" w:hint="eastAsia"/>
          <w:color w:val="000000"/>
          <w:szCs w:val="32"/>
        </w:rPr>
        <w:t>操作系统、DB2数据库，应用系统支持集中管理、分布式采集部署。支持在虚拟化环境下运行。</w:t>
      </w:r>
    </w:p>
    <w:p w14:paraId="262649BE"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信息</w:t>
      </w:r>
      <w:proofErr w:type="gramStart"/>
      <w:r w:rsidRPr="00FB7970">
        <w:rPr>
          <w:rFonts w:ascii="宋体" w:eastAsia="宋体" w:hAnsi="宋体" w:cs="宋体" w:hint="eastAsia"/>
          <w:color w:val="000000"/>
          <w:szCs w:val="32"/>
        </w:rPr>
        <w:t>安全运维系统</w:t>
      </w:r>
      <w:proofErr w:type="gramEnd"/>
      <w:r w:rsidRPr="00FB7970">
        <w:rPr>
          <w:rFonts w:ascii="宋体" w:eastAsia="宋体" w:hAnsi="宋体" w:cs="宋体" w:hint="eastAsia"/>
          <w:color w:val="000000"/>
          <w:szCs w:val="32"/>
        </w:rPr>
        <w:t>包括展示层、功能层、组件层、数据层、采集层，实现对管</w:t>
      </w:r>
      <w:proofErr w:type="gramStart"/>
      <w:r w:rsidRPr="00FB7970">
        <w:rPr>
          <w:rFonts w:ascii="宋体" w:eastAsia="宋体" w:hAnsi="宋体" w:cs="宋体" w:hint="eastAsia"/>
          <w:color w:val="000000"/>
          <w:szCs w:val="32"/>
        </w:rPr>
        <w:t>控资源</w:t>
      </w:r>
      <w:proofErr w:type="gramEnd"/>
      <w:r w:rsidRPr="00FB7970">
        <w:rPr>
          <w:rFonts w:ascii="宋体" w:eastAsia="宋体" w:hAnsi="宋体" w:cs="宋体" w:hint="eastAsia"/>
          <w:color w:val="000000"/>
          <w:szCs w:val="32"/>
        </w:rPr>
        <w:t>的管控。</w:t>
      </w:r>
    </w:p>
    <w:p w14:paraId="25E7CAD4"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展示层：提供统一集中的人机交互界面，构建</w:t>
      </w:r>
      <w:proofErr w:type="gramStart"/>
      <w:r w:rsidRPr="00FB7970">
        <w:rPr>
          <w:rFonts w:ascii="宋体" w:eastAsia="宋体" w:hAnsi="宋体" w:cs="宋体" w:hint="eastAsia"/>
          <w:color w:val="000000"/>
          <w:szCs w:val="32"/>
        </w:rPr>
        <w:t>安全运</w:t>
      </w:r>
      <w:proofErr w:type="gramEnd"/>
      <w:r w:rsidRPr="00FB7970">
        <w:rPr>
          <w:rFonts w:ascii="宋体" w:eastAsia="宋体" w:hAnsi="宋体" w:cs="宋体" w:hint="eastAsia"/>
          <w:color w:val="000000"/>
          <w:szCs w:val="32"/>
        </w:rPr>
        <w:t>维“业务办理大厅”。可与门户集成，实现单点登录。与数字证书认证（CA）系统对接，集成资产管理、安全管理、运</w:t>
      </w:r>
      <w:proofErr w:type="gramStart"/>
      <w:r w:rsidRPr="00FB7970">
        <w:rPr>
          <w:rFonts w:ascii="宋体" w:eastAsia="宋体" w:hAnsi="宋体" w:cs="宋体" w:hint="eastAsia"/>
          <w:color w:val="000000"/>
          <w:szCs w:val="32"/>
        </w:rPr>
        <w:t>维管理</w:t>
      </w:r>
      <w:proofErr w:type="gramEnd"/>
      <w:r w:rsidRPr="00FB7970">
        <w:rPr>
          <w:rFonts w:ascii="宋体" w:eastAsia="宋体" w:hAnsi="宋体" w:cs="宋体" w:hint="eastAsia"/>
          <w:color w:val="000000"/>
          <w:szCs w:val="32"/>
        </w:rPr>
        <w:t>三个业务中心数据分析、图形展现和操作功能的接口。系统访问实现账号密码和手机进行双因子验证。</w:t>
      </w:r>
    </w:p>
    <w:p w14:paraId="485CE176"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功能层：实现包括资产管理、安全管理和运</w:t>
      </w:r>
      <w:proofErr w:type="gramStart"/>
      <w:r w:rsidRPr="00FB7970">
        <w:rPr>
          <w:rFonts w:ascii="宋体" w:eastAsia="宋体" w:hAnsi="宋体" w:cs="宋体" w:hint="eastAsia"/>
          <w:color w:val="000000"/>
          <w:szCs w:val="32"/>
        </w:rPr>
        <w:t>维管理</w:t>
      </w:r>
      <w:proofErr w:type="gramEnd"/>
      <w:r w:rsidRPr="00FB7970">
        <w:rPr>
          <w:rFonts w:ascii="宋体" w:eastAsia="宋体" w:hAnsi="宋体" w:cs="宋体" w:hint="eastAsia"/>
          <w:color w:val="000000"/>
          <w:szCs w:val="32"/>
        </w:rPr>
        <w:t>三个中心的各项功能。</w:t>
      </w:r>
    </w:p>
    <w:p w14:paraId="2E42396B"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组件层：为保证信息</w:t>
      </w:r>
      <w:proofErr w:type="gramStart"/>
      <w:r w:rsidRPr="00FB7970">
        <w:rPr>
          <w:rFonts w:ascii="宋体" w:eastAsia="宋体" w:hAnsi="宋体" w:cs="宋体" w:hint="eastAsia"/>
          <w:color w:val="000000"/>
          <w:szCs w:val="32"/>
        </w:rPr>
        <w:t>安全运维系统</w:t>
      </w:r>
      <w:proofErr w:type="gramEnd"/>
      <w:r w:rsidRPr="00FB7970">
        <w:rPr>
          <w:rFonts w:ascii="宋体" w:eastAsia="宋体" w:hAnsi="宋体" w:cs="宋体" w:hint="eastAsia"/>
          <w:color w:val="000000"/>
          <w:szCs w:val="32"/>
        </w:rPr>
        <w:t>的先进可行，缩短开发周期，系统基于成熟的技术支撑组件进行二次集成整合开发。</w:t>
      </w:r>
    </w:p>
    <w:p w14:paraId="3DA197A3"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lastRenderedPageBreak/>
        <w:t>数据层：流程库、权限库、配置库、安全策略库在公司集中部署。安全事件库、监控数据库和预警</w:t>
      </w:r>
      <w:proofErr w:type="gramStart"/>
      <w:r w:rsidRPr="00FB7970">
        <w:rPr>
          <w:rFonts w:ascii="宋体" w:eastAsia="宋体" w:hAnsi="宋体" w:cs="宋体" w:hint="eastAsia"/>
          <w:color w:val="000000"/>
          <w:szCs w:val="32"/>
        </w:rPr>
        <w:t>库数据</w:t>
      </w:r>
      <w:proofErr w:type="gramEnd"/>
      <w:r w:rsidRPr="00FB7970">
        <w:rPr>
          <w:rFonts w:ascii="宋体" w:eastAsia="宋体" w:hAnsi="宋体" w:cs="宋体" w:hint="eastAsia"/>
          <w:color w:val="000000"/>
          <w:szCs w:val="32"/>
        </w:rPr>
        <w:t>量大，与用户系统集成。</w:t>
      </w:r>
    </w:p>
    <w:p w14:paraId="7B4312EA"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采集层：通过与成熟的数据采集工具进行集成，完成安全事件、设备故障、系统日志、运行状态、资产信息等数据采集工作。同时对收集的各种信息和日志进行</w:t>
      </w:r>
      <w:proofErr w:type="gramStart"/>
      <w:r w:rsidRPr="00FB7970">
        <w:rPr>
          <w:rFonts w:ascii="宋体" w:eastAsia="宋体" w:hAnsi="宋体" w:cs="宋体" w:hint="eastAsia"/>
          <w:color w:val="000000"/>
          <w:szCs w:val="32"/>
        </w:rPr>
        <w:t>范式化</w:t>
      </w:r>
      <w:proofErr w:type="gramEnd"/>
      <w:r w:rsidRPr="00FB7970">
        <w:rPr>
          <w:rFonts w:ascii="宋体" w:eastAsia="宋体" w:hAnsi="宋体" w:cs="宋体" w:hint="eastAsia"/>
          <w:color w:val="000000"/>
          <w:szCs w:val="32"/>
        </w:rPr>
        <w:t>处理，转换成统一形式，为进一步的分析处理和展示奠定基础。</w:t>
      </w:r>
    </w:p>
    <w:p w14:paraId="57399EE1" w14:textId="77777777" w:rsidR="00FB7970" w:rsidRPr="00FB7970" w:rsidRDefault="00FB7970" w:rsidP="00FB7970">
      <w:pPr>
        <w:spacing w:line="360" w:lineRule="auto"/>
        <w:ind w:firstLine="560"/>
        <w:rPr>
          <w:rFonts w:ascii="宋体" w:eastAsia="宋体" w:hAnsi="宋体" w:cs="宋体"/>
          <w:color w:val="000000"/>
          <w:szCs w:val="32"/>
        </w:rPr>
      </w:pPr>
      <w:r w:rsidRPr="00FB7970">
        <w:rPr>
          <w:rFonts w:ascii="宋体" w:eastAsia="宋体" w:hAnsi="宋体" w:cs="宋体" w:hint="eastAsia"/>
          <w:color w:val="000000"/>
          <w:szCs w:val="32"/>
        </w:rPr>
        <w:t>管控资源：包括用户机房基础设施、网络安全设备（包括行业骨干网）、应用支撑环境、应用系统等。</w:t>
      </w:r>
    </w:p>
    <w:p w14:paraId="589111F3" w14:textId="77777777" w:rsidR="00FB7970" w:rsidRPr="00FB7970" w:rsidRDefault="00FB7970" w:rsidP="00FB7970">
      <w:pPr>
        <w:spacing w:line="360" w:lineRule="auto"/>
        <w:ind w:firstLine="560"/>
        <w:rPr>
          <w:rFonts w:ascii="宋体" w:eastAsia="宋体" w:hAnsi="宋体" w:cs="宋体"/>
          <w:b/>
          <w:bCs/>
          <w:color w:val="000000"/>
          <w:sz w:val="22"/>
          <w:szCs w:val="36"/>
        </w:rPr>
      </w:pPr>
      <w:r w:rsidRPr="00FB7970">
        <w:rPr>
          <w:rFonts w:ascii="宋体" w:eastAsia="宋体" w:hAnsi="宋体" w:cs="宋体" w:hint="eastAsia"/>
          <w:b/>
          <w:bCs/>
          <w:color w:val="000000"/>
          <w:sz w:val="22"/>
          <w:szCs w:val="36"/>
        </w:rPr>
        <w:t>五、软件产品选型要求</w:t>
      </w:r>
    </w:p>
    <w:p w14:paraId="506A8CEA" w14:textId="0F4F7B70" w:rsidR="00FB7970" w:rsidRPr="00FB7970" w:rsidRDefault="00FB7970" w:rsidP="00FB7970">
      <w:pPr>
        <w:spacing w:line="360" w:lineRule="auto"/>
        <w:ind w:firstLine="560"/>
        <w:rPr>
          <w:rFonts w:ascii="宋体" w:eastAsia="宋体" w:hAnsi="宋体" w:cs="宋体"/>
          <w:color w:val="000000"/>
          <w:szCs w:val="32"/>
        </w:rPr>
      </w:pPr>
      <w:bookmarkStart w:id="18" w:name="_Hlk8593455"/>
      <w:r w:rsidRPr="00FB7970">
        <w:rPr>
          <w:rFonts w:ascii="宋体" w:eastAsia="宋体" w:hAnsi="宋体" w:cs="宋体" w:hint="eastAsia"/>
          <w:color w:val="000000"/>
          <w:szCs w:val="32"/>
        </w:rPr>
        <w:t>投标人需提供网络应用性能检测软件的原厂产品投标授权函和售后服务承诺函，</w:t>
      </w:r>
      <w:bookmarkStart w:id="19" w:name="_Hlk8593466"/>
      <w:r w:rsidRPr="00FB7970">
        <w:rPr>
          <w:rFonts w:ascii="宋体" w:eastAsia="宋体" w:hAnsi="宋体" w:cs="宋体" w:hint="eastAsia"/>
          <w:color w:val="000000"/>
          <w:szCs w:val="32"/>
        </w:rPr>
        <w:t>提供原厂三年质保服务，7*24小时免费电话服务，软件系统一年免费升级服务</w:t>
      </w:r>
      <w:bookmarkEnd w:id="19"/>
      <w:r w:rsidRPr="00FB7970">
        <w:rPr>
          <w:rFonts w:ascii="宋体" w:eastAsia="宋体" w:hAnsi="宋体" w:cs="宋体" w:hint="eastAsia"/>
          <w:color w:val="000000"/>
          <w:szCs w:val="32"/>
        </w:rPr>
        <w:t>。产品要求详见技术要求网络应用性能检测。</w:t>
      </w:r>
    </w:p>
    <w:bookmarkEnd w:id="18"/>
    <w:p w14:paraId="22ACCD98" w14:textId="77777777" w:rsidR="00FB7970" w:rsidRPr="00FB7970" w:rsidRDefault="00FB7970" w:rsidP="00FB7970">
      <w:pPr>
        <w:spacing w:line="360" w:lineRule="auto"/>
        <w:ind w:firstLine="560"/>
        <w:rPr>
          <w:rFonts w:ascii="宋体" w:eastAsia="宋体" w:hAnsi="宋体" w:cs="宋体"/>
          <w:b/>
          <w:bCs/>
          <w:color w:val="000000"/>
          <w:sz w:val="22"/>
          <w:szCs w:val="36"/>
        </w:rPr>
      </w:pPr>
      <w:r w:rsidRPr="00FB7970">
        <w:rPr>
          <w:rFonts w:ascii="宋体" w:eastAsia="宋体" w:hAnsi="宋体" w:cs="宋体" w:hint="eastAsia"/>
          <w:b/>
          <w:bCs/>
          <w:color w:val="000000"/>
          <w:sz w:val="22"/>
          <w:szCs w:val="36"/>
        </w:rPr>
        <w:t>六、性能要求</w:t>
      </w:r>
    </w:p>
    <w:p w14:paraId="5A57F8DD"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系统在管理能力、数据分析能力和处理能力方面都应具备较高的性能，具体性能设计如下所述。</w:t>
      </w:r>
      <w:bookmarkStart w:id="20" w:name="_Toc423553767"/>
      <w:bookmarkStart w:id="21" w:name="_Toc423553925"/>
      <w:bookmarkStart w:id="22" w:name="_Toc417382887"/>
      <w:bookmarkStart w:id="23" w:name="_Toc421491837"/>
      <w:bookmarkStart w:id="24" w:name="_Toc417400604"/>
      <w:bookmarkStart w:id="25" w:name="_Toc418758809"/>
      <w:bookmarkStart w:id="26" w:name="_Toc399745141"/>
      <w:bookmarkStart w:id="27" w:name="_Toc401229878"/>
      <w:bookmarkStart w:id="28" w:name="_Toc410044614"/>
      <w:bookmarkEnd w:id="20"/>
      <w:bookmarkEnd w:id="21"/>
      <w:bookmarkEnd w:id="22"/>
      <w:bookmarkEnd w:id="23"/>
      <w:bookmarkEnd w:id="24"/>
      <w:bookmarkEnd w:id="25"/>
    </w:p>
    <w:p w14:paraId="7BF31C69"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1.管理能力</w:t>
      </w:r>
      <w:bookmarkEnd w:id="26"/>
      <w:bookmarkEnd w:id="27"/>
      <w:bookmarkEnd w:id="28"/>
    </w:p>
    <w:p w14:paraId="3895D817"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信息</w:t>
      </w:r>
      <w:proofErr w:type="gramStart"/>
      <w:r w:rsidRPr="00FB7970">
        <w:rPr>
          <w:rFonts w:ascii="宋体" w:eastAsia="宋体" w:hAnsi="宋体" w:cs="宋体" w:hint="eastAsia"/>
          <w:szCs w:val="21"/>
        </w:rPr>
        <w:t>安全运维系统</w:t>
      </w:r>
      <w:proofErr w:type="gramEnd"/>
      <w:r w:rsidRPr="00FB7970">
        <w:rPr>
          <w:rFonts w:ascii="宋体" w:eastAsia="宋体" w:hAnsi="宋体" w:cs="宋体" w:hint="eastAsia"/>
          <w:szCs w:val="21"/>
        </w:rPr>
        <w:t>采用先进的技术架构，能够同时支持500用户同时并发在线登录和管理,每个用户支持创建不同权限的角色</w:t>
      </w:r>
      <w:proofErr w:type="gramStart"/>
      <w:r w:rsidRPr="00FB7970">
        <w:rPr>
          <w:rFonts w:ascii="宋体" w:eastAsia="宋体" w:hAnsi="宋体" w:cs="宋体" w:hint="eastAsia"/>
          <w:szCs w:val="21"/>
        </w:rPr>
        <w:t>分帐</w:t>
      </w:r>
      <w:proofErr w:type="gramEnd"/>
      <w:r w:rsidRPr="00FB7970">
        <w:rPr>
          <w:rFonts w:ascii="宋体" w:eastAsia="宋体" w:hAnsi="宋体" w:cs="宋体" w:hint="eastAsia"/>
          <w:szCs w:val="21"/>
        </w:rPr>
        <w:t>号进行分权管理。</w:t>
      </w:r>
    </w:p>
    <w:p w14:paraId="678FAC37"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bookmarkStart w:id="29" w:name="_Toc410044615"/>
      <w:bookmarkStart w:id="30" w:name="_Toc399745142"/>
      <w:bookmarkStart w:id="31" w:name="_Toc401229879"/>
      <w:r w:rsidRPr="00FB7970">
        <w:rPr>
          <w:rFonts w:ascii="宋体" w:eastAsia="宋体" w:hAnsi="宋体" w:cs="宋体" w:hint="eastAsia"/>
          <w:szCs w:val="21"/>
        </w:rPr>
        <w:t>2.数据分析能力</w:t>
      </w:r>
      <w:bookmarkEnd w:id="29"/>
      <w:bookmarkEnd w:id="30"/>
      <w:bookmarkEnd w:id="31"/>
    </w:p>
    <w:p w14:paraId="0DCEAD39"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信息</w:t>
      </w:r>
      <w:proofErr w:type="gramStart"/>
      <w:r w:rsidRPr="00FB7970">
        <w:rPr>
          <w:rFonts w:ascii="宋体" w:eastAsia="宋体" w:hAnsi="宋体" w:cs="宋体" w:hint="eastAsia"/>
          <w:szCs w:val="21"/>
        </w:rPr>
        <w:t>安全运维系统</w:t>
      </w:r>
      <w:proofErr w:type="gramEnd"/>
      <w:r w:rsidRPr="00FB7970">
        <w:rPr>
          <w:rFonts w:ascii="宋体" w:eastAsia="宋体" w:hAnsi="宋体" w:cs="宋体" w:hint="eastAsia"/>
          <w:szCs w:val="21"/>
        </w:rPr>
        <w:t>的数据采集、分析和处理性能要求如下：</w:t>
      </w:r>
    </w:p>
    <w:p w14:paraId="4CD8251E"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（1）系统支持基于统计的关联分析、基于规则的关联分析等关联分析能力。</w:t>
      </w:r>
    </w:p>
    <w:p w14:paraId="1B14DFB2"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（2）系统具备自定义关联分析策略功能。</w:t>
      </w:r>
    </w:p>
    <w:p w14:paraId="0AD66371"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（3）数据分析能力：系统的数据分析能力可达到600条/秒以上。</w:t>
      </w:r>
    </w:p>
    <w:p w14:paraId="5DB1AD3B"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（4）数据入库能力：系统的数据入库能力可达到1200条/秒以上。</w:t>
      </w:r>
    </w:p>
    <w:p w14:paraId="044F9FB5"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bookmarkStart w:id="32" w:name="_Toc401229880"/>
      <w:bookmarkStart w:id="33" w:name="_Toc410044616"/>
      <w:bookmarkStart w:id="34" w:name="_Toc399745143"/>
      <w:r w:rsidRPr="00FB7970">
        <w:rPr>
          <w:rFonts w:ascii="宋体" w:eastAsia="宋体" w:hAnsi="宋体" w:cs="宋体" w:hint="eastAsia"/>
          <w:szCs w:val="21"/>
        </w:rPr>
        <w:t>3.处理能力</w:t>
      </w:r>
      <w:bookmarkEnd w:id="32"/>
      <w:bookmarkEnd w:id="33"/>
      <w:bookmarkEnd w:id="34"/>
    </w:p>
    <w:p w14:paraId="7DAE8C1C"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信息</w:t>
      </w:r>
      <w:proofErr w:type="gramStart"/>
      <w:r w:rsidRPr="00FB7970">
        <w:rPr>
          <w:rFonts w:ascii="宋体" w:eastAsia="宋体" w:hAnsi="宋体" w:cs="宋体" w:hint="eastAsia"/>
          <w:szCs w:val="21"/>
        </w:rPr>
        <w:t>安全运维系统</w:t>
      </w:r>
      <w:proofErr w:type="gramEnd"/>
      <w:r w:rsidRPr="00FB7970">
        <w:rPr>
          <w:rFonts w:ascii="宋体" w:eastAsia="宋体" w:hAnsi="宋体" w:cs="宋体" w:hint="eastAsia"/>
          <w:szCs w:val="21"/>
        </w:rPr>
        <w:t>须采用先进稳定的技术架构，保证大规模用户的并发访问，减少系统的响应时间，能够提升系统的数据查询效率、报表生成效率，从而满足系统</w:t>
      </w:r>
      <w:proofErr w:type="gramStart"/>
      <w:r w:rsidRPr="00FB7970">
        <w:rPr>
          <w:rFonts w:ascii="宋体" w:eastAsia="宋体" w:hAnsi="宋体" w:cs="宋体" w:hint="eastAsia"/>
          <w:szCs w:val="21"/>
        </w:rPr>
        <w:t>平均业务</w:t>
      </w:r>
      <w:proofErr w:type="gramEnd"/>
      <w:r w:rsidRPr="00FB7970">
        <w:rPr>
          <w:rFonts w:ascii="宋体" w:eastAsia="宋体" w:hAnsi="宋体" w:cs="宋体" w:hint="eastAsia"/>
          <w:szCs w:val="21"/>
        </w:rPr>
        <w:t>和高峰业务的需要。实现信息</w:t>
      </w:r>
      <w:proofErr w:type="gramStart"/>
      <w:r w:rsidRPr="00FB7970">
        <w:rPr>
          <w:rFonts w:ascii="宋体" w:eastAsia="宋体" w:hAnsi="宋体" w:cs="宋体" w:hint="eastAsia"/>
          <w:szCs w:val="21"/>
        </w:rPr>
        <w:t>安全运维系统</w:t>
      </w:r>
      <w:proofErr w:type="gramEnd"/>
      <w:r w:rsidRPr="00FB7970">
        <w:rPr>
          <w:rFonts w:ascii="宋体" w:eastAsia="宋体" w:hAnsi="宋体" w:cs="宋体" w:hint="eastAsia"/>
          <w:szCs w:val="21"/>
        </w:rPr>
        <w:t>的业务处理能力达到如下指标：</w:t>
      </w:r>
    </w:p>
    <w:p w14:paraId="2C421891"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（1）用户在查询报警数据时，查询的响应速度小于3秒。</w:t>
      </w:r>
    </w:p>
    <w:p w14:paraId="7EB53908"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（2）用户在系统中打开新的页面时，新页面完整打开的响应速度小于3秒。</w:t>
      </w:r>
    </w:p>
    <w:p w14:paraId="0959D741"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（3）用户在点击完成当前事务到达新的页面时，新页面完整打开的响应速度小于3秒。</w:t>
      </w:r>
    </w:p>
    <w:p w14:paraId="56A38917"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lastRenderedPageBreak/>
        <w:t>（4）用户在生成各</w:t>
      </w:r>
      <w:proofErr w:type="gramStart"/>
      <w:r w:rsidRPr="00FB7970">
        <w:rPr>
          <w:rFonts w:ascii="宋体" w:eastAsia="宋体" w:hAnsi="宋体" w:cs="宋体" w:hint="eastAsia"/>
          <w:szCs w:val="21"/>
        </w:rPr>
        <w:t>类运维事件月</w:t>
      </w:r>
      <w:proofErr w:type="gramEnd"/>
      <w:r w:rsidRPr="00FB7970">
        <w:rPr>
          <w:rFonts w:ascii="宋体" w:eastAsia="宋体" w:hAnsi="宋体" w:cs="宋体" w:hint="eastAsia"/>
          <w:szCs w:val="21"/>
        </w:rPr>
        <w:t>、季度报表时，系统响应时间应小于10秒。</w:t>
      </w:r>
    </w:p>
    <w:p w14:paraId="5ACF2533"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bookmarkStart w:id="35" w:name="_Toc410044617"/>
      <w:bookmarkStart w:id="36" w:name="_Toc401229881"/>
      <w:r w:rsidRPr="00FB7970">
        <w:rPr>
          <w:rFonts w:ascii="宋体" w:eastAsia="宋体" w:hAnsi="宋体" w:cs="宋体" w:hint="eastAsia"/>
          <w:szCs w:val="21"/>
        </w:rPr>
        <w:t>4.存储能力</w:t>
      </w:r>
      <w:bookmarkEnd w:id="35"/>
      <w:bookmarkEnd w:id="36"/>
    </w:p>
    <w:p w14:paraId="57D2FA4E"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信息</w:t>
      </w:r>
      <w:proofErr w:type="gramStart"/>
      <w:r w:rsidRPr="00FB7970">
        <w:rPr>
          <w:rFonts w:ascii="宋体" w:eastAsia="宋体" w:hAnsi="宋体" w:cs="宋体" w:hint="eastAsia"/>
          <w:szCs w:val="21"/>
        </w:rPr>
        <w:t>安全运维系统</w:t>
      </w:r>
      <w:proofErr w:type="gramEnd"/>
      <w:r w:rsidRPr="00FB7970">
        <w:rPr>
          <w:rFonts w:ascii="宋体" w:eastAsia="宋体" w:hAnsi="宋体" w:cs="宋体" w:hint="eastAsia"/>
          <w:szCs w:val="21"/>
        </w:rPr>
        <w:t>可支持分析和存储的容量要求为至少满足5年以上的有关资产基础配置统计、监控数据、</w:t>
      </w:r>
      <w:proofErr w:type="gramStart"/>
      <w:r w:rsidRPr="00FB7970">
        <w:rPr>
          <w:rFonts w:ascii="宋体" w:eastAsia="宋体" w:hAnsi="宋体" w:cs="宋体" w:hint="eastAsia"/>
          <w:szCs w:val="21"/>
        </w:rPr>
        <w:t>运维工单等</w:t>
      </w:r>
      <w:proofErr w:type="gramEnd"/>
      <w:r w:rsidRPr="00FB7970">
        <w:rPr>
          <w:rFonts w:ascii="宋体" w:eastAsia="宋体" w:hAnsi="宋体" w:cs="宋体" w:hint="eastAsia"/>
          <w:szCs w:val="21"/>
        </w:rPr>
        <w:t>所有数据。</w:t>
      </w:r>
    </w:p>
    <w:p w14:paraId="53D967F0" w14:textId="77777777" w:rsidR="00FB7970" w:rsidRPr="00FB7970" w:rsidRDefault="00FB7970" w:rsidP="00FB7970">
      <w:pPr>
        <w:spacing w:line="360" w:lineRule="auto"/>
        <w:ind w:firstLine="560"/>
        <w:rPr>
          <w:rFonts w:ascii="宋体" w:eastAsia="宋体" w:hAnsi="宋体" w:cs="宋体"/>
          <w:b/>
          <w:bCs/>
          <w:color w:val="000000"/>
          <w:sz w:val="22"/>
          <w:szCs w:val="36"/>
        </w:rPr>
      </w:pPr>
      <w:r w:rsidRPr="00FB7970">
        <w:rPr>
          <w:rFonts w:ascii="宋体" w:eastAsia="宋体" w:hAnsi="宋体" w:cs="宋体" w:hint="eastAsia"/>
          <w:b/>
          <w:bCs/>
          <w:color w:val="000000"/>
          <w:sz w:val="22"/>
          <w:szCs w:val="36"/>
        </w:rPr>
        <w:t>七、 实施要求</w:t>
      </w:r>
    </w:p>
    <w:p w14:paraId="567547B7" w14:textId="77777777" w:rsidR="00FB7970" w:rsidRPr="00FB7970" w:rsidRDefault="00FB7970" w:rsidP="00FB7970">
      <w:pPr>
        <w:spacing w:line="360" w:lineRule="auto"/>
        <w:ind w:firstLineChars="200" w:firstLine="420"/>
        <w:rPr>
          <w:rFonts w:ascii="宋体" w:eastAsia="宋体" w:hAnsi="宋体" w:cs="宋体"/>
          <w:szCs w:val="21"/>
        </w:rPr>
      </w:pPr>
      <w:r w:rsidRPr="00FB7970">
        <w:rPr>
          <w:rFonts w:ascii="宋体" w:eastAsia="宋体" w:hAnsi="宋体" w:cs="宋体" w:hint="eastAsia"/>
          <w:szCs w:val="21"/>
        </w:rPr>
        <w:t>项目整体建设周期为15个月。其中9个月内完成设计、开发、实施、部署、初验，初验后进入 6个月的试运行期，试运行期结束后，进行项目终验。</w:t>
      </w:r>
    </w:p>
    <w:p w14:paraId="6C4D160A" w14:textId="77777777" w:rsidR="00FB7970" w:rsidRPr="00FB7970" w:rsidRDefault="00FB7970" w:rsidP="00FB7970">
      <w:pPr>
        <w:spacing w:line="360" w:lineRule="auto"/>
        <w:ind w:firstLine="560"/>
        <w:rPr>
          <w:rFonts w:ascii="宋体" w:eastAsia="宋体" w:hAnsi="宋体" w:cs="宋体"/>
          <w:b/>
          <w:bCs/>
          <w:color w:val="000000"/>
          <w:sz w:val="22"/>
          <w:szCs w:val="36"/>
        </w:rPr>
      </w:pPr>
      <w:r w:rsidRPr="00FB7970">
        <w:rPr>
          <w:rFonts w:ascii="宋体" w:eastAsia="宋体" w:hAnsi="宋体" w:cs="宋体" w:hint="eastAsia"/>
          <w:b/>
          <w:bCs/>
          <w:color w:val="000000"/>
          <w:sz w:val="22"/>
          <w:szCs w:val="36"/>
        </w:rPr>
        <w:t>八、 安全要求</w:t>
      </w:r>
    </w:p>
    <w:p w14:paraId="64536050"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本系统定级为等保二级系统。</w:t>
      </w:r>
    </w:p>
    <w:p w14:paraId="6DA2BF71"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信息</w:t>
      </w:r>
      <w:proofErr w:type="gramStart"/>
      <w:r w:rsidRPr="00FB7970">
        <w:rPr>
          <w:rFonts w:ascii="宋体" w:eastAsia="宋体" w:hAnsi="宋体" w:cs="宋体" w:hint="eastAsia"/>
          <w:szCs w:val="21"/>
        </w:rPr>
        <w:t>安全运维系统</w:t>
      </w:r>
      <w:proofErr w:type="gramEnd"/>
      <w:r w:rsidRPr="00FB7970">
        <w:rPr>
          <w:rFonts w:ascii="宋体" w:eastAsia="宋体" w:hAnsi="宋体" w:cs="宋体" w:hint="eastAsia"/>
          <w:szCs w:val="21"/>
        </w:rPr>
        <w:t>拥有完整的多层次的安全保障体系，包括授权/认证机制、存取权限与执行控制、口令保护机制等多种安全保障机制，具体设计有交叉验证、访问控制、信息加密、安全审计等功能。同时系统还具有细致的权限分级管理功能。</w:t>
      </w:r>
    </w:p>
    <w:p w14:paraId="17973ED9"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信息</w:t>
      </w:r>
      <w:proofErr w:type="gramStart"/>
      <w:r w:rsidRPr="00FB7970">
        <w:rPr>
          <w:rFonts w:ascii="宋体" w:eastAsia="宋体" w:hAnsi="宋体" w:cs="宋体" w:hint="eastAsia"/>
          <w:szCs w:val="21"/>
        </w:rPr>
        <w:t>安全运维系统</w:t>
      </w:r>
      <w:proofErr w:type="gramEnd"/>
      <w:r w:rsidRPr="00FB7970">
        <w:rPr>
          <w:rFonts w:ascii="宋体" w:eastAsia="宋体" w:hAnsi="宋体" w:cs="宋体" w:hint="eastAsia"/>
          <w:szCs w:val="21"/>
        </w:rPr>
        <w:t>可保证数据完整性和机密性，具备安全检查功能，系统在数据传输过程中体现身份认证及行为不可抵赖。可按照组织结构划分操作人员的操作权限，建立相应属性证书，能体现在操作过程中操作人员的不同权限，并提供与身份认证、数字证书等网络安全措施的融合。</w:t>
      </w:r>
    </w:p>
    <w:p w14:paraId="2052DAC8"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系统可设定备份周期和备份内容，支持备份数据的转储和转出功能，能对系统的全部信息实行定期备份，以保证系统的异常情况的补救，并设有系统恢复机制。对系统开发和维护人员无意地造成数据信息破坏的情况，给予必要的防范措施，将直接操作数据库信息权限限制在最小范围。</w:t>
      </w:r>
    </w:p>
    <w:p w14:paraId="259FFD3B"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在应用安全方面，要使用严格的代码安全编写规范，要有保证代码安全的安全控制措施，保障应用系统的安全，抵抗恶意攻击者针对应用系统攻击导致应用系统</w:t>
      </w:r>
      <w:proofErr w:type="gramStart"/>
      <w:r w:rsidRPr="00FB7970">
        <w:rPr>
          <w:rFonts w:ascii="宋体" w:eastAsia="宋体" w:hAnsi="宋体" w:cs="宋体" w:hint="eastAsia"/>
          <w:szCs w:val="21"/>
        </w:rPr>
        <w:t>不</w:t>
      </w:r>
      <w:proofErr w:type="gramEnd"/>
      <w:r w:rsidRPr="00FB7970">
        <w:rPr>
          <w:rFonts w:ascii="宋体" w:eastAsia="宋体" w:hAnsi="宋体" w:cs="宋体" w:hint="eastAsia"/>
          <w:szCs w:val="21"/>
        </w:rPr>
        <w:t>可用、数据泄露等问题。包括但不限于以下内容：</w:t>
      </w:r>
    </w:p>
    <w:p w14:paraId="05C27A5B"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（1）对敏感数据进行加密存储和传输。</w:t>
      </w:r>
    </w:p>
    <w:p w14:paraId="10DCB833"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（2）采取措施避免系统遭受到非授权访问，避免攻击者进行缓冲区溢出攻击。在所有用户可输入处进行代码过滤。</w:t>
      </w:r>
    </w:p>
    <w:p w14:paraId="7E932669"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3）对上传的文件类型进行验证，以及可进行的操作进行限制，有效防止恶意上传者通过修改文件后缀等方式规避检测。可限制上传文件的大小，避免恶意攻击者上传超大文件长期占用服务器存储空间、缓存等资源，影响系统的响应时间等。</w:t>
      </w:r>
    </w:p>
    <w:p w14:paraId="6E357896"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（4）系统具备限制管理后台登录IP地址能力。</w:t>
      </w:r>
    </w:p>
    <w:p w14:paraId="146008CF"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lastRenderedPageBreak/>
        <w:t>（5）要采用安全的编码，系统支持账号管理和身份认证、访问控制、安全审计、资源控制和备份恢复等安全功能。系统支持现有CA认证的应用，并与现有数字证书认证（CA）体系的集成。</w:t>
      </w:r>
    </w:p>
    <w:p w14:paraId="433E997B"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（6）为了保障应用系统自身运行的数据的保存以及应用系统恢复功能，信息</w:t>
      </w:r>
      <w:proofErr w:type="gramStart"/>
      <w:r w:rsidRPr="00FB7970">
        <w:rPr>
          <w:rFonts w:ascii="宋体" w:eastAsia="宋体" w:hAnsi="宋体" w:cs="宋体" w:hint="eastAsia"/>
          <w:szCs w:val="21"/>
        </w:rPr>
        <w:t>安全运</w:t>
      </w:r>
      <w:proofErr w:type="gramEnd"/>
      <w:r w:rsidRPr="00FB7970">
        <w:rPr>
          <w:rFonts w:ascii="宋体" w:eastAsia="宋体" w:hAnsi="宋体" w:cs="宋体" w:hint="eastAsia"/>
          <w:szCs w:val="21"/>
        </w:rPr>
        <w:t>维系统支持备份恢复功能，主要包括：支持数据备份功能，并且支持针对基础数据、配置策略、监控数据、报警数据等不同功能模块数据的分类备份功能和总体备份功能。支持分项备份数据和总体备份文件的恢复功能。</w:t>
      </w:r>
    </w:p>
    <w:p w14:paraId="5392EAEF"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（7）支持利用通信网络将关键数据定时批量传送至备用地址，如FTP或其他方式。</w:t>
      </w:r>
    </w:p>
    <w:p w14:paraId="464BB834"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（8）要依据《烟草行业信息系统运行维护工作管理办法》（国</w:t>
      </w:r>
      <w:proofErr w:type="gramStart"/>
      <w:r w:rsidRPr="00FB7970">
        <w:rPr>
          <w:rFonts w:ascii="宋体" w:eastAsia="宋体" w:hAnsi="宋体" w:cs="宋体" w:hint="eastAsia"/>
          <w:szCs w:val="21"/>
        </w:rPr>
        <w:t>烟办综</w:t>
      </w:r>
      <w:proofErr w:type="gramEnd"/>
      <w:r w:rsidRPr="00FB7970">
        <w:rPr>
          <w:rFonts w:ascii="宋体" w:eastAsia="宋体" w:hAnsi="宋体" w:cs="宋体" w:hint="eastAsia"/>
          <w:szCs w:val="21"/>
        </w:rPr>
        <w:t>〔2010〕320号），</w:t>
      </w:r>
      <w:proofErr w:type="gramStart"/>
      <w:r w:rsidRPr="00FB7970">
        <w:rPr>
          <w:rFonts w:ascii="宋体" w:eastAsia="宋体" w:hAnsi="宋体" w:cs="宋体" w:hint="eastAsia"/>
          <w:szCs w:val="21"/>
        </w:rPr>
        <w:t>完善运</w:t>
      </w:r>
      <w:proofErr w:type="gramEnd"/>
      <w:r w:rsidRPr="00FB7970">
        <w:rPr>
          <w:rFonts w:ascii="宋体" w:eastAsia="宋体" w:hAnsi="宋体" w:cs="宋体" w:hint="eastAsia"/>
          <w:szCs w:val="21"/>
        </w:rPr>
        <w:t>维服务流程，规范信息发布程序，保障系统安全稳定运行。</w:t>
      </w:r>
    </w:p>
    <w:p w14:paraId="61E67383" w14:textId="77777777" w:rsidR="00FB7970" w:rsidRPr="00FB7970" w:rsidRDefault="00FB7970" w:rsidP="00FB7970">
      <w:pPr>
        <w:spacing w:line="360" w:lineRule="auto"/>
        <w:ind w:firstLine="560"/>
        <w:rPr>
          <w:rFonts w:ascii="宋体" w:eastAsia="宋体" w:hAnsi="宋体" w:cs="宋体"/>
          <w:b/>
          <w:bCs/>
          <w:color w:val="000000"/>
          <w:sz w:val="22"/>
          <w:szCs w:val="36"/>
        </w:rPr>
      </w:pPr>
      <w:bookmarkStart w:id="37" w:name="_Toc425620431"/>
      <w:bookmarkStart w:id="38" w:name="_Toc423553929"/>
      <w:r w:rsidRPr="00FB7970">
        <w:rPr>
          <w:rFonts w:ascii="宋体" w:eastAsia="宋体" w:hAnsi="宋体" w:cs="宋体" w:hint="eastAsia"/>
          <w:b/>
          <w:bCs/>
          <w:color w:val="000000"/>
          <w:sz w:val="22"/>
          <w:szCs w:val="36"/>
        </w:rPr>
        <w:t>九、 服务与运维要求</w:t>
      </w:r>
      <w:bookmarkEnd w:id="37"/>
      <w:bookmarkEnd w:id="38"/>
    </w:p>
    <w:p w14:paraId="60EA5383" w14:textId="77777777" w:rsidR="00FB7970" w:rsidRPr="00FB7970" w:rsidRDefault="00FB7970" w:rsidP="00FB7970">
      <w:pPr>
        <w:spacing w:line="360" w:lineRule="auto"/>
        <w:ind w:firstLine="560"/>
        <w:rPr>
          <w:rFonts w:ascii="宋体" w:eastAsia="宋体" w:hAnsi="宋体" w:cs="宋体"/>
          <w:color w:val="000000"/>
          <w:szCs w:val="32"/>
        </w:rPr>
      </w:pPr>
      <w:bookmarkStart w:id="39" w:name="_Toc423553930"/>
      <w:r w:rsidRPr="00FB7970">
        <w:rPr>
          <w:rFonts w:ascii="宋体" w:eastAsia="宋体" w:hAnsi="宋体" w:cs="宋体" w:hint="eastAsia"/>
          <w:color w:val="000000"/>
          <w:szCs w:val="32"/>
        </w:rPr>
        <w:t>9.1服务要求</w:t>
      </w:r>
      <w:bookmarkEnd w:id="39"/>
    </w:p>
    <w:p w14:paraId="1892AA26"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中标方须做好以下服务：</w:t>
      </w:r>
    </w:p>
    <w:p w14:paraId="4D963A50"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（1）依据标书和用户的要求进行《详细设计方案》设计、《实施方案》等，项目过程中任何改进与调整须与用户方协商一致；</w:t>
      </w:r>
    </w:p>
    <w:p w14:paraId="1747E5FB"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（2）根据用户方需要，支持与相关的原有应用系统的集成。</w:t>
      </w:r>
    </w:p>
    <w:p w14:paraId="3C4E9CA2" w14:textId="77777777" w:rsidR="00FB7970" w:rsidRPr="00FB7970" w:rsidRDefault="00FB7970" w:rsidP="00FB7970">
      <w:pPr>
        <w:spacing w:line="360" w:lineRule="auto"/>
        <w:ind w:firstLine="560"/>
        <w:rPr>
          <w:rFonts w:ascii="宋体" w:eastAsia="宋体" w:hAnsi="宋体" w:cs="宋体"/>
          <w:color w:val="000000"/>
          <w:szCs w:val="32"/>
        </w:rPr>
      </w:pPr>
      <w:bookmarkStart w:id="40" w:name="_Toc423553931"/>
      <w:r w:rsidRPr="00FB7970">
        <w:rPr>
          <w:rFonts w:ascii="宋体" w:eastAsia="宋体" w:hAnsi="宋体" w:cs="宋体" w:hint="eastAsia"/>
          <w:color w:val="000000"/>
          <w:szCs w:val="32"/>
        </w:rPr>
        <w:t>9.2运维要求</w:t>
      </w:r>
      <w:bookmarkEnd w:id="40"/>
    </w:p>
    <w:p w14:paraId="2EDBD383" w14:textId="77777777" w:rsidR="00FB7970" w:rsidRPr="00FB7970" w:rsidRDefault="00FB7970" w:rsidP="00FB7970">
      <w:pPr>
        <w:spacing w:line="360" w:lineRule="auto"/>
        <w:ind w:firstLine="560"/>
        <w:rPr>
          <w:rFonts w:ascii="宋体" w:eastAsia="宋体" w:hAnsi="宋体" w:cs="宋体"/>
          <w:color w:val="000000"/>
          <w:szCs w:val="32"/>
        </w:rPr>
      </w:pPr>
      <w:bookmarkStart w:id="41" w:name="_Toc423553932"/>
      <w:r w:rsidRPr="00FB7970">
        <w:rPr>
          <w:rFonts w:ascii="宋体" w:eastAsia="宋体" w:hAnsi="宋体" w:cs="宋体" w:hint="eastAsia"/>
          <w:color w:val="000000"/>
          <w:szCs w:val="32"/>
        </w:rPr>
        <w:t>9.2.1项目免费维保期要求</w:t>
      </w:r>
      <w:bookmarkEnd w:id="41"/>
    </w:p>
    <w:p w14:paraId="424E0834"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自终验合格之日起1年。</w:t>
      </w:r>
    </w:p>
    <w:p w14:paraId="469D94E6" w14:textId="77777777" w:rsidR="00FB7970" w:rsidRPr="00FB7970" w:rsidRDefault="00FB7970" w:rsidP="00FB7970">
      <w:pPr>
        <w:spacing w:line="360" w:lineRule="auto"/>
        <w:ind w:firstLine="560"/>
        <w:rPr>
          <w:rFonts w:ascii="宋体" w:eastAsia="宋体" w:hAnsi="宋体" w:cs="宋体"/>
          <w:color w:val="000000"/>
          <w:szCs w:val="32"/>
        </w:rPr>
      </w:pPr>
      <w:bookmarkStart w:id="42" w:name="_Toc423553933"/>
      <w:bookmarkStart w:id="43" w:name="_Toc350675290"/>
      <w:r w:rsidRPr="00FB7970">
        <w:rPr>
          <w:rFonts w:ascii="宋体" w:eastAsia="宋体" w:hAnsi="宋体" w:cs="宋体" w:hint="eastAsia"/>
          <w:color w:val="000000"/>
          <w:szCs w:val="32"/>
        </w:rPr>
        <w:t>9.2.2运</w:t>
      </w:r>
      <w:proofErr w:type="gramStart"/>
      <w:r w:rsidRPr="00FB7970">
        <w:rPr>
          <w:rFonts w:ascii="宋体" w:eastAsia="宋体" w:hAnsi="宋体" w:cs="宋体" w:hint="eastAsia"/>
          <w:color w:val="000000"/>
          <w:szCs w:val="32"/>
        </w:rPr>
        <w:t>维人员</w:t>
      </w:r>
      <w:proofErr w:type="gramEnd"/>
      <w:r w:rsidRPr="00FB7970">
        <w:rPr>
          <w:rFonts w:ascii="宋体" w:eastAsia="宋体" w:hAnsi="宋体" w:cs="宋体" w:hint="eastAsia"/>
          <w:color w:val="000000"/>
          <w:szCs w:val="32"/>
        </w:rPr>
        <w:t>要求</w:t>
      </w:r>
      <w:bookmarkEnd w:id="42"/>
      <w:bookmarkEnd w:id="43"/>
    </w:p>
    <w:p w14:paraId="26660583"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项目在免费维保期内，要求开发商安排不少于1名工程师常驻公司现场进行运维服务, 对开发集成系统生成的报表、告警、安全事件等的情况进行归纳和日常分析，并对处置情况进行跟踪、协调，以确保系统正常工作，及运行的有效性。1名运</w:t>
      </w:r>
      <w:proofErr w:type="gramStart"/>
      <w:r w:rsidRPr="00FB7970">
        <w:rPr>
          <w:rFonts w:ascii="宋体" w:eastAsia="宋体" w:hAnsi="宋体" w:cs="宋体" w:hint="eastAsia"/>
          <w:szCs w:val="21"/>
        </w:rPr>
        <w:t>维人员</w:t>
      </w:r>
      <w:proofErr w:type="gramEnd"/>
      <w:r w:rsidRPr="00FB7970">
        <w:rPr>
          <w:rFonts w:ascii="宋体" w:eastAsia="宋体" w:hAnsi="宋体" w:cs="宋体" w:hint="eastAsia"/>
          <w:szCs w:val="21"/>
        </w:rPr>
        <w:t>应从系统建设开始即需参加开发、集成工作。</w:t>
      </w:r>
    </w:p>
    <w:p w14:paraId="32EE30C8"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项目在免费维保期内，有固定的维护技术支持团队，保障项目在整体正常运行。</w:t>
      </w:r>
    </w:p>
    <w:p w14:paraId="76D2395A" w14:textId="77777777" w:rsidR="00FB7970" w:rsidRPr="00FB7970" w:rsidRDefault="00FB7970" w:rsidP="00FB7970">
      <w:pPr>
        <w:spacing w:line="360" w:lineRule="auto"/>
        <w:ind w:firstLine="560"/>
        <w:rPr>
          <w:rFonts w:ascii="宋体" w:eastAsia="宋体" w:hAnsi="宋体" w:cs="宋体"/>
          <w:color w:val="000000"/>
          <w:szCs w:val="32"/>
        </w:rPr>
      </w:pPr>
      <w:bookmarkStart w:id="44" w:name="_Toc423553934"/>
      <w:r w:rsidRPr="00FB7970">
        <w:rPr>
          <w:rFonts w:ascii="宋体" w:eastAsia="宋体" w:hAnsi="宋体" w:cs="宋体" w:hint="eastAsia"/>
          <w:color w:val="000000"/>
          <w:szCs w:val="32"/>
        </w:rPr>
        <w:t>9.2.3运维服务内容要求</w:t>
      </w:r>
      <w:bookmarkEnd w:id="44"/>
    </w:p>
    <w:p w14:paraId="79EF2395"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自本项目通过招标人的终验验收合格后起1年，乙方需提供免费运维服务，应包括但不限于以下内容：</w:t>
      </w:r>
    </w:p>
    <w:p w14:paraId="66350EED"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AC38FD">
        <w:rPr>
          <w:rFonts w:ascii="宋体" w:eastAsia="宋体" w:hAnsi="宋体" w:cs="宋体" w:hint="eastAsia"/>
          <w:color w:val="FF0000"/>
          <w:szCs w:val="21"/>
        </w:rPr>
        <w:t>1.安排1名工程师在甲方现场进行5x8小时（无特殊情况一般是法定工作日的8时至17时，下同）服务；</w:t>
      </w:r>
      <w:r w:rsidRPr="00FB7970">
        <w:rPr>
          <w:rFonts w:ascii="宋体" w:eastAsia="宋体" w:hAnsi="宋体" w:cs="宋体" w:hint="eastAsia"/>
          <w:szCs w:val="21"/>
        </w:rPr>
        <w:t>乙方人员在甲方指定工作现场工作产生的交通、食宿等一切费用由乙方自行承担。</w:t>
      </w:r>
    </w:p>
    <w:p w14:paraId="1C8A876C"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2.负责所开发集成系</w:t>
      </w:r>
      <w:bookmarkStart w:id="45" w:name="_GoBack"/>
      <w:bookmarkEnd w:id="45"/>
      <w:r w:rsidRPr="00FB7970">
        <w:rPr>
          <w:rFonts w:ascii="宋体" w:eastAsia="宋体" w:hAnsi="宋体" w:cs="宋体" w:hint="eastAsia"/>
          <w:szCs w:val="21"/>
        </w:rPr>
        <w:t>统的日常运维，确保系统达到正常工作状态。对所开发集成系统生成的</w:t>
      </w:r>
      <w:r w:rsidRPr="00FB7970">
        <w:rPr>
          <w:rFonts w:ascii="宋体" w:eastAsia="宋体" w:hAnsi="宋体" w:cs="宋体" w:hint="eastAsia"/>
          <w:szCs w:val="21"/>
        </w:rPr>
        <w:lastRenderedPageBreak/>
        <w:t>报表、告警、安全事件等的情况进行归纳和日常分析，并对处置情况进行跟踪、协调，以确保系统工作的有效性。</w:t>
      </w:r>
    </w:p>
    <w:p w14:paraId="0979EE3D"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3.升级服务：维护期内出现质量问题时，提供软件升级服务、必要的相关应用系统改造支持和其它现场技术支持服务。</w:t>
      </w:r>
    </w:p>
    <w:p w14:paraId="25B54FE3"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4.报表服务：根据要求，完成相关报表的制作。</w:t>
      </w:r>
    </w:p>
    <w:p w14:paraId="37C67402"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5.响应服务：在4小时响应时间内提供维护、维修、技术支持响应服务。保证招标人可以得到实时技术支持响应，在系统出现故障的0.5小时内给予问题处理建议的响应。</w:t>
      </w:r>
    </w:p>
    <w:p w14:paraId="535D4193"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6.热线服务：要有技术支持团队提供7x24小时热线电话支持服务，解答用户在系统使用中遇到的问题，及时提出解决问题的建议和操作方法。对于电话咨询解决不了的问题，经甲方授权后方可通过Internet远程登录或其它方式进入到甲方网络系统进行故障诊断和故障排除。若以上两种服务形式仍不能解决问题，乙方需指派技术人员在甲方要求的时限内赶赴现场进行故障处理。遇到重大技术问题，乙方需及时组织有关技术专家进行会诊，并在甲方要求的时限内采取相应措施以确保系统的正常运行。在提供本项服务中产生的一切费用由乙方自行承担。</w:t>
      </w:r>
    </w:p>
    <w:p w14:paraId="3BA97DDE"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7.质量跟踪：项目验收完毕后，应定期跟踪，及时了解存在的问题，并给予解决。</w:t>
      </w:r>
    </w:p>
    <w:p w14:paraId="704E82D7"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8.按照甲方要求编制项目相关的技术标准。</w:t>
      </w:r>
      <w:bookmarkStart w:id="46" w:name="_Toc425620432"/>
      <w:bookmarkStart w:id="47" w:name="_Toc423553935"/>
    </w:p>
    <w:p w14:paraId="0EFE601B" w14:textId="77777777" w:rsidR="00FB7970" w:rsidRPr="00FB7970" w:rsidRDefault="00FB7970" w:rsidP="00FB7970">
      <w:pPr>
        <w:spacing w:line="360" w:lineRule="auto"/>
        <w:ind w:firstLine="560"/>
        <w:rPr>
          <w:rFonts w:ascii="宋体" w:eastAsia="宋体" w:hAnsi="宋体" w:cs="宋体"/>
          <w:b/>
          <w:bCs/>
          <w:color w:val="000000"/>
          <w:sz w:val="22"/>
          <w:szCs w:val="36"/>
        </w:rPr>
      </w:pPr>
      <w:r w:rsidRPr="00FB7970">
        <w:rPr>
          <w:rFonts w:ascii="宋体" w:eastAsia="宋体" w:hAnsi="宋体" w:cs="宋体" w:hint="eastAsia"/>
          <w:b/>
          <w:bCs/>
          <w:color w:val="000000"/>
          <w:sz w:val="22"/>
          <w:szCs w:val="36"/>
        </w:rPr>
        <w:t>十、项目组织及管理要求</w:t>
      </w:r>
      <w:bookmarkEnd w:id="46"/>
      <w:bookmarkEnd w:id="47"/>
    </w:p>
    <w:p w14:paraId="4FB991CC" w14:textId="77777777" w:rsidR="00FB7970" w:rsidRPr="00FB7970" w:rsidRDefault="00FB7970" w:rsidP="00FB7970">
      <w:pPr>
        <w:spacing w:line="360" w:lineRule="auto"/>
        <w:ind w:firstLine="560"/>
        <w:rPr>
          <w:rFonts w:ascii="宋体" w:eastAsia="宋体" w:hAnsi="宋体" w:cs="宋体"/>
          <w:color w:val="000000"/>
          <w:szCs w:val="32"/>
        </w:rPr>
      </w:pPr>
      <w:bookmarkStart w:id="48" w:name="_Toc423553936"/>
      <w:r w:rsidRPr="00FB7970">
        <w:rPr>
          <w:rFonts w:ascii="宋体" w:eastAsia="宋体" w:hAnsi="宋体" w:cs="宋体" w:hint="eastAsia"/>
          <w:color w:val="000000"/>
          <w:szCs w:val="32"/>
        </w:rPr>
        <w:t>10.1项目建设工期要求</w:t>
      </w:r>
      <w:bookmarkEnd w:id="48"/>
    </w:p>
    <w:p w14:paraId="1D1B1C79" w14:textId="77777777" w:rsidR="00FB7970" w:rsidRPr="00FB7970" w:rsidRDefault="00FB7970" w:rsidP="00FB7970">
      <w:pPr>
        <w:adjustRightInd w:val="0"/>
        <w:snapToGrid w:val="0"/>
        <w:spacing w:line="360" w:lineRule="auto"/>
        <w:ind w:firstLineChars="189" w:firstLine="397"/>
        <w:rPr>
          <w:rFonts w:ascii="宋体" w:eastAsia="宋体" w:hAnsi="宋体" w:cs="宋体"/>
          <w:szCs w:val="21"/>
        </w:rPr>
      </w:pPr>
      <w:r w:rsidRPr="00FB7970">
        <w:rPr>
          <w:rFonts w:ascii="宋体" w:eastAsia="宋体" w:hAnsi="宋体" w:cs="宋体" w:hint="eastAsia"/>
          <w:szCs w:val="21"/>
        </w:rPr>
        <w:t>信息</w:t>
      </w:r>
      <w:proofErr w:type="gramStart"/>
      <w:r w:rsidRPr="00FB7970">
        <w:rPr>
          <w:rFonts w:ascii="宋体" w:eastAsia="宋体" w:hAnsi="宋体" w:cs="宋体" w:hint="eastAsia"/>
          <w:szCs w:val="21"/>
        </w:rPr>
        <w:t>安全运</w:t>
      </w:r>
      <w:proofErr w:type="gramEnd"/>
      <w:r w:rsidRPr="00FB7970">
        <w:rPr>
          <w:rFonts w:ascii="宋体" w:eastAsia="宋体" w:hAnsi="宋体" w:cs="宋体" w:hint="eastAsia"/>
          <w:szCs w:val="21"/>
        </w:rPr>
        <w:t>维系统项目建设周期为合同签订之日起15个月。要求开发商提供合理的分阶段项目计划和建议，保证项目按时保质保量完成。</w:t>
      </w:r>
    </w:p>
    <w:p w14:paraId="34200DDF" w14:textId="77777777" w:rsidR="00FB7970" w:rsidRPr="00FB7970" w:rsidRDefault="00FB7970" w:rsidP="00FB7970">
      <w:pPr>
        <w:spacing w:line="360" w:lineRule="auto"/>
        <w:ind w:firstLine="560"/>
        <w:rPr>
          <w:rFonts w:ascii="宋体" w:eastAsia="宋体" w:hAnsi="宋体" w:cs="宋体"/>
          <w:color w:val="000000"/>
          <w:szCs w:val="32"/>
        </w:rPr>
      </w:pPr>
      <w:bookmarkStart w:id="49" w:name="_Toc423553937"/>
      <w:bookmarkStart w:id="50" w:name="_Toc229730198"/>
      <w:r w:rsidRPr="00FB7970">
        <w:rPr>
          <w:rFonts w:ascii="宋体" w:eastAsia="宋体" w:hAnsi="宋体" w:cs="宋体" w:hint="eastAsia"/>
          <w:color w:val="000000"/>
          <w:szCs w:val="32"/>
        </w:rPr>
        <w:t>10.2项目人员要求</w:t>
      </w:r>
      <w:bookmarkEnd w:id="49"/>
      <w:bookmarkEnd w:id="50"/>
    </w:p>
    <w:p w14:paraId="4CC0FB87"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highlight w:val="yellow"/>
        </w:rPr>
      </w:pPr>
      <w:r w:rsidRPr="00FB7970">
        <w:rPr>
          <w:rFonts w:ascii="宋体" w:eastAsia="宋体" w:hAnsi="宋体" w:cs="宋体" w:hint="eastAsia"/>
          <w:szCs w:val="21"/>
        </w:rPr>
        <w:t>投标人应在充分理解本项目需求的基础上，根据本技术需求书的要求，提供项目管理人员、咨询人员、技术人员、质量控制人员和实施人员的名单。参与项目建设的主要人员(项目经理、咨询负责人、技术负责人、主要的设计人员等项目核心成员)，在项目开发过程中不得随意变更，如有特殊原因确实需要变更，要预先告知用户，并做好人员的更换和风险控制工作。</w:t>
      </w:r>
    </w:p>
    <w:p w14:paraId="227E49E1" w14:textId="77777777" w:rsidR="00FB7970" w:rsidRPr="00FB7970" w:rsidRDefault="00FB7970" w:rsidP="00FB7970">
      <w:pPr>
        <w:autoSpaceDE w:val="0"/>
        <w:autoSpaceDN w:val="0"/>
        <w:adjustRightInd w:val="0"/>
        <w:spacing w:line="360" w:lineRule="auto"/>
        <w:ind w:firstLine="425"/>
        <w:jc w:val="left"/>
        <w:rPr>
          <w:rFonts w:ascii="宋体" w:eastAsia="宋体" w:hAnsi="宋体" w:cs="宋体"/>
          <w:szCs w:val="21"/>
        </w:rPr>
      </w:pPr>
      <w:r w:rsidRPr="00FB7970">
        <w:rPr>
          <w:rFonts w:ascii="宋体" w:eastAsia="宋体" w:hAnsi="宋体" w:cs="宋体" w:hint="eastAsia"/>
          <w:szCs w:val="21"/>
        </w:rPr>
        <w:t>项目管理经理须具有3年以上大型同类项目管理经验。项目开发团队、质量控制团队主要人员须具有3年以上大型项目开发及测试经验。项目实施团队核心人员须具有3年以上大型项目实施推广经验。</w:t>
      </w:r>
    </w:p>
    <w:p w14:paraId="61E4FC6D" w14:textId="77777777" w:rsidR="00FB7970" w:rsidRPr="00FB7970" w:rsidRDefault="00FB7970" w:rsidP="00FB7970">
      <w:pPr>
        <w:spacing w:line="360" w:lineRule="auto"/>
        <w:ind w:firstLine="560"/>
        <w:rPr>
          <w:rFonts w:ascii="宋体" w:eastAsia="宋体" w:hAnsi="宋体" w:cs="宋体"/>
          <w:color w:val="000000"/>
          <w:szCs w:val="32"/>
        </w:rPr>
      </w:pPr>
      <w:bookmarkStart w:id="51" w:name="_Toc229730199"/>
      <w:bookmarkStart w:id="52" w:name="_Toc423553938"/>
      <w:r w:rsidRPr="00FB7970">
        <w:rPr>
          <w:rFonts w:ascii="宋体" w:eastAsia="宋体" w:hAnsi="宋体" w:cs="宋体" w:hint="eastAsia"/>
          <w:color w:val="000000"/>
          <w:szCs w:val="32"/>
        </w:rPr>
        <w:t>10.3项目管理要求</w:t>
      </w:r>
      <w:bookmarkEnd w:id="51"/>
      <w:bookmarkEnd w:id="52"/>
    </w:p>
    <w:p w14:paraId="28B4CA93" w14:textId="77777777" w:rsidR="00FB7970" w:rsidRPr="00FB7970" w:rsidRDefault="00FB7970" w:rsidP="00FB7970">
      <w:pPr>
        <w:autoSpaceDE w:val="0"/>
        <w:autoSpaceDN w:val="0"/>
        <w:adjustRightInd w:val="0"/>
        <w:spacing w:line="360" w:lineRule="auto"/>
        <w:ind w:firstLine="441"/>
        <w:jc w:val="left"/>
        <w:rPr>
          <w:rFonts w:ascii="宋体" w:eastAsia="宋体" w:hAnsi="宋体" w:cs="宋体"/>
          <w:kern w:val="0"/>
          <w:szCs w:val="21"/>
          <w:lang w:val="zh-CN"/>
        </w:rPr>
      </w:pPr>
      <w:r w:rsidRPr="00FB7970">
        <w:rPr>
          <w:rFonts w:ascii="宋体" w:eastAsia="宋体" w:hAnsi="宋体" w:cs="宋体" w:hint="eastAsia"/>
          <w:kern w:val="0"/>
          <w:szCs w:val="21"/>
          <w:lang w:val="zh-CN"/>
        </w:rPr>
        <w:t>1、投标人应在标书中提供详细的系统设计、开发及实施计划，应包括项目组织机构、项目开发计划、项目实施流程、项目实施进度、项目实施安排。</w:t>
      </w:r>
    </w:p>
    <w:p w14:paraId="3ACC2F3C" w14:textId="77777777" w:rsidR="00FB7970" w:rsidRPr="00FB7970" w:rsidRDefault="00FB7970" w:rsidP="00FB7970">
      <w:pPr>
        <w:autoSpaceDE w:val="0"/>
        <w:autoSpaceDN w:val="0"/>
        <w:adjustRightInd w:val="0"/>
        <w:spacing w:line="360" w:lineRule="auto"/>
        <w:ind w:firstLine="441"/>
        <w:jc w:val="left"/>
        <w:rPr>
          <w:rFonts w:ascii="宋体" w:eastAsia="宋体" w:hAnsi="宋体" w:cs="宋体"/>
          <w:kern w:val="0"/>
          <w:szCs w:val="21"/>
          <w:lang w:val="zh-CN"/>
        </w:rPr>
      </w:pPr>
      <w:r w:rsidRPr="00FB7970">
        <w:rPr>
          <w:rFonts w:ascii="宋体" w:eastAsia="宋体" w:hAnsi="宋体" w:cs="宋体" w:hint="eastAsia"/>
          <w:kern w:val="0"/>
          <w:szCs w:val="21"/>
          <w:lang w:val="zh-CN"/>
        </w:rPr>
        <w:lastRenderedPageBreak/>
        <w:t>2、投标人应向招标方提供参与本项目所有管理、技术人员的资质情况，并指派具有实际经验或信息系统集成资质的项目经理负责项目的组织、协调和实施工作。</w:t>
      </w:r>
    </w:p>
    <w:p w14:paraId="463CF5BA" w14:textId="77777777" w:rsidR="00FB7970" w:rsidRPr="00FB7970" w:rsidRDefault="00FB7970" w:rsidP="00FB7970">
      <w:pPr>
        <w:spacing w:line="360" w:lineRule="auto"/>
        <w:ind w:firstLine="560"/>
        <w:rPr>
          <w:rFonts w:ascii="宋体" w:eastAsia="宋体" w:hAnsi="宋体" w:cs="宋体"/>
          <w:b/>
          <w:bCs/>
          <w:color w:val="000000"/>
          <w:szCs w:val="32"/>
        </w:rPr>
      </w:pPr>
      <w:bookmarkStart w:id="53" w:name="_Toc423553939"/>
      <w:bookmarkStart w:id="54" w:name="_Toc425620433"/>
      <w:r w:rsidRPr="00FB7970">
        <w:rPr>
          <w:rFonts w:ascii="宋体" w:eastAsia="宋体" w:hAnsi="宋体" w:cs="宋体" w:hint="eastAsia"/>
          <w:b/>
          <w:bCs/>
          <w:color w:val="000000"/>
          <w:szCs w:val="32"/>
        </w:rPr>
        <w:t>十一 、培训要求</w:t>
      </w:r>
      <w:bookmarkEnd w:id="53"/>
      <w:bookmarkEnd w:id="54"/>
    </w:p>
    <w:p w14:paraId="2BABADBF" w14:textId="77777777" w:rsidR="00FB7970" w:rsidRPr="00FB7970" w:rsidRDefault="00FB7970" w:rsidP="00FB7970">
      <w:pPr>
        <w:autoSpaceDE w:val="0"/>
        <w:autoSpaceDN w:val="0"/>
        <w:adjustRightInd w:val="0"/>
        <w:spacing w:line="360" w:lineRule="auto"/>
        <w:ind w:firstLine="441"/>
        <w:jc w:val="left"/>
        <w:rPr>
          <w:rFonts w:ascii="宋体" w:eastAsia="宋体" w:hAnsi="宋体" w:cs="宋体"/>
          <w:kern w:val="0"/>
          <w:szCs w:val="21"/>
          <w:lang w:val="zh-CN"/>
        </w:rPr>
      </w:pPr>
      <w:r w:rsidRPr="00FB7970">
        <w:rPr>
          <w:rFonts w:ascii="宋体" w:eastAsia="宋体" w:hAnsi="宋体" w:cs="宋体" w:hint="eastAsia"/>
          <w:kern w:val="0"/>
          <w:szCs w:val="21"/>
          <w:lang w:val="zh-CN"/>
        </w:rPr>
        <w:t>投标方须提供相关用户培训，以提供用户学习充足的专业知识，使其能有效使用系统资源。</w:t>
      </w:r>
      <w:r w:rsidRPr="00FB7970">
        <w:rPr>
          <w:rFonts w:ascii="宋体" w:eastAsia="宋体" w:hAnsi="宋体" w:cs="宋体" w:hint="eastAsia"/>
          <w:szCs w:val="21"/>
        </w:rPr>
        <w:t>投标方应保证提供最有经验的教员，使各类人员在培训后能够独立地对系统进行操作、管理、维护。</w:t>
      </w:r>
    </w:p>
    <w:p w14:paraId="743555AB" w14:textId="77777777" w:rsidR="00FB7970" w:rsidRPr="00FB7970" w:rsidRDefault="00FB7970" w:rsidP="00FB7970">
      <w:pPr>
        <w:autoSpaceDE w:val="0"/>
        <w:autoSpaceDN w:val="0"/>
        <w:adjustRightInd w:val="0"/>
        <w:spacing w:line="360" w:lineRule="auto"/>
        <w:ind w:firstLine="441"/>
        <w:jc w:val="left"/>
        <w:rPr>
          <w:rFonts w:ascii="宋体" w:eastAsia="宋体" w:hAnsi="宋体" w:cs="宋体"/>
          <w:kern w:val="0"/>
          <w:szCs w:val="21"/>
          <w:lang w:val="zh-CN"/>
        </w:rPr>
      </w:pPr>
      <w:r w:rsidRPr="00FB7970">
        <w:rPr>
          <w:rFonts w:ascii="宋体" w:eastAsia="宋体" w:hAnsi="宋体" w:cs="宋体" w:hint="eastAsia"/>
          <w:kern w:val="0"/>
          <w:szCs w:val="21"/>
          <w:lang w:val="zh-CN"/>
        </w:rPr>
        <w:t>（1）培训计划及大纲：投标方须提供相关用户培训（</w:t>
      </w:r>
      <w:proofErr w:type="gramStart"/>
      <w:r w:rsidRPr="00FB7970">
        <w:rPr>
          <w:rFonts w:ascii="宋体" w:eastAsia="宋体" w:hAnsi="宋体" w:cs="宋体" w:hint="eastAsia"/>
          <w:kern w:val="0"/>
          <w:szCs w:val="21"/>
          <w:lang w:val="zh-CN"/>
        </w:rPr>
        <w:t>含培训</w:t>
      </w:r>
      <w:proofErr w:type="gramEnd"/>
      <w:r w:rsidRPr="00FB7970">
        <w:rPr>
          <w:rFonts w:ascii="宋体" w:eastAsia="宋体" w:hAnsi="宋体" w:cs="宋体" w:hint="eastAsia"/>
          <w:kern w:val="0"/>
          <w:szCs w:val="21"/>
          <w:lang w:val="zh-CN"/>
        </w:rPr>
        <w:t>所需的讲义、资料、教学设施等）。投标方必须提供必要的培训课程（上课目的、内容、课时、安排等）在建议书中进行说明。</w:t>
      </w:r>
      <w:bookmarkStart w:id="55" w:name="_Toc183590095"/>
      <w:bookmarkStart w:id="56" w:name="_Toc183590361"/>
      <w:bookmarkStart w:id="57" w:name="_Toc82692723"/>
    </w:p>
    <w:p w14:paraId="3D2486CB" w14:textId="77777777" w:rsidR="00FB7970" w:rsidRPr="00FB7970" w:rsidRDefault="00FB7970" w:rsidP="00FB7970">
      <w:pPr>
        <w:autoSpaceDE w:val="0"/>
        <w:autoSpaceDN w:val="0"/>
        <w:adjustRightInd w:val="0"/>
        <w:spacing w:line="360" w:lineRule="auto"/>
        <w:ind w:firstLine="441"/>
        <w:jc w:val="left"/>
        <w:rPr>
          <w:rFonts w:ascii="宋体" w:eastAsia="宋体" w:hAnsi="宋体" w:cs="宋体"/>
          <w:kern w:val="0"/>
          <w:szCs w:val="21"/>
          <w:lang w:val="zh-CN"/>
        </w:rPr>
      </w:pPr>
      <w:r w:rsidRPr="00FB7970">
        <w:rPr>
          <w:rFonts w:ascii="宋体" w:eastAsia="宋体" w:hAnsi="宋体" w:cs="宋体" w:hint="eastAsia"/>
          <w:kern w:val="0"/>
          <w:szCs w:val="21"/>
          <w:lang w:val="zh-CN"/>
        </w:rPr>
        <w:t>（2）培训对象</w:t>
      </w:r>
      <w:bookmarkEnd w:id="55"/>
      <w:bookmarkEnd w:id="56"/>
      <w:bookmarkEnd w:id="57"/>
      <w:r w:rsidRPr="00FB7970">
        <w:rPr>
          <w:rFonts w:ascii="宋体" w:eastAsia="宋体" w:hAnsi="宋体" w:cs="宋体" w:hint="eastAsia"/>
          <w:kern w:val="0"/>
          <w:szCs w:val="21"/>
          <w:lang w:val="zh-CN"/>
        </w:rPr>
        <w:t>：包括系统管理员和各级最终系统用户。</w:t>
      </w:r>
      <w:bookmarkStart w:id="58" w:name="_Toc183590097"/>
      <w:bookmarkStart w:id="59" w:name="_Toc183590363"/>
    </w:p>
    <w:p w14:paraId="3D53F562" w14:textId="77777777" w:rsidR="00FB7970" w:rsidRPr="00FB7970" w:rsidRDefault="00FB7970" w:rsidP="00FB7970">
      <w:pPr>
        <w:autoSpaceDE w:val="0"/>
        <w:autoSpaceDN w:val="0"/>
        <w:adjustRightInd w:val="0"/>
        <w:spacing w:line="360" w:lineRule="auto"/>
        <w:ind w:firstLine="441"/>
        <w:jc w:val="left"/>
        <w:rPr>
          <w:rFonts w:ascii="宋体" w:eastAsia="宋体" w:hAnsi="宋体" w:cs="宋体"/>
          <w:kern w:val="0"/>
          <w:szCs w:val="21"/>
          <w:lang w:val="zh-CN"/>
        </w:rPr>
      </w:pPr>
      <w:r w:rsidRPr="00FB7970">
        <w:rPr>
          <w:rFonts w:ascii="宋体" w:eastAsia="宋体" w:hAnsi="宋体" w:cs="宋体" w:hint="eastAsia"/>
          <w:kern w:val="0"/>
          <w:szCs w:val="21"/>
          <w:lang w:val="zh-CN"/>
        </w:rPr>
        <w:t>（3）培训类别：包括原厂培训和应用系统培训。</w:t>
      </w:r>
    </w:p>
    <w:p w14:paraId="58F9900F" w14:textId="77777777" w:rsidR="00FB7970" w:rsidRPr="00FB7970" w:rsidRDefault="00FB7970" w:rsidP="00FB7970">
      <w:pPr>
        <w:autoSpaceDE w:val="0"/>
        <w:autoSpaceDN w:val="0"/>
        <w:adjustRightInd w:val="0"/>
        <w:spacing w:line="360" w:lineRule="auto"/>
        <w:ind w:firstLine="441"/>
        <w:jc w:val="left"/>
        <w:rPr>
          <w:rFonts w:ascii="宋体" w:eastAsia="宋体" w:hAnsi="宋体" w:cs="宋体"/>
          <w:kern w:val="0"/>
          <w:szCs w:val="21"/>
          <w:lang w:val="zh-CN"/>
        </w:rPr>
      </w:pPr>
      <w:r w:rsidRPr="00FB7970">
        <w:rPr>
          <w:rFonts w:ascii="宋体" w:eastAsia="宋体" w:hAnsi="宋体" w:cs="宋体" w:hint="eastAsia"/>
          <w:kern w:val="0"/>
          <w:szCs w:val="21"/>
          <w:lang w:val="zh-CN"/>
        </w:rPr>
        <w:t>（4）培训时间：培训课程应安排在整个项目计划的合适时间段内。</w:t>
      </w:r>
    </w:p>
    <w:p w14:paraId="2508468A" w14:textId="79187905" w:rsidR="00FB7970" w:rsidRPr="002901DA" w:rsidRDefault="00FB7970" w:rsidP="002901DA">
      <w:pPr>
        <w:autoSpaceDE w:val="0"/>
        <w:autoSpaceDN w:val="0"/>
        <w:adjustRightInd w:val="0"/>
        <w:spacing w:line="360" w:lineRule="auto"/>
        <w:ind w:firstLine="441"/>
        <w:jc w:val="left"/>
        <w:rPr>
          <w:rFonts w:ascii="宋体" w:eastAsia="宋体" w:hAnsi="宋体" w:cs="宋体"/>
          <w:kern w:val="0"/>
          <w:szCs w:val="21"/>
          <w:lang w:val="zh-CN"/>
        </w:rPr>
      </w:pPr>
      <w:r w:rsidRPr="00FB7970">
        <w:rPr>
          <w:rFonts w:ascii="宋体" w:eastAsia="宋体" w:hAnsi="宋体" w:cs="宋体" w:hint="eastAsia"/>
          <w:kern w:val="0"/>
          <w:szCs w:val="21"/>
          <w:lang w:val="zh-CN"/>
        </w:rPr>
        <w:t>（5）培训费用</w:t>
      </w:r>
      <w:bookmarkEnd w:id="58"/>
      <w:bookmarkEnd w:id="59"/>
      <w:r w:rsidRPr="00FB7970">
        <w:rPr>
          <w:rFonts w:ascii="宋体" w:eastAsia="宋体" w:hAnsi="宋体" w:cs="宋体" w:hint="eastAsia"/>
          <w:kern w:val="0"/>
          <w:szCs w:val="21"/>
          <w:lang w:val="zh-CN"/>
        </w:rPr>
        <w:t>：投标人应将所有培训费用（</w:t>
      </w:r>
      <w:proofErr w:type="gramStart"/>
      <w:r w:rsidRPr="00FB7970">
        <w:rPr>
          <w:rFonts w:ascii="宋体" w:eastAsia="宋体" w:hAnsi="宋体" w:cs="宋体" w:hint="eastAsia"/>
          <w:kern w:val="0"/>
          <w:szCs w:val="21"/>
          <w:lang w:val="zh-CN"/>
        </w:rPr>
        <w:t>含培训</w:t>
      </w:r>
      <w:proofErr w:type="gramEnd"/>
      <w:r w:rsidRPr="00FB7970">
        <w:rPr>
          <w:rFonts w:ascii="宋体" w:eastAsia="宋体" w:hAnsi="宋体" w:cs="宋体" w:hint="eastAsia"/>
          <w:kern w:val="0"/>
          <w:szCs w:val="21"/>
          <w:lang w:val="zh-CN"/>
        </w:rPr>
        <w:t>教材费、培训教师费）及各项支出列入“培训费用价格单”中，并统一纳入项目总体报价费用。</w:t>
      </w:r>
    </w:p>
    <w:sectPr w:rsidR="00FB7970" w:rsidRPr="002901DA" w:rsidSect="003520A6">
      <w:footerReference w:type="default" r:id="rId7"/>
      <w:pgSz w:w="11906" w:h="16838"/>
      <w:pgMar w:top="1418" w:right="1558" w:bottom="1135" w:left="1418" w:header="568"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1C78F" w14:textId="77777777" w:rsidR="00B80F2E" w:rsidRDefault="00B80F2E" w:rsidP="00C95285">
      <w:r>
        <w:separator/>
      </w:r>
    </w:p>
  </w:endnote>
  <w:endnote w:type="continuationSeparator" w:id="0">
    <w:p w14:paraId="5BC37804" w14:textId="77777777" w:rsidR="00B80F2E" w:rsidRDefault="00B80F2E" w:rsidP="00C9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1D81E" w14:textId="77777777" w:rsidR="00C95285" w:rsidRDefault="00C95285" w:rsidP="00C95285">
    <w:pPr>
      <w:pStyle w:val="a5"/>
      <w:jc w:val="right"/>
    </w:pPr>
    <w:r>
      <w:rPr>
        <w:b/>
        <w:bCs/>
      </w:rPr>
      <w:fldChar w:fldCharType="begin"/>
    </w:r>
    <w:r>
      <w:rPr>
        <w:b/>
        <w:bCs/>
      </w:rPr>
      <w:instrText>PAGE  \* Arabic  \* MERGEFORMAT</w:instrText>
    </w:r>
    <w:r>
      <w:rPr>
        <w:b/>
        <w:bCs/>
      </w:rPr>
      <w:fldChar w:fldCharType="separate"/>
    </w:r>
    <w:r>
      <w:rPr>
        <w:b/>
        <w:bCs/>
        <w:lang w:val="zh-CN"/>
      </w:rPr>
      <w:t>1</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Pr>
        <w:b/>
        <w:bCs/>
        <w:lang w:val="zh-CN"/>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FEE47" w14:textId="77777777" w:rsidR="00B80F2E" w:rsidRDefault="00B80F2E" w:rsidP="00C95285">
      <w:r>
        <w:separator/>
      </w:r>
    </w:p>
  </w:footnote>
  <w:footnote w:type="continuationSeparator" w:id="0">
    <w:p w14:paraId="6CFCFC24" w14:textId="77777777" w:rsidR="00B80F2E" w:rsidRDefault="00B80F2E" w:rsidP="00C95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86B27"/>
    <w:multiLevelType w:val="multilevel"/>
    <w:tmpl w:val="43E86B2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85"/>
    <w:rsid w:val="00173F1E"/>
    <w:rsid w:val="001942A1"/>
    <w:rsid w:val="002901DA"/>
    <w:rsid w:val="003520A6"/>
    <w:rsid w:val="00AC38FD"/>
    <w:rsid w:val="00B80F2E"/>
    <w:rsid w:val="00C036D5"/>
    <w:rsid w:val="00C66B45"/>
    <w:rsid w:val="00C95285"/>
    <w:rsid w:val="00E54F74"/>
    <w:rsid w:val="00E87ADF"/>
    <w:rsid w:val="00F73477"/>
    <w:rsid w:val="00FB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A78EA"/>
  <w15:chartTrackingRefBased/>
  <w15:docId w15:val="{CB7FC491-78B0-482C-B0A1-EE857EE3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2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5285"/>
    <w:rPr>
      <w:sz w:val="18"/>
      <w:szCs w:val="18"/>
    </w:rPr>
  </w:style>
  <w:style w:type="paragraph" w:styleId="a5">
    <w:name w:val="footer"/>
    <w:basedOn w:val="a"/>
    <w:link w:val="a6"/>
    <w:uiPriority w:val="99"/>
    <w:unhideWhenUsed/>
    <w:rsid w:val="00C95285"/>
    <w:pPr>
      <w:tabs>
        <w:tab w:val="center" w:pos="4153"/>
        <w:tab w:val="right" w:pos="8306"/>
      </w:tabs>
      <w:snapToGrid w:val="0"/>
      <w:jc w:val="left"/>
    </w:pPr>
    <w:rPr>
      <w:sz w:val="18"/>
      <w:szCs w:val="18"/>
    </w:rPr>
  </w:style>
  <w:style w:type="character" w:customStyle="1" w:styleId="a6">
    <w:name w:val="页脚 字符"/>
    <w:basedOn w:val="a0"/>
    <w:link w:val="a5"/>
    <w:uiPriority w:val="99"/>
    <w:rsid w:val="00C952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40</Pages>
  <Words>5627</Words>
  <Characters>32076</Characters>
  <Application>Microsoft Office Word</Application>
  <DocSecurity>0</DocSecurity>
  <Lines>267</Lines>
  <Paragraphs>75</Paragraphs>
  <ScaleCrop>false</ScaleCrop>
  <Company/>
  <LinksUpToDate>false</LinksUpToDate>
  <CharactersWithSpaces>37628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betafox</dc:creator>
  <cp:keywords/>
  <dc:description/>
  <cp:lastModifiedBy>betafox</cp:lastModifiedBy>
  <cp:revision>7</cp:revision>
  <dcterms:created xsi:type="dcterms:W3CDTF">2020-02-24T17:05:00Z</dcterms:created>
  <dcterms:modified xsi:type="dcterms:W3CDTF">2020-02-25T05:04:00Z</dcterms:modified>
</cp:coreProperties>
</file>