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C16629" w14:textId="77777777" w:rsidR="00EE6585" w:rsidRPr="00675236" w:rsidRDefault="00EE6585" w:rsidP="00EE6585">
      <w:pPr>
        <w:keepNext/>
        <w:pageBreakBefore/>
        <w:spacing w:before="120" w:after="120" w:line="276" w:lineRule="auto"/>
        <w:jc w:val="center"/>
        <w:outlineLvl w:val="1"/>
        <w:rPr>
          <w:b/>
          <w:sz w:val="32"/>
        </w:rPr>
      </w:pPr>
      <w:bookmarkStart w:id="0" w:name="_Toc475357579"/>
      <w:bookmarkStart w:id="1" w:name="_Toc535919876"/>
      <w:r w:rsidRPr="00675236">
        <w:rPr>
          <w:rFonts w:hint="eastAsia"/>
          <w:b/>
          <w:sz w:val="32"/>
        </w:rPr>
        <w:t>付款申请单</w:t>
      </w:r>
      <w:bookmarkEnd w:id="0"/>
      <w:bookmarkEnd w:id="1"/>
    </w:p>
    <w:tbl>
      <w:tblPr>
        <w:tblStyle w:val="a3"/>
        <w:tblW w:w="907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161"/>
        <w:gridCol w:w="3228"/>
        <w:gridCol w:w="1147"/>
        <w:gridCol w:w="3536"/>
      </w:tblGrid>
      <w:tr w:rsidR="00EE6585" w:rsidRPr="00675236" w14:paraId="1C0D1C84" w14:textId="77777777" w:rsidTr="00C85758">
        <w:trPr>
          <w:trHeight w:val="567"/>
          <w:jc w:val="center"/>
        </w:trPr>
        <w:tc>
          <w:tcPr>
            <w:tcW w:w="640" w:type="pc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1678D211" w14:textId="77777777" w:rsidR="00EE6585" w:rsidRPr="00675236" w:rsidRDefault="00EE6585" w:rsidP="00EE6585">
            <w:pPr>
              <w:tabs>
                <w:tab w:val="left" w:pos="4305"/>
              </w:tabs>
              <w:spacing w:line="276" w:lineRule="auto"/>
              <w:jc w:val="center"/>
            </w:pPr>
            <w:r w:rsidRPr="00675236">
              <w:rPr>
                <w:rFonts w:hint="eastAsia"/>
              </w:rPr>
              <w:t>工程名称</w:t>
            </w:r>
          </w:p>
        </w:tc>
        <w:tc>
          <w:tcPr>
            <w:tcW w:w="1779" w:type="pc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341F9F3C" w14:textId="73A61DD4" w:rsidR="00EE6585" w:rsidRPr="00675236" w:rsidRDefault="00946F99" w:rsidP="00EE6585">
            <w:pPr>
              <w:tabs>
                <w:tab w:val="left" w:pos="4305"/>
              </w:tabs>
              <w:wordWrap w:val="0"/>
              <w:spacing w:line="276" w:lineRule="auto"/>
              <w:jc w:val="center"/>
            </w:pPr>
            <w:r w:rsidRPr="009756D3">
              <w:rPr>
                <w:rFonts w:hint="eastAsia"/>
              </w:rPr>
              <w:t>中国进出口银行新数据中心高端存储阵列设备采购项目</w:t>
            </w:r>
          </w:p>
        </w:tc>
        <w:tc>
          <w:tcPr>
            <w:tcW w:w="632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2C8399" w14:textId="77777777" w:rsidR="00EE6585" w:rsidRPr="00675236" w:rsidRDefault="00EE6585" w:rsidP="00EE6585">
            <w:pPr>
              <w:tabs>
                <w:tab w:val="left" w:pos="4305"/>
              </w:tabs>
              <w:wordWrap w:val="0"/>
              <w:spacing w:line="276" w:lineRule="auto"/>
              <w:ind w:left="3"/>
              <w:jc w:val="center"/>
            </w:pPr>
            <w:r w:rsidRPr="00675236">
              <w:rPr>
                <w:rFonts w:hint="eastAsia"/>
              </w:rPr>
              <w:t>文档编号</w:t>
            </w:r>
          </w:p>
        </w:tc>
        <w:tc>
          <w:tcPr>
            <w:tcW w:w="1949" w:type="pc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12C148A8" w14:textId="54F74AA4" w:rsidR="00EE6585" w:rsidRPr="00675236" w:rsidRDefault="00946F99" w:rsidP="00EE6585">
            <w:pPr>
              <w:tabs>
                <w:tab w:val="left" w:pos="4305"/>
              </w:tabs>
              <w:wordWrap w:val="0"/>
              <w:spacing w:line="276" w:lineRule="auto"/>
              <w:jc w:val="center"/>
            </w:pPr>
            <w:commentRangeStart w:id="2"/>
            <w:r w:rsidRPr="00DC4469">
              <w:rPr>
                <w:rFonts w:ascii="宋体" w:hAnsi="宋体"/>
                <w:szCs w:val="21"/>
              </w:rPr>
              <w:t>CEXIM</w:t>
            </w:r>
            <w:r w:rsidRPr="00DC4469">
              <w:rPr>
                <w:rFonts w:ascii="宋体" w:hAnsi="宋体" w:hint="eastAsia"/>
                <w:szCs w:val="21"/>
              </w:rPr>
              <w:t>DC</w:t>
            </w:r>
            <w:r w:rsidR="00C913E0">
              <w:rPr>
                <w:rFonts w:ascii="宋体" w:hAnsi="宋体"/>
                <w:szCs w:val="21"/>
              </w:rPr>
              <w:t>12</w:t>
            </w:r>
            <w:r w:rsidRPr="00DC4469">
              <w:rPr>
                <w:rFonts w:ascii="宋体" w:hAnsi="宋体" w:hint="eastAsia"/>
                <w:szCs w:val="21"/>
              </w:rPr>
              <w:t>-</w:t>
            </w:r>
            <w:commentRangeEnd w:id="2"/>
            <w:r>
              <w:rPr>
                <w:rFonts w:ascii="宋体" w:hAnsi="宋体"/>
                <w:szCs w:val="21"/>
              </w:rPr>
              <w:t>CLZX</w:t>
            </w:r>
            <w:r>
              <w:rPr>
                <w:rStyle w:val="aa"/>
                <w:kern w:val="2"/>
              </w:rPr>
              <w:commentReference w:id="2"/>
            </w:r>
            <w:r w:rsidRPr="00DC4469">
              <w:rPr>
                <w:rFonts w:ascii="宋体" w:hAnsi="宋体" w:hint="eastAsia"/>
                <w:szCs w:val="21"/>
              </w:rPr>
              <w:t>-</w:t>
            </w:r>
            <w:r>
              <w:rPr>
                <w:rFonts w:ascii="宋体" w:hAnsi="宋体"/>
                <w:szCs w:val="21"/>
              </w:rPr>
              <w:t>FKSQ</w:t>
            </w:r>
            <w:r w:rsidRPr="00DC4469">
              <w:rPr>
                <w:rFonts w:ascii="宋体" w:hAnsi="宋体" w:hint="eastAsia"/>
                <w:szCs w:val="21"/>
              </w:rPr>
              <w:t>-</w:t>
            </w:r>
            <w:r w:rsidRPr="00DC4469">
              <w:rPr>
                <w:rFonts w:ascii="宋体" w:hAnsi="宋体"/>
                <w:szCs w:val="21"/>
              </w:rPr>
              <w:t>0</w:t>
            </w:r>
            <w:r w:rsidR="00C913E0">
              <w:rPr>
                <w:rFonts w:ascii="宋体" w:hAnsi="宋体"/>
                <w:szCs w:val="21"/>
              </w:rPr>
              <w:t>01</w:t>
            </w:r>
          </w:p>
        </w:tc>
      </w:tr>
      <w:tr w:rsidR="00EE6585" w:rsidRPr="00675236" w14:paraId="290AC21C" w14:textId="77777777" w:rsidTr="00C85758">
        <w:trPr>
          <w:trHeight w:val="567"/>
          <w:jc w:val="center"/>
        </w:trPr>
        <w:tc>
          <w:tcPr>
            <w:tcW w:w="5000" w:type="pct"/>
            <w:gridSpan w:val="4"/>
            <w:tcBorders>
              <w:bottom w:val="double" w:sz="4" w:space="0" w:color="auto"/>
            </w:tcBorders>
          </w:tcPr>
          <w:p w14:paraId="3E0BB25E" w14:textId="77777777" w:rsidR="00EE6585" w:rsidRPr="00675236" w:rsidRDefault="00EE6585" w:rsidP="00EE6585">
            <w:pPr>
              <w:wordWrap w:val="0"/>
              <w:adjustRightInd w:val="0"/>
              <w:spacing w:line="276" w:lineRule="auto"/>
              <w:jc w:val="left"/>
            </w:pPr>
            <w:r w:rsidRPr="00675236">
              <w:rPr>
                <w:rFonts w:hint="eastAsia"/>
              </w:rPr>
              <w:t>致</w:t>
            </w:r>
            <w:r w:rsidRPr="00675236">
              <w:t xml:space="preserve"> </w:t>
            </w:r>
            <w:r w:rsidRPr="00675236">
              <w:rPr>
                <w:rFonts w:hint="eastAsia"/>
              </w:rPr>
              <w:t>北京易柯森特科技有限公司：</w:t>
            </w:r>
          </w:p>
          <w:p w14:paraId="61C6A5C0" w14:textId="682400C2" w:rsidR="00EE6585" w:rsidRPr="00675236" w:rsidRDefault="00EE6585" w:rsidP="00EE6585">
            <w:pPr>
              <w:spacing w:line="276" w:lineRule="auto"/>
              <w:ind w:firstLineChars="200" w:firstLine="420"/>
              <w:rPr>
                <w:szCs w:val="21"/>
              </w:rPr>
            </w:pPr>
            <w:r w:rsidRPr="00675236">
              <w:rPr>
                <w:rFonts w:hint="eastAsia"/>
                <w:szCs w:val="21"/>
              </w:rPr>
              <w:t>我方已完成了</w:t>
            </w:r>
            <w:r w:rsidR="00946F99" w:rsidRPr="00946F99">
              <w:rPr>
                <w:rFonts w:hint="eastAsia"/>
                <w:u w:val="single"/>
              </w:rPr>
              <w:t>中国进出口银行新数据中心高端存储阵列设备采购项目</w:t>
            </w:r>
            <w:r w:rsidR="00946F99" w:rsidRPr="00946F99">
              <w:rPr>
                <w:rFonts w:hint="eastAsia"/>
                <w:szCs w:val="21"/>
                <w:u w:val="single"/>
              </w:rPr>
              <w:t>设备安装加电测试</w:t>
            </w:r>
            <w:r w:rsidRPr="00675236">
              <w:rPr>
                <w:rFonts w:hint="eastAsia"/>
                <w:szCs w:val="21"/>
              </w:rPr>
              <w:t>工作，按合同的规定，业主单位应在</w:t>
            </w:r>
            <w:r w:rsidR="001A2ED5" w:rsidRPr="001A2ED5">
              <w:rPr>
                <w:rFonts w:hint="eastAsia"/>
                <w:szCs w:val="21"/>
              </w:rPr>
              <w:t>在乙方所提供产品经甲方“验收”合格，产品安装调试完毕，且通过甲方指定监理公司的验收并完成相应验收手续后，甲方出具“验收”合格报告，乙方开具相应金额的增值税发票，甲方在收到乙方开具的正式发票后</w:t>
            </w:r>
            <w:r w:rsidR="001A2ED5" w:rsidRPr="001A2ED5">
              <w:rPr>
                <w:rFonts w:hint="eastAsia"/>
                <w:szCs w:val="21"/>
              </w:rPr>
              <w:t>30</w:t>
            </w:r>
            <w:r w:rsidR="001A2ED5" w:rsidRPr="001A2ED5">
              <w:rPr>
                <w:rFonts w:hint="eastAsia"/>
                <w:szCs w:val="21"/>
              </w:rPr>
              <w:t>个工作日内，向乙方支付“合同价款”的</w:t>
            </w:r>
            <w:r w:rsidR="001A2ED5" w:rsidRPr="001A2ED5">
              <w:rPr>
                <w:rFonts w:hint="eastAsia"/>
                <w:szCs w:val="21"/>
              </w:rPr>
              <w:t>100%</w:t>
            </w:r>
            <w:r w:rsidR="001655B3">
              <w:rPr>
                <w:rFonts w:hint="eastAsia"/>
                <w:szCs w:val="21"/>
              </w:rPr>
              <w:t xml:space="preserve"> </w:t>
            </w:r>
            <w:r w:rsidRPr="00675236">
              <w:rPr>
                <w:rFonts w:hint="eastAsia"/>
                <w:szCs w:val="21"/>
              </w:rPr>
              <w:t>共（大写）</w:t>
            </w:r>
            <w:r w:rsidR="001A2ED5">
              <w:rPr>
                <w:rFonts w:hint="eastAsia"/>
                <w:szCs w:val="21"/>
                <w:u w:val="single"/>
              </w:rPr>
              <w:t>陆仟伍佰捌拾捌万零贰佰零壹元整</w:t>
            </w:r>
            <w:r w:rsidRPr="00675236">
              <w:rPr>
                <w:rFonts w:hint="eastAsia"/>
                <w:szCs w:val="21"/>
              </w:rPr>
              <w:t>；（小写：</w:t>
            </w:r>
            <w:r w:rsidR="001A2ED5" w:rsidRPr="001A2ED5">
              <w:rPr>
                <w:szCs w:val="21"/>
                <w:u w:val="single"/>
              </w:rPr>
              <w:t>65,880,201.00</w:t>
            </w:r>
            <w:r w:rsidRPr="00675236">
              <w:rPr>
                <w:rFonts w:hint="eastAsia"/>
                <w:szCs w:val="21"/>
              </w:rPr>
              <w:t>），现报上</w:t>
            </w:r>
            <w:r w:rsidR="001A2ED5" w:rsidRPr="001A2ED5">
              <w:rPr>
                <w:rFonts w:hint="eastAsia"/>
                <w:u w:val="single"/>
              </w:rPr>
              <w:t>中国进出口银行新数据中心高端存储阵列设备采购项目</w:t>
            </w:r>
            <w:r w:rsidRPr="00675236">
              <w:rPr>
                <w:rFonts w:hint="eastAsia"/>
                <w:szCs w:val="21"/>
              </w:rPr>
              <w:t>工程付款申请表，请予以审查</w:t>
            </w:r>
            <w:r>
              <w:rPr>
                <w:rFonts w:hint="eastAsia"/>
                <w:szCs w:val="21"/>
              </w:rPr>
              <w:t>并开具工程款支付意见</w:t>
            </w:r>
            <w:r w:rsidRPr="00675236">
              <w:rPr>
                <w:rFonts w:hint="eastAsia"/>
                <w:szCs w:val="21"/>
              </w:rPr>
              <w:t>。</w:t>
            </w:r>
          </w:p>
          <w:p w14:paraId="1CD19C48" w14:textId="77777777" w:rsidR="00EE6585" w:rsidRPr="00675236" w:rsidRDefault="00EE6585" w:rsidP="00EE6585">
            <w:pPr>
              <w:spacing w:line="276" w:lineRule="auto"/>
              <w:ind w:firstLineChars="200" w:firstLine="420"/>
              <w:rPr>
                <w:szCs w:val="21"/>
              </w:rPr>
            </w:pPr>
            <w:r w:rsidRPr="00675236">
              <w:rPr>
                <w:rFonts w:hint="eastAsia"/>
                <w:szCs w:val="21"/>
              </w:rPr>
              <w:t>附：</w:t>
            </w:r>
            <w:r w:rsidRPr="00675236">
              <w:rPr>
                <w:rFonts w:hint="eastAsia"/>
                <w:szCs w:val="21"/>
              </w:rPr>
              <w:t>1.</w:t>
            </w:r>
            <w:r w:rsidRPr="00675236">
              <w:rPr>
                <w:rFonts w:hint="eastAsia"/>
                <w:szCs w:val="21"/>
              </w:rPr>
              <w:t>工程阶段报告</w:t>
            </w:r>
          </w:p>
          <w:p w14:paraId="30652E5B" w14:textId="77777777" w:rsidR="00EE6585" w:rsidRPr="00854038" w:rsidRDefault="00EE6585" w:rsidP="00EE6585">
            <w:pPr>
              <w:tabs>
                <w:tab w:val="left" w:pos="4279"/>
              </w:tabs>
              <w:spacing w:line="276" w:lineRule="auto"/>
              <w:ind w:firstLineChars="400" w:firstLine="840"/>
              <w:rPr>
                <w:szCs w:val="21"/>
              </w:rPr>
            </w:pPr>
            <w:r w:rsidRPr="00854038">
              <w:rPr>
                <w:rFonts w:hint="eastAsia"/>
                <w:szCs w:val="21"/>
              </w:rPr>
              <w:t>2.</w:t>
            </w:r>
            <w:r w:rsidRPr="00854038">
              <w:rPr>
                <w:rFonts w:hint="eastAsia"/>
                <w:szCs w:val="21"/>
              </w:rPr>
              <w:t>相应的支持性证明文件</w:t>
            </w:r>
            <w:r>
              <w:rPr>
                <w:szCs w:val="21"/>
              </w:rPr>
              <w:tab/>
            </w:r>
          </w:p>
          <w:p w14:paraId="34B01560" w14:textId="77777777" w:rsidR="00EE6585" w:rsidRPr="00675236" w:rsidRDefault="00EE6585" w:rsidP="00EE6585">
            <w:pPr>
              <w:wordWrap w:val="0"/>
              <w:adjustRightInd w:val="0"/>
              <w:spacing w:line="276" w:lineRule="auto"/>
              <w:ind w:firstLine="480"/>
              <w:jc w:val="left"/>
            </w:pPr>
          </w:p>
          <w:p w14:paraId="6230E62E" w14:textId="77777777" w:rsidR="00EE6585" w:rsidRPr="00675236" w:rsidRDefault="00EE6585" w:rsidP="00EE6585">
            <w:pPr>
              <w:wordWrap w:val="0"/>
              <w:adjustRightInd w:val="0"/>
              <w:spacing w:line="276" w:lineRule="auto"/>
              <w:ind w:firstLine="480"/>
              <w:jc w:val="left"/>
            </w:pPr>
          </w:p>
          <w:p w14:paraId="08FB588B" w14:textId="77777777" w:rsidR="00EE6585" w:rsidRPr="00675236" w:rsidRDefault="00EE6585" w:rsidP="00EE6585">
            <w:pPr>
              <w:wordWrap w:val="0"/>
              <w:adjustRightInd w:val="0"/>
              <w:spacing w:line="276" w:lineRule="auto"/>
              <w:jc w:val="left"/>
            </w:pPr>
          </w:p>
          <w:p w14:paraId="2D807A34" w14:textId="77777777" w:rsidR="00EE6585" w:rsidRPr="00675236" w:rsidRDefault="00EE6585" w:rsidP="00EE6585">
            <w:pPr>
              <w:wordWrap w:val="0"/>
              <w:adjustRightInd w:val="0"/>
              <w:spacing w:line="276" w:lineRule="auto"/>
              <w:ind w:firstLine="480"/>
              <w:jc w:val="left"/>
            </w:pPr>
          </w:p>
          <w:p w14:paraId="34DCEF17" w14:textId="77777777" w:rsidR="00EE6585" w:rsidRPr="00675236" w:rsidRDefault="00EE6585" w:rsidP="00EE6585">
            <w:pPr>
              <w:wordWrap w:val="0"/>
              <w:adjustRightInd w:val="0"/>
              <w:spacing w:line="276" w:lineRule="auto"/>
              <w:ind w:firstLine="480"/>
              <w:jc w:val="left"/>
            </w:pPr>
          </w:p>
          <w:p w14:paraId="1ACD02CD" w14:textId="77777777" w:rsidR="00EE6585" w:rsidRPr="00675236" w:rsidRDefault="00EE6585" w:rsidP="00EE6585">
            <w:pPr>
              <w:wordWrap w:val="0"/>
              <w:adjustRightInd w:val="0"/>
              <w:spacing w:line="276" w:lineRule="auto"/>
              <w:ind w:firstLine="480"/>
              <w:jc w:val="left"/>
            </w:pPr>
          </w:p>
          <w:p w14:paraId="45F123DA" w14:textId="77777777" w:rsidR="00EE6585" w:rsidRPr="00675236" w:rsidRDefault="00EE6585" w:rsidP="00EE6585">
            <w:pPr>
              <w:wordWrap w:val="0"/>
              <w:adjustRightInd w:val="0"/>
              <w:spacing w:line="276" w:lineRule="auto"/>
              <w:ind w:firstLine="480"/>
              <w:jc w:val="left"/>
            </w:pPr>
          </w:p>
          <w:p w14:paraId="4EF93092" w14:textId="77777777" w:rsidR="00EE6585" w:rsidRPr="00675236" w:rsidRDefault="00EE6585" w:rsidP="00EE6585">
            <w:pPr>
              <w:wordWrap w:val="0"/>
              <w:adjustRightInd w:val="0"/>
              <w:spacing w:line="276" w:lineRule="auto"/>
              <w:ind w:firstLine="480"/>
              <w:jc w:val="left"/>
            </w:pPr>
          </w:p>
          <w:p w14:paraId="48C92ABA" w14:textId="77777777" w:rsidR="00EE6585" w:rsidRPr="00675236" w:rsidRDefault="00EE6585" w:rsidP="00EE6585">
            <w:pPr>
              <w:wordWrap w:val="0"/>
              <w:adjustRightInd w:val="0"/>
              <w:spacing w:line="276" w:lineRule="auto"/>
              <w:ind w:firstLine="480"/>
              <w:jc w:val="left"/>
            </w:pPr>
          </w:p>
          <w:p w14:paraId="30375D7E" w14:textId="77777777" w:rsidR="00EE6585" w:rsidRPr="00675236" w:rsidRDefault="00EE6585" w:rsidP="00EE6585">
            <w:pPr>
              <w:wordWrap w:val="0"/>
              <w:spacing w:line="276" w:lineRule="auto"/>
            </w:pPr>
          </w:p>
          <w:p w14:paraId="570A87E9" w14:textId="3C2A7048" w:rsidR="00EE6585" w:rsidRPr="00437D04" w:rsidRDefault="00EE6585" w:rsidP="00EE6585">
            <w:pPr>
              <w:spacing w:line="276" w:lineRule="auto"/>
              <w:ind w:firstLineChars="2000" w:firstLine="4200"/>
              <w:rPr>
                <w:szCs w:val="21"/>
              </w:rPr>
            </w:pPr>
            <w:r w:rsidRPr="00675236">
              <w:rPr>
                <w:rFonts w:hint="eastAsia"/>
              </w:rPr>
              <w:t>承建单</w:t>
            </w:r>
            <w:r w:rsidRPr="00437D04">
              <w:rPr>
                <w:rFonts w:hint="eastAsia"/>
                <w:szCs w:val="21"/>
              </w:rPr>
              <w:t>位</w:t>
            </w:r>
            <w:r w:rsidR="006B0D98">
              <w:rPr>
                <w:rFonts w:hint="eastAsia"/>
                <w:szCs w:val="21"/>
              </w:rPr>
              <w:t>：北京创联致信科技有限公司</w:t>
            </w:r>
            <w:r w:rsidRPr="00437D04">
              <w:rPr>
                <w:rFonts w:hint="eastAsia"/>
                <w:szCs w:val="21"/>
              </w:rPr>
              <w:t>（章）</w:t>
            </w:r>
          </w:p>
          <w:p w14:paraId="4A0CC704" w14:textId="77777777" w:rsidR="00EE6585" w:rsidRPr="00437D04" w:rsidRDefault="00EE6585" w:rsidP="00EE6585">
            <w:pPr>
              <w:spacing w:line="276" w:lineRule="auto"/>
              <w:ind w:firstLineChars="2000" w:firstLine="4200"/>
              <w:rPr>
                <w:szCs w:val="21"/>
              </w:rPr>
            </w:pPr>
            <w:r w:rsidRPr="00437D04">
              <w:rPr>
                <w:rFonts w:hint="eastAsia"/>
                <w:szCs w:val="21"/>
              </w:rPr>
              <w:t>项目经理：</w:t>
            </w:r>
          </w:p>
          <w:p w14:paraId="673BC855" w14:textId="77777777" w:rsidR="00EE6585" w:rsidRDefault="00EE6585" w:rsidP="00EE6585">
            <w:pPr>
              <w:spacing w:line="276" w:lineRule="auto"/>
              <w:ind w:firstLineChars="2000" w:firstLine="4200"/>
              <w:rPr>
                <w:szCs w:val="21"/>
              </w:rPr>
            </w:pPr>
            <w:r w:rsidRPr="00437D04">
              <w:rPr>
                <w:rFonts w:hint="eastAsia"/>
                <w:szCs w:val="21"/>
              </w:rPr>
              <w:t>日</w:t>
            </w:r>
            <w:r w:rsidRPr="00437D04">
              <w:rPr>
                <w:szCs w:val="21"/>
              </w:rPr>
              <w:t xml:space="preserve">    </w:t>
            </w:r>
            <w:r w:rsidRPr="00437D04">
              <w:rPr>
                <w:rFonts w:hint="eastAsia"/>
                <w:szCs w:val="21"/>
              </w:rPr>
              <w:t>期：</w:t>
            </w:r>
          </w:p>
          <w:p w14:paraId="7B814396" w14:textId="77777777" w:rsidR="00EE6585" w:rsidRPr="00675236" w:rsidRDefault="00EE6585" w:rsidP="00EE6585">
            <w:pPr>
              <w:spacing w:line="276" w:lineRule="auto"/>
              <w:ind w:firstLineChars="2000" w:firstLine="4200"/>
            </w:pPr>
          </w:p>
        </w:tc>
      </w:tr>
    </w:tbl>
    <w:p w14:paraId="1CC58650" w14:textId="77777777" w:rsidR="00250571" w:rsidRDefault="000128F8" w:rsidP="00EE6585">
      <w:pPr>
        <w:spacing w:line="276" w:lineRule="auto"/>
      </w:pPr>
    </w:p>
    <w:sectPr w:rsidR="00250571" w:rsidSect="00294A55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2" w:author="Microsoft Office 用户" w:date="2020-11-03T14:18:00Z" w:initials="Office">
    <w:p w14:paraId="73671D3F" w14:textId="77777777" w:rsidR="00946F99" w:rsidRDefault="00946F99" w:rsidP="00946F99">
      <w:pPr>
        <w:pStyle w:val="ab"/>
      </w:pPr>
      <w:r>
        <w:rPr>
          <w:rStyle w:val="aa"/>
        </w:rPr>
        <w:annotationRef/>
      </w:r>
      <w:r>
        <w:rPr>
          <w:rFonts w:hint="eastAsia"/>
        </w:rPr>
        <w:t>根据设备报审表编号修改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3671D3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3671D3F" w16cid:durableId="237DBA1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C7DEA0" w14:textId="77777777" w:rsidR="000128F8" w:rsidRDefault="000128F8" w:rsidP="00946F99">
      <w:pPr>
        <w:spacing w:line="240" w:lineRule="auto"/>
      </w:pPr>
      <w:r>
        <w:separator/>
      </w:r>
    </w:p>
  </w:endnote>
  <w:endnote w:type="continuationSeparator" w:id="0">
    <w:p w14:paraId="24AF2ACB" w14:textId="77777777" w:rsidR="000128F8" w:rsidRDefault="000128F8" w:rsidP="00946F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CBB739" w14:textId="77777777" w:rsidR="000128F8" w:rsidRDefault="000128F8" w:rsidP="00946F99">
      <w:pPr>
        <w:spacing w:line="240" w:lineRule="auto"/>
      </w:pPr>
      <w:r>
        <w:separator/>
      </w:r>
    </w:p>
  </w:footnote>
  <w:footnote w:type="continuationSeparator" w:id="0">
    <w:p w14:paraId="0CFAA1F5" w14:textId="77777777" w:rsidR="000128F8" w:rsidRDefault="000128F8" w:rsidP="00946F99">
      <w:pPr>
        <w:spacing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icrosoft Office 用户">
    <w15:presenceInfo w15:providerId="None" w15:userId="Microsoft Office 用户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585"/>
    <w:rsid w:val="000128F8"/>
    <w:rsid w:val="001130F6"/>
    <w:rsid w:val="001655B3"/>
    <w:rsid w:val="001A2ED5"/>
    <w:rsid w:val="00294A55"/>
    <w:rsid w:val="00493585"/>
    <w:rsid w:val="004A6A13"/>
    <w:rsid w:val="006B0D98"/>
    <w:rsid w:val="008817A6"/>
    <w:rsid w:val="00946F99"/>
    <w:rsid w:val="00971CFD"/>
    <w:rsid w:val="00974CE0"/>
    <w:rsid w:val="009A7831"/>
    <w:rsid w:val="00AE0AA7"/>
    <w:rsid w:val="00B7131A"/>
    <w:rsid w:val="00C913E0"/>
    <w:rsid w:val="00E7651B"/>
    <w:rsid w:val="00EE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7342B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EE6585"/>
    <w:pPr>
      <w:widowControl w:val="0"/>
      <w:spacing w:line="360" w:lineRule="auto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6585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46F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46F9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46F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46F99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46F99"/>
    <w:pPr>
      <w:spacing w:line="240" w:lineRule="auto"/>
    </w:pPr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46F99"/>
    <w:rPr>
      <w:rFonts w:ascii="Times New Roman" w:eastAsia="宋体" w:hAnsi="Times New Roman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46F99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946F99"/>
    <w:pPr>
      <w:spacing w:line="240" w:lineRule="auto"/>
      <w:jc w:val="left"/>
    </w:pPr>
    <w:rPr>
      <w:rFonts w:ascii="Calibri" w:hAnsi="Calibri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946F99"/>
    <w:rPr>
      <w:rFonts w:ascii="Calibri" w:eastAsia="宋体" w:hAnsi="Calibri" w:cs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张 欢</cp:lastModifiedBy>
  <cp:revision>6</cp:revision>
  <dcterms:created xsi:type="dcterms:W3CDTF">2020-11-22T11:40:00Z</dcterms:created>
  <dcterms:modified xsi:type="dcterms:W3CDTF">2020-12-11T05:38:00Z</dcterms:modified>
</cp:coreProperties>
</file>