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framePr w:wrap="auto" w:vAnchor="margin" w:hAnchor="text" w:yAlign="inline"/>
        <w:widowControl w:val="0"/>
        <w:spacing w:line="560" w:lineRule="exact"/>
        <w:rPr>
          <w:rFonts w:ascii="仿宋_GB2312" w:hAnsi="仿宋_GB2312" w:eastAsia="仿宋_GB2312" w:cs="仿宋_GB2312"/>
          <w:color w:val="000000" w:themeColor="text1"/>
          <w:lang w:eastAsia="zh-CN"/>
          <w14:textFill>
            <w14:solidFill>
              <w14:schemeClr w14:val="tx1"/>
            </w14:solidFill>
          </w14:textFill>
        </w:rPr>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tabs>
          <w:tab w:val="left" w:pos="3420"/>
          <w:tab w:val="left" w:pos="4680"/>
        </w:tabs>
        <w:spacing w:line="360" w:lineRule="auto"/>
        <w:jc w:val="center"/>
        <w:rPr>
          <w:rFonts w:eastAsia="仿宋_GB2312"/>
          <w:b/>
          <w:bCs/>
          <w:sz w:val="44"/>
          <w:szCs w:val="44"/>
          <w:lang w:eastAsia="zh-CN"/>
        </w:rPr>
      </w:pPr>
      <w:r>
        <w:rPr>
          <w:rFonts w:hint="eastAsia" w:eastAsia="仿宋_GB2312"/>
          <w:b/>
          <w:bCs/>
          <w:sz w:val="44"/>
          <w:szCs w:val="44"/>
          <w:lang w:eastAsia="zh-CN"/>
        </w:rPr>
        <w:t>中国进出口银行</w:t>
      </w:r>
    </w:p>
    <w:p>
      <w:pPr>
        <w:framePr w:wrap="auto" w:vAnchor="margin" w:hAnchor="text" w:yAlign="inline"/>
        <w:tabs>
          <w:tab w:val="left" w:pos="3420"/>
          <w:tab w:val="left" w:pos="4680"/>
        </w:tabs>
        <w:spacing w:line="360" w:lineRule="auto"/>
        <w:jc w:val="center"/>
        <w:rPr>
          <w:rFonts w:eastAsia="仿宋_GB2312"/>
          <w:b/>
          <w:bCs/>
          <w:sz w:val="44"/>
          <w:szCs w:val="44"/>
          <w:lang w:eastAsia="zh-CN"/>
        </w:rPr>
      </w:pPr>
      <w:r>
        <w:rPr>
          <w:rFonts w:hint="eastAsia" w:eastAsia="仿宋_GB2312"/>
          <w:b/>
          <w:bCs/>
          <w:sz w:val="44"/>
          <w:szCs w:val="44"/>
          <w:lang w:eastAsia="zh-CN"/>
        </w:rPr>
        <w:t>新数据中心高端存储阵列设备采购项目</w:t>
      </w:r>
    </w:p>
    <w:p>
      <w:pPr>
        <w:framePr w:wrap="auto" w:vAnchor="margin" w:hAnchor="text" w:yAlign="inline"/>
        <w:tabs>
          <w:tab w:val="left" w:pos="3420"/>
          <w:tab w:val="left" w:pos="4680"/>
        </w:tabs>
        <w:spacing w:line="360" w:lineRule="auto"/>
        <w:jc w:val="center"/>
        <w:rPr>
          <w:rFonts w:eastAsia="仿宋_GB2312"/>
          <w:b/>
          <w:bCs/>
          <w:sz w:val="44"/>
          <w:szCs w:val="44"/>
        </w:rPr>
      </w:pPr>
      <w:r>
        <w:rPr>
          <w:rFonts w:hint="eastAsia" w:eastAsia="仿宋_GB2312"/>
          <w:b/>
          <w:bCs/>
          <w:sz w:val="44"/>
          <w:szCs w:val="44"/>
        </w:rPr>
        <w:t>采购合同</w:t>
      </w:r>
      <w:bookmarkStart w:id="1" w:name="_GoBack"/>
      <w:bookmarkEnd w:id="1"/>
    </w:p>
    <w:p>
      <w:pPr>
        <w:framePr w:wrap="auto" w:vAnchor="margin" w:hAnchor="text" w:yAlign="inline"/>
        <w:spacing w:line="360" w:lineRule="auto"/>
        <w:jc w:val="center"/>
        <w:rPr>
          <w:rFonts w:eastAsia="黑体"/>
          <w:b/>
          <w:sz w:val="52"/>
          <w:szCs w:val="30"/>
        </w:rPr>
      </w:pPr>
    </w:p>
    <w:p>
      <w:pPr>
        <w:framePr w:wrap="auto" w:vAnchor="margin" w:hAnchor="text" w:yAlign="inline"/>
        <w:spacing w:line="360" w:lineRule="auto"/>
        <w:jc w:val="center"/>
        <w:rPr>
          <w:rFonts w:eastAsia="黑体"/>
          <w:b/>
          <w:sz w:val="52"/>
          <w:szCs w:val="30"/>
        </w:rPr>
      </w:pPr>
    </w:p>
    <w:p>
      <w:pPr>
        <w:framePr w:wrap="auto" w:vAnchor="margin" w:hAnchor="text" w:yAlign="inline"/>
        <w:spacing w:line="360" w:lineRule="auto"/>
        <w:jc w:val="center"/>
        <w:rPr>
          <w:rFonts w:eastAsia="黑体"/>
          <w:b/>
          <w:sz w:val="52"/>
          <w:szCs w:val="30"/>
        </w:rPr>
      </w:pPr>
    </w:p>
    <w:p>
      <w:pPr>
        <w:framePr w:wrap="auto" w:vAnchor="margin" w:hAnchor="text" w:yAlign="inline"/>
        <w:spacing w:line="360" w:lineRule="auto"/>
        <w:jc w:val="center"/>
        <w:rPr>
          <w:rFonts w:eastAsia="黑体"/>
          <w:b/>
          <w:sz w:val="52"/>
          <w:szCs w:val="30"/>
        </w:rPr>
      </w:pPr>
    </w:p>
    <w:p>
      <w:pPr>
        <w:framePr w:wrap="auto" w:vAnchor="margin" w:hAnchor="text" w:yAlign="inline"/>
        <w:spacing w:line="360" w:lineRule="auto"/>
        <w:jc w:val="center"/>
        <w:rPr>
          <w:rFonts w:eastAsia="黑体"/>
          <w:b/>
          <w:sz w:val="52"/>
          <w:szCs w:val="30"/>
        </w:rPr>
      </w:pPr>
    </w:p>
    <w:p>
      <w:pPr>
        <w:framePr w:wrap="auto" w:vAnchor="margin" w:hAnchor="text" w:yAlign="inline"/>
        <w:spacing w:line="360" w:lineRule="auto"/>
        <w:jc w:val="center"/>
        <w:rPr>
          <w:rFonts w:eastAsia="黑体"/>
          <w:b/>
          <w:sz w:val="52"/>
          <w:szCs w:val="30"/>
        </w:rPr>
      </w:pPr>
    </w:p>
    <w:p>
      <w:pPr>
        <w:framePr w:wrap="auto" w:vAnchor="margin" w:hAnchor="text" w:yAlign="inline"/>
        <w:tabs>
          <w:tab w:val="left" w:pos="3420"/>
          <w:tab w:val="left" w:pos="4680"/>
        </w:tabs>
        <w:spacing w:line="360" w:lineRule="auto"/>
        <w:jc w:val="center"/>
        <w:rPr>
          <w:rFonts w:eastAsia="黑体"/>
          <w:b/>
          <w:sz w:val="52"/>
          <w:szCs w:val="30"/>
        </w:rPr>
      </w:pPr>
    </w:p>
    <w:p>
      <w:pPr>
        <w:framePr w:wrap="auto" w:vAnchor="margin" w:hAnchor="text" w:yAlign="inline"/>
        <w:spacing w:line="360" w:lineRule="auto"/>
        <w:jc w:val="center"/>
        <w:rPr>
          <w:b/>
          <w:bCs/>
          <w:sz w:val="32"/>
        </w:rPr>
      </w:pPr>
      <w:r>
        <w:rPr>
          <w:rFonts w:eastAsia="仿宋_GB2312"/>
          <w:b/>
          <w:bCs/>
        </w:rPr>
        <w:t>合同号：</w:t>
      </w: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p>
    <w:p>
      <w:pPr>
        <w:framePr w:wrap="auto" w:vAnchor="margin" w:hAnchor="text" w:yAlign="inline"/>
      </w:pPr>
      <w:r>
        <w:br w:type="page"/>
      </w:r>
    </w:p>
    <w:p>
      <w:pPr>
        <w:pStyle w:val="8"/>
        <w:tabs>
          <w:tab w:val="right" w:leader="dot" w:pos="8296"/>
        </w:tabs>
        <w:jc w:val="center"/>
      </w:pPr>
      <w:r>
        <w:rPr>
          <w:rFonts w:hint="eastAsia"/>
        </w:rPr>
        <w:t>目录</w:t>
      </w:r>
    </w:p>
    <w:p>
      <w:pPr>
        <w:pStyle w:val="8"/>
        <w:tabs>
          <w:tab w:val="right" w:leader="dot" w:pos="8296"/>
        </w:tabs>
      </w:pPr>
    </w:p>
    <w:p>
      <w:pPr>
        <w:pStyle w:val="8"/>
        <w:tabs>
          <w:tab w:val="right" w:leader="dot" w:pos="8296"/>
        </w:tabs>
      </w:pPr>
      <w:r>
        <w:rPr>
          <w:rFonts w:hint="eastAsia"/>
        </w:rPr>
        <w:fldChar w:fldCharType="begin"/>
      </w:r>
      <w:r>
        <w:rPr>
          <w:rFonts w:hint="eastAsia"/>
        </w:rPr>
        <w:instrText xml:space="preserve"> TOC \o "1-3" \h \z \u </w:instrText>
      </w:r>
      <w:r>
        <w:rPr>
          <w:rFonts w:hint="eastAsia"/>
        </w:rPr>
        <w:fldChar w:fldCharType="separate"/>
      </w:r>
      <w:r>
        <w:fldChar w:fldCharType="begin"/>
      </w:r>
      <w:r>
        <w:instrText xml:space="preserve"> HYPERLINK \l "_Toc322330620" </w:instrText>
      </w:r>
      <w:r>
        <w:fldChar w:fldCharType="separate"/>
      </w:r>
      <w:r>
        <w:rPr>
          <w:rStyle w:val="13"/>
          <w:rFonts w:hint="eastAsia"/>
        </w:rPr>
        <w:t>第一章 定义和解释</w:t>
      </w:r>
      <w:r>
        <w:rPr>
          <w:rFonts w:hint="eastAsia"/>
        </w:rPr>
        <w:tab/>
      </w:r>
      <w:r>
        <w:rPr>
          <w:rFonts w:hint="eastAsia"/>
        </w:rPr>
        <w:fldChar w:fldCharType="begin"/>
      </w:r>
      <w:r>
        <w:rPr>
          <w:rFonts w:hint="eastAsia"/>
        </w:rPr>
        <w:instrText xml:space="preserve"> PAGEREF _Toc322330620 \h </w:instrText>
      </w:r>
      <w:r>
        <w:rPr>
          <w:rFonts w:hint="eastAsia"/>
        </w:rPr>
        <w:fldChar w:fldCharType="separate"/>
      </w:r>
      <w:r>
        <w:t>4</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"_Toc322330621" </w:instrText>
      </w:r>
      <w:r>
        <w:fldChar w:fldCharType="separate"/>
      </w:r>
      <w:r>
        <w:rPr>
          <w:rStyle w:val="13"/>
          <w:rFonts w:hint="eastAsia"/>
        </w:rPr>
        <w:t>第二章 合同文件</w:t>
      </w:r>
      <w:r>
        <w:rPr>
          <w:rFonts w:hint="eastAsia"/>
        </w:rPr>
        <w:tab/>
      </w:r>
      <w:r>
        <w:rPr>
          <w:rFonts w:hint="eastAsia"/>
        </w:rPr>
        <w:fldChar w:fldCharType="begin"/>
      </w:r>
      <w:r>
        <w:rPr>
          <w:rFonts w:hint="eastAsia"/>
        </w:rPr>
        <w:instrText xml:space="preserve"> PAGEREF _Toc322330621 \h </w:instrText>
      </w:r>
      <w:r>
        <w:rPr>
          <w:rFonts w:hint="eastAsia"/>
        </w:rPr>
        <w:fldChar w:fldCharType="separate"/>
      </w:r>
      <w:r>
        <w:t>7</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"_Toc322330622" </w:instrText>
      </w:r>
      <w:r>
        <w:fldChar w:fldCharType="separate"/>
      </w:r>
      <w:r>
        <w:rPr>
          <w:rStyle w:val="13"/>
          <w:rFonts w:hint="eastAsia"/>
        </w:rPr>
        <w:t>第三章 合同标的</w:t>
      </w:r>
      <w:r>
        <w:rPr>
          <w:rFonts w:hint="eastAsia"/>
        </w:rPr>
        <w:tab/>
      </w:r>
      <w:r>
        <w:rPr>
          <w:rFonts w:hint="eastAsia"/>
        </w:rPr>
        <w:fldChar w:fldCharType="begin"/>
      </w:r>
      <w:r>
        <w:rPr>
          <w:rFonts w:hint="eastAsia"/>
        </w:rPr>
        <w:instrText xml:space="preserve"> PAGEREF _Toc322330622 \h </w:instrText>
      </w:r>
      <w:r>
        <w:rPr>
          <w:rFonts w:hint="eastAsia"/>
        </w:rPr>
        <w:fldChar w:fldCharType="separate"/>
      </w:r>
      <w:r>
        <w:t>8</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"_Toc322330623" </w:instrText>
      </w:r>
      <w:r>
        <w:fldChar w:fldCharType="separate"/>
      </w:r>
      <w:r>
        <w:rPr>
          <w:rStyle w:val="13"/>
          <w:rFonts w:hint="eastAsia"/>
        </w:rPr>
        <w:t>第四章 合同标的的交付</w:t>
      </w:r>
      <w:r>
        <w:rPr>
          <w:rFonts w:hint="eastAsia"/>
        </w:rPr>
        <w:tab/>
      </w:r>
      <w:r>
        <w:rPr>
          <w:rFonts w:hint="eastAsia"/>
        </w:rPr>
        <w:fldChar w:fldCharType="begin"/>
      </w:r>
      <w:r>
        <w:rPr>
          <w:rFonts w:hint="eastAsia"/>
        </w:rPr>
        <w:instrText xml:space="preserve"> PAGEREF _Toc322330623 \h </w:instrText>
      </w:r>
      <w:r>
        <w:rPr>
          <w:rFonts w:hint="eastAsia"/>
        </w:rPr>
        <w:fldChar w:fldCharType="separate"/>
      </w:r>
      <w:r>
        <w:t>9</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"_Toc322330624" </w:instrText>
      </w:r>
      <w:r>
        <w:fldChar w:fldCharType="separate"/>
      </w:r>
      <w:r>
        <w:rPr>
          <w:rStyle w:val="13"/>
          <w:rFonts w:hint="eastAsia"/>
        </w:rPr>
        <w:t>第五章 包装、运输与保险</w:t>
      </w:r>
      <w:r>
        <w:rPr>
          <w:rFonts w:hint="eastAsia"/>
        </w:rPr>
        <w:tab/>
      </w:r>
      <w:r>
        <w:rPr>
          <w:rFonts w:hint="eastAsia"/>
        </w:rPr>
        <w:fldChar w:fldCharType="begin"/>
      </w:r>
      <w:r>
        <w:rPr>
          <w:rFonts w:hint="eastAsia"/>
        </w:rPr>
        <w:instrText xml:space="preserve"> PAGEREF _Toc322330624 \h </w:instrText>
      </w:r>
      <w:r>
        <w:rPr>
          <w:rFonts w:hint="eastAsia"/>
        </w:rPr>
        <w:fldChar w:fldCharType="separate"/>
      </w:r>
      <w:r>
        <w:t>10</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"_Toc322330625" </w:instrText>
      </w:r>
      <w:r>
        <w:fldChar w:fldCharType="separate"/>
      </w:r>
      <w:r>
        <w:rPr>
          <w:rStyle w:val="13"/>
          <w:rFonts w:hint="eastAsia"/>
        </w:rPr>
        <w:t>第六章 检验及验收</w:t>
      </w:r>
      <w:r>
        <w:rPr>
          <w:rFonts w:hint="eastAsia"/>
        </w:rPr>
        <w:tab/>
      </w:r>
      <w:r>
        <w:rPr>
          <w:rFonts w:hint="eastAsia"/>
        </w:rPr>
        <w:fldChar w:fldCharType="begin"/>
      </w:r>
      <w:r>
        <w:rPr>
          <w:rFonts w:hint="eastAsia"/>
        </w:rPr>
        <w:instrText xml:space="preserve"> PAGEREF _Toc322330625 \h </w:instrText>
      </w:r>
      <w:r>
        <w:rPr>
          <w:rFonts w:hint="eastAsia"/>
        </w:rPr>
        <w:fldChar w:fldCharType="separate"/>
      </w:r>
      <w:r>
        <w:t>12</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"_Toc322330626" </w:instrText>
      </w:r>
      <w:r>
        <w:fldChar w:fldCharType="separate"/>
      </w:r>
      <w:r>
        <w:rPr>
          <w:rStyle w:val="13"/>
          <w:rFonts w:hint="eastAsia"/>
        </w:rPr>
        <w:t>第七章 伴随服务</w:t>
      </w:r>
      <w:r>
        <w:rPr>
          <w:rFonts w:hint="eastAsia"/>
        </w:rPr>
        <w:tab/>
      </w:r>
      <w:r>
        <w:rPr>
          <w:rFonts w:hint="eastAsia"/>
        </w:rPr>
        <w:fldChar w:fldCharType="begin"/>
      </w:r>
      <w:r>
        <w:rPr>
          <w:rFonts w:hint="eastAsia"/>
        </w:rPr>
        <w:instrText xml:space="preserve"> PAGEREF _Toc322330626 \h </w:instrText>
      </w:r>
      <w:r>
        <w:rPr>
          <w:rFonts w:hint="eastAsia"/>
        </w:rPr>
        <w:fldChar w:fldCharType="separate"/>
      </w:r>
      <w:r>
        <w:t>13</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"_Toc322330627" </w:instrText>
      </w:r>
      <w:r>
        <w:fldChar w:fldCharType="separate"/>
      </w:r>
      <w:r>
        <w:rPr>
          <w:rStyle w:val="13"/>
          <w:rFonts w:hint="eastAsia"/>
        </w:rPr>
        <w:t>第八章 合同价款及支付</w:t>
      </w:r>
      <w:r>
        <w:rPr>
          <w:rFonts w:hint="eastAsia"/>
        </w:rPr>
        <w:tab/>
      </w:r>
      <w:r>
        <w:rPr>
          <w:rFonts w:hint="eastAsia"/>
        </w:rPr>
        <w:fldChar w:fldCharType="begin"/>
      </w:r>
      <w:r>
        <w:rPr>
          <w:rFonts w:hint="eastAsia"/>
        </w:rPr>
        <w:instrText xml:space="preserve"> PAGEREF _Toc322330627 \h </w:instrText>
      </w:r>
      <w:r>
        <w:rPr>
          <w:rFonts w:hint="eastAsia"/>
        </w:rPr>
        <w:fldChar w:fldCharType="separate"/>
      </w:r>
      <w:r>
        <w:t>14</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"_Toc322330628" </w:instrText>
      </w:r>
      <w:r>
        <w:fldChar w:fldCharType="separate"/>
      </w:r>
      <w:r>
        <w:rPr>
          <w:rStyle w:val="13"/>
          <w:rFonts w:hint="eastAsia"/>
        </w:rPr>
        <w:t>第九章 质量保证及保修</w:t>
      </w:r>
      <w:r>
        <w:rPr>
          <w:rFonts w:hint="eastAsia"/>
        </w:rPr>
        <w:tab/>
      </w:r>
      <w:r>
        <w:rPr>
          <w:rFonts w:hint="eastAsia"/>
        </w:rPr>
        <w:fldChar w:fldCharType="begin"/>
      </w:r>
      <w:r>
        <w:rPr>
          <w:rFonts w:hint="eastAsia"/>
        </w:rPr>
        <w:instrText xml:space="preserve"> PAGEREF _Toc322330628 \h </w:instrText>
      </w:r>
      <w:r>
        <w:rPr>
          <w:rFonts w:hint="eastAsia"/>
        </w:rPr>
        <w:fldChar w:fldCharType="separate"/>
      </w:r>
      <w:r>
        <w:t>15</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"_Toc322330629" </w:instrText>
      </w:r>
      <w:r>
        <w:fldChar w:fldCharType="separate"/>
      </w:r>
      <w:r>
        <w:rPr>
          <w:rStyle w:val="13"/>
          <w:rFonts w:hint="eastAsia"/>
        </w:rPr>
        <w:t>第十章 甲方权利与义务</w:t>
      </w:r>
      <w:r>
        <w:rPr>
          <w:rFonts w:hint="eastAsia"/>
        </w:rPr>
        <w:tab/>
      </w:r>
      <w:r>
        <w:rPr>
          <w:rFonts w:hint="eastAsia"/>
        </w:rPr>
        <w:fldChar w:fldCharType="begin"/>
      </w:r>
      <w:r>
        <w:rPr>
          <w:rFonts w:hint="eastAsia"/>
        </w:rPr>
        <w:instrText xml:space="preserve"> PAGEREF _Toc322330629 \h </w:instrText>
      </w:r>
      <w:r>
        <w:rPr>
          <w:rFonts w:hint="eastAsia"/>
        </w:rPr>
        <w:fldChar w:fldCharType="separate"/>
      </w:r>
      <w:r>
        <w:t>19</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"_Toc322330630" </w:instrText>
      </w:r>
      <w:r>
        <w:fldChar w:fldCharType="separate"/>
      </w:r>
      <w:r>
        <w:rPr>
          <w:rStyle w:val="13"/>
          <w:rFonts w:hint="eastAsia"/>
        </w:rPr>
        <w:t>第十一章 乙方的权利与义务</w:t>
      </w:r>
      <w:r>
        <w:rPr>
          <w:rFonts w:hint="eastAsia"/>
        </w:rPr>
        <w:tab/>
      </w:r>
      <w:r>
        <w:rPr>
          <w:rFonts w:hint="eastAsia"/>
        </w:rPr>
        <w:fldChar w:fldCharType="begin"/>
      </w:r>
      <w:r>
        <w:rPr>
          <w:rFonts w:hint="eastAsia"/>
        </w:rPr>
        <w:instrText xml:space="preserve"> PAGEREF _Toc322330630 \h </w:instrText>
      </w:r>
      <w:r>
        <w:rPr>
          <w:rFonts w:hint="eastAsia"/>
        </w:rPr>
        <w:fldChar w:fldCharType="separate"/>
      </w:r>
      <w:r>
        <w:t>20</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"_Toc322330631" </w:instrText>
      </w:r>
      <w:r>
        <w:fldChar w:fldCharType="separate"/>
      </w:r>
      <w:r>
        <w:rPr>
          <w:rStyle w:val="13"/>
          <w:rFonts w:hint="eastAsia"/>
        </w:rPr>
        <w:t>第十二章 陈述与保证</w:t>
      </w:r>
      <w:r>
        <w:rPr>
          <w:rFonts w:hint="eastAsia"/>
        </w:rPr>
        <w:tab/>
      </w:r>
      <w:r>
        <w:rPr>
          <w:rFonts w:hint="eastAsia"/>
        </w:rPr>
        <w:fldChar w:fldCharType="begin"/>
      </w:r>
      <w:r>
        <w:rPr>
          <w:rFonts w:hint="eastAsia"/>
        </w:rPr>
        <w:instrText xml:space="preserve"> PAGEREF _Toc322330631 \h </w:instrText>
      </w:r>
      <w:r>
        <w:rPr>
          <w:rFonts w:hint="eastAsia"/>
        </w:rPr>
        <w:fldChar w:fldCharType="separate"/>
      </w:r>
      <w:r>
        <w:t>22</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"_Toc322330632" </w:instrText>
      </w:r>
      <w:r>
        <w:fldChar w:fldCharType="separate"/>
      </w:r>
      <w:r>
        <w:rPr>
          <w:rStyle w:val="13"/>
          <w:rFonts w:hint="eastAsia"/>
        </w:rPr>
        <w:t>第十三章 知识产权与知识产权侵权赔偿</w:t>
      </w:r>
      <w:r>
        <w:rPr>
          <w:rFonts w:hint="eastAsia"/>
        </w:rPr>
        <w:tab/>
      </w:r>
      <w:r>
        <w:rPr>
          <w:rFonts w:hint="eastAsia"/>
        </w:rPr>
        <w:fldChar w:fldCharType="begin"/>
      </w:r>
      <w:r>
        <w:rPr>
          <w:rFonts w:hint="eastAsia"/>
        </w:rPr>
        <w:instrText xml:space="preserve"> PAGEREF _Toc322330632 \h </w:instrText>
      </w:r>
      <w:r>
        <w:rPr>
          <w:rFonts w:hint="eastAsia"/>
        </w:rPr>
        <w:fldChar w:fldCharType="separate"/>
      </w:r>
      <w:r>
        <w:t>24</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"_Toc322330633" </w:instrText>
      </w:r>
      <w:r>
        <w:fldChar w:fldCharType="separate"/>
      </w:r>
      <w:r>
        <w:rPr>
          <w:rStyle w:val="13"/>
          <w:rFonts w:hint="eastAsia"/>
        </w:rPr>
        <w:t>第十四章 保密</w:t>
      </w:r>
      <w:r>
        <w:rPr>
          <w:rFonts w:hint="eastAsia"/>
        </w:rPr>
        <w:tab/>
      </w:r>
      <w:r>
        <w:rPr>
          <w:rFonts w:hint="eastAsia"/>
        </w:rPr>
        <w:fldChar w:fldCharType="begin"/>
      </w:r>
      <w:r>
        <w:rPr>
          <w:rFonts w:hint="eastAsia"/>
        </w:rPr>
        <w:instrText xml:space="preserve"> PAGEREF _Toc322330633 \h </w:instrText>
      </w:r>
      <w:r>
        <w:rPr>
          <w:rFonts w:hint="eastAsia"/>
        </w:rPr>
        <w:fldChar w:fldCharType="separate"/>
      </w:r>
      <w:r>
        <w:t>28</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"_Toc322330634" </w:instrText>
      </w:r>
      <w:r>
        <w:fldChar w:fldCharType="separate"/>
      </w:r>
      <w:r>
        <w:rPr>
          <w:rStyle w:val="13"/>
          <w:rFonts w:hint="eastAsia"/>
        </w:rPr>
        <w:t>第十五章 不可抗力</w:t>
      </w:r>
      <w:r>
        <w:rPr>
          <w:rFonts w:hint="eastAsia"/>
        </w:rPr>
        <w:tab/>
      </w:r>
      <w:r>
        <w:rPr>
          <w:rFonts w:hint="eastAsia"/>
        </w:rPr>
        <w:fldChar w:fldCharType="begin"/>
      </w:r>
      <w:r>
        <w:rPr>
          <w:rFonts w:hint="eastAsia"/>
        </w:rPr>
        <w:instrText xml:space="preserve"> PAGEREF _Toc322330634 \h </w:instrText>
      </w:r>
      <w:r>
        <w:rPr>
          <w:rFonts w:hint="eastAsia"/>
        </w:rPr>
        <w:fldChar w:fldCharType="separate"/>
      </w:r>
      <w:r>
        <w:t>28</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"_Toc322330635" </w:instrText>
      </w:r>
      <w:r>
        <w:fldChar w:fldCharType="separate"/>
      </w:r>
      <w:r>
        <w:rPr>
          <w:rStyle w:val="13"/>
          <w:rFonts w:hint="eastAsia"/>
        </w:rPr>
        <w:t>第十六章 合同生效与终止</w:t>
      </w:r>
      <w:r>
        <w:rPr>
          <w:rFonts w:hint="eastAsia"/>
        </w:rPr>
        <w:tab/>
      </w:r>
      <w:r>
        <w:rPr>
          <w:rFonts w:hint="eastAsia"/>
        </w:rPr>
        <w:fldChar w:fldCharType="begin"/>
      </w:r>
      <w:r>
        <w:rPr>
          <w:rFonts w:hint="eastAsia"/>
        </w:rPr>
        <w:instrText xml:space="preserve"> PAGEREF _Toc322330635 \h </w:instrText>
      </w:r>
      <w:r>
        <w:rPr>
          <w:rFonts w:hint="eastAsia"/>
        </w:rPr>
        <w:fldChar w:fldCharType="separate"/>
      </w:r>
      <w:r>
        <w:t>29</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"_Toc322330636" </w:instrText>
      </w:r>
      <w:r>
        <w:fldChar w:fldCharType="separate"/>
      </w:r>
      <w:r>
        <w:rPr>
          <w:rStyle w:val="13"/>
          <w:rFonts w:hint="eastAsia"/>
        </w:rPr>
        <w:t>第十七章 违约</w:t>
      </w:r>
      <w:r>
        <w:rPr>
          <w:rFonts w:hint="eastAsia"/>
        </w:rPr>
        <w:tab/>
      </w:r>
      <w:r>
        <w:rPr>
          <w:rFonts w:hint="eastAsia"/>
        </w:rPr>
        <w:fldChar w:fldCharType="begin"/>
      </w:r>
      <w:r>
        <w:rPr>
          <w:rFonts w:hint="eastAsia"/>
        </w:rPr>
        <w:instrText xml:space="preserve"> PAGEREF _Toc322330636 \h </w:instrText>
      </w:r>
      <w:r>
        <w:rPr>
          <w:rFonts w:hint="eastAsia"/>
        </w:rPr>
        <w:fldChar w:fldCharType="separate"/>
      </w:r>
      <w:r>
        <w:t>32</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"_Toc322330637" </w:instrText>
      </w:r>
      <w:r>
        <w:fldChar w:fldCharType="separate"/>
      </w:r>
      <w:r>
        <w:rPr>
          <w:rStyle w:val="13"/>
          <w:rFonts w:hint="eastAsia"/>
        </w:rPr>
        <w:t>第十八章 通知</w:t>
      </w:r>
      <w:r>
        <w:rPr>
          <w:rFonts w:hint="eastAsia"/>
        </w:rPr>
        <w:tab/>
      </w:r>
      <w:r>
        <w:rPr>
          <w:rFonts w:hint="eastAsia"/>
        </w:rPr>
        <w:fldChar w:fldCharType="begin"/>
      </w:r>
      <w:r>
        <w:rPr>
          <w:rFonts w:hint="eastAsia"/>
        </w:rPr>
        <w:instrText xml:space="preserve"> PAGEREF _Toc322330637 \h </w:instrText>
      </w:r>
      <w:r>
        <w:rPr>
          <w:rFonts w:hint="eastAsia"/>
        </w:rPr>
        <w:fldChar w:fldCharType="separate"/>
      </w:r>
      <w:r>
        <w:t>33</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"_Toc322330638" </w:instrText>
      </w:r>
      <w:r>
        <w:fldChar w:fldCharType="separate"/>
      </w:r>
      <w:r>
        <w:rPr>
          <w:rStyle w:val="13"/>
          <w:rFonts w:hint="eastAsia"/>
        </w:rPr>
        <w:t>第十九章  适用法律与争议解决</w:t>
      </w:r>
      <w:r>
        <w:rPr>
          <w:rFonts w:hint="eastAsia"/>
        </w:rPr>
        <w:tab/>
      </w:r>
      <w:r>
        <w:rPr>
          <w:rFonts w:hint="eastAsia"/>
        </w:rPr>
        <w:fldChar w:fldCharType="begin"/>
      </w:r>
      <w:r>
        <w:rPr>
          <w:rFonts w:hint="eastAsia"/>
        </w:rPr>
        <w:instrText xml:space="preserve"> PAGEREF _Toc322330638 \h </w:instrText>
      </w:r>
      <w:r>
        <w:rPr>
          <w:rFonts w:hint="eastAsia"/>
        </w:rPr>
        <w:fldChar w:fldCharType="separate"/>
      </w:r>
      <w:r>
        <w:t>35</w:t>
      </w:r>
      <w:r>
        <w:rPr>
          <w:rFonts w:hint="eastAsia"/>
        </w:rPr>
        <w:fldChar w:fldCharType="end"/>
      </w:r>
      <w:r>
        <w:rPr>
          <w:rFonts w:hint="eastAsia"/>
        </w:rPr>
        <w:fldChar w:fldCharType="end"/>
      </w:r>
    </w:p>
    <w:p>
      <w:pPr>
        <w:pStyle w:val="8"/>
        <w:tabs>
          <w:tab w:val="right" w:leader="dot" w:pos="8296"/>
        </w:tabs>
      </w:pPr>
      <w:r>
        <w:fldChar w:fldCharType="begin"/>
      </w:r>
      <w:r>
        <w:instrText xml:space="preserve"> HYPERLINK \l "_Toc322330639" </w:instrText>
      </w:r>
      <w:r>
        <w:fldChar w:fldCharType="separate"/>
      </w:r>
      <w:r>
        <w:rPr>
          <w:rStyle w:val="13"/>
          <w:rFonts w:hint="eastAsia"/>
        </w:rPr>
        <w:t>第二十章  一般规定</w:t>
      </w:r>
      <w:r>
        <w:rPr>
          <w:rFonts w:hint="eastAsia"/>
        </w:rPr>
        <w:tab/>
      </w:r>
      <w:r>
        <w:rPr>
          <w:rFonts w:hint="eastAsia"/>
        </w:rPr>
        <w:fldChar w:fldCharType="begin"/>
      </w:r>
      <w:r>
        <w:rPr>
          <w:rFonts w:hint="eastAsia"/>
        </w:rPr>
        <w:instrText xml:space="preserve"> PAGEREF _Toc322330639 \h </w:instrText>
      </w:r>
      <w:r>
        <w:rPr>
          <w:rFonts w:hint="eastAsia"/>
        </w:rPr>
        <w:fldChar w:fldCharType="separate"/>
      </w:r>
      <w:r>
        <w:t>37</w:t>
      </w:r>
      <w:r>
        <w:rPr>
          <w:rFonts w:hint="eastAsia"/>
        </w:rPr>
        <w:fldChar w:fldCharType="end"/>
      </w:r>
      <w:r>
        <w:rPr>
          <w:rFonts w:hint="eastAsia"/>
        </w:rPr>
        <w:fldChar w:fldCharType="end"/>
      </w:r>
    </w:p>
    <w:p>
      <w:pPr>
        <w:framePr w:wrap="auto" w:vAnchor="margin" w:hAnchor="text" w:yAlign="inline"/>
        <w:spacing w:line="360" w:lineRule="auto"/>
        <w:rPr>
          <w:rFonts w:ascii="仿宋_GB2312" w:eastAsia="仿宋_GB2312"/>
        </w:rPr>
      </w:pPr>
      <w:r>
        <w:rPr>
          <w:rFonts w:hint="eastAsia" w:ascii="仿宋_GB2312" w:eastAsia="仿宋_GB2312"/>
        </w:rPr>
        <w:fldChar w:fldCharType="end"/>
      </w:r>
    </w:p>
    <w:p>
      <w:pPr>
        <w:framePr w:wrap="auto" w:vAnchor="margin" w:hAnchor="text" w:yAlign="inline"/>
        <w:rPr>
          <w:rFonts w:ascii="仿宋_GB2312" w:eastAsia="仿宋_GB2312"/>
        </w:rPr>
      </w:pPr>
      <w:r>
        <w:rPr>
          <w:rFonts w:ascii="仿宋_GB2312" w:eastAsia="仿宋_GB2312"/>
        </w:rPr>
        <w:br w:type="page"/>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本合同由下列双方于2020年</w:t>
      </w:r>
      <w:commentRangeStart w:id="0"/>
      <w:r>
        <w:rPr>
          <w:rFonts w:hint="eastAsia" w:ascii="仿宋_GB2312" w:eastAsia="仿宋_GB2312"/>
          <w:sz w:val="28"/>
          <w:szCs w:val="28"/>
          <w:lang w:eastAsia="zh-CN"/>
        </w:rPr>
        <w:t>【  】月【  】日</w:t>
      </w:r>
      <w:commentRangeEnd w:id="0"/>
      <w:r>
        <w:commentReference w:id="0"/>
      </w:r>
      <w:r>
        <w:rPr>
          <w:rFonts w:hint="eastAsia" w:ascii="仿宋_GB2312" w:eastAsia="仿宋_GB2312"/>
          <w:sz w:val="28"/>
          <w:szCs w:val="28"/>
          <w:lang w:eastAsia="zh-CN"/>
        </w:rPr>
        <w:t>在北京签订：</w:t>
      </w:r>
    </w:p>
    <w:p>
      <w:pPr>
        <w:framePr w:wrap="auto" w:vAnchor="margin" w:hAnchor="text" w:yAlign="inline"/>
        <w:spacing w:line="360" w:lineRule="auto"/>
        <w:rPr>
          <w:rFonts w:eastAsia="仿宋_GB2312"/>
          <w:sz w:val="28"/>
          <w:szCs w:val="28"/>
          <w:lang w:eastAsia="zh-CN"/>
        </w:rPr>
      </w:pP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甲      方：中国进出口银行</w:t>
      </w: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法定代表人：胡晓炼</w:t>
      </w: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注册  地址：北京市西城区复兴门内大街30号</w:t>
      </w: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邮政  编码：100031</w:t>
      </w: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电      话：010-86437116</w:t>
      </w: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传      真：010-68330073</w:t>
      </w:r>
    </w:p>
    <w:p>
      <w:pPr>
        <w:framePr w:wrap="auto" w:vAnchor="margin" w:hAnchor="text" w:yAlign="inline"/>
        <w:spacing w:line="360" w:lineRule="auto"/>
        <w:rPr>
          <w:rFonts w:eastAsia="仿宋_GB2312"/>
          <w:sz w:val="28"/>
          <w:szCs w:val="28"/>
          <w:lang w:eastAsia="zh-CN"/>
        </w:rPr>
      </w:pP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乙      方</w:t>
      </w:r>
      <w:r>
        <w:rPr>
          <w:rFonts w:eastAsia="仿宋_GB2312"/>
          <w:sz w:val="28"/>
          <w:szCs w:val="28"/>
          <w:lang w:eastAsia="zh-CN"/>
        </w:rPr>
        <w:t>：</w:t>
      </w:r>
      <w:r>
        <w:rPr>
          <w:rFonts w:hint="eastAsia" w:eastAsia="仿宋_GB2312"/>
          <w:sz w:val="28"/>
          <w:szCs w:val="28"/>
          <w:u w:val="single"/>
          <w:lang w:eastAsia="zh-CN"/>
        </w:rPr>
        <w:t>北京创联致信科技有限公司</w:t>
      </w:r>
      <w:r>
        <w:rPr>
          <w:rFonts w:eastAsia="仿宋_GB2312"/>
          <w:sz w:val="28"/>
          <w:szCs w:val="28"/>
          <w:lang w:eastAsia="zh-CN"/>
        </w:rPr>
        <w:t xml:space="preserve"> </w:t>
      </w:r>
    </w:p>
    <w:p>
      <w:pPr>
        <w:framePr w:wrap="auto" w:vAnchor="margin" w:hAnchor="text" w:yAlign="inline"/>
        <w:spacing w:line="360" w:lineRule="auto"/>
        <w:rPr>
          <w:rFonts w:eastAsia="仿宋_GB2312"/>
          <w:sz w:val="28"/>
          <w:szCs w:val="28"/>
          <w:lang w:eastAsia="zh-CN"/>
        </w:rPr>
      </w:pPr>
      <w:r>
        <w:rPr>
          <w:rFonts w:eastAsia="仿宋_GB2312"/>
          <w:sz w:val="28"/>
          <w:szCs w:val="28"/>
          <w:lang w:eastAsia="zh-CN"/>
        </w:rPr>
        <w:t>法定代表人：</w:t>
      </w:r>
      <w:r>
        <w:rPr>
          <w:rFonts w:hint="eastAsia" w:eastAsia="仿宋_GB2312"/>
          <w:sz w:val="28"/>
          <w:szCs w:val="28"/>
          <w:u w:val="single"/>
          <w:lang w:eastAsia="zh-CN"/>
        </w:rPr>
        <w:t>蔡建</w:t>
      </w:r>
    </w:p>
    <w:p>
      <w:pPr>
        <w:framePr w:wrap="auto" w:vAnchor="margin" w:hAnchor="text" w:yAlign="inline"/>
        <w:spacing w:line="360" w:lineRule="auto"/>
        <w:rPr>
          <w:rFonts w:eastAsia="仿宋_GB2312"/>
          <w:sz w:val="28"/>
          <w:szCs w:val="28"/>
          <w:lang w:eastAsia="zh-CN"/>
        </w:rPr>
      </w:pPr>
      <w:r>
        <w:rPr>
          <w:rFonts w:eastAsia="仿宋_GB2312"/>
          <w:sz w:val="28"/>
          <w:szCs w:val="28"/>
          <w:lang w:eastAsia="zh-CN"/>
        </w:rPr>
        <w:t>注册  地址：</w:t>
      </w:r>
      <w:r>
        <w:rPr>
          <w:rFonts w:hint="eastAsia" w:eastAsia="仿宋_GB2312"/>
          <w:sz w:val="28"/>
          <w:szCs w:val="28"/>
          <w:u w:val="single"/>
          <w:lang w:eastAsia="zh-CN"/>
        </w:rPr>
        <w:t>北京市海淀区苏州街3号509-36</w:t>
      </w:r>
    </w:p>
    <w:p>
      <w:pPr>
        <w:framePr w:wrap="auto" w:vAnchor="margin" w:hAnchor="text" w:yAlign="inline"/>
        <w:spacing w:line="360" w:lineRule="auto"/>
        <w:rPr>
          <w:rFonts w:eastAsia="仿宋_GB2312"/>
          <w:sz w:val="28"/>
          <w:szCs w:val="28"/>
          <w:lang w:eastAsia="zh-CN"/>
        </w:rPr>
      </w:pPr>
      <w:r>
        <w:rPr>
          <w:rFonts w:eastAsia="仿宋_GB2312"/>
          <w:sz w:val="28"/>
          <w:szCs w:val="28"/>
          <w:lang w:eastAsia="zh-CN"/>
        </w:rPr>
        <w:t>邮政  编码：</w:t>
      </w:r>
      <w:r>
        <w:rPr>
          <w:rFonts w:eastAsia="仿宋_GB2312"/>
          <w:sz w:val="28"/>
          <w:szCs w:val="28"/>
          <w:u w:val="single"/>
          <w:lang w:eastAsia="zh-CN"/>
        </w:rPr>
        <w:t>100000</w:t>
      </w:r>
    </w:p>
    <w:p>
      <w:pPr>
        <w:framePr w:wrap="auto" w:vAnchor="margin" w:hAnchor="text" w:yAlign="inline"/>
        <w:spacing w:line="360" w:lineRule="auto"/>
        <w:rPr>
          <w:rFonts w:eastAsia="仿宋_GB2312"/>
          <w:sz w:val="28"/>
          <w:szCs w:val="28"/>
          <w:lang w:eastAsia="zh-CN"/>
        </w:rPr>
      </w:pPr>
      <w:r>
        <w:rPr>
          <w:rFonts w:eastAsia="仿宋_GB2312"/>
          <w:sz w:val="28"/>
          <w:szCs w:val="28"/>
          <w:lang w:eastAsia="zh-CN"/>
        </w:rPr>
        <w:t>电      话：</w:t>
      </w:r>
      <w:r>
        <w:rPr>
          <w:rFonts w:hint="eastAsia" w:eastAsia="仿宋_GB2312"/>
          <w:sz w:val="28"/>
          <w:szCs w:val="28"/>
          <w:u w:val="single"/>
          <w:lang w:eastAsia="zh-CN"/>
        </w:rPr>
        <w:t>010-82746952</w:t>
      </w:r>
    </w:p>
    <w:p>
      <w:pPr>
        <w:framePr w:wrap="auto" w:vAnchor="margin" w:hAnchor="text" w:yAlign="inline"/>
        <w:spacing w:line="360" w:lineRule="auto"/>
        <w:rPr>
          <w:rFonts w:eastAsia="仿宋_GB2312"/>
          <w:sz w:val="28"/>
          <w:szCs w:val="28"/>
          <w:lang w:eastAsia="zh-CN"/>
        </w:rPr>
      </w:pPr>
      <w:r>
        <w:rPr>
          <w:rFonts w:eastAsia="仿宋_GB2312"/>
          <w:sz w:val="28"/>
          <w:szCs w:val="28"/>
          <w:lang w:eastAsia="zh-CN"/>
        </w:rPr>
        <w:t>传      真：</w:t>
      </w:r>
      <w:r>
        <w:rPr>
          <w:rFonts w:hint="eastAsia" w:eastAsia="仿宋_GB2312"/>
          <w:sz w:val="28"/>
          <w:szCs w:val="28"/>
          <w:u w:val="single"/>
          <w:lang w:eastAsia="zh-CN"/>
        </w:rPr>
        <w:t>010-82746952</w:t>
      </w:r>
    </w:p>
    <w:p>
      <w:pPr>
        <w:framePr w:wrap="auto" w:vAnchor="margin" w:hAnchor="text" w:yAlign="inline"/>
        <w:spacing w:line="360" w:lineRule="auto"/>
        <w:rPr>
          <w:rFonts w:eastAsia="仿宋_GB2312"/>
          <w:sz w:val="28"/>
          <w:szCs w:val="28"/>
          <w:u w:val="single"/>
          <w:lang w:eastAsia="zh-CN"/>
        </w:rPr>
      </w:pPr>
      <w:r>
        <w:rPr>
          <w:rFonts w:eastAsia="仿宋_GB2312"/>
          <w:sz w:val="28"/>
          <w:szCs w:val="28"/>
          <w:lang w:eastAsia="zh-CN"/>
        </w:rPr>
        <w:t>基本开户行：</w:t>
      </w:r>
      <w:r>
        <w:rPr>
          <w:rFonts w:hint="eastAsia" w:eastAsia="仿宋_GB2312"/>
          <w:sz w:val="28"/>
          <w:szCs w:val="28"/>
          <w:u w:val="single"/>
          <w:lang w:eastAsia="zh-CN"/>
        </w:rPr>
        <w:t>中国民生银行股份有限公司北京东二环支行</w:t>
      </w:r>
    </w:p>
    <w:p>
      <w:pPr>
        <w:framePr w:wrap="auto" w:vAnchor="margin" w:hAnchor="text" w:yAlign="inline"/>
        <w:spacing w:line="360" w:lineRule="auto"/>
        <w:rPr>
          <w:rFonts w:eastAsia="仿宋_GB2312"/>
          <w:sz w:val="28"/>
          <w:szCs w:val="28"/>
          <w:u w:val="single"/>
          <w:lang w:eastAsia="zh-CN"/>
        </w:rPr>
      </w:pPr>
      <w:r>
        <w:rPr>
          <w:rFonts w:eastAsia="仿宋_GB2312"/>
          <w:sz w:val="28"/>
          <w:szCs w:val="28"/>
          <w:lang w:eastAsia="zh-CN"/>
        </w:rPr>
        <w:t>账      号：</w:t>
      </w:r>
      <w:r>
        <w:rPr>
          <w:rFonts w:hint="eastAsia" w:eastAsia="仿宋_GB2312"/>
          <w:sz w:val="28"/>
          <w:szCs w:val="28"/>
          <w:u w:val="single"/>
          <w:lang w:eastAsia="zh-CN"/>
        </w:rPr>
        <w:t>0148012830000756</w:t>
      </w:r>
    </w:p>
    <w:p>
      <w:pPr>
        <w:framePr w:wrap="auto" w:vAnchor="margin" w:hAnchor="text" w:yAlign="inline"/>
        <w:spacing w:line="360" w:lineRule="auto"/>
        <w:rPr>
          <w:rFonts w:ascii="仿宋_GB2312" w:eastAsia="仿宋_GB2312"/>
          <w:sz w:val="28"/>
          <w:szCs w:val="28"/>
          <w:lang w:eastAsia="zh-CN"/>
        </w:rPr>
      </w:pPr>
    </w:p>
    <w:p>
      <w:pPr>
        <w:framePr w:wrap="auto" w:vAnchor="margin" w:hAnchor="text" w:yAlign="inline"/>
        <w:spacing w:line="360" w:lineRule="auto"/>
        <w:rPr>
          <w:rFonts w:eastAsia="仿宋_GB2312"/>
          <w:sz w:val="28"/>
          <w:szCs w:val="28"/>
          <w:lang w:eastAsia="zh-CN"/>
        </w:rPr>
      </w:pPr>
      <w:r>
        <w:rPr>
          <w:rFonts w:eastAsia="仿宋_GB2312"/>
          <w:sz w:val="28"/>
          <w:szCs w:val="28"/>
          <w:lang w:eastAsia="zh-CN"/>
        </w:rPr>
        <w:t>在本合同中，甲、乙方合称为“双方</w:t>
      </w:r>
      <w:r>
        <w:rPr>
          <w:rFonts w:hint="eastAsia" w:eastAsia="仿宋_GB2312"/>
          <w:sz w:val="28"/>
          <w:szCs w:val="28"/>
          <w:lang w:eastAsia="zh-CN"/>
        </w:rPr>
        <w:t>”</w:t>
      </w:r>
      <w:r>
        <w:rPr>
          <w:rFonts w:eastAsia="仿宋_GB2312"/>
          <w:sz w:val="28"/>
          <w:szCs w:val="28"/>
          <w:lang w:eastAsia="zh-CN"/>
        </w:rPr>
        <w:t>，单独称为“一方</w:t>
      </w:r>
      <w:r>
        <w:rPr>
          <w:rFonts w:hint="eastAsia" w:eastAsia="仿宋_GB2312"/>
          <w:sz w:val="28"/>
          <w:szCs w:val="28"/>
          <w:lang w:eastAsia="zh-CN"/>
        </w:rPr>
        <w:t>”</w:t>
      </w:r>
      <w:r>
        <w:rPr>
          <w:rFonts w:eastAsia="仿宋_GB2312"/>
          <w:sz w:val="28"/>
          <w:szCs w:val="28"/>
          <w:lang w:eastAsia="zh-CN"/>
        </w:rPr>
        <w:t>。</w:t>
      </w:r>
    </w:p>
    <w:p>
      <w:pPr>
        <w:framePr w:wrap="auto" w:vAnchor="margin" w:hAnchor="text" w:yAlign="inline"/>
        <w:spacing w:line="360" w:lineRule="auto"/>
        <w:rPr>
          <w:rFonts w:eastAsia="仿宋_GB2312"/>
          <w:sz w:val="28"/>
          <w:szCs w:val="28"/>
          <w:lang w:eastAsia="zh-CN"/>
        </w:rPr>
      </w:pPr>
    </w:p>
    <w:p>
      <w:pPr>
        <w:framePr w:wrap="auto" w:vAnchor="margin" w:hAnchor="text" w:yAlign="inline"/>
        <w:spacing w:line="360" w:lineRule="auto"/>
        <w:rPr>
          <w:rFonts w:ascii="仿宋_GB2312" w:eastAsia="仿宋_GB2312"/>
          <w:b/>
          <w:sz w:val="28"/>
          <w:szCs w:val="28"/>
          <w:lang w:eastAsia="zh-CN"/>
        </w:rPr>
      </w:pPr>
      <w:r>
        <w:rPr>
          <w:rFonts w:hint="eastAsia" w:ascii="仿宋_GB2312" w:eastAsia="仿宋_GB2312"/>
          <w:b/>
          <w:sz w:val="28"/>
          <w:szCs w:val="28"/>
          <w:lang w:eastAsia="zh-CN"/>
        </w:rPr>
        <w:t>鉴于：</w:t>
      </w:r>
    </w:p>
    <w:p>
      <w:pPr>
        <w:framePr w:wrap="auto" w:vAnchor="margin" w:hAnchor="text" w:yAlign="inline"/>
        <w:spacing w:line="360" w:lineRule="auto"/>
        <w:ind w:firstLine="480"/>
        <w:rPr>
          <w:rFonts w:eastAsia="仿宋_GB2312"/>
          <w:sz w:val="28"/>
          <w:szCs w:val="28"/>
          <w:lang w:eastAsia="zh-CN"/>
        </w:rPr>
      </w:pPr>
      <w:r>
        <w:rPr>
          <w:rFonts w:hint="eastAsia" w:eastAsia="仿宋_GB2312"/>
          <w:sz w:val="28"/>
          <w:szCs w:val="28"/>
          <w:lang w:eastAsia="zh-CN"/>
        </w:rPr>
        <w:t>1．甲方通过</w:t>
      </w:r>
      <w:r>
        <w:rPr>
          <w:rFonts w:hint="eastAsia" w:ascii="仿宋_GB2312" w:eastAsia="仿宋_GB2312"/>
          <w:sz w:val="28"/>
          <w:szCs w:val="28"/>
          <w:lang w:eastAsia="zh-CN"/>
        </w:rPr>
        <w:t>公开招标方式</w:t>
      </w:r>
      <w:r>
        <w:rPr>
          <w:rFonts w:hint="eastAsia" w:eastAsia="仿宋_GB2312"/>
          <w:sz w:val="28"/>
          <w:szCs w:val="28"/>
          <w:lang w:eastAsia="zh-CN"/>
        </w:rPr>
        <w:t>采购新数据中心高端存储阵列设备采购项目（在本合同中称 “本项目”，定义见下文），乙方成为本项目供应商；</w:t>
      </w:r>
    </w:p>
    <w:p>
      <w:pPr>
        <w:framePr w:wrap="auto" w:vAnchor="margin" w:hAnchor="text" w:yAlign="inline"/>
        <w:spacing w:line="360" w:lineRule="auto"/>
        <w:ind w:firstLine="480"/>
        <w:rPr>
          <w:rFonts w:eastAsia="仿宋_GB2312"/>
          <w:sz w:val="28"/>
          <w:szCs w:val="28"/>
          <w:lang w:eastAsia="zh-CN"/>
        </w:rPr>
      </w:pPr>
      <w:r>
        <w:rPr>
          <w:rFonts w:hint="eastAsia" w:eastAsia="仿宋_GB2312"/>
          <w:sz w:val="28"/>
          <w:szCs w:val="28"/>
          <w:lang w:eastAsia="zh-CN"/>
        </w:rPr>
        <w:t>2．乙方</w:t>
      </w:r>
      <w:r>
        <w:rPr>
          <w:rFonts w:eastAsia="仿宋_GB2312"/>
          <w:sz w:val="28"/>
          <w:szCs w:val="28"/>
          <w:lang w:eastAsia="zh-CN"/>
        </w:rPr>
        <w:t>能够提供</w:t>
      </w:r>
      <w:r>
        <w:rPr>
          <w:rFonts w:hint="eastAsia" w:eastAsia="仿宋_GB2312"/>
          <w:sz w:val="28"/>
          <w:szCs w:val="28"/>
          <w:lang w:eastAsia="zh-CN"/>
        </w:rPr>
        <w:t>本项目所需的产品及伴随服务</w:t>
      </w:r>
      <w:r>
        <w:rPr>
          <w:rFonts w:eastAsia="仿宋_GB2312"/>
          <w:sz w:val="28"/>
          <w:szCs w:val="28"/>
          <w:lang w:eastAsia="zh-CN"/>
        </w:rPr>
        <w:t>；</w:t>
      </w:r>
    </w:p>
    <w:p>
      <w:pPr>
        <w:framePr w:wrap="auto" w:vAnchor="margin" w:hAnchor="text" w:yAlign="inline"/>
        <w:spacing w:line="360" w:lineRule="auto"/>
        <w:ind w:firstLine="480"/>
        <w:rPr>
          <w:rFonts w:eastAsia="仿宋_GB2312"/>
          <w:sz w:val="28"/>
          <w:szCs w:val="28"/>
          <w:lang w:eastAsia="zh-CN"/>
        </w:rPr>
      </w:pPr>
      <w:r>
        <w:rPr>
          <w:rFonts w:hint="eastAsia" w:eastAsia="仿宋_GB2312"/>
          <w:sz w:val="28"/>
          <w:szCs w:val="28"/>
          <w:lang w:eastAsia="zh-CN"/>
        </w:rPr>
        <w:t>3．乙方</w:t>
      </w:r>
      <w:r>
        <w:rPr>
          <w:rFonts w:eastAsia="仿宋_GB2312"/>
          <w:sz w:val="28"/>
          <w:szCs w:val="28"/>
          <w:lang w:eastAsia="zh-CN"/>
        </w:rPr>
        <w:t>同意</w:t>
      </w:r>
      <w:r>
        <w:rPr>
          <w:rFonts w:hint="eastAsia" w:eastAsia="仿宋_GB2312"/>
          <w:sz w:val="28"/>
          <w:szCs w:val="28"/>
          <w:lang w:eastAsia="zh-CN"/>
        </w:rPr>
        <w:t>按本合同规定的条件和条款</w:t>
      </w:r>
      <w:r>
        <w:rPr>
          <w:rFonts w:eastAsia="仿宋_GB2312"/>
          <w:sz w:val="28"/>
          <w:szCs w:val="28"/>
          <w:lang w:eastAsia="zh-CN"/>
        </w:rPr>
        <w:t>向</w:t>
      </w:r>
      <w:r>
        <w:rPr>
          <w:rFonts w:hint="eastAsia" w:eastAsia="仿宋_GB2312"/>
          <w:sz w:val="28"/>
          <w:szCs w:val="28"/>
          <w:lang w:eastAsia="zh-CN"/>
        </w:rPr>
        <w:t>甲方</w:t>
      </w:r>
      <w:r>
        <w:rPr>
          <w:rFonts w:eastAsia="仿宋_GB2312"/>
          <w:sz w:val="28"/>
          <w:szCs w:val="28"/>
          <w:lang w:eastAsia="zh-CN"/>
        </w:rPr>
        <w:t>提供本合同</w:t>
      </w:r>
      <w:r>
        <w:rPr>
          <w:rFonts w:hint="eastAsia" w:eastAsia="仿宋_GB2312"/>
          <w:sz w:val="28"/>
          <w:szCs w:val="28"/>
          <w:lang w:eastAsia="zh-CN"/>
        </w:rPr>
        <w:t>规定</w:t>
      </w:r>
      <w:r>
        <w:rPr>
          <w:rFonts w:eastAsia="仿宋_GB2312"/>
          <w:sz w:val="28"/>
          <w:szCs w:val="28"/>
          <w:lang w:eastAsia="zh-CN"/>
        </w:rPr>
        <w:t>的</w:t>
      </w:r>
      <w:r>
        <w:rPr>
          <w:rFonts w:hint="eastAsia" w:ascii="仿宋_GB2312" w:eastAsia="仿宋_GB2312"/>
          <w:sz w:val="28"/>
          <w:szCs w:val="28"/>
          <w:lang w:eastAsia="zh-CN"/>
        </w:rPr>
        <w:t>产品</w:t>
      </w:r>
      <w:r>
        <w:rPr>
          <w:rFonts w:hint="eastAsia" w:eastAsia="仿宋_GB2312"/>
          <w:sz w:val="28"/>
          <w:szCs w:val="28"/>
          <w:lang w:eastAsia="zh-CN"/>
        </w:rPr>
        <w:t>以</w:t>
      </w:r>
      <w:r>
        <w:rPr>
          <w:rFonts w:eastAsia="仿宋_GB2312"/>
          <w:sz w:val="28"/>
          <w:szCs w:val="28"/>
          <w:lang w:eastAsia="zh-CN"/>
        </w:rPr>
        <w:t>及</w:t>
      </w:r>
      <w:r>
        <w:rPr>
          <w:rFonts w:hint="eastAsia" w:eastAsia="仿宋_GB2312"/>
          <w:sz w:val="28"/>
          <w:szCs w:val="28"/>
          <w:lang w:eastAsia="zh-CN"/>
        </w:rPr>
        <w:t>其他</w:t>
      </w:r>
      <w:r>
        <w:rPr>
          <w:rFonts w:eastAsia="仿宋_GB2312"/>
          <w:sz w:val="28"/>
          <w:szCs w:val="28"/>
          <w:lang w:eastAsia="zh-CN"/>
        </w:rPr>
        <w:t>服务</w:t>
      </w:r>
      <w:r>
        <w:rPr>
          <w:rFonts w:hint="eastAsia" w:eastAsia="仿宋_GB2312"/>
          <w:sz w:val="28"/>
          <w:szCs w:val="28"/>
          <w:lang w:eastAsia="zh-CN"/>
        </w:rPr>
        <w:t>，且甲方同意按本合同规定的条件和条款</w:t>
      </w:r>
      <w:r>
        <w:rPr>
          <w:rFonts w:eastAsia="仿宋_GB2312"/>
          <w:sz w:val="28"/>
          <w:szCs w:val="28"/>
          <w:lang w:eastAsia="zh-CN"/>
        </w:rPr>
        <w:t>向</w:t>
      </w:r>
      <w:r>
        <w:rPr>
          <w:rFonts w:hint="eastAsia" w:eastAsia="仿宋_GB2312"/>
          <w:sz w:val="28"/>
          <w:szCs w:val="28"/>
          <w:lang w:eastAsia="zh-CN"/>
        </w:rPr>
        <w:t>乙方支付购买款项和履行其他各项合同义务</w:t>
      </w:r>
    </w:p>
    <w:p>
      <w:pPr>
        <w:framePr w:wrap="auto" w:vAnchor="margin" w:hAnchor="text" w:yAlign="inline"/>
        <w:spacing w:line="360" w:lineRule="auto"/>
        <w:ind w:firstLine="480"/>
        <w:rPr>
          <w:rFonts w:eastAsia="仿宋_GB2312"/>
          <w:sz w:val="28"/>
          <w:szCs w:val="28"/>
          <w:lang w:eastAsia="zh-CN"/>
        </w:rPr>
      </w:pPr>
      <w:r>
        <w:rPr>
          <w:rFonts w:eastAsia="仿宋_GB2312"/>
          <w:sz w:val="28"/>
          <w:szCs w:val="28"/>
          <w:lang w:eastAsia="zh-CN"/>
        </w:rPr>
        <w:t>为此，虑及上述前提及本合同述明的各项陈述、保证与承诺，双方经友好协商，达成协议如下：</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第一章 定义和解释</w:t>
      </w:r>
    </w:p>
    <w:p>
      <w:pPr>
        <w:framePr w:wrap="auto" w:vAnchor="margin" w:hAnchor="text" w:yAlign="inline"/>
        <w:spacing w:line="360" w:lineRule="auto"/>
        <w:rPr>
          <w:rFonts w:eastAsia="仿宋_GB2312"/>
          <w:sz w:val="28"/>
          <w:szCs w:val="28"/>
          <w:lang w:eastAsia="zh-CN"/>
        </w:rPr>
      </w:pPr>
      <w:r>
        <w:rPr>
          <w:rFonts w:hint="eastAsia" w:eastAsia="仿宋_GB2312"/>
          <w:sz w:val="28"/>
          <w:szCs w:val="28"/>
          <w:lang w:eastAsia="zh-CN"/>
        </w:rPr>
        <w:t>第一条 定义</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1．“本项目”是指甲方向乙方购买的</w:t>
      </w:r>
      <w:r>
        <w:rPr>
          <w:rFonts w:hint="eastAsia" w:ascii="仿宋_GB2312" w:eastAsia="仿宋_GB2312"/>
          <w:sz w:val="28"/>
          <w:szCs w:val="28"/>
          <w:lang w:eastAsia="zh-CN"/>
        </w:rPr>
        <w:t>【</w:t>
      </w:r>
      <w:r>
        <w:rPr>
          <w:rFonts w:hint="eastAsia" w:eastAsia="仿宋_GB2312"/>
          <w:sz w:val="28"/>
          <w:szCs w:val="28"/>
          <w:lang w:eastAsia="zh-CN"/>
        </w:rPr>
        <w:t>高端存储阵列设备</w:t>
      </w:r>
      <w:r>
        <w:rPr>
          <w:rFonts w:hint="eastAsia" w:ascii="仿宋_GB2312" w:eastAsia="仿宋_GB2312"/>
          <w:sz w:val="28"/>
          <w:szCs w:val="28"/>
          <w:lang w:eastAsia="zh-CN"/>
        </w:rPr>
        <w:t>】</w:t>
      </w:r>
      <w:r>
        <w:rPr>
          <w:rFonts w:hint="eastAsia" w:ascii="Calibri" w:hAnsi="Calibri" w:eastAsia="仿宋_GB2312"/>
          <w:sz w:val="28"/>
          <w:szCs w:val="28"/>
          <w:lang w:eastAsia="zh-CN"/>
        </w:rPr>
        <w:t>产品及伴随服务的项目。</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2．“产品”指“本项目”涉及的乙方提供的硬件及软件的总称</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3．“伴随服务”系指根据本合同规定乙方承担与供货有关的服务，如运输、保险以及其它的伴随服务，如安装、调试、提供技术援助、培训和合同中规定乙方应承担的其它义务中的一项或多项。</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4．“合同”系指甲乙双方签署的、合同格式中载明的甲乙双方所达成的协议，包括所有的附件、附录和上述文件所提到的构成合同的所有文件。</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5．“</w:t>
      </w:r>
      <w:r>
        <w:rPr>
          <w:rFonts w:ascii="Calibri" w:hAnsi="Calibri" w:eastAsia="仿宋_GB2312"/>
          <w:sz w:val="28"/>
          <w:szCs w:val="28"/>
          <w:lang w:eastAsia="zh-CN"/>
        </w:rPr>
        <w:t>合同</w:t>
      </w:r>
      <w:r>
        <w:rPr>
          <w:rFonts w:hint="eastAsia" w:ascii="Calibri" w:hAnsi="Calibri" w:eastAsia="仿宋_GB2312"/>
          <w:sz w:val="28"/>
          <w:szCs w:val="28"/>
          <w:lang w:eastAsia="zh-CN"/>
        </w:rPr>
        <w:t>价款”</w:t>
      </w:r>
      <w:r>
        <w:rPr>
          <w:rFonts w:ascii="Calibri" w:hAnsi="Calibri" w:eastAsia="仿宋_GB2312"/>
          <w:sz w:val="28"/>
          <w:szCs w:val="28"/>
          <w:lang w:eastAsia="zh-CN"/>
        </w:rPr>
        <w:t>系指根据</w:t>
      </w:r>
      <w:r>
        <w:rPr>
          <w:rFonts w:hint="eastAsia" w:ascii="Calibri" w:hAnsi="Calibri" w:eastAsia="仿宋_GB2312"/>
          <w:sz w:val="28"/>
          <w:szCs w:val="28"/>
          <w:lang w:eastAsia="zh-CN"/>
        </w:rPr>
        <w:t>本</w:t>
      </w:r>
      <w:r>
        <w:rPr>
          <w:rFonts w:ascii="Calibri" w:hAnsi="Calibri" w:eastAsia="仿宋_GB2312"/>
          <w:sz w:val="28"/>
          <w:szCs w:val="28"/>
          <w:lang w:eastAsia="zh-CN"/>
        </w:rPr>
        <w:t>合同规定，在乙方</w:t>
      </w:r>
      <w:r>
        <w:rPr>
          <w:rFonts w:hint="eastAsia" w:ascii="Calibri" w:hAnsi="Calibri" w:eastAsia="仿宋_GB2312"/>
          <w:sz w:val="28"/>
          <w:szCs w:val="28"/>
          <w:lang w:eastAsia="zh-CN"/>
        </w:rPr>
        <w:t>按照本合同项下的条款和条件履行义务的情况下</w:t>
      </w:r>
      <w:r>
        <w:rPr>
          <w:rFonts w:ascii="Calibri" w:hAnsi="Calibri" w:eastAsia="仿宋_GB2312"/>
          <w:sz w:val="28"/>
          <w:szCs w:val="28"/>
          <w:lang w:eastAsia="zh-CN"/>
        </w:rPr>
        <w:t>甲方应支付给乙方的总金额。</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6．“</w:t>
      </w:r>
      <w:r>
        <w:rPr>
          <w:rFonts w:ascii="Calibri" w:hAnsi="Calibri" w:eastAsia="仿宋_GB2312"/>
          <w:sz w:val="28"/>
          <w:szCs w:val="28"/>
          <w:lang w:eastAsia="zh-CN"/>
        </w:rPr>
        <w:t>现场</w:t>
      </w:r>
      <w:r>
        <w:rPr>
          <w:rFonts w:hint="eastAsia" w:ascii="Calibri" w:hAnsi="Calibri" w:eastAsia="仿宋_GB2312"/>
          <w:sz w:val="28"/>
          <w:szCs w:val="28"/>
          <w:lang w:eastAsia="zh-CN"/>
        </w:rPr>
        <w:t>”</w:t>
      </w:r>
      <w:r>
        <w:rPr>
          <w:rFonts w:ascii="Calibri" w:hAnsi="Calibri" w:eastAsia="仿宋_GB2312"/>
          <w:sz w:val="28"/>
          <w:szCs w:val="28"/>
          <w:lang w:eastAsia="zh-CN"/>
        </w:rPr>
        <w:t>系指</w:t>
      </w:r>
      <w:r>
        <w:rPr>
          <w:rFonts w:hint="eastAsia" w:ascii="Calibri" w:hAnsi="Calibri" w:eastAsia="仿宋_GB2312"/>
          <w:sz w:val="28"/>
          <w:szCs w:val="28"/>
          <w:lang w:eastAsia="zh-CN"/>
        </w:rPr>
        <w:t>按照本合同的约定提供</w:t>
      </w:r>
      <w:r>
        <w:rPr>
          <w:rFonts w:ascii="Calibri" w:hAnsi="Calibri" w:eastAsia="仿宋_GB2312"/>
          <w:sz w:val="28"/>
          <w:szCs w:val="28"/>
          <w:lang w:eastAsia="zh-CN"/>
        </w:rPr>
        <w:t>服务</w:t>
      </w:r>
      <w:r>
        <w:rPr>
          <w:rFonts w:hint="eastAsia" w:ascii="Calibri" w:hAnsi="Calibri" w:eastAsia="仿宋_GB2312"/>
          <w:sz w:val="28"/>
          <w:szCs w:val="28"/>
          <w:lang w:eastAsia="zh-CN"/>
        </w:rPr>
        <w:t>和产品</w:t>
      </w:r>
      <w:r>
        <w:rPr>
          <w:rFonts w:ascii="Calibri" w:hAnsi="Calibri" w:eastAsia="仿宋_GB2312"/>
          <w:sz w:val="28"/>
          <w:szCs w:val="28"/>
          <w:lang w:eastAsia="zh-CN"/>
        </w:rPr>
        <w:t>的地点</w:t>
      </w:r>
      <w:r>
        <w:rPr>
          <w:rFonts w:hint="eastAsia" w:ascii="Calibri" w:hAnsi="Calibri" w:eastAsia="仿宋_GB2312"/>
          <w:sz w:val="28"/>
          <w:szCs w:val="28"/>
          <w:lang w:eastAsia="zh-CN"/>
        </w:rPr>
        <w:t>，即</w:t>
      </w:r>
      <w:r>
        <w:rPr>
          <w:rFonts w:hint="eastAsia" w:ascii="仿宋_GB2312" w:eastAsia="仿宋_GB2312"/>
          <w:sz w:val="28"/>
          <w:szCs w:val="28"/>
          <w:lang w:eastAsia="zh-CN"/>
        </w:rPr>
        <w:t>甲方指定地点</w:t>
      </w:r>
      <w:r>
        <w:rPr>
          <w:rFonts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7．“</w:t>
      </w:r>
      <w:r>
        <w:rPr>
          <w:rFonts w:ascii="Calibri" w:hAnsi="Calibri" w:eastAsia="仿宋_GB2312"/>
          <w:sz w:val="28"/>
          <w:szCs w:val="28"/>
          <w:lang w:eastAsia="zh-CN"/>
        </w:rPr>
        <w:t>天</w:t>
      </w:r>
      <w:r>
        <w:rPr>
          <w:rFonts w:hint="eastAsia" w:ascii="Calibri" w:hAnsi="Calibri" w:eastAsia="仿宋_GB2312"/>
          <w:sz w:val="28"/>
          <w:szCs w:val="28"/>
          <w:lang w:eastAsia="zh-CN"/>
        </w:rPr>
        <w:t>”或“日”</w:t>
      </w:r>
      <w:r>
        <w:rPr>
          <w:rFonts w:ascii="Calibri" w:hAnsi="Calibri" w:eastAsia="仿宋_GB2312"/>
          <w:sz w:val="28"/>
          <w:szCs w:val="28"/>
          <w:lang w:eastAsia="zh-CN"/>
        </w:rPr>
        <w:t>系指日历天数</w:t>
      </w:r>
      <w:r>
        <w:rPr>
          <w:rFonts w:hint="eastAsia" w:ascii="Calibri" w:hAnsi="Calibri" w:eastAsia="仿宋_GB2312"/>
          <w:sz w:val="28"/>
          <w:szCs w:val="28"/>
          <w:lang w:eastAsia="zh-CN"/>
        </w:rPr>
        <w:t>，</w:t>
      </w:r>
      <w:r>
        <w:rPr>
          <w:rFonts w:ascii="Calibri" w:hAnsi="Calibri" w:eastAsia="仿宋_GB2312"/>
          <w:sz w:val="28"/>
          <w:szCs w:val="28"/>
          <w:lang w:eastAsia="zh-CN"/>
        </w:rPr>
        <w:t>并应包括星期六、星期日和</w:t>
      </w:r>
      <w:r>
        <w:rPr>
          <w:rFonts w:hint="eastAsia" w:ascii="Calibri" w:hAnsi="Calibri" w:eastAsia="仿宋_GB2312"/>
          <w:sz w:val="28"/>
          <w:szCs w:val="28"/>
          <w:lang w:eastAsia="zh-CN"/>
        </w:rPr>
        <w:t>休息日或者其他法定节</w:t>
      </w:r>
      <w:r>
        <w:rPr>
          <w:rFonts w:ascii="Calibri" w:hAnsi="Calibri" w:eastAsia="仿宋_GB2312"/>
          <w:sz w:val="28"/>
          <w:szCs w:val="28"/>
          <w:lang w:eastAsia="zh-CN"/>
        </w:rPr>
        <w:t>假日在内。</w:t>
      </w:r>
      <w:r>
        <w:rPr>
          <w:rFonts w:hint="eastAsia" w:ascii="Calibri" w:hAnsi="Calibri" w:eastAsia="仿宋_GB2312"/>
          <w:sz w:val="28"/>
          <w:szCs w:val="28"/>
          <w:lang w:eastAsia="zh-CN"/>
        </w:rPr>
        <w:t>期限</w:t>
      </w:r>
      <w:r>
        <w:rPr>
          <w:rFonts w:ascii="Calibri" w:hAnsi="Calibri" w:eastAsia="仿宋_GB2312"/>
          <w:sz w:val="28"/>
          <w:szCs w:val="28"/>
          <w:lang w:eastAsia="zh-CN"/>
        </w:rPr>
        <w:t>开始当天不计入，从次日开始计算。</w:t>
      </w:r>
      <w:r>
        <w:rPr>
          <w:rFonts w:hint="eastAsia" w:ascii="Calibri" w:hAnsi="Calibri" w:eastAsia="仿宋_GB2312"/>
          <w:sz w:val="28"/>
          <w:szCs w:val="28"/>
          <w:lang w:eastAsia="zh-CN"/>
        </w:rPr>
        <w:t>期</w:t>
      </w:r>
      <w:r>
        <w:rPr>
          <w:rFonts w:ascii="Calibri" w:hAnsi="Calibri" w:eastAsia="仿宋_GB2312"/>
          <w:sz w:val="28"/>
          <w:szCs w:val="28"/>
          <w:lang w:eastAsia="zh-CN"/>
        </w:rPr>
        <w:t>限的最后一天是休息日或者其他法定节假日的，以节假日次日为</w:t>
      </w:r>
      <w:r>
        <w:rPr>
          <w:rFonts w:hint="eastAsia" w:ascii="Calibri" w:hAnsi="Calibri" w:eastAsia="仿宋_GB2312"/>
          <w:sz w:val="28"/>
          <w:szCs w:val="28"/>
          <w:lang w:eastAsia="zh-CN"/>
        </w:rPr>
        <w:t>期</w:t>
      </w:r>
      <w:r>
        <w:rPr>
          <w:rFonts w:ascii="Calibri" w:hAnsi="Calibri" w:eastAsia="仿宋_GB2312"/>
          <w:sz w:val="28"/>
          <w:szCs w:val="28"/>
          <w:lang w:eastAsia="zh-CN"/>
        </w:rPr>
        <w:t>限的最后一天。</w:t>
      </w:r>
      <w:r>
        <w:rPr>
          <w:rFonts w:hint="eastAsia" w:ascii="Calibri" w:hAnsi="Calibri" w:eastAsia="仿宋_GB2312"/>
          <w:sz w:val="28"/>
          <w:szCs w:val="28"/>
          <w:lang w:eastAsia="zh-CN"/>
        </w:rPr>
        <w:t>期</w:t>
      </w:r>
      <w:r>
        <w:rPr>
          <w:rFonts w:ascii="Calibri" w:hAnsi="Calibri" w:eastAsia="仿宋_GB2312"/>
          <w:sz w:val="28"/>
          <w:szCs w:val="28"/>
          <w:lang w:eastAsia="zh-CN"/>
        </w:rPr>
        <w:t>限的最后一天的截止时间为当日</w:t>
      </w:r>
      <w:r>
        <w:rPr>
          <w:rFonts w:hint="eastAsia" w:ascii="Calibri" w:hAnsi="Calibri" w:eastAsia="仿宋_GB2312"/>
          <w:sz w:val="28"/>
          <w:szCs w:val="28"/>
          <w:lang w:eastAsia="zh-CN"/>
        </w:rPr>
        <w:t>二十四（</w:t>
      </w:r>
      <w:r>
        <w:rPr>
          <w:rFonts w:ascii="Calibri" w:hAnsi="Calibri" w:eastAsia="仿宋_GB2312"/>
          <w:sz w:val="28"/>
          <w:szCs w:val="28"/>
          <w:lang w:eastAsia="zh-CN"/>
        </w:rPr>
        <w:t>24</w:t>
      </w:r>
      <w:r>
        <w:rPr>
          <w:rFonts w:hint="eastAsia" w:ascii="Calibri" w:hAnsi="Calibri" w:eastAsia="仿宋_GB2312"/>
          <w:sz w:val="28"/>
          <w:szCs w:val="28"/>
          <w:lang w:eastAsia="zh-CN"/>
        </w:rPr>
        <w:t>）</w:t>
      </w:r>
      <w:r>
        <w:rPr>
          <w:rFonts w:ascii="Calibri" w:hAnsi="Calibri" w:eastAsia="仿宋_GB2312"/>
          <w:sz w:val="28"/>
          <w:szCs w:val="28"/>
          <w:lang w:eastAsia="zh-CN"/>
        </w:rPr>
        <w:t>时。</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8．“</w:t>
      </w:r>
      <w:r>
        <w:rPr>
          <w:rFonts w:ascii="Calibri" w:hAnsi="Calibri" w:eastAsia="仿宋_GB2312"/>
          <w:sz w:val="28"/>
          <w:szCs w:val="28"/>
          <w:lang w:eastAsia="zh-CN"/>
        </w:rPr>
        <w:t>工作日</w:t>
      </w:r>
      <w:r>
        <w:rPr>
          <w:rFonts w:hint="eastAsia" w:ascii="Calibri" w:hAnsi="Calibri" w:eastAsia="仿宋_GB2312"/>
          <w:sz w:val="28"/>
          <w:szCs w:val="28"/>
          <w:lang w:eastAsia="zh-CN"/>
        </w:rPr>
        <w:t>”</w:t>
      </w:r>
      <w:r>
        <w:rPr>
          <w:rFonts w:ascii="Calibri" w:hAnsi="Calibri" w:eastAsia="仿宋_GB2312"/>
          <w:sz w:val="28"/>
          <w:szCs w:val="28"/>
          <w:lang w:eastAsia="zh-CN"/>
        </w:rPr>
        <w:t>指中国政府部门公告的</w:t>
      </w:r>
      <w:r>
        <w:rPr>
          <w:rFonts w:hint="eastAsia" w:ascii="Calibri" w:hAnsi="Calibri" w:eastAsia="仿宋_GB2312"/>
          <w:sz w:val="28"/>
          <w:szCs w:val="28"/>
          <w:lang w:eastAsia="zh-CN"/>
        </w:rPr>
        <w:t>和中国</w:t>
      </w:r>
      <w:r>
        <w:rPr>
          <w:rFonts w:ascii="Calibri" w:hAnsi="Calibri" w:eastAsia="仿宋_GB2312"/>
          <w:sz w:val="28"/>
          <w:szCs w:val="28"/>
          <w:lang w:eastAsia="zh-CN"/>
        </w:rPr>
        <w:t>国家法定节假日</w:t>
      </w:r>
      <w:r>
        <w:rPr>
          <w:rFonts w:hint="eastAsia" w:ascii="Calibri" w:hAnsi="Calibri" w:eastAsia="仿宋_GB2312"/>
          <w:sz w:val="28"/>
          <w:szCs w:val="28"/>
          <w:lang w:eastAsia="zh-CN"/>
        </w:rPr>
        <w:t>和休息日</w:t>
      </w:r>
      <w:r>
        <w:rPr>
          <w:rFonts w:ascii="Calibri" w:hAnsi="Calibri" w:eastAsia="仿宋_GB2312"/>
          <w:sz w:val="28"/>
          <w:szCs w:val="28"/>
          <w:lang w:eastAsia="zh-CN"/>
        </w:rPr>
        <w:t>之外的其它各日，凡本合同未特指为工作日的日期均指</w:t>
      </w:r>
      <w:r>
        <w:rPr>
          <w:rFonts w:hint="eastAsia" w:ascii="Calibri" w:hAnsi="Calibri" w:eastAsia="仿宋_GB2312"/>
          <w:sz w:val="28"/>
          <w:szCs w:val="28"/>
          <w:lang w:eastAsia="zh-CN"/>
        </w:rPr>
        <w:t>日历日</w:t>
      </w:r>
      <w:r>
        <w:rPr>
          <w:rFonts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9．“技术资料”</w:t>
      </w:r>
      <w:r>
        <w:rPr>
          <w:rFonts w:ascii="Calibri" w:hAnsi="Calibri" w:eastAsia="仿宋_GB2312"/>
          <w:sz w:val="28"/>
          <w:szCs w:val="28"/>
          <w:lang w:eastAsia="zh-CN"/>
        </w:rPr>
        <w:t>系</w:t>
      </w:r>
      <w:r>
        <w:rPr>
          <w:rFonts w:hint="eastAsia" w:ascii="Calibri" w:hAnsi="Calibri" w:eastAsia="仿宋_GB2312"/>
          <w:sz w:val="28"/>
          <w:szCs w:val="28"/>
          <w:lang w:eastAsia="zh-CN"/>
        </w:rPr>
        <w:t>指用自然语言或者形式化语言所编写的文字资料和图表，用来详细描述程序的内容、组成、设计、功能、规格、运行环境及使用方法等，如程序设计说明书、流程图、用户使用手册等。</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10．“检验”指</w:t>
      </w:r>
      <w:r>
        <w:rPr>
          <w:rFonts w:ascii="Calibri" w:hAnsi="Calibri" w:eastAsia="仿宋_GB2312"/>
          <w:sz w:val="28"/>
          <w:szCs w:val="28"/>
          <w:lang w:eastAsia="zh-CN"/>
        </w:rPr>
        <w:t>甲方对</w:t>
      </w:r>
      <w:r>
        <w:rPr>
          <w:rFonts w:hint="eastAsia" w:ascii="Calibri" w:hAnsi="Calibri" w:eastAsia="仿宋_GB2312"/>
          <w:sz w:val="28"/>
          <w:szCs w:val="28"/>
          <w:lang w:eastAsia="zh-CN"/>
        </w:rPr>
        <w:t>乙方交付产品</w:t>
      </w:r>
      <w:r>
        <w:rPr>
          <w:rFonts w:ascii="Calibri" w:hAnsi="Calibri" w:eastAsia="仿宋_GB2312"/>
          <w:sz w:val="28"/>
          <w:szCs w:val="28"/>
          <w:lang w:eastAsia="zh-CN"/>
        </w:rPr>
        <w:t>数量</w:t>
      </w:r>
      <w:r>
        <w:rPr>
          <w:rFonts w:hint="eastAsia" w:ascii="Calibri" w:hAnsi="Calibri" w:eastAsia="仿宋_GB2312"/>
          <w:sz w:val="28"/>
          <w:szCs w:val="28"/>
          <w:lang w:eastAsia="zh-CN"/>
        </w:rPr>
        <w:t>、规格和</w:t>
      </w:r>
      <w:r>
        <w:rPr>
          <w:rFonts w:ascii="Calibri" w:hAnsi="Calibri" w:eastAsia="仿宋_GB2312"/>
          <w:sz w:val="28"/>
          <w:szCs w:val="28"/>
          <w:lang w:eastAsia="zh-CN"/>
        </w:rPr>
        <w:t>包装</w:t>
      </w:r>
      <w:r>
        <w:rPr>
          <w:rFonts w:hint="eastAsia" w:ascii="Calibri" w:hAnsi="Calibri" w:eastAsia="仿宋_GB2312"/>
          <w:sz w:val="28"/>
          <w:szCs w:val="28"/>
          <w:lang w:eastAsia="zh-CN"/>
        </w:rPr>
        <w:t>等外部特征的</w:t>
      </w:r>
      <w:r>
        <w:rPr>
          <w:rFonts w:ascii="Calibri" w:hAnsi="Calibri" w:eastAsia="仿宋_GB2312"/>
          <w:sz w:val="28"/>
          <w:szCs w:val="28"/>
          <w:lang w:eastAsia="zh-CN"/>
        </w:rPr>
        <w:t>清点和查验，“检验”合格不代表</w:t>
      </w:r>
      <w:r>
        <w:rPr>
          <w:rFonts w:hint="eastAsia" w:ascii="Calibri" w:hAnsi="Calibri" w:eastAsia="仿宋_GB2312"/>
          <w:sz w:val="28"/>
          <w:szCs w:val="28"/>
          <w:lang w:eastAsia="zh-CN"/>
        </w:rPr>
        <w:t>甲方对乙方产品的</w:t>
      </w:r>
      <w:r>
        <w:rPr>
          <w:rFonts w:ascii="Calibri" w:hAnsi="Calibri" w:eastAsia="仿宋_GB2312"/>
          <w:sz w:val="28"/>
          <w:szCs w:val="28"/>
          <w:lang w:eastAsia="zh-CN"/>
        </w:rPr>
        <w:t>验收合格。</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11．“</w:t>
      </w:r>
      <w:r>
        <w:rPr>
          <w:rFonts w:ascii="Calibri" w:hAnsi="Calibri" w:eastAsia="仿宋_GB2312"/>
          <w:sz w:val="28"/>
          <w:szCs w:val="28"/>
          <w:lang w:eastAsia="zh-CN"/>
        </w:rPr>
        <w:t>交</w:t>
      </w:r>
      <w:r>
        <w:rPr>
          <w:rFonts w:hint="eastAsia" w:ascii="Calibri" w:hAnsi="Calibri" w:eastAsia="仿宋_GB2312"/>
          <w:sz w:val="28"/>
          <w:szCs w:val="28"/>
          <w:lang w:eastAsia="zh-CN"/>
        </w:rPr>
        <w:t>付”</w:t>
      </w:r>
      <w:r>
        <w:rPr>
          <w:rFonts w:ascii="Calibri" w:hAnsi="Calibri" w:eastAsia="仿宋_GB2312"/>
          <w:sz w:val="28"/>
          <w:szCs w:val="28"/>
          <w:lang w:eastAsia="zh-CN"/>
        </w:rPr>
        <w:t>系指乙方</w:t>
      </w:r>
      <w:r>
        <w:rPr>
          <w:rFonts w:hint="eastAsia" w:ascii="Calibri" w:hAnsi="Calibri" w:eastAsia="仿宋_GB2312"/>
          <w:sz w:val="28"/>
          <w:szCs w:val="28"/>
          <w:lang w:eastAsia="zh-CN"/>
        </w:rPr>
        <w:t>按本合同</w:t>
      </w:r>
      <w:r>
        <w:rPr>
          <w:rFonts w:ascii="Calibri" w:hAnsi="Calibri" w:eastAsia="仿宋_GB2312"/>
          <w:sz w:val="28"/>
          <w:szCs w:val="28"/>
          <w:lang w:eastAsia="zh-CN"/>
        </w:rPr>
        <w:t>提供的所有</w:t>
      </w:r>
      <w:r>
        <w:rPr>
          <w:rFonts w:hint="eastAsia" w:ascii="Calibri" w:hAnsi="Calibri" w:eastAsia="仿宋_GB2312"/>
          <w:sz w:val="28"/>
          <w:szCs w:val="28"/>
          <w:lang w:eastAsia="zh-CN"/>
        </w:rPr>
        <w:t>软/硬件产品</w:t>
      </w:r>
      <w:r>
        <w:rPr>
          <w:rFonts w:ascii="Calibri" w:hAnsi="Calibri" w:eastAsia="仿宋_GB2312"/>
          <w:sz w:val="28"/>
          <w:szCs w:val="28"/>
          <w:lang w:eastAsia="zh-CN"/>
        </w:rPr>
        <w:t>到达</w:t>
      </w:r>
      <w:r>
        <w:rPr>
          <w:rFonts w:hint="eastAsia" w:ascii="Calibri" w:hAnsi="Calibri" w:eastAsia="仿宋_GB2312"/>
          <w:sz w:val="28"/>
          <w:szCs w:val="28"/>
          <w:lang w:eastAsia="zh-CN"/>
        </w:rPr>
        <w:t>甲方指定</w:t>
      </w:r>
      <w:r>
        <w:rPr>
          <w:rFonts w:ascii="Calibri" w:hAnsi="Calibri" w:eastAsia="仿宋_GB2312"/>
          <w:sz w:val="28"/>
          <w:szCs w:val="28"/>
          <w:lang w:eastAsia="zh-CN"/>
        </w:rPr>
        <w:t>交</w:t>
      </w:r>
      <w:r>
        <w:rPr>
          <w:rFonts w:hint="eastAsia" w:ascii="Calibri" w:hAnsi="Calibri" w:eastAsia="仿宋_GB2312"/>
          <w:sz w:val="28"/>
          <w:szCs w:val="28"/>
          <w:lang w:eastAsia="zh-CN"/>
        </w:rPr>
        <w:t>付</w:t>
      </w:r>
      <w:r>
        <w:rPr>
          <w:rFonts w:ascii="Calibri" w:hAnsi="Calibri" w:eastAsia="仿宋_GB2312"/>
          <w:sz w:val="28"/>
          <w:szCs w:val="28"/>
          <w:lang w:eastAsia="zh-CN"/>
        </w:rPr>
        <w:t>地点</w:t>
      </w:r>
      <w:r>
        <w:rPr>
          <w:rFonts w:hint="eastAsia" w:ascii="Calibri" w:hAnsi="Calibri" w:eastAsia="仿宋_GB2312"/>
          <w:sz w:val="28"/>
          <w:szCs w:val="28"/>
          <w:lang w:eastAsia="zh-CN"/>
        </w:rPr>
        <w:t>，通过甲方的产品检验后，双方对产品进行的</w:t>
      </w:r>
      <w:r>
        <w:rPr>
          <w:rFonts w:ascii="Calibri" w:hAnsi="Calibri" w:eastAsia="仿宋_GB2312"/>
          <w:sz w:val="28"/>
          <w:szCs w:val="28"/>
          <w:lang w:eastAsia="zh-CN"/>
        </w:rPr>
        <w:t>交接</w:t>
      </w:r>
      <w:r>
        <w:rPr>
          <w:rFonts w:hint="eastAsia"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12．“验收”</w:t>
      </w:r>
      <w:r>
        <w:rPr>
          <w:rFonts w:ascii="Calibri" w:hAnsi="Calibri" w:eastAsia="仿宋_GB2312"/>
          <w:sz w:val="28"/>
          <w:szCs w:val="28"/>
          <w:lang w:eastAsia="zh-CN"/>
        </w:rPr>
        <w:t>系指</w:t>
      </w:r>
      <w:r>
        <w:rPr>
          <w:rFonts w:hint="eastAsia" w:ascii="Calibri" w:hAnsi="Calibri" w:eastAsia="仿宋_GB2312"/>
          <w:sz w:val="28"/>
          <w:szCs w:val="28"/>
          <w:lang w:eastAsia="zh-CN"/>
        </w:rPr>
        <w:t>乙方产品安装调试完成后，由甲方进行的产品的最终测试和验证。</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13．“</w:t>
      </w:r>
      <w:r>
        <w:rPr>
          <w:rFonts w:ascii="Calibri" w:hAnsi="Calibri" w:eastAsia="仿宋_GB2312"/>
          <w:sz w:val="28"/>
          <w:szCs w:val="28"/>
          <w:lang w:eastAsia="zh-CN"/>
        </w:rPr>
        <w:t>保修期</w:t>
      </w:r>
      <w:r>
        <w:rPr>
          <w:rFonts w:hint="eastAsia" w:ascii="Calibri" w:hAnsi="Calibri" w:eastAsia="仿宋_GB2312"/>
          <w:sz w:val="28"/>
          <w:szCs w:val="28"/>
          <w:lang w:eastAsia="zh-CN"/>
        </w:rPr>
        <w:t>”</w:t>
      </w:r>
      <w:r>
        <w:rPr>
          <w:rFonts w:ascii="Calibri" w:hAnsi="Calibri" w:eastAsia="仿宋_GB2312"/>
          <w:sz w:val="28"/>
          <w:szCs w:val="28"/>
          <w:lang w:eastAsia="zh-CN"/>
        </w:rPr>
        <w:t xml:space="preserve"> </w:t>
      </w:r>
      <w:r>
        <w:rPr>
          <w:rFonts w:hint="eastAsia" w:ascii="Calibri" w:hAnsi="Calibri" w:eastAsia="仿宋_GB2312"/>
          <w:sz w:val="28"/>
          <w:szCs w:val="28"/>
          <w:lang w:eastAsia="zh-CN"/>
        </w:rPr>
        <w:t>指乙方就本合同项下服务和产品为甲方提供的免费保修服务期间。</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14．“</w:t>
      </w:r>
      <w:r>
        <w:rPr>
          <w:rFonts w:ascii="Calibri" w:hAnsi="Calibri" w:eastAsia="仿宋_GB2312"/>
          <w:sz w:val="28"/>
          <w:szCs w:val="28"/>
          <w:lang w:eastAsia="zh-CN"/>
        </w:rPr>
        <w:t>知识产权</w:t>
      </w:r>
      <w:r>
        <w:rPr>
          <w:rFonts w:hint="eastAsia" w:ascii="Calibri" w:hAnsi="Calibri" w:eastAsia="仿宋_GB2312"/>
          <w:sz w:val="28"/>
          <w:szCs w:val="28"/>
          <w:lang w:eastAsia="zh-CN"/>
        </w:rPr>
        <w:t>”</w:t>
      </w:r>
      <w:r>
        <w:rPr>
          <w:rFonts w:ascii="Calibri" w:hAnsi="Calibri" w:eastAsia="仿宋_GB2312"/>
          <w:sz w:val="28"/>
          <w:szCs w:val="28"/>
          <w:lang w:eastAsia="zh-CN"/>
        </w:rPr>
        <w:t>指专利、专利申请、商业秘密、著作权、著作权登记和申请、人身权和所有其他知识产权和专有权的总称，无论上述权利根据任何适用法律产生，</w:t>
      </w:r>
      <w:r>
        <w:rPr>
          <w:rFonts w:hint="eastAsia" w:ascii="Calibri" w:hAnsi="Calibri" w:eastAsia="仿宋_GB2312"/>
          <w:sz w:val="28"/>
          <w:szCs w:val="28"/>
          <w:lang w:eastAsia="zh-CN"/>
        </w:rPr>
        <w:t>包括对其所完成的任何修改，而不论该修改是否是作为本合同服务的一部分开发完成；也</w:t>
      </w:r>
      <w:r>
        <w:rPr>
          <w:rFonts w:ascii="Calibri" w:hAnsi="Calibri" w:eastAsia="仿宋_GB2312"/>
          <w:sz w:val="28"/>
          <w:szCs w:val="28"/>
          <w:lang w:eastAsia="zh-CN"/>
        </w:rPr>
        <w:t>包括所有因侵犯或侵占任何上述权利而产生的权利或诉因</w:t>
      </w:r>
      <w:r>
        <w:rPr>
          <w:rFonts w:hint="eastAsia"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15．“</w:t>
      </w:r>
      <w:r>
        <w:rPr>
          <w:rFonts w:ascii="Calibri" w:hAnsi="Calibri" w:eastAsia="仿宋_GB2312"/>
          <w:sz w:val="28"/>
          <w:szCs w:val="28"/>
          <w:lang w:eastAsia="zh-CN"/>
        </w:rPr>
        <w:t>瑕疵</w:t>
      </w:r>
      <w:r>
        <w:rPr>
          <w:rFonts w:hint="eastAsia" w:ascii="Calibri" w:hAnsi="Calibri" w:eastAsia="仿宋_GB2312"/>
          <w:sz w:val="28"/>
          <w:szCs w:val="28"/>
          <w:lang w:eastAsia="zh-CN"/>
        </w:rPr>
        <w:t>”是指交付物不符合本合同所约定的标准、规格、指标和/或存在不能达到“本项目”需求的任何问题。</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第二条 解释</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除非清楚地表明相反意思或上下文另有规定，在本合同以及任何其它合同文件中：</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1</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若付款日适逢非工作日，则顺延至次一个工作日付款。</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2</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合同所包含的标题，仅供识别简便而设，不得为解释本合同或其任何条款之目的而使用或解释标题。</w:t>
      </w:r>
    </w:p>
    <w:p>
      <w:pPr>
        <w:framePr w:wrap="auto" w:vAnchor="margin" w:hAnchor="text" w:yAlign="inline"/>
        <w:spacing w:line="360" w:lineRule="auto"/>
        <w:ind w:left="494" w:leftChars="1" w:hanging="492" w:hangingChars="176"/>
        <w:rPr>
          <w:rFonts w:ascii="Calibri" w:hAnsi="Calibri" w:eastAsia="仿宋_GB2312"/>
          <w:sz w:val="28"/>
          <w:szCs w:val="28"/>
        </w:rPr>
      </w:pPr>
      <w:r>
        <w:rPr>
          <w:rFonts w:ascii="Calibri" w:hAnsi="Calibri" w:eastAsia="仿宋_GB2312"/>
          <w:sz w:val="28"/>
          <w:szCs w:val="28"/>
        </w:rPr>
        <w:t>3</w:t>
      </w:r>
      <w:r>
        <w:rPr>
          <w:rFonts w:hint="eastAsia" w:ascii="Calibri" w:hAnsi="Calibri" w:eastAsia="仿宋_GB2312"/>
          <w:sz w:val="28"/>
          <w:szCs w:val="28"/>
        </w:rPr>
        <w:t xml:space="preserve">． </w:t>
      </w:r>
      <w:r>
        <w:rPr>
          <w:rFonts w:ascii="Calibri" w:hAnsi="Calibri" w:eastAsia="仿宋_GB2312"/>
          <w:sz w:val="28"/>
          <w:szCs w:val="28"/>
        </w:rPr>
        <w:t>在本合同中，</w:t>
      </w:r>
      <w:r>
        <w:rPr>
          <w:rFonts w:hint="eastAsia" w:ascii="Calibri" w:hAnsi="Calibri" w:eastAsia="仿宋_GB2312"/>
          <w:sz w:val="28"/>
          <w:szCs w:val="28"/>
        </w:rPr>
        <w:t>“</w:t>
      </w:r>
      <w:r>
        <w:rPr>
          <w:rFonts w:ascii="Calibri" w:hAnsi="Calibri" w:eastAsia="仿宋_GB2312"/>
          <w:sz w:val="28"/>
          <w:szCs w:val="28"/>
        </w:rPr>
        <w:t>法律</w:t>
      </w:r>
      <w:r>
        <w:rPr>
          <w:rFonts w:hint="eastAsia" w:ascii="Calibri" w:hAnsi="Calibri" w:eastAsia="仿宋_GB2312"/>
          <w:sz w:val="28"/>
          <w:szCs w:val="28"/>
        </w:rPr>
        <w:t>”</w:t>
      </w:r>
      <w:r>
        <w:rPr>
          <w:rFonts w:ascii="Calibri" w:hAnsi="Calibri" w:eastAsia="仿宋_GB2312"/>
          <w:sz w:val="28"/>
          <w:szCs w:val="28"/>
        </w:rPr>
        <w:t>包括：</w:t>
      </w:r>
    </w:p>
    <w:p>
      <w:pPr>
        <w:framePr w:wrap="auto" w:vAnchor="margin" w:hAnchor="text" w:yAlign="inline"/>
        <w:spacing w:line="360" w:lineRule="auto"/>
        <w:ind w:left="909" w:leftChars="203" w:hanging="422" w:hangingChars="151"/>
        <w:rPr>
          <w:rFonts w:ascii="Calibri" w:hAnsi="Calibri" w:eastAsia="仿宋_GB2312"/>
          <w:sz w:val="28"/>
          <w:szCs w:val="28"/>
          <w:lang w:eastAsia="zh-CN"/>
        </w:rPr>
      </w:pPr>
      <w:r>
        <w:rPr>
          <w:rFonts w:hint="eastAsia" w:ascii="Calibri" w:hAnsi="Calibri" w:eastAsia="仿宋_GB2312"/>
          <w:sz w:val="28"/>
          <w:szCs w:val="28"/>
          <w:lang w:eastAsia="zh-CN"/>
        </w:rPr>
        <w:t xml:space="preserve">3.1 </w:t>
      </w:r>
      <w:r>
        <w:rPr>
          <w:rFonts w:ascii="Calibri" w:hAnsi="Calibri" w:eastAsia="仿宋_GB2312"/>
          <w:sz w:val="28"/>
          <w:szCs w:val="28"/>
          <w:lang w:eastAsia="zh-CN"/>
        </w:rPr>
        <w:t>对法律的修正、修订或根据其他法律条款的适用；</w:t>
      </w:r>
    </w:p>
    <w:p>
      <w:pPr>
        <w:framePr w:wrap="auto" w:vAnchor="margin" w:hAnchor="text" w:yAlign="inline"/>
        <w:spacing w:line="360" w:lineRule="auto"/>
        <w:ind w:left="909" w:leftChars="203" w:hanging="422" w:hangingChars="151"/>
        <w:rPr>
          <w:rFonts w:ascii="Calibri" w:hAnsi="Calibri" w:eastAsia="仿宋_GB2312"/>
          <w:sz w:val="28"/>
          <w:szCs w:val="28"/>
          <w:lang w:eastAsia="zh-CN"/>
        </w:rPr>
      </w:pPr>
      <w:r>
        <w:rPr>
          <w:rFonts w:hint="eastAsia" w:ascii="Calibri" w:hAnsi="Calibri" w:eastAsia="仿宋_GB2312"/>
          <w:sz w:val="28"/>
          <w:szCs w:val="28"/>
          <w:lang w:eastAsia="zh-CN"/>
        </w:rPr>
        <w:t xml:space="preserve">3.2 </w:t>
      </w:r>
      <w:r>
        <w:rPr>
          <w:rFonts w:ascii="Calibri" w:hAnsi="Calibri" w:eastAsia="仿宋_GB2312"/>
          <w:sz w:val="28"/>
          <w:szCs w:val="28"/>
          <w:lang w:eastAsia="zh-CN"/>
        </w:rPr>
        <w:t>按照法律制定的法规、规章、命令、行业规范或其他</w:t>
      </w:r>
      <w:r>
        <w:rPr>
          <w:rFonts w:hint="eastAsia" w:ascii="Calibri" w:hAnsi="Calibri" w:eastAsia="仿宋_GB2312"/>
          <w:sz w:val="28"/>
          <w:szCs w:val="28"/>
          <w:lang w:eastAsia="zh-CN"/>
        </w:rPr>
        <w:t>适用的、</w:t>
      </w:r>
      <w:r>
        <w:rPr>
          <w:rFonts w:ascii="Calibri" w:hAnsi="Calibri" w:eastAsia="仿宋_GB2312"/>
          <w:sz w:val="28"/>
          <w:szCs w:val="28"/>
          <w:lang w:eastAsia="zh-CN"/>
        </w:rPr>
        <w:t>具有法律约束力的规范性文件。</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4． </w:t>
      </w:r>
      <w:r>
        <w:rPr>
          <w:rFonts w:ascii="Calibri" w:hAnsi="Calibri" w:eastAsia="仿宋_GB2312"/>
          <w:sz w:val="28"/>
          <w:szCs w:val="28"/>
          <w:lang w:eastAsia="zh-CN"/>
        </w:rPr>
        <w:t>对</w:t>
      </w:r>
      <w:r>
        <w:rPr>
          <w:rFonts w:hint="eastAsia" w:ascii="Calibri" w:hAnsi="Calibri" w:eastAsia="仿宋_GB2312"/>
          <w:sz w:val="28"/>
          <w:szCs w:val="28"/>
          <w:lang w:eastAsia="zh-CN"/>
        </w:rPr>
        <w:t>“</w:t>
      </w:r>
      <w:r>
        <w:rPr>
          <w:rFonts w:ascii="Calibri" w:hAnsi="Calibri" w:eastAsia="仿宋_GB2312"/>
          <w:sz w:val="28"/>
          <w:szCs w:val="28"/>
          <w:lang w:eastAsia="zh-CN"/>
        </w:rPr>
        <w:t>人</w:t>
      </w:r>
      <w:r>
        <w:rPr>
          <w:rFonts w:hint="eastAsia" w:ascii="Calibri" w:hAnsi="Calibri" w:eastAsia="仿宋_GB2312"/>
          <w:sz w:val="28"/>
          <w:szCs w:val="28"/>
          <w:lang w:eastAsia="zh-CN"/>
        </w:rPr>
        <w:t>”</w:t>
      </w:r>
      <w:r>
        <w:rPr>
          <w:rFonts w:ascii="Calibri" w:hAnsi="Calibri" w:eastAsia="仿宋_GB2312"/>
          <w:sz w:val="28"/>
          <w:szCs w:val="28"/>
          <w:lang w:eastAsia="zh-CN"/>
        </w:rPr>
        <w:t>的引用应理解为包括任何个人</w:t>
      </w:r>
      <w:r>
        <w:rPr>
          <w:rFonts w:hint="eastAsia" w:ascii="Calibri" w:hAnsi="Calibri" w:eastAsia="仿宋_GB2312"/>
          <w:sz w:val="28"/>
          <w:szCs w:val="28"/>
          <w:lang w:eastAsia="zh-CN"/>
        </w:rPr>
        <w:t>、</w:t>
      </w:r>
      <w:r>
        <w:rPr>
          <w:rFonts w:ascii="Calibri" w:hAnsi="Calibri" w:eastAsia="仿宋_GB2312"/>
          <w:sz w:val="28"/>
          <w:szCs w:val="28"/>
          <w:lang w:eastAsia="zh-CN"/>
        </w:rPr>
        <w:t>企业</w:t>
      </w:r>
      <w:r>
        <w:rPr>
          <w:rFonts w:hint="eastAsia" w:ascii="Calibri" w:hAnsi="Calibri" w:eastAsia="仿宋_GB2312"/>
          <w:sz w:val="28"/>
          <w:szCs w:val="28"/>
          <w:lang w:eastAsia="zh-CN"/>
        </w:rPr>
        <w:t>、</w:t>
      </w:r>
      <w:r>
        <w:rPr>
          <w:rFonts w:ascii="Calibri" w:hAnsi="Calibri" w:eastAsia="仿宋_GB2312"/>
          <w:sz w:val="28"/>
          <w:szCs w:val="28"/>
          <w:lang w:eastAsia="zh-CN"/>
        </w:rPr>
        <w:t>公司</w:t>
      </w:r>
      <w:r>
        <w:rPr>
          <w:rFonts w:hint="eastAsia" w:ascii="Calibri" w:hAnsi="Calibri" w:eastAsia="仿宋_GB2312"/>
          <w:sz w:val="28"/>
          <w:szCs w:val="28"/>
          <w:lang w:eastAsia="zh-CN"/>
        </w:rPr>
        <w:t>、</w:t>
      </w:r>
      <w:r>
        <w:rPr>
          <w:rFonts w:ascii="Calibri" w:hAnsi="Calibri" w:eastAsia="仿宋_GB2312"/>
          <w:sz w:val="28"/>
          <w:szCs w:val="28"/>
          <w:lang w:eastAsia="zh-CN"/>
        </w:rPr>
        <w:t>政府机关或任何合资经营企业、合作或合伙企业（无论是否具有独立的法人人格）或其他非公司组织；对于任何人的引用包括该人的承继人和受让人，但仅限于该承继人和受</w:t>
      </w:r>
      <w:r>
        <w:rPr>
          <w:rFonts w:hint="eastAsia" w:ascii="Calibri" w:hAnsi="Calibri" w:eastAsia="仿宋_GB2312"/>
          <w:sz w:val="28"/>
          <w:szCs w:val="28"/>
          <w:lang w:eastAsia="zh-CN"/>
        </w:rPr>
        <w:t>让</w:t>
      </w:r>
      <w:r>
        <w:rPr>
          <w:rFonts w:ascii="Calibri" w:hAnsi="Calibri" w:eastAsia="仿宋_GB2312"/>
          <w:sz w:val="28"/>
          <w:szCs w:val="28"/>
          <w:lang w:eastAsia="zh-CN"/>
        </w:rPr>
        <w:t>人为本合同所认可的情况；引用某人的某一具体身份时，不包括引用该人的任何其它身份或个人身份。</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5． </w:t>
      </w:r>
      <w:r>
        <w:rPr>
          <w:rFonts w:ascii="Calibri" w:hAnsi="Calibri" w:eastAsia="仿宋_GB2312"/>
          <w:sz w:val="28"/>
          <w:szCs w:val="28"/>
          <w:lang w:eastAsia="zh-CN"/>
        </w:rPr>
        <w:t>单数意义包括复数意义，反之亦然。对任何性别的引用包括其他性别。</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6． </w:t>
      </w:r>
      <w:r>
        <w:rPr>
          <w:rFonts w:ascii="Calibri" w:hAnsi="Calibri" w:eastAsia="仿宋_GB2312"/>
          <w:sz w:val="28"/>
          <w:szCs w:val="28"/>
          <w:lang w:eastAsia="zh-CN"/>
        </w:rPr>
        <w:t>使用</w:t>
      </w:r>
      <w:r>
        <w:rPr>
          <w:rFonts w:hint="eastAsia" w:ascii="Calibri" w:hAnsi="Calibri" w:eastAsia="仿宋_GB2312"/>
          <w:sz w:val="28"/>
          <w:szCs w:val="28"/>
          <w:lang w:eastAsia="zh-CN"/>
        </w:rPr>
        <w:t>“</w:t>
      </w:r>
      <w:r>
        <w:rPr>
          <w:rFonts w:ascii="Calibri" w:hAnsi="Calibri" w:eastAsia="仿宋_GB2312"/>
          <w:sz w:val="28"/>
          <w:szCs w:val="28"/>
          <w:lang w:eastAsia="zh-CN"/>
        </w:rPr>
        <w:t>包括</w:t>
      </w:r>
      <w:r>
        <w:rPr>
          <w:rFonts w:hint="eastAsia" w:ascii="Calibri" w:hAnsi="Calibri" w:eastAsia="仿宋_GB2312"/>
          <w:sz w:val="28"/>
          <w:szCs w:val="28"/>
          <w:lang w:eastAsia="zh-CN"/>
        </w:rPr>
        <w:t>”</w:t>
      </w:r>
      <w:r>
        <w:rPr>
          <w:rFonts w:ascii="Calibri" w:hAnsi="Calibri" w:eastAsia="仿宋_GB2312"/>
          <w:sz w:val="28"/>
          <w:szCs w:val="28"/>
          <w:lang w:eastAsia="zh-CN"/>
        </w:rPr>
        <w:t>一词时是指</w:t>
      </w:r>
      <w:r>
        <w:rPr>
          <w:rFonts w:hint="eastAsia" w:ascii="Calibri" w:hAnsi="Calibri" w:eastAsia="仿宋_GB2312"/>
          <w:sz w:val="28"/>
          <w:szCs w:val="28"/>
          <w:lang w:eastAsia="zh-CN"/>
        </w:rPr>
        <w:t>“</w:t>
      </w:r>
      <w:r>
        <w:rPr>
          <w:rFonts w:ascii="Calibri" w:hAnsi="Calibri" w:eastAsia="仿宋_GB2312"/>
          <w:sz w:val="28"/>
          <w:szCs w:val="28"/>
          <w:lang w:eastAsia="zh-CN"/>
        </w:rPr>
        <w:t>包括但不限于</w:t>
      </w:r>
      <w:r>
        <w:rPr>
          <w:rFonts w:hint="eastAsia" w:ascii="Calibri" w:hAnsi="Calibri" w:eastAsia="仿宋_GB2312"/>
          <w:sz w:val="28"/>
          <w:szCs w:val="28"/>
          <w:lang w:eastAsia="zh-CN"/>
        </w:rPr>
        <w:t>”</w:t>
      </w:r>
      <w:r>
        <w:rPr>
          <w:rFonts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7． “</w:t>
      </w:r>
      <w:r>
        <w:rPr>
          <w:rFonts w:ascii="Calibri" w:hAnsi="Calibri" w:eastAsia="仿宋_GB2312"/>
          <w:sz w:val="28"/>
          <w:szCs w:val="28"/>
          <w:lang w:eastAsia="zh-CN"/>
        </w:rPr>
        <w:t>以上</w:t>
      </w:r>
      <w:r>
        <w:rPr>
          <w:rFonts w:hint="eastAsia" w:ascii="Calibri" w:hAnsi="Calibri" w:eastAsia="仿宋_GB2312"/>
          <w:sz w:val="28"/>
          <w:szCs w:val="28"/>
          <w:lang w:eastAsia="zh-CN"/>
        </w:rPr>
        <w:t>”</w:t>
      </w:r>
      <w:r>
        <w:rPr>
          <w:rFonts w:ascii="Calibri" w:hAnsi="Calibri" w:eastAsia="仿宋_GB2312"/>
          <w:sz w:val="28"/>
          <w:szCs w:val="28"/>
          <w:lang w:eastAsia="zh-CN"/>
        </w:rPr>
        <w:t>、</w:t>
      </w:r>
      <w:r>
        <w:rPr>
          <w:rFonts w:hint="eastAsia" w:ascii="Calibri" w:hAnsi="Calibri" w:eastAsia="仿宋_GB2312"/>
          <w:sz w:val="28"/>
          <w:szCs w:val="28"/>
          <w:lang w:eastAsia="zh-CN"/>
        </w:rPr>
        <w:t>“</w:t>
      </w:r>
      <w:r>
        <w:rPr>
          <w:rFonts w:ascii="Calibri" w:hAnsi="Calibri" w:eastAsia="仿宋_GB2312"/>
          <w:sz w:val="28"/>
          <w:szCs w:val="28"/>
          <w:lang w:eastAsia="zh-CN"/>
        </w:rPr>
        <w:t>之内</w:t>
      </w:r>
      <w:r>
        <w:rPr>
          <w:rFonts w:hint="eastAsia" w:ascii="Calibri" w:hAnsi="Calibri" w:eastAsia="仿宋_GB2312"/>
          <w:sz w:val="28"/>
          <w:szCs w:val="28"/>
          <w:lang w:eastAsia="zh-CN"/>
        </w:rPr>
        <w:t>”</w:t>
      </w:r>
      <w:r>
        <w:rPr>
          <w:rFonts w:ascii="Calibri" w:hAnsi="Calibri" w:eastAsia="仿宋_GB2312"/>
          <w:sz w:val="28"/>
          <w:szCs w:val="28"/>
          <w:lang w:eastAsia="zh-CN"/>
        </w:rPr>
        <w:t>、</w:t>
      </w:r>
      <w:r>
        <w:rPr>
          <w:rFonts w:hint="eastAsia" w:ascii="Calibri" w:hAnsi="Calibri" w:eastAsia="仿宋_GB2312"/>
          <w:sz w:val="28"/>
          <w:szCs w:val="28"/>
          <w:lang w:eastAsia="zh-CN"/>
        </w:rPr>
        <w:t>“</w:t>
      </w:r>
      <w:r>
        <w:rPr>
          <w:rFonts w:ascii="Calibri" w:hAnsi="Calibri" w:eastAsia="仿宋_GB2312"/>
          <w:sz w:val="28"/>
          <w:szCs w:val="28"/>
          <w:lang w:eastAsia="zh-CN"/>
        </w:rPr>
        <w:t>以内</w:t>
      </w:r>
      <w:r>
        <w:rPr>
          <w:rFonts w:hint="eastAsia" w:ascii="Calibri" w:hAnsi="Calibri" w:eastAsia="仿宋_GB2312"/>
          <w:sz w:val="28"/>
          <w:szCs w:val="28"/>
          <w:lang w:eastAsia="zh-CN"/>
        </w:rPr>
        <w:t>”</w:t>
      </w:r>
      <w:r>
        <w:rPr>
          <w:rFonts w:ascii="Calibri" w:hAnsi="Calibri" w:eastAsia="仿宋_GB2312"/>
          <w:sz w:val="28"/>
          <w:szCs w:val="28"/>
          <w:lang w:eastAsia="zh-CN"/>
        </w:rPr>
        <w:t>一词或其他类似词汇包含其本数（或本概念）；“以下”、“之外”一词或其他类似词汇不包含其本数（或本概念）。</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8． </w:t>
      </w:r>
      <w:r>
        <w:rPr>
          <w:rFonts w:ascii="Calibri" w:hAnsi="Calibri" w:eastAsia="仿宋_GB2312"/>
          <w:sz w:val="28"/>
          <w:szCs w:val="28"/>
          <w:lang w:eastAsia="zh-CN"/>
        </w:rPr>
        <w:t>本合同经双方共同协商订立，不得因一方起草了本合同或其任何条款，而按照不利于该方的原则来解释合同条文。</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9． 除另有约定外，计量单位均使用中华人民共和国法定计量单位。</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10．</w:t>
      </w:r>
      <w:r>
        <w:rPr>
          <w:rFonts w:ascii="Calibri" w:hAnsi="Calibri" w:eastAsia="仿宋_GB2312"/>
          <w:sz w:val="28"/>
          <w:szCs w:val="28"/>
          <w:lang w:eastAsia="zh-CN"/>
        </w:rPr>
        <w:t>如果文字和具体数字之间不符，应以文字描述为准。</w:t>
      </w:r>
    </w:p>
    <w:p>
      <w:pPr>
        <w:framePr w:wrap="auto" w:vAnchor="margin" w:hAnchor="text" w:yAlign="inline"/>
        <w:spacing w:after="120" w:line="360" w:lineRule="auto"/>
        <w:ind w:left="720" w:hanging="720"/>
        <w:jc w:val="center"/>
        <w:rPr>
          <w:rFonts w:ascii="Calibri" w:hAnsi="Calibri" w:eastAsia="仿宋_GB2312"/>
          <w:sz w:val="28"/>
          <w:szCs w:val="28"/>
          <w:lang w:eastAsia="zh-CN"/>
        </w:rPr>
      </w:pPr>
      <w:r>
        <w:rPr>
          <w:rFonts w:hint="eastAsia" w:ascii="黑体" w:hAnsi="黑体" w:eastAsia="黑体" w:cs="黑体"/>
          <w:sz w:val="28"/>
          <w:szCs w:val="28"/>
          <w:lang w:eastAsia="zh-CN"/>
        </w:rPr>
        <w:t>第二章 合同文件</w:t>
      </w:r>
    </w:p>
    <w:p>
      <w:pPr>
        <w:framePr w:wrap="auto" w:vAnchor="margin" w:hAnchor="text" w:yAlign="inline"/>
        <w:spacing w:after="120" w:line="360" w:lineRule="auto"/>
        <w:ind w:left="720" w:hanging="720"/>
        <w:rPr>
          <w:rFonts w:ascii="Calibri" w:hAnsi="Calibri" w:eastAsia="仿宋_GB2312"/>
          <w:sz w:val="28"/>
          <w:szCs w:val="28"/>
          <w:lang w:eastAsia="zh-CN"/>
        </w:rPr>
      </w:pPr>
      <w:r>
        <w:rPr>
          <w:rFonts w:hint="eastAsia" w:ascii="Calibri" w:hAnsi="Calibri" w:eastAsia="仿宋_GB2312"/>
          <w:sz w:val="28"/>
          <w:szCs w:val="28"/>
          <w:lang w:eastAsia="zh-CN"/>
        </w:rPr>
        <w:t xml:space="preserve">第一条 </w:t>
      </w:r>
      <w:r>
        <w:rPr>
          <w:rFonts w:ascii="Calibri" w:hAnsi="Calibri" w:eastAsia="仿宋_GB2312"/>
          <w:sz w:val="28"/>
          <w:szCs w:val="28"/>
          <w:lang w:eastAsia="zh-CN"/>
        </w:rPr>
        <w:t>合同文件的组成</w:t>
      </w: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构成本合同的下列文件及其经各方书面确认认可的附件为本合同不可分割的组成部分：</w:t>
      </w: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1． </w:t>
      </w:r>
      <w:r>
        <w:rPr>
          <w:rFonts w:ascii="Calibri" w:hAnsi="Calibri" w:eastAsia="仿宋_GB2312"/>
          <w:sz w:val="28"/>
          <w:szCs w:val="28"/>
          <w:lang w:eastAsia="zh-CN"/>
        </w:rPr>
        <w:t>本合同签订后经双方授权代表正式签署的对本合同的修改或补充（如有）；</w:t>
      </w:r>
    </w:p>
    <w:p>
      <w:pPr>
        <w:framePr w:wrap="auto" w:vAnchor="margin" w:hAnchor="text" w:yAlign="inline"/>
        <w:tabs>
          <w:tab w:val="left" w:pos="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2．</w:t>
      </w:r>
      <w:r>
        <w:rPr>
          <w:rFonts w:ascii="Calibri" w:hAnsi="Calibri" w:eastAsia="仿宋_GB2312"/>
          <w:sz w:val="28"/>
          <w:szCs w:val="28"/>
          <w:lang w:eastAsia="zh-CN"/>
        </w:rPr>
        <w:t>本合同及其附件</w:t>
      </w:r>
      <w:r>
        <w:rPr>
          <w:rFonts w:hint="eastAsia" w:ascii="Calibri" w:hAnsi="Calibri" w:eastAsia="仿宋_GB2312"/>
          <w:sz w:val="28"/>
          <w:szCs w:val="28"/>
          <w:lang w:eastAsia="zh-CN"/>
        </w:rPr>
        <w:t>；</w:t>
      </w: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hint="eastAsia" w:eastAsia="仿宋_GB2312"/>
          <w:sz w:val="28"/>
          <w:szCs w:val="28"/>
          <w:lang w:eastAsia="zh-CN"/>
        </w:rPr>
        <w:t xml:space="preserve">  </w:t>
      </w:r>
      <w:r>
        <w:rPr>
          <w:rFonts w:hint="eastAsia" w:ascii="Calibri" w:hAnsi="Calibri" w:eastAsia="仿宋_GB2312"/>
          <w:sz w:val="28"/>
          <w:szCs w:val="28"/>
          <w:lang w:eastAsia="zh-CN"/>
        </w:rPr>
        <w:t>3．新数据中心高端存储阵列设备采购项目中标</w:t>
      </w:r>
      <w:r>
        <w:rPr>
          <w:rFonts w:ascii="Calibri" w:hAnsi="Calibri" w:eastAsia="仿宋_GB2312"/>
          <w:sz w:val="28"/>
          <w:szCs w:val="28"/>
          <w:lang w:eastAsia="zh-CN"/>
        </w:rPr>
        <w:t>通知书；</w:t>
      </w: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hint="eastAsia" w:eastAsia="仿宋_GB2312"/>
          <w:sz w:val="28"/>
          <w:szCs w:val="28"/>
          <w:lang w:eastAsia="zh-CN"/>
        </w:rPr>
        <w:t xml:space="preserve">  </w:t>
      </w:r>
      <w:r>
        <w:rPr>
          <w:rFonts w:hint="eastAsia" w:ascii="Calibri" w:hAnsi="Calibri" w:eastAsia="仿宋_GB2312"/>
          <w:sz w:val="28"/>
          <w:szCs w:val="28"/>
          <w:lang w:eastAsia="zh-CN"/>
        </w:rPr>
        <w:t>4．新数据中心高端存储阵列设备采购项目报价澄清文件</w:t>
      </w:r>
      <w:r>
        <w:rPr>
          <w:rFonts w:ascii="Calibri" w:hAnsi="Calibri" w:eastAsia="仿宋_GB2312"/>
          <w:sz w:val="28"/>
          <w:szCs w:val="28"/>
          <w:lang w:eastAsia="zh-CN"/>
        </w:rPr>
        <w:t>；</w:t>
      </w: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hint="eastAsia" w:eastAsia="仿宋_GB2312"/>
          <w:sz w:val="28"/>
          <w:szCs w:val="28"/>
          <w:lang w:eastAsia="zh-CN"/>
        </w:rPr>
        <w:t xml:space="preserve">  </w:t>
      </w:r>
      <w:r>
        <w:rPr>
          <w:rFonts w:hint="eastAsia" w:ascii="Calibri" w:hAnsi="Calibri" w:eastAsia="仿宋_GB2312"/>
          <w:sz w:val="28"/>
          <w:szCs w:val="28"/>
          <w:lang w:eastAsia="zh-CN"/>
        </w:rPr>
        <w:t>5．新数据中心高端存储阵列设备采购项目投标文件</w:t>
      </w:r>
      <w:r>
        <w:rPr>
          <w:rFonts w:ascii="Calibri" w:hAnsi="Calibri" w:eastAsia="仿宋_GB2312"/>
          <w:sz w:val="28"/>
          <w:szCs w:val="28"/>
          <w:lang w:eastAsia="zh-CN"/>
        </w:rPr>
        <w:t>及其附件</w:t>
      </w:r>
      <w:r>
        <w:rPr>
          <w:rFonts w:hint="eastAsia" w:ascii="Calibri" w:hAnsi="Calibri" w:eastAsia="仿宋_GB2312"/>
          <w:sz w:val="28"/>
          <w:szCs w:val="28"/>
          <w:lang w:eastAsia="zh-CN"/>
        </w:rPr>
        <w:t>（北京创联致信科技有限公司）</w:t>
      </w:r>
      <w:r>
        <w:rPr>
          <w:rFonts w:ascii="Calibri" w:hAnsi="Calibri" w:eastAsia="仿宋_GB2312"/>
          <w:sz w:val="28"/>
          <w:szCs w:val="28"/>
          <w:lang w:eastAsia="zh-CN"/>
        </w:rPr>
        <w:t>；</w:t>
      </w:r>
    </w:p>
    <w:p>
      <w:pPr>
        <w:framePr w:wrap="auto" w:vAnchor="margin" w:hAnchor="text" w:yAlign="inline"/>
        <w:tabs>
          <w:tab w:val="left" w:pos="1440"/>
        </w:tabs>
        <w:spacing w:line="360" w:lineRule="auto"/>
        <w:ind w:firstLine="280" w:firstLineChars="100"/>
        <w:rPr>
          <w:rFonts w:ascii="Calibri" w:hAnsi="Calibri" w:eastAsia="仿宋_GB2312"/>
          <w:sz w:val="28"/>
          <w:szCs w:val="28"/>
          <w:lang w:eastAsia="zh-CN"/>
        </w:rPr>
      </w:pPr>
      <w:r>
        <w:rPr>
          <w:rFonts w:hint="eastAsia" w:ascii="Calibri" w:hAnsi="Calibri" w:eastAsia="仿宋_GB2312"/>
          <w:sz w:val="28"/>
          <w:szCs w:val="28"/>
          <w:lang w:eastAsia="zh-CN"/>
        </w:rPr>
        <w:t>6．新数据中心高端存储阵列设备采购项目招标</w:t>
      </w:r>
      <w:r>
        <w:rPr>
          <w:rFonts w:ascii="Calibri" w:hAnsi="Calibri" w:eastAsia="仿宋_GB2312"/>
          <w:sz w:val="28"/>
          <w:szCs w:val="28"/>
          <w:lang w:eastAsia="zh-CN"/>
        </w:rPr>
        <w:t>文件及其附件、附录；</w:t>
      </w:r>
    </w:p>
    <w:p>
      <w:pPr>
        <w:framePr w:wrap="auto" w:vAnchor="margin" w:hAnchor="text" w:yAlign="inline"/>
        <w:tabs>
          <w:tab w:val="left" w:pos="1440"/>
        </w:tabs>
        <w:spacing w:line="360" w:lineRule="auto"/>
        <w:ind w:firstLine="280" w:firstLineChars="100"/>
        <w:rPr>
          <w:rFonts w:ascii="Calibri" w:hAnsi="Calibri" w:eastAsia="仿宋_GB2312"/>
          <w:sz w:val="28"/>
          <w:szCs w:val="28"/>
          <w:lang w:eastAsia="zh-CN"/>
        </w:rPr>
      </w:pPr>
      <w:r>
        <w:rPr>
          <w:rFonts w:hint="eastAsia" w:ascii="Calibri" w:hAnsi="Calibri" w:eastAsia="仿宋_GB2312"/>
          <w:sz w:val="28"/>
          <w:szCs w:val="28"/>
          <w:lang w:eastAsia="zh-CN"/>
        </w:rPr>
        <w:t>7．</w:t>
      </w:r>
      <w:r>
        <w:rPr>
          <w:rFonts w:ascii="Calibri" w:hAnsi="Calibri" w:eastAsia="仿宋_GB2312"/>
          <w:sz w:val="28"/>
          <w:szCs w:val="28"/>
          <w:lang w:eastAsia="zh-CN"/>
        </w:rPr>
        <w:t>双方同意构成合同的其它文件</w:t>
      </w:r>
      <w:r>
        <w:rPr>
          <w:rFonts w:hint="eastAsia" w:ascii="Calibri" w:hAnsi="Calibri" w:eastAsia="仿宋_GB2312"/>
          <w:sz w:val="28"/>
          <w:szCs w:val="28"/>
          <w:lang w:eastAsia="zh-CN"/>
        </w:rPr>
        <w:t>。</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ind w:left="540" w:right="-72" w:hanging="540"/>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优先顺序</w:t>
      </w: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除</w:t>
      </w:r>
      <w:r>
        <w:rPr>
          <w:rFonts w:hint="eastAsia" w:ascii="Calibri" w:hAnsi="Calibri" w:eastAsia="仿宋_GB2312"/>
          <w:sz w:val="28"/>
          <w:szCs w:val="28"/>
          <w:lang w:eastAsia="zh-CN"/>
        </w:rPr>
        <w:t>双</w:t>
      </w:r>
      <w:r>
        <w:rPr>
          <w:rFonts w:ascii="Calibri" w:hAnsi="Calibri" w:eastAsia="仿宋_GB2312"/>
          <w:sz w:val="28"/>
          <w:szCs w:val="28"/>
          <w:lang w:eastAsia="zh-CN"/>
        </w:rPr>
        <w:t>方另有</w:t>
      </w:r>
      <w:r>
        <w:rPr>
          <w:rFonts w:hint="eastAsia" w:ascii="Calibri" w:hAnsi="Calibri" w:eastAsia="仿宋_GB2312"/>
          <w:sz w:val="28"/>
          <w:szCs w:val="28"/>
          <w:lang w:eastAsia="zh-CN"/>
        </w:rPr>
        <w:t>特别</w:t>
      </w:r>
      <w:r>
        <w:rPr>
          <w:rFonts w:ascii="Calibri" w:hAnsi="Calibri" w:eastAsia="仿宋_GB2312"/>
          <w:sz w:val="28"/>
          <w:szCs w:val="28"/>
          <w:lang w:eastAsia="zh-CN"/>
        </w:rPr>
        <w:t>约定</w:t>
      </w:r>
      <w:r>
        <w:rPr>
          <w:rFonts w:hint="eastAsia" w:ascii="Calibri" w:hAnsi="Calibri" w:eastAsia="仿宋_GB2312"/>
          <w:sz w:val="28"/>
          <w:szCs w:val="28"/>
          <w:lang w:eastAsia="zh-CN"/>
        </w:rPr>
        <w:t>者</w:t>
      </w:r>
      <w:r>
        <w:rPr>
          <w:rFonts w:ascii="Calibri" w:hAnsi="Calibri" w:eastAsia="仿宋_GB2312"/>
          <w:sz w:val="28"/>
          <w:szCs w:val="28"/>
          <w:lang w:eastAsia="zh-CN"/>
        </w:rPr>
        <w:t>外，合同文件应按</w:t>
      </w:r>
      <w:r>
        <w:rPr>
          <w:rFonts w:hint="eastAsia" w:ascii="Calibri" w:hAnsi="Calibri" w:eastAsia="仿宋_GB2312"/>
          <w:sz w:val="28"/>
          <w:szCs w:val="28"/>
          <w:lang w:eastAsia="zh-CN"/>
        </w:rPr>
        <w:t>第一条规</w:t>
      </w:r>
      <w:r>
        <w:rPr>
          <w:rFonts w:ascii="Calibri" w:hAnsi="Calibri" w:eastAsia="仿宋_GB2312"/>
          <w:sz w:val="28"/>
          <w:szCs w:val="28"/>
          <w:lang w:eastAsia="zh-CN"/>
        </w:rPr>
        <w:t>定的顺序阅读和解释</w:t>
      </w:r>
      <w:r>
        <w:rPr>
          <w:rFonts w:hint="eastAsia" w:ascii="Calibri" w:hAnsi="Calibri" w:eastAsia="仿宋_GB2312"/>
          <w:sz w:val="28"/>
          <w:szCs w:val="28"/>
          <w:lang w:eastAsia="zh-CN"/>
        </w:rPr>
        <w:t>；</w:t>
      </w:r>
      <w:r>
        <w:rPr>
          <w:rFonts w:ascii="Calibri" w:hAnsi="Calibri" w:eastAsia="仿宋_GB2312"/>
          <w:sz w:val="28"/>
          <w:szCs w:val="28"/>
          <w:lang w:eastAsia="zh-CN"/>
        </w:rPr>
        <w:t>如果</w:t>
      </w:r>
      <w:r>
        <w:rPr>
          <w:rFonts w:hint="eastAsia" w:ascii="Calibri" w:hAnsi="Calibri" w:eastAsia="仿宋_GB2312"/>
          <w:sz w:val="28"/>
          <w:szCs w:val="28"/>
          <w:lang w:eastAsia="zh-CN"/>
        </w:rPr>
        <w:t>各份</w:t>
      </w:r>
      <w:r>
        <w:rPr>
          <w:rFonts w:ascii="Calibri" w:hAnsi="Calibri" w:eastAsia="仿宋_GB2312"/>
          <w:sz w:val="28"/>
          <w:szCs w:val="28"/>
          <w:lang w:eastAsia="zh-CN"/>
        </w:rPr>
        <w:t>合同文件</w:t>
      </w:r>
      <w:r>
        <w:rPr>
          <w:rFonts w:hint="eastAsia" w:ascii="Calibri" w:hAnsi="Calibri" w:eastAsia="仿宋_GB2312"/>
          <w:sz w:val="28"/>
          <w:szCs w:val="28"/>
          <w:lang w:eastAsia="zh-CN"/>
        </w:rPr>
        <w:t>的约定在理解上</w:t>
      </w:r>
      <w:r>
        <w:rPr>
          <w:rFonts w:ascii="Calibri" w:hAnsi="Calibri" w:eastAsia="仿宋_GB2312"/>
          <w:sz w:val="28"/>
          <w:szCs w:val="28"/>
          <w:lang w:eastAsia="zh-CN"/>
        </w:rPr>
        <w:t>出现歧义</w:t>
      </w:r>
      <w:r>
        <w:rPr>
          <w:rFonts w:hint="eastAsia" w:ascii="Calibri" w:hAnsi="Calibri" w:eastAsia="仿宋_GB2312"/>
          <w:sz w:val="28"/>
          <w:szCs w:val="28"/>
          <w:lang w:eastAsia="zh-CN"/>
        </w:rPr>
        <w:t>、不一致</w:t>
      </w:r>
      <w:r>
        <w:rPr>
          <w:rFonts w:ascii="Calibri" w:hAnsi="Calibri" w:eastAsia="仿宋_GB2312"/>
          <w:sz w:val="28"/>
          <w:szCs w:val="28"/>
          <w:lang w:eastAsia="zh-CN"/>
        </w:rPr>
        <w:t>或矛盾，</w:t>
      </w:r>
      <w:r>
        <w:rPr>
          <w:rFonts w:hint="eastAsia" w:ascii="Calibri" w:hAnsi="Calibri" w:eastAsia="仿宋_GB2312"/>
          <w:sz w:val="28"/>
          <w:szCs w:val="28"/>
          <w:lang w:eastAsia="zh-CN"/>
        </w:rPr>
        <w:t>则应以本合同为准，但是在本合同签订后如</w:t>
      </w:r>
      <w:r>
        <w:rPr>
          <w:rFonts w:ascii="Calibri" w:hAnsi="Calibri" w:eastAsia="仿宋_GB2312"/>
          <w:sz w:val="28"/>
          <w:szCs w:val="28"/>
          <w:lang w:eastAsia="zh-CN"/>
        </w:rPr>
        <w:t>经双方授权代表正式签署对本合同的修改或补充（如有）</w:t>
      </w:r>
      <w:r>
        <w:rPr>
          <w:rFonts w:hint="eastAsia" w:ascii="Calibri" w:hAnsi="Calibri" w:eastAsia="仿宋_GB2312"/>
          <w:sz w:val="28"/>
          <w:szCs w:val="28"/>
          <w:lang w:eastAsia="zh-CN"/>
        </w:rPr>
        <w:t>，则应以该修改或补充为准（以修改或补充的范围为限）。如构成同一顺序各份合同文件之间有不一致之处，则以时间在后者为准</w:t>
      </w:r>
      <w:r>
        <w:rPr>
          <w:rFonts w:ascii="Calibri" w:hAnsi="Calibri" w:eastAsia="仿宋_GB2312"/>
          <w:sz w:val="28"/>
          <w:szCs w:val="28"/>
          <w:lang w:eastAsia="zh-CN"/>
        </w:rPr>
        <w:t>。</w:t>
      </w:r>
      <w:r>
        <w:rPr>
          <w:rFonts w:hint="eastAsia" w:ascii="Calibri" w:hAnsi="Calibri" w:eastAsia="仿宋_GB2312"/>
          <w:sz w:val="28"/>
          <w:szCs w:val="28"/>
          <w:lang w:eastAsia="zh-CN"/>
        </w:rPr>
        <w:t>本合同构成双方对所述项目的全部共识，并取代之前就本合同项下事宜所做出的一切口头或书面的协议、安排和沟通。未经双方一致同意并签署书面协议，不得对本合同进行任何修改。</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第三章  合同标的</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第一条 本合同项下的产品及其伴随服务具体详见本合同附件一，《合同产品及价格清单》。</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第二条 如甲方认为本合同项下的标的属于对关键信息基础设施安全有重要影响的网络产品和服务，甲方有权要求乙方就本合同项下标的的网络安全审查提供协助，包括但不限于提供本合同项下标的的相关资料，可能存在的安全风险、漏洞或安全缺陷，标的及服务连续性保障措施情况，收集、存储甲方及甲方用户数据情况，以及乙方遵守中国法律、行政法规、部门规章情况等。</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第三条 乙方承诺：不会利用提供本合同项下标的非法获取甲方及甲方用户数据；非经甲方同意不会控制和操纵本合同项下标的或甲方的其他设备；保证按照本合同约定提供相应的产品及服务，无正当理由不中断产品供应或技术支持服务。乙方违反前述承诺的，甲方有权解除合同，因此导致的法律责任由乙方承担，且乙方应赔偿因此给甲方造成的全部损失。</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第四章 合同标的交付</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第一条  乙方应在合同签订之后，在接到甲方供货通知之日起【30】日内向甲方交付合同项下的产品</w:t>
      </w:r>
      <w:r>
        <w:rPr>
          <w:rFonts w:ascii="Calibri" w:hAnsi="Calibri" w:eastAsia="仿宋_GB2312"/>
          <w:sz w:val="28"/>
          <w:szCs w:val="28"/>
          <w:lang w:eastAsia="zh-CN"/>
        </w:rPr>
        <w:t>。</w:t>
      </w:r>
    </w:p>
    <w:p>
      <w:pPr>
        <w:framePr w:wrap="auto" w:vAnchor="margin" w:hAnchor="text" w:yAlign="inline"/>
        <w:spacing w:line="360" w:lineRule="auto"/>
        <w:ind w:firstLine="560" w:firstLineChars="200"/>
        <w:rPr>
          <w:rFonts w:ascii="Calibri" w:hAnsi="Calibri" w:eastAsia="仿宋_GB2312"/>
          <w:sz w:val="28"/>
          <w:szCs w:val="28"/>
          <w:lang w:eastAsia="zh-CN"/>
        </w:rPr>
      </w:pPr>
      <w:r>
        <w:rPr>
          <w:rFonts w:hint="eastAsia" w:ascii="Calibri" w:hAnsi="Calibri" w:eastAsia="仿宋_GB2312"/>
          <w:sz w:val="28"/>
          <w:szCs w:val="28"/>
          <w:lang w:eastAsia="zh-CN"/>
        </w:rPr>
        <w:t xml:space="preserve">甲方可根据其相关环境准备的情况或自身需求情况，要求推迟标的交付日期。     </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第二条  双方同意采用如下方式进行交付：</w:t>
      </w:r>
    </w:p>
    <w:p>
      <w:pPr>
        <w:framePr w:wrap="auto" w:vAnchor="margin" w:hAnchor="text" w:yAlign="inline"/>
        <w:spacing w:line="360" w:lineRule="auto"/>
        <w:ind w:firstLine="560" w:firstLineChars="200"/>
        <w:rPr>
          <w:rFonts w:eastAsia="仿宋_GB2312"/>
          <w:sz w:val="28"/>
          <w:szCs w:val="28"/>
          <w:lang w:eastAsia="zh-CN"/>
        </w:rPr>
      </w:pPr>
      <w:r>
        <w:rPr>
          <w:rFonts w:hint="eastAsia" w:eastAsia="仿宋_GB2312"/>
          <w:sz w:val="28"/>
          <w:szCs w:val="28"/>
          <w:lang w:eastAsia="zh-CN"/>
        </w:rPr>
        <w:t>乙方将本合同项下产品运送至甲方指定地点，并完成安装、调试、使用培训等。</w:t>
      </w:r>
    </w:p>
    <w:p>
      <w:pPr>
        <w:framePr w:wrap="auto" w:vAnchor="margin" w:hAnchor="text" w:yAlign="inline"/>
        <w:spacing w:line="360" w:lineRule="auto"/>
        <w:rPr>
          <w:rFonts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eastAsia="仿宋_GB2312"/>
          <w:sz w:val="28"/>
          <w:szCs w:val="28"/>
          <w:lang w:eastAsia="zh-CN"/>
        </w:rPr>
        <w:t xml:space="preserve">第三条 </w:t>
      </w:r>
      <w:r>
        <w:rPr>
          <w:rFonts w:hint="eastAsia" w:ascii="Calibri" w:hAnsi="Calibri" w:eastAsia="仿宋_GB2312"/>
          <w:sz w:val="28"/>
          <w:szCs w:val="28"/>
          <w:lang w:eastAsia="zh-CN"/>
        </w:rPr>
        <w:t xml:space="preserve"> 乙方应在合同规定的交付期</w:t>
      </w:r>
      <w:r>
        <w:rPr>
          <w:rFonts w:hint="eastAsia" w:ascii="仿宋_GB2312" w:eastAsia="仿宋_GB2312"/>
          <w:sz w:val="28"/>
          <w:szCs w:val="28"/>
          <w:lang w:eastAsia="zh-CN"/>
        </w:rPr>
        <w:t>【3】</w:t>
      </w:r>
      <w:r>
        <w:rPr>
          <w:rFonts w:hint="eastAsia" w:ascii="Calibri" w:hAnsi="Calibri" w:eastAsia="仿宋_GB2312"/>
          <w:sz w:val="28"/>
          <w:szCs w:val="28"/>
          <w:lang w:eastAsia="zh-CN"/>
        </w:rPr>
        <w:t>日前以书面形式将合同号、货物名称、数量、包装件数和备妥交货日期通知甲方。同时乙方将详细交付清单一式</w:t>
      </w:r>
      <w:r>
        <w:rPr>
          <w:rFonts w:hint="eastAsia" w:ascii="仿宋_GB2312" w:eastAsia="仿宋_GB2312"/>
          <w:sz w:val="28"/>
          <w:szCs w:val="28"/>
          <w:lang w:eastAsia="zh-CN"/>
        </w:rPr>
        <w:t>【2】</w:t>
      </w:r>
      <w:r>
        <w:rPr>
          <w:rFonts w:hint="eastAsia" w:ascii="Calibri" w:hAnsi="Calibri" w:eastAsia="仿宋_GB2312"/>
          <w:sz w:val="28"/>
          <w:szCs w:val="28"/>
          <w:lang w:eastAsia="zh-CN"/>
        </w:rPr>
        <w:t>份包括合同号、货物名称、规格、数量、包装件数和每个包装的尺寸（长×宽×高）、单价、总价和备妥待交日期以及对货物在运输和仓储的特殊要求和注意事项寄给甲方。</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第四条  乙方负责安排合同产品从厂家至甲方指定地点的运输工作、包括特殊安装工具、安装材料、和随机备品备件。如因乙方原因，合同产品需要补充或更换，乙方有责任将所需产品发运至项目“现场”，并承担一切风险和费用。在合同产品运输过程中，由于乙方原因引起合同产品丢失或损坏，由乙方向有关保险部门要求保险赔偿，且乙方有责任尽快重新供应或修理丢失或损坏的合同设备，因此发生的费用由乙方负担。</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第五条  本合同项下涉及产品所有权转移的，自产品交付甲方之日起自乙方转移到甲方。本合同项下所涉软件产品的使用权的开始日期应不晚于本合同生效之日。</w:t>
      </w:r>
    </w:p>
    <w:p>
      <w:pPr>
        <w:framePr w:wrap="auto" w:vAnchor="margin" w:hAnchor="text" w:yAlign="inline"/>
        <w:autoSpaceDE w:val="0"/>
        <w:autoSpaceDN w:val="0"/>
        <w:spacing w:line="360" w:lineRule="auto"/>
        <w:jc w:val="center"/>
        <w:textAlignment w:val="bottom"/>
        <w:rPr>
          <w:rFonts w:ascii="黑体" w:hAnsi="黑体" w:eastAsia="黑体" w:cs="黑体"/>
          <w:sz w:val="28"/>
          <w:szCs w:val="28"/>
          <w:lang w:eastAsia="zh-CN"/>
        </w:rPr>
      </w:pPr>
      <w:r>
        <w:rPr>
          <w:rFonts w:hint="eastAsia" w:ascii="黑体" w:hAnsi="黑体" w:eastAsia="黑体" w:cs="黑体"/>
          <w:sz w:val="28"/>
          <w:szCs w:val="28"/>
          <w:lang w:eastAsia="zh-CN"/>
        </w:rPr>
        <w:t>第五章 包装、运输与保险</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第一条  包装</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乙方应提供合同产品运至合同规定的目的地所需要的包装，以防止合同产品在转运中损坏或变质。除合同另有规定外，乙方提供的全部产品，均应采用国家或专业标准保护措施进行包装，使包装应适应于远距离运输、防潮、防震、防锈和防粗暴装卸，确保货物安全无损运抵“现场”。由于包装不善所引起的产品损坏和损失均由乙方承担。</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宋体" w:hAnsi="宋体"/>
          <w:sz w:val="28"/>
          <w:szCs w:val="28"/>
          <w:lang w:eastAsia="zh-CN"/>
        </w:rPr>
        <w:t>2．</w:t>
      </w:r>
      <w:r>
        <w:rPr>
          <w:rFonts w:hint="eastAsia" w:ascii="Calibri" w:hAnsi="Calibri" w:eastAsia="仿宋_GB2312"/>
          <w:sz w:val="28"/>
          <w:szCs w:val="28"/>
          <w:lang w:eastAsia="zh-CN"/>
        </w:rPr>
        <w:t>乙方应以醒目的印刷字体在各包装箱上标明通用规范的运输标记或标志。</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3．根据产品的特点和运输的不同要求，乙方应在包装箱上清楚地标注“小心轻放”、“请勿倒置”、“防潮”等字样和其他适当标记。</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4．每件包装箱内应附一份详细装箱单和质量合格证。</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5．包装、标记和包装箱内外的单据应严格符合合同的特殊要求，包括甲方后来发出的指示。</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第二条  运输与保险</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1．乙方负责办理将货物运抵本合同规定的交付地点的一切运输和保管事项，相关费用应由乙方承担。</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2．乙方负责办理产品从原厂至本合同项下产品交付甲方时的保险事宜并承担相应的保险费用。</w:t>
      </w:r>
    </w:p>
    <w:p>
      <w:pPr>
        <w:framePr w:wrap="auto" w:vAnchor="margin" w:hAnchor="text" w:yAlign="inline"/>
        <w:autoSpaceDE w:val="0"/>
        <w:autoSpaceDN w:val="0"/>
        <w:spacing w:line="360" w:lineRule="auto"/>
        <w:jc w:val="center"/>
        <w:textAlignment w:val="bottom"/>
        <w:rPr>
          <w:rFonts w:ascii="黑体" w:hAnsi="黑体" w:eastAsia="黑体" w:cs="黑体"/>
          <w:sz w:val="28"/>
          <w:szCs w:val="28"/>
          <w:lang w:eastAsia="zh-CN"/>
        </w:rPr>
      </w:pPr>
      <w:r>
        <w:rPr>
          <w:rFonts w:hint="eastAsia" w:ascii="黑体" w:hAnsi="黑体" w:eastAsia="黑体" w:cs="黑体"/>
          <w:sz w:val="28"/>
          <w:szCs w:val="28"/>
          <w:lang w:eastAsia="zh-CN"/>
        </w:rPr>
        <w:t>第六章 检验及验收</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第一条  检验</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1．产品到达本合同规定的交付地点的，甲方应在产品到达之日起</w:t>
      </w:r>
      <w:r>
        <w:rPr>
          <w:rFonts w:hint="eastAsia" w:ascii="仿宋_GB2312" w:eastAsia="仿宋_GB2312"/>
          <w:sz w:val="28"/>
          <w:szCs w:val="28"/>
          <w:lang w:eastAsia="zh-CN"/>
        </w:rPr>
        <w:t>【10】</w:t>
      </w:r>
      <w:r>
        <w:rPr>
          <w:rFonts w:hint="eastAsia" w:ascii="Calibri" w:hAnsi="Calibri" w:eastAsia="仿宋_GB2312"/>
          <w:sz w:val="28"/>
          <w:szCs w:val="28"/>
          <w:lang w:eastAsia="zh-CN"/>
        </w:rPr>
        <w:t>日内，组织双方人员进行“检验”，乙方应指派专人参加“检验”。“检验”的内容包括按照乙方提供的交付清单对产品的包装、数量、规格等是否与交付清单相符进行“检验”。</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2．“检验”不合格的，乙方应负责在</w:t>
      </w:r>
      <w:r>
        <w:rPr>
          <w:rFonts w:hint="eastAsia" w:ascii="仿宋_GB2312" w:eastAsia="仿宋_GB2312"/>
          <w:sz w:val="28"/>
          <w:szCs w:val="28"/>
          <w:lang w:eastAsia="zh-CN"/>
        </w:rPr>
        <w:t>【2】</w:t>
      </w:r>
      <w:r>
        <w:rPr>
          <w:rFonts w:hint="eastAsia" w:ascii="Calibri" w:hAnsi="Calibri" w:eastAsia="仿宋_GB2312"/>
          <w:sz w:val="28"/>
          <w:szCs w:val="28"/>
          <w:lang w:eastAsia="zh-CN"/>
        </w:rPr>
        <w:t>日内对不合格的部分进行补充或更换，相关费用由乙方承担。</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3．甲方对合同产品的“检验”合格仅为甲方在收货时参考，不应视为产品“验收”合格的最终证据。</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第二条 验收</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1．乙方提供的产品</w:t>
      </w:r>
      <w:r>
        <w:rPr>
          <w:rFonts w:ascii="Calibri" w:hAnsi="Calibri" w:eastAsia="仿宋_GB2312"/>
          <w:sz w:val="28"/>
          <w:szCs w:val="28"/>
          <w:lang w:eastAsia="zh-CN"/>
        </w:rPr>
        <w:t>应符合国家有关技术标准和要求，并且使用中应能满足甲方的技术要求并能够实现</w:t>
      </w:r>
      <w:r>
        <w:rPr>
          <w:rFonts w:hint="eastAsia" w:ascii="Calibri" w:hAnsi="Calibri" w:eastAsia="仿宋_GB2312"/>
          <w:sz w:val="28"/>
          <w:szCs w:val="28"/>
          <w:lang w:eastAsia="zh-CN"/>
        </w:rPr>
        <w:t>本</w:t>
      </w:r>
      <w:r>
        <w:rPr>
          <w:rFonts w:ascii="Calibri" w:hAnsi="Calibri" w:eastAsia="仿宋_GB2312"/>
          <w:sz w:val="28"/>
          <w:szCs w:val="28"/>
          <w:lang w:eastAsia="zh-CN"/>
        </w:rPr>
        <w:t>合同</w:t>
      </w:r>
      <w:r>
        <w:rPr>
          <w:rFonts w:hint="eastAsia" w:ascii="Calibri" w:hAnsi="Calibri" w:eastAsia="仿宋_GB2312"/>
          <w:sz w:val="28"/>
          <w:szCs w:val="28"/>
          <w:lang w:eastAsia="zh-CN"/>
        </w:rPr>
        <w:t>及其附件</w:t>
      </w:r>
      <w:r>
        <w:rPr>
          <w:rFonts w:ascii="Calibri" w:hAnsi="Calibri" w:eastAsia="仿宋_GB2312"/>
          <w:sz w:val="28"/>
          <w:szCs w:val="28"/>
          <w:lang w:eastAsia="zh-CN"/>
        </w:rPr>
        <w:t>所规定的目的和用途。</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2．乙方提供的合同产品经甲方“检验”合格后，乙方应负责在</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 2 】日内完成包括但不限于产品的安装、调试及运行测试工作。乙方完成上述工作之日起【 2 】日内应向甲方提交“验收”申请。</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3．甲方自收到乙方“验收”申请之日起【10】日内应组织“验收”，</w:t>
      </w:r>
      <w:r>
        <w:rPr>
          <w:rFonts w:ascii="Calibri" w:hAnsi="Calibri" w:eastAsia="仿宋_GB2312"/>
          <w:sz w:val="28"/>
          <w:szCs w:val="28"/>
          <w:lang w:eastAsia="zh-CN"/>
        </w:rPr>
        <w:t>“验收”时应有双方代表在场</w:t>
      </w:r>
      <w:r>
        <w:rPr>
          <w:rFonts w:hint="eastAsia" w:ascii="Calibri" w:hAnsi="Calibri" w:eastAsia="仿宋_GB2312"/>
          <w:sz w:val="28"/>
          <w:szCs w:val="28"/>
          <w:lang w:eastAsia="zh-CN"/>
        </w:rPr>
        <w:t>。“验收”合格的甲方应于“验收”完成之日起【7】日内向乙方出具“验收”合格报告；“验收”不合格的，乙方应于【7】日内对“瑕疵”部分进行改进，并于改进完成后向甲方重新申请进行“验收”。如乙方未在上述时限内完成甲方要求的改进，甲方有权停止支付，终止合同，并进行索赔。</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第七章 伴随服务</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第一条 乙方被要求提供下列服务中的任一或所有服务，包括本合同规定的附加服务：</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1）实施或监督所供产品的“现场”组装和/或试运行；</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2）提供产品安装和/或维修所需的工具；</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3）为所供产品的每一适当的单品提供详细的操作和维护或手册；</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4）在双方商定的一定期限内对所供产品实施运行或监督或维护或修理，但前提条件是该服务并不能免除乙方在合同保证期内所承担的义务；</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5）乙方就所供货物的组装、试运行、运行、维护和/或修理对甲方人员进行培训。</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第二条 乙方应提供本合同中规定的所有服务，相应的服务价款已包括在合同价款中。</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spacing w:line="440" w:lineRule="atLeast"/>
        <w:rPr>
          <w:rFonts w:ascii="Calibri" w:hAnsi="Calibri" w:eastAsia="仿宋_GB2312"/>
          <w:sz w:val="28"/>
          <w:szCs w:val="28"/>
          <w:lang w:eastAsia="zh-CN"/>
        </w:rPr>
      </w:pPr>
      <w:r>
        <w:rPr>
          <w:rFonts w:hint="eastAsia" w:ascii="Calibri" w:hAnsi="Calibri" w:eastAsia="仿宋_GB2312"/>
          <w:sz w:val="28"/>
          <w:szCs w:val="28"/>
          <w:lang w:eastAsia="zh-CN"/>
        </w:rPr>
        <w:t>第</w:t>
      </w:r>
      <w:r>
        <w:rPr>
          <w:rFonts w:hint="eastAsia" w:ascii="Calibri" w:hAnsi="Calibri" w:eastAsia="仿宋_GB2312"/>
          <w:sz w:val="28"/>
          <w:szCs w:val="28"/>
          <w:lang w:val="en-US" w:eastAsia="zh-CN"/>
        </w:rPr>
        <w:t>三</w:t>
      </w:r>
      <w:r>
        <w:rPr>
          <w:rFonts w:hint="eastAsia" w:ascii="Calibri" w:hAnsi="Calibri" w:eastAsia="仿宋_GB2312"/>
          <w:sz w:val="28"/>
          <w:szCs w:val="28"/>
          <w:lang w:eastAsia="zh-CN"/>
        </w:rPr>
        <w:t>条 甲方的其他要求：</w:t>
      </w:r>
    </w:p>
    <w:p>
      <w:pPr>
        <w:framePr w:wrap="auto" w:vAnchor="margin" w:hAnchor="text" w:yAlign="inline"/>
        <w:spacing w:line="440" w:lineRule="atLeast"/>
        <w:ind w:firstLine="482" w:firstLineChars="200"/>
        <w:rPr>
          <w:rFonts w:ascii="仿宋" w:hAnsi="仿宋" w:eastAsia="仿宋"/>
          <w:b/>
        </w:rPr>
      </w:pPr>
      <w:r>
        <w:rPr>
          <w:rFonts w:hint="eastAsia" w:ascii="仿宋" w:hAnsi="仿宋" w:eastAsia="仿宋"/>
          <w:b/>
        </w:rPr>
        <w:t>具体实施服务要求</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乙</w:t>
      </w:r>
      <w:r>
        <w:rPr>
          <w:rFonts w:ascii="仿宋" w:hAnsi="仿宋" w:eastAsia="仿宋"/>
          <w:lang w:eastAsia="zh-CN"/>
        </w:rPr>
        <w:t>方</w:t>
      </w:r>
      <w:r>
        <w:rPr>
          <w:rFonts w:hint="eastAsia" w:ascii="仿宋" w:hAnsi="仿宋" w:eastAsia="仿宋"/>
          <w:lang w:eastAsia="zh-CN"/>
        </w:rPr>
        <w:t>需</w:t>
      </w:r>
      <w:r>
        <w:rPr>
          <w:rFonts w:ascii="仿宋" w:hAnsi="仿宋" w:eastAsia="仿宋"/>
          <w:lang w:eastAsia="zh-CN"/>
        </w:rPr>
        <w:t>指定一名</w:t>
      </w:r>
      <w:r>
        <w:rPr>
          <w:rFonts w:hint="eastAsia" w:ascii="仿宋" w:hAnsi="仿宋" w:eastAsia="仿宋"/>
          <w:lang w:eastAsia="zh-CN"/>
        </w:rPr>
        <w:t>经验丰富的</w:t>
      </w:r>
      <w:r>
        <w:rPr>
          <w:rFonts w:ascii="仿宋" w:hAnsi="仿宋" w:eastAsia="仿宋"/>
          <w:lang w:eastAsia="zh-CN"/>
        </w:rPr>
        <w:t>项目</w:t>
      </w:r>
      <w:r>
        <w:rPr>
          <w:rFonts w:hint="eastAsia" w:ascii="仿宋" w:hAnsi="仿宋" w:eastAsia="仿宋"/>
          <w:lang w:eastAsia="zh-CN"/>
        </w:rPr>
        <w:t>经理</w:t>
      </w:r>
      <w:r>
        <w:rPr>
          <w:rFonts w:ascii="仿宋" w:hAnsi="仿宋" w:eastAsia="仿宋"/>
          <w:lang w:eastAsia="zh-CN"/>
        </w:rPr>
        <w:t>，负责双方工作协调、组织管理项目实施。</w:t>
      </w:r>
      <w:r>
        <w:rPr>
          <w:rFonts w:hint="eastAsia" w:ascii="仿宋" w:hAnsi="仿宋" w:eastAsia="仿宋"/>
          <w:lang w:eastAsia="zh-CN"/>
        </w:rPr>
        <w:t>针对本项目乙方应派遣专职的服务团队完成本次项目实施工作。</w:t>
      </w:r>
    </w:p>
    <w:p>
      <w:pPr>
        <w:framePr w:wrap="auto" w:vAnchor="margin" w:hAnchor="text" w:yAlign="inline"/>
        <w:numPr>
          <w:ilvl w:val="1"/>
          <w:numId w:val="2"/>
        </w:numPr>
        <w:tabs>
          <w:tab w:val="left" w:pos="993"/>
        </w:tabs>
        <w:spacing w:line="360" w:lineRule="auto"/>
        <w:rPr>
          <w:rFonts w:ascii="仿宋" w:hAnsi="仿宋" w:eastAsia="仿宋"/>
          <w:lang w:eastAsia="zh-CN"/>
        </w:rPr>
      </w:pPr>
      <w:r>
        <w:rPr>
          <w:rFonts w:hint="eastAsia" w:ascii="仿宋" w:hAnsi="仿宋" w:eastAsia="仿宋"/>
          <w:lang w:eastAsia="zh-CN"/>
        </w:rPr>
        <w:t>项目经理资质要求:项目经理需要具备10年以上工作经验，具有5年以上为政府机构或国内金融机构采购项目服务过的工作经验，需要同时具备高效的高级项目管理师（或PMP）资格以及所投产品生产商存储领域相关认证;</w:t>
      </w:r>
    </w:p>
    <w:p>
      <w:pPr>
        <w:framePr w:wrap="auto" w:vAnchor="margin" w:hAnchor="text" w:yAlign="inline"/>
        <w:numPr>
          <w:ilvl w:val="1"/>
          <w:numId w:val="2"/>
        </w:numPr>
        <w:tabs>
          <w:tab w:val="left" w:pos="993"/>
        </w:tabs>
        <w:spacing w:line="360" w:lineRule="auto"/>
        <w:rPr>
          <w:rFonts w:ascii="仿宋" w:hAnsi="仿宋" w:eastAsia="仿宋"/>
          <w:lang w:eastAsia="zh-CN"/>
        </w:rPr>
      </w:pPr>
      <w:r>
        <w:rPr>
          <w:rFonts w:hint="eastAsia" w:ascii="仿宋" w:hAnsi="仿宋" w:eastAsia="仿宋"/>
          <w:lang w:eastAsia="zh-CN"/>
        </w:rPr>
        <w:t>项目团队至少应包括4名高级工程师，要求具备5年以上工作经验，具备本合同项下产品生产商存储领域相关认证。</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乙方应促使本合同项下产品的原厂厂商指派项目经理负责厂商的技术协调和支持工作，并安排不少于3名原厂高级技术工程师（具备5年以上工作经验，并取得存储领域相关认证）参与本次项目的实施。乙方需向甲方提供原厂技术人员的身份证复印件、学历证明复印件及相关资质复印件；并促使原厂厂商出具服务支持承诺函并盖章。</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ascii="仿宋" w:hAnsi="仿宋" w:eastAsia="仿宋"/>
          <w:lang w:eastAsia="zh-CN"/>
        </w:rPr>
        <w:t>安装及调试等实施服务：</w:t>
      </w:r>
      <w:r>
        <w:rPr>
          <w:rFonts w:hint="eastAsia" w:ascii="仿宋" w:hAnsi="仿宋" w:eastAsia="仿宋"/>
          <w:lang w:eastAsia="zh-CN"/>
        </w:rPr>
        <w:t>乙方协助设备原厂商</w:t>
      </w:r>
      <w:r>
        <w:rPr>
          <w:rFonts w:ascii="仿宋" w:hAnsi="仿宋" w:eastAsia="仿宋"/>
          <w:lang w:eastAsia="zh-CN"/>
        </w:rPr>
        <w:t>完成相关</w:t>
      </w:r>
      <w:r>
        <w:rPr>
          <w:rFonts w:hint="eastAsia" w:ascii="仿宋" w:hAnsi="仿宋" w:eastAsia="仿宋"/>
          <w:lang w:eastAsia="zh-CN"/>
        </w:rPr>
        <w:t>存储</w:t>
      </w:r>
      <w:r>
        <w:rPr>
          <w:rFonts w:ascii="仿宋" w:hAnsi="仿宋" w:eastAsia="仿宋"/>
          <w:lang w:eastAsia="zh-CN"/>
        </w:rPr>
        <w:t>技术方案的设计与编写（包括详细设计方案、工程实施方案、切换方案）、并完成设备的安装、上电、接线、测试、配置、上线切换等实施服务；</w:t>
      </w:r>
    </w:p>
    <w:p>
      <w:pPr>
        <w:framePr w:wrap="auto" w:vAnchor="margin" w:hAnchor="text" w:yAlign="inline"/>
        <w:numPr>
          <w:ilvl w:val="2"/>
          <w:numId w:val="3"/>
        </w:numPr>
        <w:spacing w:line="360" w:lineRule="auto"/>
        <w:rPr>
          <w:rFonts w:ascii="仿宋" w:hAnsi="仿宋" w:eastAsia="仿宋"/>
          <w:lang w:eastAsia="zh-CN"/>
        </w:rPr>
      </w:pPr>
      <w:r>
        <w:rPr>
          <w:rFonts w:hint="eastAsia" w:ascii="仿宋" w:hAnsi="仿宋" w:eastAsia="仿宋"/>
          <w:lang w:eastAsia="zh-CN"/>
        </w:rPr>
        <w:t>存储</w:t>
      </w:r>
      <w:r>
        <w:rPr>
          <w:rFonts w:ascii="仿宋" w:hAnsi="仿宋" w:eastAsia="仿宋"/>
          <w:lang w:eastAsia="zh-CN"/>
        </w:rPr>
        <w:t>技术方案内容包括：</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对招标文件和项目的理解。</w:t>
      </w:r>
    </w:p>
    <w:p>
      <w:pPr>
        <w:framePr w:wrap="auto" w:vAnchor="margin" w:hAnchor="text" w:yAlign="inline"/>
        <w:numPr>
          <w:ilvl w:val="3"/>
          <w:numId w:val="4"/>
        </w:numPr>
        <w:spacing w:line="360" w:lineRule="auto"/>
        <w:rPr>
          <w:rFonts w:ascii="仿宋" w:hAnsi="仿宋" w:eastAsia="仿宋"/>
        </w:rPr>
      </w:pPr>
      <w:r>
        <w:rPr>
          <w:rFonts w:ascii="仿宋" w:hAnsi="仿宋" w:eastAsia="仿宋"/>
        </w:rPr>
        <w:t>对系统的设计和规划。</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针对本项目的合理化建议</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工程实施的标准及规范</w:t>
      </w:r>
      <w:r>
        <w:rPr>
          <w:rFonts w:hint="eastAsia" w:ascii="仿宋" w:hAnsi="仿宋" w:eastAsia="仿宋"/>
          <w:lang w:eastAsia="zh-CN"/>
        </w:rPr>
        <w:t>。</w:t>
      </w:r>
    </w:p>
    <w:p>
      <w:pPr>
        <w:framePr w:wrap="auto" w:vAnchor="margin" w:hAnchor="text" w:yAlign="inline"/>
        <w:numPr>
          <w:ilvl w:val="2"/>
          <w:numId w:val="3"/>
        </w:numPr>
        <w:spacing w:line="360" w:lineRule="auto"/>
        <w:rPr>
          <w:rFonts w:ascii="仿宋" w:hAnsi="仿宋" w:eastAsia="仿宋"/>
        </w:rPr>
      </w:pPr>
      <w:r>
        <w:rPr>
          <w:rFonts w:ascii="仿宋" w:hAnsi="仿宋" w:eastAsia="仿宋"/>
        </w:rPr>
        <w:t>工程实施内容包括：</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编制整个项目的集成实施计划，</w:t>
      </w:r>
      <w:r>
        <w:rPr>
          <w:rFonts w:hint="eastAsia" w:ascii="仿宋" w:hAnsi="仿宋" w:eastAsia="仿宋"/>
          <w:lang w:eastAsia="zh-CN"/>
        </w:rPr>
        <w:t>完成</w:t>
      </w:r>
      <w:r>
        <w:rPr>
          <w:rFonts w:ascii="仿宋" w:hAnsi="仿宋" w:eastAsia="仿宋"/>
          <w:lang w:eastAsia="zh-CN"/>
        </w:rPr>
        <w:t>设备硬件验收清单、工程技术文档、工程施工文档等</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对机房现场进行勘查，提供</w:t>
      </w:r>
      <w:r>
        <w:rPr>
          <w:rFonts w:hint="eastAsia" w:ascii="仿宋" w:hAnsi="仿宋" w:eastAsia="仿宋"/>
          <w:lang w:eastAsia="zh-CN"/>
        </w:rPr>
        <w:t>存储及交换机设备</w:t>
      </w:r>
      <w:r>
        <w:rPr>
          <w:rFonts w:ascii="仿宋" w:hAnsi="仿宋" w:eastAsia="仿宋"/>
          <w:lang w:eastAsia="zh-CN"/>
        </w:rPr>
        <w:t>对机房环境的需求，按工程进度完成现场准备工作</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完成设备验收，签署验货报告</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按照详细设计方案和实施方案，完成本项目所有</w:t>
      </w:r>
      <w:r>
        <w:rPr>
          <w:rFonts w:hint="eastAsia" w:ascii="仿宋" w:hAnsi="仿宋" w:eastAsia="仿宋"/>
          <w:lang w:eastAsia="zh-CN"/>
        </w:rPr>
        <w:t>存储及交换机</w:t>
      </w:r>
      <w:r>
        <w:rPr>
          <w:rFonts w:ascii="仿宋" w:hAnsi="仿宋" w:eastAsia="仿宋"/>
          <w:lang w:eastAsia="zh-CN"/>
        </w:rPr>
        <w:t>设备的安装、上电、升级、配置、连线、调试、测试等工作（安装设备所需的工具、测试工具等由</w:t>
      </w:r>
      <w:r>
        <w:rPr>
          <w:rFonts w:hint="eastAsia" w:ascii="仿宋" w:hAnsi="仿宋" w:eastAsia="仿宋"/>
          <w:lang w:eastAsia="zh-CN"/>
        </w:rPr>
        <w:t>乙方</w:t>
      </w:r>
      <w:r>
        <w:rPr>
          <w:rFonts w:ascii="仿宋" w:hAnsi="仿宋" w:eastAsia="仿宋"/>
          <w:lang w:eastAsia="zh-CN"/>
        </w:rPr>
        <w:t>准备）</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hint="eastAsia" w:ascii="仿宋" w:hAnsi="仿宋" w:eastAsia="仿宋"/>
          <w:lang w:eastAsia="zh-CN"/>
        </w:rPr>
        <w:t>按照甲方要求</w:t>
      </w:r>
      <w:r>
        <w:rPr>
          <w:rFonts w:ascii="仿宋" w:hAnsi="仿宋" w:eastAsia="仿宋"/>
          <w:lang w:eastAsia="zh-CN"/>
        </w:rPr>
        <w:t>打印所有</w:t>
      </w:r>
      <w:r>
        <w:rPr>
          <w:rFonts w:hint="eastAsia" w:ascii="仿宋" w:hAnsi="仿宋" w:eastAsia="仿宋"/>
          <w:lang w:eastAsia="zh-CN"/>
        </w:rPr>
        <w:t>存储及交换机</w:t>
      </w:r>
      <w:r>
        <w:rPr>
          <w:rFonts w:ascii="仿宋" w:hAnsi="仿宋" w:eastAsia="仿宋"/>
          <w:lang w:eastAsia="zh-CN"/>
        </w:rPr>
        <w:t>设备和连线的标签，并粘贴标签</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完成</w:t>
      </w:r>
      <w:r>
        <w:rPr>
          <w:rFonts w:hint="eastAsia" w:ascii="仿宋" w:hAnsi="仿宋" w:eastAsia="仿宋"/>
          <w:lang w:eastAsia="zh-CN"/>
        </w:rPr>
        <w:t>存储</w:t>
      </w:r>
      <w:r>
        <w:rPr>
          <w:rFonts w:ascii="仿宋" w:hAnsi="仿宋" w:eastAsia="仿宋"/>
          <w:lang w:eastAsia="zh-CN"/>
        </w:rPr>
        <w:t>配置文件保存</w:t>
      </w:r>
      <w:r>
        <w:rPr>
          <w:rFonts w:hint="eastAsia" w:ascii="仿宋" w:hAnsi="仿宋" w:eastAsia="仿宋"/>
          <w:lang w:eastAsia="zh-CN"/>
        </w:rPr>
        <w:t>。</w:t>
      </w:r>
    </w:p>
    <w:p>
      <w:pPr>
        <w:framePr w:wrap="auto" w:vAnchor="margin" w:hAnchor="text" w:yAlign="inline"/>
        <w:numPr>
          <w:ilvl w:val="3"/>
          <w:numId w:val="4"/>
        </w:numPr>
        <w:spacing w:line="360" w:lineRule="auto"/>
        <w:rPr>
          <w:rFonts w:ascii="仿宋" w:hAnsi="仿宋" w:eastAsia="仿宋"/>
          <w:lang w:eastAsia="zh-CN"/>
        </w:rPr>
      </w:pPr>
      <w:r>
        <w:rPr>
          <w:rFonts w:ascii="仿宋" w:hAnsi="仿宋" w:eastAsia="仿宋"/>
          <w:lang w:eastAsia="zh-CN"/>
        </w:rPr>
        <w:t>进行用户现场技术及运维培训</w:t>
      </w:r>
      <w:r>
        <w:rPr>
          <w:rFonts w:hint="eastAsia" w:ascii="仿宋" w:hAnsi="仿宋" w:eastAsia="仿宋"/>
          <w:lang w:eastAsia="zh-CN"/>
        </w:rPr>
        <w:t>。</w:t>
      </w:r>
    </w:p>
    <w:p>
      <w:pPr>
        <w:framePr w:wrap="auto" w:vAnchor="margin" w:hAnchor="text" w:yAlign="inline"/>
        <w:numPr>
          <w:ilvl w:val="2"/>
          <w:numId w:val="3"/>
        </w:numPr>
        <w:spacing w:line="360" w:lineRule="auto"/>
        <w:rPr>
          <w:rFonts w:ascii="仿宋" w:hAnsi="仿宋" w:eastAsia="仿宋"/>
          <w:lang w:eastAsia="zh-CN"/>
        </w:rPr>
      </w:pPr>
      <w:r>
        <w:rPr>
          <w:rFonts w:ascii="仿宋" w:hAnsi="仿宋" w:eastAsia="仿宋"/>
          <w:lang w:eastAsia="zh-CN"/>
        </w:rPr>
        <w:t>提交下列文档</w:t>
      </w:r>
      <w:r>
        <w:rPr>
          <w:rFonts w:hint="eastAsia" w:ascii="仿宋" w:hAnsi="仿宋" w:eastAsia="仿宋"/>
          <w:lang w:eastAsia="zh-CN"/>
        </w:rPr>
        <w:t>（包括但不限于）</w:t>
      </w:r>
      <w:r>
        <w:rPr>
          <w:rFonts w:ascii="仿宋" w:hAnsi="仿宋" w:eastAsia="仿宋"/>
          <w:lang w:eastAsia="zh-CN"/>
        </w:rPr>
        <w:t>：</w:t>
      </w:r>
    </w:p>
    <w:p>
      <w:pPr>
        <w:framePr w:wrap="auto" w:vAnchor="margin" w:hAnchor="text" w:yAlign="inline"/>
        <w:numPr>
          <w:ilvl w:val="3"/>
          <w:numId w:val="5"/>
        </w:numPr>
        <w:spacing w:line="360" w:lineRule="auto"/>
        <w:rPr>
          <w:rFonts w:ascii="仿宋" w:hAnsi="仿宋" w:eastAsia="仿宋"/>
        </w:rPr>
      </w:pPr>
      <w:r>
        <w:rPr>
          <w:rFonts w:ascii="仿宋" w:hAnsi="仿宋" w:eastAsia="仿宋"/>
        </w:rPr>
        <w:t>机房现场勘察报告</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w:t>
      </w:r>
      <w:r>
        <w:rPr>
          <w:rFonts w:ascii="仿宋" w:hAnsi="仿宋" w:eastAsia="仿宋"/>
          <w:lang w:eastAsia="zh-CN"/>
        </w:rPr>
        <w:t>设备订货清单</w:t>
      </w:r>
    </w:p>
    <w:p>
      <w:pPr>
        <w:framePr w:wrap="auto" w:vAnchor="margin" w:hAnchor="text" w:yAlign="inline"/>
        <w:numPr>
          <w:ilvl w:val="3"/>
          <w:numId w:val="5"/>
        </w:numPr>
        <w:spacing w:line="360" w:lineRule="auto"/>
        <w:rPr>
          <w:rFonts w:ascii="仿宋" w:hAnsi="仿宋" w:eastAsia="仿宋"/>
        </w:rPr>
      </w:pPr>
      <w:r>
        <w:rPr>
          <w:rFonts w:ascii="仿宋" w:hAnsi="仿宋" w:eastAsia="仿宋"/>
        </w:rPr>
        <w:t>项目实施计划</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w:t>
      </w:r>
      <w:r>
        <w:rPr>
          <w:rFonts w:ascii="仿宋" w:hAnsi="仿宋" w:eastAsia="仿宋"/>
          <w:lang w:eastAsia="zh-CN"/>
        </w:rPr>
        <w:t>设备开箱验收报告</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w:t>
      </w:r>
      <w:r>
        <w:rPr>
          <w:rFonts w:ascii="仿宋" w:hAnsi="仿宋" w:eastAsia="仿宋"/>
          <w:lang w:eastAsia="zh-CN"/>
        </w:rPr>
        <w:t>设备软件、固件版本文档</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w:t>
      </w:r>
      <w:r>
        <w:rPr>
          <w:rFonts w:ascii="仿宋" w:hAnsi="仿宋" w:eastAsia="仿宋"/>
          <w:lang w:eastAsia="zh-CN"/>
        </w:rPr>
        <w:t>设备端口连接表</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w:t>
      </w:r>
      <w:r>
        <w:rPr>
          <w:rFonts w:ascii="仿宋" w:hAnsi="仿宋" w:eastAsia="仿宋"/>
          <w:lang w:eastAsia="zh-CN"/>
        </w:rPr>
        <w:t>设备详细配置文档</w:t>
      </w:r>
    </w:p>
    <w:p>
      <w:pPr>
        <w:framePr w:wrap="auto" w:vAnchor="margin" w:hAnchor="text" w:yAlign="inline"/>
        <w:numPr>
          <w:ilvl w:val="3"/>
          <w:numId w:val="5"/>
        </w:numPr>
        <w:spacing w:line="360" w:lineRule="auto"/>
        <w:rPr>
          <w:rFonts w:ascii="仿宋" w:hAnsi="仿宋" w:eastAsia="仿宋"/>
        </w:rPr>
      </w:pPr>
      <w:r>
        <w:rPr>
          <w:rFonts w:ascii="仿宋" w:hAnsi="仿宋" w:eastAsia="仿宋"/>
        </w:rPr>
        <w:t>详细设计方案</w:t>
      </w:r>
    </w:p>
    <w:p>
      <w:pPr>
        <w:framePr w:wrap="auto" w:vAnchor="margin" w:hAnchor="text" w:yAlign="inline"/>
        <w:numPr>
          <w:ilvl w:val="3"/>
          <w:numId w:val="5"/>
        </w:numPr>
        <w:spacing w:line="360" w:lineRule="auto"/>
        <w:rPr>
          <w:rFonts w:ascii="仿宋" w:hAnsi="仿宋" w:eastAsia="仿宋"/>
        </w:rPr>
      </w:pPr>
      <w:r>
        <w:rPr>
          <w:rFonts w:ascii="仿宋" w:hAnsi="仿宋" w:eastAsia="仿宋"/>
        </w:rPr>
        <w:t>工程实施方案</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ascii="仿宋" w:hAnsi="仿宋" w:eastAsia="仿宋"/>
          <w:lang w:eastAsia="zh-CN"/>
        </w:rPr>
        <w:t>项目</w:t>
      </w:r>
      <w:r>
        <w:rPr>
          <w:rFonts w:hint="eastAsia" w:ascii="仿宋" w:hAnsi="仿宋" w:eastAsia="仿宋"/>
          <w:lang w:eastAsia="zh-CN"/>
        </w:rPr>
        <w:t>集成</w:t>
      </w:r>
      <w:r>
        <w:rPr>
          <w:rFonts w:ascii="仿宋" w:hAnsi="仿宋" w:eastAsia="仿宋"/>
          <w:lang w:eastAsia="zh-CN"/>
        </w:rPr>
        <w:t>验收：</w:t>
      </w:r>
      <w:r>
        <w:rPr>
          <w:rFonts w:hint="eastAsia" w:ascii="仿宋" w:hAnsi="仿宋" w:eastAsia="仿宋"/>
          <w:lang w:eastAsia="zh-CN"/>
        </w:rPr>
        <w:t>完成工程集成实施工作后</w:t>
      </w:r>
      <w:r>
        <w:rPr>
          <w:rFonts w:ascii="仿宋" w:hAnsi="仿宋" w:eastAsia="仿宋"/>
          <w:lang w:eastAsia="zh-CN"/>
        </w:rPr>
        <w:t>，</w:t>
      </w:r>
      <w:r>
        <w:rPr>
          <w:rFonts w:hint="eastAsia" w:ascii="仿宋" w:hAnsi="仿宋" w:eastAsia="仿宋"/>
          <w:lang w:eastAsia="zh-CN"/>
        </w:rPr>
        <w:t>乙方</w:t>
      </w:r>
      <w:r>
        <w:rPr>
          <w:rFonts w:ascii="仿宋" w:hAnsi="仿宋" w:eastAsia="仿宋"/>
          <w:lang w:eastAsia="zh-CN"/>
        </w:rPr>
        <w:t>与</w:t>
      </w:r>
      <w:r>
        <w:rPr>
          <w:rFonts w:hint="eastAsia" w:ascii="仿宋" w:hAnsi="仿宋" w:eastAsia="仿宋"/>
          <w:lang w:eastAsia="zh-CN"/>
        </w:rPr>
        <w:t>甲方及第三方监理公司</w:t>
      </w:r>
      <w:r>
        <w:rPr>
          <w:rFonts w:ascii="仿宋" w:hAnsi="仿宋" w:eastAsia="仿宋"/>
          <w:lang w:eastAsia="zh-CN"/>
        </w:rPr>
        <w:t>一起根据</w:t>
      </w:r>
      <w:r>
        <w:rPr>
          <w:rFonts w:hint="eastAsia" w:ascii="仿宋" w:hAnsi="仿宋" w:eastAsia="仿宋"/>
          <w:lang w:eastAsia="zh-CN"/>
        </w:rPr>
        <w:t>存储系统集成和</w:t>
      </w:r>
      <w:r>
        <w:rPr>
          <w:rFonts w:ascii="仿宋" w:hAnsi="仿宋" w:eastAsia="仿宋"/>
          <w:lang w:eastAsia="zh-CN"/>
        </w:rPr>
        <w:t>运行情况</w:t>
      </w:r>
      <w:r>
        <w:rPr>
          <w:rFonts w:hint="eastAsia" w:ascii="仿宋" w:hAnsi="仿宋" w:eastAsia="仿宋"/>
          <w:lang w:eastAsia="zh-CN"/>
        </w:rPr>
        <w:t>进行验收</w:t>
      </w:r>
      <w:r>
        <w:rPr>
          <w:rFonts w:ascii="仿宋" w:hAnsi="仿宋" w:eastAsia="仿宋"/>
          <w:lang w:eastAsia="zh-CN"/>
        </w:rPr>
        <w:t>，</w:t>
      </w:r>
      <w:r>
        <w:rPr>
          <w:rFonts w:hint="eastAsia" w:ascii="仿宋" w:hAnsi="仿宋" w:eastAsia="仿宋"/>
          <w:lang w:eastAsia="zh-CN"/>
        </w:rPr>
        <w:t>验收通过的，</w:t>
      </w:r>
      <w:r>
        <w:rPr>
          <w:rFonts w:ascii="仿宋" w:hAnsi="仿宋" w:eastAsia="仿宋"/>
          <w:lang w:eastAsia="zh-CN"/>
        </w:rPr>
        <w:t>签署</w:t>
      </w:r>
      <w:r>
        <w:rPr>
          <w:rFonts w:hint="eastAsia" w:ascii="仿宋" w:hAnsi="仿宋" w:eastAsia="仿宋"/>
          <w:lang w:eastAsia="zh-CN"/>
        </w:rPr>
        <w:t>项目集成</w:t>
      </w:r>
      <w:r>
        <w:rPr>
          <w:rFonts w:ascii="仿宋" w:hAnsi="仿宋" w:eastAsia="仿宋"/>
          <w:lang w:eastAsia="zh-CN"/>
        </w:rPr>
        <w:t>工程验收报告。具体</w:t>
      </w:r>
      <w:r>
        <w:rPr>
          <w:rFonts w:hint="eastAsia" w:ascii="仿宋" w:hAnsi="仿宋" w:eastAsia="仿宋"/>
          <w:lang w:eastAsia="zh-CN"/>
        </w:rPr>
        <w:t>验收</w:t>
      </w:r>
      <w:r>
        <w:rPr>
          <w:rFonts w:ascii="仿宋" w:hAnsi="仿宋" w:eastAsia="仿宋"/>
          <w:lang w:eastAsia="zh-CN"/>
        </w:rPr>
        <w:t>方法如下：</w:t>
      </w:r>
      <w:r>
        <w:rPr>
          <w:rFonts w:hint="eastAsia" w:ascii="仿宋" w:hAnsi="仿宋" w:eastAsia="仿宋"/>
          <w:lang w:eastAsia="zh-CN"/>
        </w:rPr>
        <w:t xml:space="preserve"> </w:t>
      </w:r>
    </w:p>
    <w:p>
      <w:pPr>
        <w:framePr w:wrap="auto" w:vAnchor="margin" w:hAnchor="text" w:yAlign="inline"/>
        <w:spacing w:line="400" w:lineRule="exact"/>
        <w:ind w:left="420"/>
        <w:rPr>
          <w:rFonts w:ascii="仿宋" w:hAnsi="仿宋" w:eastAsia="仿宋"/>
          <w:lang w:eastAsia="zh-CN"/>
        </w:rPr>
      </w:pPr>
    </w:p>
    <w:p>
      <w:pPr>
        <w:framePr w:wrap="auto" w:vAnchor="margin" w:hAnchor="text" w:yAlign="inline"/>
        <w:numPr>
          <w:ilvl w:val="2"/>
          <w:numId w:val="3"/>
        </w:numPr>
        <w:spacing w:line="360" w:lineRule="auto"/>
        <w:rPr>
          <w:rFonts w:ascii="仿宋" w:hAnsi="仿宋" w:eastAsia="仿宋"/>
          <w:lang w:eastAsia="zh-CN"/>
        </w:rPr>
      </w:pPr>
      <w:r>
        <w:rPr>
          <w:rFonts w:hint="eastAsia" w:ascii="仿宋" w:hAnsi="仿宋" w:eastAsia="仿宋"/>
          <w:lang w:eastAsia="zh-CN"/>
        </w:rPr>
        <w:t>乙方</w:t>
      </w:r>
      <w:r>
        <w:rPr>
          <w:rFonts w:ascii="仿宋" w:hAnsi="仿宋" w:eastAsia="仿宋"/>
          <w:lang w:eastAsia="zh-CN"/>
        </w:rPr>
        <w:t>与</w:t>
      </w:r>
      <w:r>
        <w:rPr>
          <w:rFonts w:hint="eastAsia" w:ascii="仿宋" w:hAnsi="仿宋" w:eastAsia="仿宋"/>
          <w:lang w:eastAsia="zh-CN"/>
        </w:rPr>
        <w:t>甲方及第三方监理公司</w:t>
      </w:r>
      <w:r>
        <w:rPr>
          <w:rFonts w:ascii="仿宋" w:hAnsi="仿宋" w:eastAsia="仿宋"/>
          <w:lang w:eastAsia="zh-CN"/>
        </w:rPr>
        <w:t>共同组成系统集成验收小组</w:t>
      </w:r>
      <w:r>
        <w:rPr>
          <w:rFonts w:hint="eastAsia" w:ascii="仿宋" w:hAnsi="仿宋" w:eastAsia="仿宋"/>
          <w:lang w:eastAsia="zh-CN"/>
        </w:rPr>
        <w:t>。</w:t>
      </w:r>
    </w:p>
    <w:p>
      <w:pPr>
        <w:framePr w:wrap="auto" w:vAnchor="margin" w:hAnchor="text" w:yAlign="inline"/>
        <w:numPr>
          <w:ilvl w:val="2"/>
          <w:numId w:val="3"/>
        </w:numPr>
        <w:spacing w:line="360" w:lineRule="auto"/>
        <w:rPr>
          <w:rFonts w:ascii="仿宋" w:hAnsi="仿宋" w:eastAsia="仿宋"/>
          <w:lang w:eastAsia="zh-CN"/>
        </w:rPr>
      </w:pPr>
      <w:r>
        <w:rPr>
          <w:rFonts w:ascii="仿宋" w:hAnsi="仿宋" w:eastAsia="仿宋"/>
          <w:lang w:eastAsia="zh-CN"/>
        </w:rPr>
        <w:t>由</w:t>
      </w:r>
      <w:r>
        <w:rPr>
          <w:rFonts w:hint="eastAsia" w:ascii="仿宋" w:hAnsi="仿宋" w:eastAsia="仿宋"/>
          <w:lang w:eastAsia="zh-CN"/>
        </w:rPr>
        <w:t>乙方</w:t>
      </w:r>
      <w:r>
        <w:rPr>
          <w:rFonts w:ascii="仿宋" w:hAnsi="仿宋" w:eastAsia="仿宋"/>
          <w:lang w:eastAsia="zh-CN"/>
        </w:rPr>
        <w:t>提供测试方案和测试数据</w:t>
      </w:r>
      <w:r>
        <w:rPr>
          <w:rFonts w:hint="eastAsia" w:ascii="仿宋" w:hAnsi="仿宋" w:eastAsia="仿宋"/>
          <w:lang w:eastAsia="zh-CN"/>
        </w:rPr>
        <w:t>。</w:t>
      </w:r>
    </w:p>
    <w:p>
      <w:pPr>
        <w:framePr w:wrap="auto" w:vAnchor="margin" w:hAnchor="text" w:yAlign="inline"/>
        <w:numPr>
          <w:ilvl w:val="2"/>
          <w:numId w:val="3"/>
        </w:numPr>
        <w:spacing w:line="360" w:lineRule="auto"/>
        <w:rPr>
          <w:rFonts w:ascii="仿宋" w:hAnsi="仿宋" w:eastAsia="仿宋"/>
          <w:lang w:eastAsia="zh-CN"/>
        </w:rPr>
      </w:pPr>
      <w:r>
        <w:rPr>
          <w:rFonts w:ascii="仿宋" w:hAnsi="仿宋" w:eastAsia="仿宋"/>
          <w:lang w:eastAsia="zh-CN"/>
        </w:rPr>
        <w:t>经</w:t>
      </w:r>
      <w:r>
        <w:rPr>
          <w:rFonts w:hint="eastAsia" w:ascii="仿宋" w:hAnsi="仿宋" w:eastAsia="仿宋"/>
          <w:lang w:eastAsia="zh-CN"/>
        </w:rPr>
        <w:t>甲方</w:t>
      </w:r>
      <w:r>
        <w:rPr>
          <w:rFonts w:ascii="仿宋" w:hAnsi="仿宋" w:eastAsia="仿宋"/>
          <w:lang w:eastAsia="zh-CN"/>
        </w:rPr>
        <w:t>用户</w:t>
      </w:r>
      <w:r>
        <w:rPr>
          <w:rFonts w:hint="eastAsia" w:ascii="仿宋" w:hAnsi="仿宋" w:eastAsia="仿宋"/>
          <w:lang w:eastAsia="zh-CN"/>
        </w:rPr>
        <w:t>及第三方监理公司</w:t>
      </w:r>
      <w:r>
        <w:rPr>
          <w:rFonts w:ascii="仿宋" w:hAnsi="仿宋" w:eastAsia="仿宋"/>
          <w:lang w:eastAsia="zh-CN"/>
        </w:rPr>
        <w:t>确认后按本招标文件相关要求进行验收。</w:t>
      </w:r>
    </w:p>
    <w:p>
      <w:pPr>
        <w:framePr w:wrap="auto" w:vAnchor="margin" w:hAnchor="text" w:yAlign="inline"/>
        <w:numPr>
          <w:ilvl w:val="2"/>
          <w:numId w:val="3"/>
        </w:numPr>
        <w:spacing w:line="360" w:lineRule="auto"/>
        <w:rPr>
          <w:rFonts w:ascii="仿宋" w:hAnsi="仿宋" w:eastAsia="仿宋"/>
          <w:lang w:eastAsia="zh-CN"/>
        </w:rPr>
      </w:pPr>
      <w:r>
        <w:rPr>
          <w:rFonts w:ascii="仿宋" w:hAnsi="仿宋" w:eastAsia="仿宋"/>
          <w:lang w:eastAsia="zh-CN"/>
        </w:rPr>
        <w:t>如果测试不通过，</w:t>
      </w:r>
      <w:r>
        <w:rPr>
          <w:rFonts w:hint="eastAsia" w:ascii="仿宋" w:hAnsi="仿宋" w:eastAsia="仿宋"/>
          <w:lang w:eastAsia="zh-CN"/>
        </w:rPr>
        <w:t>甲方</w:t>
      </w:r>
      <w:r>
        <w:rPr>
          <w:rFonts w:ascii="仿宋" w:hAnsi="仿宋" w:eastAsia="仿宋"/>
          <w:lang w:eastAsia="zh-CN"/>
        </w:rPr>
        <w:t>有权停止验收和拒收该系统，且由</w:t>
      </w:r>
      <w:r>
        <w:rPr>
          <w:rFonts w:hint="eastAsia" w:ascii="仿宋" w:hAnsi="仿宋" w:eastAsia="仿宋"/>
          <w:lang w:eastAsia="zh-CN"/>
        </w:rPr>
        <w:t>乙方</w:t>
      </w:r>
      <w:r>
        <w:rPr>
          <w:rFonts w:ascii="仿宋" w:hAnsi="仿宋" w:eastAsia="仿宋"/>
          <w:lang w:eastAsia="zh-CN"/>
        </w:rPr>
        <w:t>承担相应责任。</w:t>
      </w:r>
    </w:p>
    <w:p>
      <w:pPr>
        <w:framePr w:wrap="auto" w:vAnchor="margin" w:hAnchor="text" w:yAlign="inline"/>
        <w:numPr>
          <w:ilvl w:val="2"/>
          <w:numId w:val="3"/>
        </w:numPr>
        <w:spacing w:line="360" w:lineRule="auto"/>
        <w:rPr>
          <w:rFonts w:ascii="仿宋" w:hAnsi="仿宋" w:eastAsia="仿宋"/>
          <w:lang w:eastAsia="zh-CN"/>
        </w:rPr>
      </w:pPr>
      <w:r>
        <w:rPr>
          <w:rFonts w:ascii="仿宋" w:hAnsi="仿宋" w:eastAsia="仿宋"/>
          <w:lang w:eastAsia="zh-CN"/>
        </w:rPr>
        <w:t>三方人员签署《</w:t>
      </w:r>
      <w:r>
        <w:rPr>
          <w:rFonts w:hint="eastAsia" w:ascii="仿宋" w:hAnsi="仿宋" w:eastAsia="仿宋"/>
          <w:lang w:eastAsia="zh-CN"/>
        </w:rPr>
        <w:t>集成</w:t>
      </w:r>
      <w:r>
        <w:rPr>
          <w:rFonts w:ascii="仿宋" w:hAnsi="仿宋" w:eastAsia="仿宋"/>
          <w:lang w:eastAsia="zh-CN"/>
        </w:rPr>
        <w:t>验收报告》之时视为工程</w:t>
      </w:r>
      <w:r>
        <w:rPr>
          <w:rFonts w:hint="eastAsia" w:ascii="仿宋" w:hAnsi="仿宋" w:eastAsia="仿宋"/>
          <w:lang w:eastAsia="zh-CN"/>
        </w:rPr>
        <w:t>集成</w:t>
      </w:r>
      <w:r>
        <w:rPr>
          <w:rFonts w:ascii="仿宋" w:hAnsi="仿宋" w:eastAsia="仿宋"/>
          <w:lang w:eastAsia="zh-CN"/>
        </w:rPr>
        <w:t>实施</w:t>
      </w:r>
      <w:r>
        <w:rPr>
          <w:rFonts w:hint="eastAsia" w:ascii="仿宋" w:hAnsi="仿宋" w:eastAsia="仿宋"/>
          <w:lang w:eastAsia="zh-CN"/>
        </w:rPr>
        <w:t>工作</w:t>
      </w:r>
      <w:r>
        <w:rPr>
          <w:rFonts w:ascii="仿宋" w:hAnsi="仿宋" w:eastAsia="仿宋"/>
          <w:lang w:eastAsia="zh-CN"/>
        </w:rPr>
        <w:t>结束。</w:t>
      </w:r>
    </w:p>
    <w:p>
      <w:pPr>
        <w:framePr w:wrap="auto" w:vAnchor="margin" w:hAnchor="text" w:yAlign="inline"/>
        <w:numPr>
          <w:ilvl w:val="2"/>
          <w:numId w:val="3"/>
        </w:numPr>
        <w:spacing w:line="360" w:lineRule="auto"/>
        <w:rPr>
          <w:rFonts w:ascii="仿宋" w:hAnsi="仿宋" w:eastAsia="仿宋"/>
          <w:lang w:eastAsia="zh-CN"/>
        </w:rPr>
      </w:pPr>
      <w:r>
        <w:rPr>
          <w:rFonts w:hint="eastAsia" w:ascii="仿宋" w:hAnsi="仿宋" w:eastAsia="仿宋"/>
          <w:lang w:eastAsia="zh-CN"/>
        </w:rPr>
        <w:t>提交文档（包括但不限于）：项目集成验收报告。</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ascii="仿宋" w:hAnsi="仿宋" w:eastAsia="仿宋"/>
          <w:lang w:eastAsia="zh-CN"/>
        </w:rPr>
        <w:t>试运行维护服务：</w:t>
      </w:r>
      <w:r>
        <w:rPr>
          <w:rFonts w:hint="eastAsia" w:ascii="仿宋" w:hAnsi="仿宋" w:eastAsia="仿宋"/>
          <w:lang w:eastAsia="zh-CN"/>
        </w:rPr>
        <w:t>完成集成验收工作</w:t>
      </w:r>
      <w:r>
        <w:rPr>
          <w:rFonts w:ascii="仿宋" w:hAnsi="仿宋" w:eastAsia="仿宋"/>
          <w:lang w:eastAsia="zh-CN"/>
        </w:rPr>
        <w:t>之日起至最终</w:t>
      </w:r>
      <w:r>
        <w:rPr>
          <w:rFonts w:hint="eastAsia" w:ascii="仿宋" w:hAnsi="仿宋" w:eastAsia="仿宋"/>
          <w:lang w:eastAsia="zh-CN"/>
        </w:rPr>
        <w:t>甲方</w:t>
      </w:r>
      <w:r>
        <w:rPr>
          <w:rFonts w:ascii="仿宋" w:hAnsi="仿宋" w:eastAsia="仿宋"/>
          <w:lang w:eastAsia="zh-CN"/>
        </w:rPr>
        <w:t>签署《最终验收意见》之日止为试运行期，试运行为</w:t>
      </w:r>
      <w:r>
        <w:rPr>
          <w:rFonts w:hint="eastAsia" w:ascii="仿宋" w:hAnsi="仿宋" w:eastAsia="仿宋"/>
          <w:lang w:eastAsia="zh-CN"/>
        </w:rPr>
        <w:t>1</w:t>
      </w:r>
      <w:r>
        <w:rPr>
          <w:rFonts w:ascii="仿宋" w:hAnsi="仿宋" w:eastAsia="仿宋"/>
          <w:lang w:eastAsia="zh-CN"/>
        </w:rPr>
        <w:t>个月；在此期间</w:t>
      </w:r>
      <w:r>
        <w:rPr>
          <w:rFonts w:hint="eastAsia" w:ascii="仿宋" w:hAnsi="仿宋" w:eastAsia="仿宋"/>
          <w:lang w:eastAsia="zh-CN"/>
        </w:rPr>
        <w:t>乙方</w:t>
      </w:r>
      <w:r>
        <w:rPr>
          <w:rFonts w:ascii="仿宋" w:hAnsi="仿宋" w:eastAsia="仿宋"/>
          <w:lang w:eastAsia="zh-CN"/>
        </w:rPr>
        <w:t>应</w:t>
      </w:r>
    </w:p>
    <w:p>
      <w:pPr>
        <w:framePr w:wrap="auto" w:vAnchor="margin" w:hAnchor="text" w:yAlign="inline"/>
        <w:tabs>
          <w:tab w:val="left" w:pos="840"/>
        </w:tabs>
        <w:spacing w:line="400" w:lineRule="exact"/>
        <w:ind w:left="482"/>
        <w:rPr>
          <w:rFonts w:ascii="仿宋" w:hAnsi="仿宋" w:eastAsia="仿宋"/>
          <w:lang w:eastAsia="zh-CN"/>
        </w:rPr>
      </w:pPr>
      <w:r>
        <w:rPr>
          <w:rFonts w:hint="eastAsia" w:ascii="仿宋" w:hAnsi="仿宋" w:eastAsia="仿宋"/>
          <w:lang w:eastAsia="zh-CN"/>
        </w:rPr>
        <w:t>（a）</w:t>
      </w:r>
      <w:r>
        <w:rPr>
          <w:rFonts w:ascii="仿宋" w:hAnsi="仿宋" w:eastAsia="仿宋"/>
          <w:lang w:eastAsia="zh-CN"/>
        </w:rPr>
        <w:t>及时解决实施过程中暴露的全部技术问题，保证</w:t>
      </w:r>
      <w:r>
        <w:rPr>
          <w:rFonts w:hint="eastAsia" w:ascii="仿宋" w:hAnsi="仿宋" w:eastAsia="仿宋"/>
          <w:lang w:eastAsia="zh-CN"/>
        </w:rPr>
        <w:t>存储</w:t>
      </w:r>
      <w:r>
        <w:rPr>
          <w:rFonts w:ascii="仿宋" w:hAnsi="仿宋" w:eastAsia="仿宋"/>
          <w:lang w:eastAsia="zh-CN"/>
        </w:rPr>
        <w:t>系统健康稳定运行；</w:t>
      </w:r>
    </w:p>
    <w:p>
      <w:pPr>
        <w:framePr w:wrap="auto" w:vAnchor="margin" w:hAnchor="text" w:yAlign="inline"/>
        <w:tabs>
          <w:tab w:val="left" w:pos="840"/>
        </w:tabs>
        <w:spacing w:line="400" w:lineRule="exact"/>
        <w:ind w:left="482"/>
        <w:rPr>
          <w:rFonts w:ascii="仿宋" w:hAnsi="仿宋" w:eastAsia="仿宋"/>
          <w:lang w:eastAsia="zh-CN"/>
        </w:rPr>
      </w:pPr>
      <w:r>
        <w:rPr>
          <w:rFonts w:hint="eastAsia" w:ascii="仿宋" w:hAnsi="仿宋" w:eastAsia="仿宋"/>
          <w:lang w:eastAsia="zh-CN"/>
        </w:rPr>
        <w:t>（b）协助甲方完成相关运维交接工作。</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ascii="仿宋" w:hAnsi="仿宋" w:eastAsia="仿宋"/>
          <w:lang w:eastAsia="zh-CN"/>
        </w:rPr>
        <w:t>试运行结束后，</w:t>
      </w:r>
      <w:r>
        <w:rPr>
          <w:rFonts w:hint="eastAsia" w:ascii="仿宋" w:hAnsi="仿宋" w:eastAsia="仿宋"/>
          <w:lang w:eastAsia="zh-CN"/>
        </w:rPr>
        <w:t>乙方</w:t>
      </w:r>
      <w:r>
        <w:rPr>
          <w:rFonts w:ascii="仿宋" w:hAnsi="仿宋" w:eastAsia="仿宋"/>
          <w:lang w:eastAsia="zh-CN"/>
        </w:rPr>
        <w:t>应配合</w:t>
      </w:r>
      <w:r>
        <w:rPr>
          <w:rFonts w:hint="eastAsia" w:ascii="仿宋" w:hAnsi="仿宋" w:eastAsia="仿宋"/>
          <w:lang w:eastAsia="zh-CN"/>
        </w:rPr>
        <w:t>甲方</w:t>
      </w:r>
      <w:r>
        <w:rPr>
          <w:rFonts w:ascii="仿宋" w:hAnsi="仿宋" w:eastAsia="仿宋"/>
          <w:lang w:eastAsia="zh-CN"/>
        </w:rPr>
        <w:t>组织项目最终验收；</w:t>
      </w:r>
    </w:p>
    <w:p>
      <w:pPr>
        <w:framePr w:wrap="auto" w:vAnchor="margin" w:hAnchor="text" w:yAlign="inline"/>
        <w:numPr>
          <w:ilvl w:val="2"/>
          <w:numId w:val="3"/>
        </w:numPr>
        <w:spacing w:line="360" w:lineRule="auto"/>
        <w:rPr>
          <w:rFonts w:ascii="仿宋" w:hAnsi="仿宋" w:eastAsia="仿宋"/>
          <w:lang w:eastAsia="zh-CN"/>
        </w:rPr>
      </w:pPr>
      <w:r>
        <w:rPr>
          <w:rFonts w:ascii="仿宋" w:hAnsi="仿宋" w:eastAsia="仿宋"/>
          <w:lang w:eastAsia="zh-CN"/>
        </w:rPr>
        <w:t>提交下列文档</w:t>
      </w:r>
      <w:r>
        <w:rPr>
          <w:rFonts w:hint="eastAsia" w:ascii="仿宋" w:hAnsi="仿宋" w:eastAsia="仿宋"/>
          <w:lang w:eastAsia="zh-CN"/>
        </w:rPr>
        <w:t>（包括但不限于）</w:t>
      </w:r>
      <w:r>
        <w:rPr>
          <w:rFonts w:ascii="仿宋" w:hAnsi="仿宋" w:eastAsia="仿宋"/>
          <w:lang w:eastAsia="zh-CN"/>
        </w:rPr>
        <w:t>：</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存储及交换机运维信息文档</w:t>
      </w:r>
    </w:p>
    <w:p>
      <w:pPr>
        <w:framePr w:wrap="auto" w:vAnchor="margin" w:hAnchor="text" w:yAlign="inline"/>
        <w:numPr>
          <w:ilvl w:val="3"/>
          <w:numId w:val="5"/>
        </w:numPr>
        <w:spacing w:line="360" w:lineRule="auto"/>
        <w:rPr>
          <w:rFonts w:ascii="仿宋" w:hAnsi="仿宋" w:eastAsia="仿宋"/>
          <w:lang w:eastAsia="zh-CN"/>
        </w:rPr>
      </w:pPr>
      <w:r>
        <w:rPr>
          <w:rFonts w:hint="eastAsia" w:ascii="仿宋" w:hAnsi="仿宋" w:eastAsia="仿宋"/>
          <w:lang w:eastAsia="zh-CN"/>
        </w:rPr>
        <w:t>存储及交换机应急处理预案</w:t>
      </w:r>
    </w:p>
    <w:p>
      <w:pPr>
        <w:framePr w:wrap="auto" w:vAnchor="margin" w:hAnchor="text" w:yAlign="inline"/>
        <w:numPr>
          <w:ilvl w:val="3"/>
          <w:numId w:val="5"/>
        </w:numPr>
        <w:spacing w:line="360" w:lineRule="auto"/>
        <w:rPr>
          <w:rFonts w:ascii="仿宋" w:hAnsi="仿宋" w:eastAsia="仿宋"/>
        </w:rPr>
      </w:pPr>
      <w:r>
        <w:rPr>
          <w:rFonts w:hint="eastAsia" w:ascii="仿宋" w:hAnsi="仿宋" w:eastAsia="仿宋"/>
        </w:rPr>
        <w:t>试运行报告</w:t>
      </w:r>
    </w:p>
    <w:p>
      <w:pPr>
        <w:framePr w:wrap="auto" w:vAnchor="margin" w:hAnchor="text" w:yAlign="inline"/>
        <w:numPr>
          <w:ilvl w:val="3"/>
          <w:numId w:val="5"/>
        </w:numPr>
        <w:spacing w:line="360" w:lineRule="auto"/>
        <w:rPr>
          <w:rFonts w:ascii="仿宋" w:hAnsi="仿宋" w:eastAsia="仿宋"/>
        </w:rPr>
      </w:pPr>
      <w:r>
        <w:rPr>
          <w:rFonts w:hint="eastAsia" w:ascii="仿宋" w:hAnsi="仿宋" w:eastAsia="仿宋"/>
        </w:rPr>
        <w:t>最终验收报告</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根据甲方实际需要，乙方</w:t>
      </w:r>
      <w:r>
        <w:rPr>
          <w:rFonts w:ascii="仿宋" w:hAnsi="仿宋" w:eastAsia="仿宋"/>
          <w:lang w:eastAsia="zh-CN"/>
        </w:rPr>
        <w:t>应提供专业、规范的</w:t>
      </w:r>
      <w:r>
        <w:rPr>
          <w:rFonts w:hint="eastAsia" w:ascii="仿宋" w:hAnsi="仿宋" w:eastAsia="仿宋"/>
          <w:lang w:eastAsia="zh-CN"/>
        </w:rPr>
        <w:t>存储</w:t>
      </w:r>
      <w:r>
        <w:rPr>
          <w:rFonts w:ascii="仿宋" w:hAnsi="仿宋" w:eastAsia="仿宋"/>
          <w:lang w:eastAsia="zh-CN"/>
        </w:rPr>
        <w:t>设备安装、相关布线（含楼宇</w:t>
      </w:r>
      <w:r>
        <w:rPr>
          <w:rFonts w:hint="eastAsia" w:ascii="仿宋" w:hAnsi="仿宋" w:eastAsia="仿宋"/>
          <w:lang w:eastAsia="zh-CN"/>
        </w:rPr>
        <w:t>水平</w:t>
      </w:r>
      <w:r>
        <w:rPr>
          <w:rFonts w:ascii="仿宋" w:hAnsi="仿宋" w:eastAsia="仿宋"/>
          <w:lang w:eastAsia="zh-CN"/>
        </w:rPr>
        <w:t>布线</w:t>
      </w:r>
      <w:r>
        <w:rPr>
          <w:rFonts w:hint="eastAsia" w:ascii="仿宋" w:hAnsi="仿宋" w:eastAsia="仿宋"/>
          <w:lang w:eastAsia="zh-CN"/>
        </w:rPr>
        <w:t>、垂直骨干布线等</w:t>
      </w:r>
      <w:r>
        <w:rPr>
          <w:rFonts w:ascii="仿宋" w:hAnsi="仿宋" w:eastAsia="仿宋"/>
          <w:lang w:eastAsia="zh-CN"/>
        </w:rPr>
        <w:t>）实施服务，并负责实施过程中设备安装、调试所需的工具和辅助材料</w:t>
      </w:r>
      <w:r>
        <w:rPr>
          <w:rFonts w:hint="eastAsia" w:ascii="仿宋" w:hAnsi="仿宋" w:eastAsia="仿宋"/>
          <w:lang w:eastAsia="zh-CN"/>
        </w:rPr>
        <w:t>（含</w:t>
      </w:r>
      <w:r>
        <w:rPr>
          <w:rFonts w:ascii="仿宋" w:hAnsi="仿宋" w:eastAsia="仿宋"/>
          <w:lang w:eastAsia="zh-CN"/>
        </w:rPr>
        <w:t>设备间互联线缆</w:t>
      </w:r>
      <w:r>
        <w:rPr>
          <w:rFonts w:hint="eastAsia" w:ascii="仿宋" w:hAnsi="仿宋" w:eastAsia="仿宋"/>
          <w:lang w:eastAsia="zh-CN"/>
        </w:rPr>
        <w:t>）</w:t>
      </w:r>
      <w:r>
        <w:rPr>
          <w:rFonts w:ascii="仿宋" w:hAnsi="仿宋" w:eastAsia="仿宋"/>
          <w:lang w:eastAsia="zh-CN"/>
        </w:rPr>
        <w:t>。所使用辅助材料的规格、质量均应符合</w:t>
      </w:r>
      <w:r>
        <w:rPr>
          <w:rFonts w:hint="eastAsia" w:ascii="仿宋" w:hAnsi="仿宋" w:eastAsia="仿宋"/>
          <w:lang w:eastAsia="zh-CN"/>
        </w:rPr>
        <w:t>甲方</w:t>
      </w:r>
      <w:r>
        <w:rPr>
          <w:rFonts w:ascii="仿宋" w:hAnsi="仿宋" w:eastAsia="仿宋"/>
          <w:lang w:eastAsia="zh-CN"/>
        </w:rPr>
        <w:t>的要求，并且不低于当时</w:t>
      </w:r>
      <w:r>
        <w:rPr>
          <w:rFonts w:hint="eastAsia" w:ascii="仿宋" w:hAnsi="仿宋" w:eastAsia="仿宋"/>
          <w:lang w:eastAsia="zh-CN"/>
        </w:rPr>
        <w:t>甲方</w:t>
      </w:r>
      <w:r>
        <w:rPr>
          <w:rFonts w:ascii="仿宋" w:hAnsi="仿宋" w:eastAsia="仿宋"/>
          <w:lang w:eastAsia="zh-CN"/>
        </w:rPr>
        <w:t>数据中心机房内相类似产品。</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乙方</w:t>
      </w:r>
      <w:r>
        <w:rPr>
          <w:rFonts w:ascii="仿宋" w:hAnsi="仿宋" w:eastAsia="仿宋"/>
          <w:lang w:eastAsia="zh-CN"/>
        </w:rPr>
        <w:t>必须以文件形式给出项目实施的计划书、实施方案、现场服务计划书、售后服务计划书、涉及到的迁移方案书等基础文件。</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乙方</w:t>
      </w:r>
      <w:r>
        <w:rPr>
          <w:rFonts w:ascii="仿宋" w:hAnsi="仿宋" w:eastAsia="仿宋"/>
          <w:lang w:eastAsia="zh-CN"/>
        </w:rPr>
        <w:t>实施项目期间，必须遵守</w:t>
      </w:r>
      <w:r>
        <w:rPr>
          <w:rFonts w:hint="eastAsia" w:ascii="仿宋" w:hAnsi="仿宋" w:eastAsia="仿宋"/>
          <w:lang w:eastAsia="zh-CN"/>
        </w:rPr>
        <w:t>甲方</w:t>
      </w:r>
      <w:r>
        <w:rPr>
          <w:rFonts w:ascii="仿宋" w:hAnsi="仿宋" w:eastAsia="仿宋"/>
          <w:lang w:eastAsia="zh-CN"/>
        </w:rPr>
        <w:t>数据中心的各项生产安全、机房管理、生产调度、变更管理、问题管理、用户管理等方面的规定</w:t>
      </w:r>
      <w:r>
        <w:rPr>
          <w:rFonts w:hint="eastAsia" w:ascii="仿宋" w:hAnsi="仿宋" w:eastAsia="仿宋"/>
          <w:lang w:eastAsia="zh-CN"/>
        </w:rPr>
        <w:t>。</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乙方</w:t>
      </w:r>
      <w:r>
        <w:rPr>
          <w:rFonts w:ascii="仿宋" w:hAnsi="仿宋" w:eastAsia="仿宋"/>
          <w:lang w:eastAsia="zh-CN"/>
        </w:rPr>
        <w:t>须以书面和电子形式交换项目相关的文件和提交各类文档，并签署必要的保密协议或备忘录。</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如出现乙方提供产品、人员服务等原因对项目进度造成影响，乙方承担全部责任，由此造成的损失由乙方全部赔偿。</w:t>
      </w:r>
    </w:p>
    <w:p>
      <w:pPr>
        <w:framePr w:wrap="auto" w:vAnchor="margin" w:hAnchor="text" w:yAlign="inline"/>
        <w:numPr>
          <w:ilvl w:val="0"/>
          <w:numId w:val="2"/>
        </w:numPr>
        <w:tabs>
          <w:tab w:val="left" w:pos="993"/>
        </w:tabs>
        <w:spacing w:line="360" w:lineRule="auto"/>
        <w:ind w:left="993" w:hanging="513"/>
        <w:rPr>
          <w:rFonts w:ascii="仿宋" w:hAnsi="仿宋" w:eastAsia="仿宋"/>
          <w:lang w:eastAsia="zh-CN"/>
        </w:rPr>
      </w:pPr>
      <w:r>
        <w:rPr>
          <w:rFonts w:hint="eastAsia" w:ascii="仿宋" w:hAnsi="仿宋" w:eastAsia="仿宋"/>
          <w:lang w:eastAsia="zh-CN"/>
        </w:rPr>
        <w:t>项目实施过程中，乙方需配合甲方完成相关领域的知识转移工作。</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第八章 合同价款及支付</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第一条  一般规定</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1． </w:t>
      </w:r>
      <w:r>
        <w:rPr>
          <w:rFonts w:ascii="Calibri" w:hAnsi="Calibri" w:eastAsia="仿宋_GB2312"/>
          <w:sz w:val="28"/>
          <w:szCs w:val="28"/>
          <w:lang w:eastAsia="zh-CN"/>
        </w:rPr>
        <w:t>双方同意：本合同项下产品和服务费总额为</w:t>
      </w:r>
      <w:r>
        <w:rPr>
          <w:rFonts w:hint="eastAsia" w:ascii="Calibri" w:hAnsi="Calibri" w:eastAsia="仿宋_GB2312"/>
          <w:sz w:val="28"/>
          <w:szCs w:val="28"/>
          <w:lang w:eastAsia="zh-CN"/>
        </w:rPr>
        <w:t>人民币【陆仟伍佰捌拾捌万零贰佰零壹】</w:t>
      </w:r>
      <w:r>
        <w:rPr>
          <w:rFonts w:ascii="Calibri" w:hAnsi="Calibri" w:eastAsia="仿宋_GB2312"/>
          <w:sz w:val="28"/>
          <w:szCs w:val="28"/>
          <w:lang w:eastAsia="zh-CN"/>
        </w:rPr>
        <w:t>元</w:t>
      </w:r>
      <w:r>
        <w:rPr>
          <w:rFonts w:hint="eastAsia" w:ascii="Calibri" w:hAnsi="Calibri" w:eastAsia="仿宋_GB2312"/>
          <w:sz w:val="28"/>
          <w:szCs w:val="28"/>
          <w:lang w:eastAsia="zh-CN"/>
        </w:rPr>
        <w:t>整（小写：65,880,201.00元）</w:t>
      </w:r>
      <w:r>
        <w:rPr>
          <w:rFonts w:ascii="Calibri" w:hAnsi="Calibri" w:eastAsia="仿宋_GB2312"/>
          <w:sz w:val="28"/>
          <w:szCs w:val="28"/>
          <w:lang w:eastAsia="zh-CN"/>
        </w:rPr>
        <w:t>（在本合同中简称为</w:t>
      </w:r>
      <w:r>
        <w:rPr>
          <w:rFonts w:hint="eastAsia" w:ascii="Calibri" w:hAnsi="Calibri" w:eastAsia="仿宋_GB2312"/>
          <w:sz w:val="28"/>
          <w:szCs w:val="28"/>
          <w:lang w:eastAsia="zh-CN"/>
        </w:rPr>
        <w:t>“</w:t>
      </w:r>
      <w:r>
        <w:rPr>
          <w:rFonts w:ascii="Calibri" w:hAnsi="Calibri" w:eastAsia="仿宋_GB2312"/>
          <w:sz w:val="28"/>
          <w:szCs w:val="28"/>
          <w:lang w:eastAsia="zh-CN"/>
        </w:rPr>
        <w:t>合同价款</w:t>
      </w:r>
      <w:r>
        <w:rPr>
          <w:rFonts w:hint="eastAsia" w:ascii="Calibri" w:hAnsi="Calibri" w:eastAsia="仿宋_GB2312"/>
          <w:sz w:val="28"/>
          <w:szCs w:val="28"/>
          <w:lang w:eastAsia="zh-CN"/>
        </w:rPr>
        <w:t>”</w:t>
      </w:r>
      <w:r>
        <w:rPr>
          <w:rFonts w:ascii="Calibri" w:hAnsi="Calibri" w:eastAsia="仿宋_GB2312"/>
          <w:sz w:val="28"/>
          <w:szCs w:val="28"/>
          <w:lang w:eastAsia="zh-CN"/>
        </w:rPr>
        <w:t>）</w:t>
      </w:r>
      <w:r>
        <w:rPr>
          <w:rFonts w:hint="eastAsia" w:ascii="Calibri" w:hAnsi="Calibri" w:eastAsia="仿宋_GB2312"/>
          <w:sz w:val="28"/>
          <w:szCs w:val="28"/>
          <w:lang w:eastAsia="zh-CN"/>
        </w:rPr>
        <w:t>，合同价款由不含税价格及【13】%增值税税额组成。合同价款明细详见本合同附件1《合同产品及价格清单》</w:t>
      </w:r>
      <w:r>
        <w:rPr>
          <w:rFonts w:ascii="Calibri" w:hAnsi="Calibri" w:eastAsia="仿宋_GB2312"/>
          <w:sz w:val="28"/>
          <w:szCs w:val="28"/>
          <w:lang w:eastAsia="zh-CN"/>
        </w:rPr>
        <w:t>。合同价款为固定总价，除双方另行协商一致之外，合同价款不得作任何调整。</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2． </w:t>
      </w:r>
      <w:r>
        <w:rPr>
          <w:rFonts w:ascii="Calibri" w:hAnsi="Calibri" w:eastAsia="仿宋_GB2312"/>
          <w:sz w:val="28"/>
          <w:szCs w:val="28"/>
          <w:lang w:eastAsia="zh-CN"/>
        </w:rPr>
        <w:t>合同价款为甲方取得本合同项下所有权利和利益、乙方履行本合同项下所有的义务的充分对价，但本合同明示规定甲方应当另行支付费用的除外。</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除非本合同另有约定，</w:t>
      </w:r>
      <w:r>
        <w:rPr>
          <w:rFonts w:hint="eastAsia" w:ascii="Calibri" w:hAnsi="Calibri" w:eastAsia="仿宋_GB2312"/>
          <w:sz w:val="28"/>
          <w:szCs w:val="28"/>
          <w:lang w:eastAsia="zh-CN"/>
        </w:rPr>
        <w:t>在乙方向甲方提交了厂商确认书、售后服务承诺函及厂商安全可控承诺书作为证明乙方获得原厂服务授权（附件</w:t>
      </w:r>
      <w:r>
        <w:rPr>
          <w:rFonts w:hint="eastAsia" w:ascii="Calibri" w:hAnsi="Calibri" w:eastAsia="仿宋_GB2312"/>
          <w:sz w:val="28"/>
          <w:szCs w:val="28"/>
          <w:lang w:val="en-US" w:eastAsia="zh-CN"/>
        </w:rPr>
        <w:t>3</w:t>
      </w:r>
      <w:r>
        <w:rPr>
          <w:rFonts w:hint="eastAsia" w:ascii="Calibri" w:hAnsi="Calibri" w:eastAsia="仿宋_GB2312"/>
          <w:sz w:val="28"/>
          <w:szCs w:val="28"/>
          <w:lang w:eastAsia="zh-CN"/>
        </w:rPr>
        <w:t>）的前提下，</w:t>
      </w:r>
      <w:r>
        <w:rPr>
          <w:rFonts w:ascii="Calibri" w:hAnsi="Calibri" w:eastAsia="仿宋_GB2312"/>
          <w:sz w:val="28"/>
          <w:szCs w:val="28"/>
          <w:lang w:eastAsia="zh-CN"/>
        </w:rPr>
        <w:t>甲方将按以下方式支付本合同项下的合同价款。支付进度将与产品和服务项目各</w:t>
      </w:r>
      <w:r>
        <w:rPr>
          <w:rFonts w:hint="eastAsia" w:ascii="Calibri" w:hAnsi="Calibri" w:eastAsia="仿宋_GB2312"/>
          <w:sz w:val="28"/>
          <w:szCs w:val="28"/>
          <w:lang w:eastAsia="zh-CN"/>
        </w:rPr>
        <w:t>阶段目标</w:t>
      </w:r>
      <w:r>
        <w:rPr>
          <w:rFonts w:ascii="Calibri" w:hAnsi="Calibri" w:eastAsia="仿宋_GB2312"/>
          <w:sz w:val="28"/>
          <w:szCs w:val="28"/>
          <w:lang w:eastAsia="zh-CN"/>
        </w:rPr>
        <w:t>的实现紧密挂钩。如乙方未严格履行其在本合同项下的任何义务，在不影响甲方任何其它权利或补救的前提下，甲方有权扣留或推迟支付</w:t>
      </w:r>
      <w:r>
        <w:rPr>
          <w:rFonts w:hint="eastAsia" w:ascii="Calibri" w:hAnsi="Calibri" w:eastAsia="仿宋_GB2312"/>
          <w:sz w:val="28"/>
          <w:szCs w:val="28"/>
          <w:lang w:eastAsia="zh-CN"/>
        </w:rPr>
        <w:t>与前述</w:t>
      </w:r>
      <w:r>
        <w:rPr>
          <w:rFonts w:ascii="Calibri" w:hAnsi="Calibri" w:eastAsia="仿宋_GB2312"/>
          <w:sz w:val="28"/>
          <w:szCs w:val="28"/>
          <w:lang w:eastAsia="zh-CN"/>
        </w:rPr>
        <w:t>未严格履行</w:t>
      </w:r>
      <w:r>
        <w:rPr>
          <w:rFonts w:hint="eastAsia" w:ascii="Calibri" w:hAnsi="Calibri" w:eastAsia="仿宋_GB2312"/>
          <w:sz w:val="28"/>
          <w:szCs w:val="28"/>
          <w:lang w:eastAsia="zh-CN"/>
        </w:rPr>
        <w:t>的义务相对应的</w:t>
      </w:r>
      <w:r>
        <w:rPr>
          <w:rFonts w:ascii="Calibri" w:hAnsi="Calibri" w:eastAsia="仿宋_GB2312"/>
          <w:sz w:val="28"/>
          <w:szCs w:val="28"/>
          <w:lang w:eastAsia="zh-CN"/>
        </w:rPr>
        <w:t>款项，直至乙方履行其义务或以甲方满意的方式进行补救。</w:t>
      </w:r>
    </w:p>
    <w:p>
      <w:pPr>
        <w:framePr w:wrap="auto" w:vAnchor="margin" w:hAnchor="text" w:yAlign="inline"/>
        <w:spacing w:line="360" w:lineRule="auto"/>
        <w:ind w:firstLine="560" w:firstLineChars="200"/>
        <w:rPr>
          <w:rFonts w:eastAsia="仿宋_GB2312"/>
          <w:sz w:val="28"/>
          <w:szCs w:val="28"/>
          <w:lang w:eastAsia="zh-CN"/>
        </w:rPr>
      </w:pPr>
      <w:r>
        <w:rPr>
          <w:rFonts w:hint="eastAsia" w:eastAsia="仿宋_GB2312"/>
          <w:sz w:val="28"/>
          <w:szCs w:val="28"/>
          <w:lang w:eastAsia="zh-CN"/>
        </w:rPr>
        <w:t>1. 在乙方所提供产品经甲方“验收”合格，产品安装调试完毕，且通过甲方指定监理公司的验收并完成相应验收手续后，甲方出具“验收”合格报告，乙方开具相应金额的增值税发票，甲方在收到乙方开具的正式发票后30个工作日内，向乙方支付“合同价款”的100%。</w:t>
      </w:r>
    </w:p>
    <w:p>
      <w:pPr>
        <w:framePr w:wrap="auto" w:vAnchor="margin" w:hAnchor="text" w:yAlign="inline"/>
        <w:spacing w:line="360" w:lineRule="auto"/>
        <w:ind w:firstLine="560" w:firstLineChars="200"/>
        <w:rPr>
          <w:rFonts w:eastAsia="仿宋_GB2312"/>
          <w:sz w:val="28"/>
          <w:szCs w:val="28"/>
          <w:lang w:eastAsia="zh-CN"/>
        </w:rPr>
      </w:pPr>
      <w:r>
        <w:rPr>
          <w:rFonts w:hint="eastAsia" w:eastAsia="仿宋_GB2312"/>
          <w:sz w:val="28"/>
          <w:szCs w:val="28"/>
          <w:lang w:eastAsia="zh-CN"/>
        </w:rPr>
        <w:t>2. 尽管有前款约定，若甲方根据本项目实际情况需要乙方先行提供部分产品，可提前30日通知乙方，乙方交付该等先行提供的产品（以下简称“提前交付产品”）后，甲方根据本合同约定对提前交付产品进行“验收”及安装调试。在提前交付产品经甲方“验收”合格且安装调试完毕，并通过甲方指定监理公司的验收并完成相应验收手续后，甲方就提前交付产品出具“验收”合格报告，乙方开具相应金额的增值税发票，甲方在收到乙方开具的正式发票后30个工作日内，向乙方支付“合同价款”项下该等提前交付产品对应的款项。为避免疑义，在该种情况下，甲方就乙方各次交付产品所支付的款项总额不超过本合同约定的“合同价款”。</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税费：</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1． </w:t>
      </w:r>
      <w:r>
        <w:rPr>
          <w:rFonts w:ascii="Calibri" w:hAnsi="Calibri" w:eastAsia="仿宋_GB2312"/>
          <w:sz w:val="28"/>
          <w:szCs w:val="28"/>
          <w:lang w:eastAsia="zh-CN"/>
        </w:rPr>
        <w:t>在中国大陆以外发生的向乙方征收的非中国大陆课税，应完全由乙方负担；</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2． </w:t>
      </w:r>
      <w:r>
        <w:rPr>
          <w:rFonts w:ascii="Calibri" w:hAnsi="Calibri" w:eastAsia="仿宋_GB2312"/>
          <w:sz w:val="28"/>
          <w:szCs w:val="28"/>
          <w:lang w:eastAsia="zh-CN"/>
        </w:rPr>
        <w:t>与本合同项下软件许可和/或服务的采购或进口相关的中国大陆税费，由甲方和乙方依照中国法律自行承担：</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w:t>
      </w:r>
      <w:r>
        <w:rPr>
          <w:rFonts w:hint="eastAsia" w:ascii="Calibri" w:hAnsi="Calibri" w:eastAsia="仿宋_GB2312"/>
          <w:sz w:val="28"/>
          <w:szCs w:val="28"/>
          <w:lang w:eastAsia="zh-CN"/>
        </w:rPr>
        <w:t>a</w:t>
      </w:r>
      <w:r>
        <w:rPr>
          <w:rFonts w:ascii="Calibri" w:hAnsi="Calibri" w:eastAsia="仿宋_GB2312"/>
          <w:sz w:val="28"/>
          <w:szCs w:val="28"/>
          <w:lang w:eastAsia="zh-CN"/>
        </w:rPr>
        <w:t>)</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所有中国政府依照现行税法对甲方征收的与执行本合同有关的税费应由甲方负担；</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w:t>
      </w:r>
      <w:r>
        <w:rPr>
          <w:rFonts w:hint="eastAsia" w:ascii="Calibri" w:hAnsi="Calibri" w:eastAsia="仿宋_GB2312"/>
          <w:sz w:val="28"/>
          <w:szCs w:val="28"/>
          <w:lang w:eastAsia="zh-CN"/>
        </w:rPr>
        <w:t>b</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所有中国政府依照现行税法对乙方征收的与执行本合同有关的税费应由乙方负担。</w:t>
      </w:r>
    </w:p>
    <w:p>
      <w:pPr>
        <w:framePr w:wrap="auto" w:vAnchor="margin" w:hAnchor="text" w:yAlign="inline"/>
        <w:spacing w:line="360" w:lineRule="auto"/>
        <w:ind w:left="496" w:hanging="495" w:hangingChars="177"/>
        <w:jc w:val="center"/>
        <w:rPr>
          <w:rFonts w:ascii="黑体" w:hAnsi="黑体" w:eastAsia="黑体" w:cs="黑体"/>
          <w:sz w:val="28"/>
          <w:szCs w:val="28"/>
          <w:lang w:eastAsia="zh-CN"/>
        </w:rPr>
      </w:pPr>
      <w:r>
        <w:rPr>
          <w:rFonts w:hint="eastAsia" w:ascii="黑体" w:hAnsi="黑体" w:eastAsia="黑体" w:cs="黑体"/>
          <w:sz w:val="28"/>
          <w:szCs w:val="28"/>
          <w:lang w:eastAsia="zh-CN"/>
        </w:rPr>
        <w:t>第九章 质量保证及保修</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第一条  质量保证</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1．乙方应保证合同项下所供产品是全新的、未使用过的，除非合同另有规定，产品应含有设计上和材料的全部最新改进。</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2．乙方</w:t>
      </w:r>
      <w:r>
        <w:rPr>
          <w:rFonts w:ascii="Calibri" w:hAnsi="Calibri" w:eastAsia="仿宋_GB2312"/>
          <w:sz w:val="28"/>
          <w:szCs w:val="28"/>
          <w:lang w:eastAsia="zh-CN"/>
        </w:rPr>
        <w:t>保证</w:t>
      </w:r>
      <w:r>
        <w:rPr>
          <w:rFonts w:hint="eastAsia" w:ascii="Calibri" w:hAnsi="Calibri" w:eastAsia="仿宋_GB2312"/>
          <w:sz w:val="28"/>
          <w:szCs w:val="28"/>
          <w:lang w:eastAsia="zh-CN"/>
        </w:rPr>
        <w:t>“本项目”的软件系统</w:t>
      </w:r>
      <w:r>
        <w:rPr>
          <w:rFonts w:ascii="Calibri" w:hAnsi="Calibri" w:eastAsia="仿宋_GB2312"/>
          <w:sz w:val="28"/>
          <w:szCs w:val="28"/>
          <w:lang w:eastAsia="zh-CN"/>
        </w:rPr>
        <w:t>和/或服务，包括提供的所有信息技术、产品、开发工具、支持性文件和软件及其相关服务，不得存在影响</w:t>
      </w:r>
      <w:r>
        <w:rPr>
          <w:rFonts w:hint="eastAsia" w:ascii="Calibri" w:hAnsi="Calibri" w:eastAsia="仿宋_GB2312"/>
          <w:sz w:val="28"/>
          <w:szCs w:val="28"/>
          <w:lang w:eastAsia="zh-CN"/>
        </w:rPr>
        <w:t>其</w:t>
      </w:r>
      <w:r>
        <w:rPr>
          <w:rFonts w:ascii="Calibri" w:hAnsi="Calibri" w:eastAsia="仿宋_GB2312"/>
          <w:sz w:val="28"/>
          <w:szCs w:val="28"/>
          <w:lang w:eastAsia="zh-CN"/>
        </w:rPr>
        <w:t>（及/或其任何组成部分）满足</w:t>
      </w:r>
      <w:r>
        <w:rPr>
          <w:rFonts w:hint="eastAsia" w:ascii="Calibri" w:hAnsi="Calibri" w:eastAsia="仿宋_GB2312"/>
          <w:sz w:val="28"/>
          <w:szCs w:val="28"/>
          <w:lang w:eastAsia="zh-CN"/>
        </w:rPr>
        <w:t>本合同</w:t>
      </w:r>
      <w:r>
        <w:rPr>
          <w:rFonts w:ascii="Calibri" w:hAnsi="Calibri" w:eastAsia="仿宋_GB2312"/>
          <w:sz w:val="28"/>
          <w:szCs w:val="28"/>
          <w:lang w:eastAsia="zh-CN"/>
        </w:rPr>
        <w:t>及乙方对其之回复等文件中规定的功能目标的任何缺陷，亦不存在实质性限制或影响</w:t>
      </w:r>
      <w:r>
        <w:rPr>
          <w:rFonts w:hint="eastAsia" w:ascii="Calibri" w:hAnsi="Calibri" w:eastAsia="仿宋_GB2312"/>
          <w:sz w:val="28"/>
          <w:szCs w:val="28"/>
          <w:lang w:eastAsia="zh-CN"/>
        </w:rPr>
        <w:t>其</w:t>
      </w:r>
      <w:r>
        <w:rPr>
          <w:rFonts w:ascii="Calibri" w:hAnsi="Calibri" w:eastAsia="仿宋_GB2312"/>
          <w:sz w:val="28"/>
          <w:szCs w:val="28"/>
          <w:lang w:eastAsia="zh-CN"/>
        </w:rPr>
        <w:t>性能、可靠性、稳定性或可扩展性的任何缺陷</w:t>
      </w:r>
      <w:r>
        <w:rPr>
          <w:rFonts w:hint="eastAsia"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3．</w:t>
      </w:r>
      <w:r>
        <w:rPr>
          <w:rFonts w:ascii="Calibri" w:hAnsi="Calibri" w:eastAsia="仿宋_GB2312"/>
          <w:sz w:val="28"/>
          <w:szCs w:val="28"/>
          <w:lang w:eastAsia="zh-CN"/>
        </w:rPr>
        <w:t>在本合同履行过程中，如果</w:t>
      </w:r>
      <w:r>
        <w:rPr>
          <w:rFonts w:hint="eastAsia" w:ascii="Calibri" w:hAnsi="Calibri" w:eastAsia="仿宋_GB2312"/>
          <w:sz w:val="28"/>
          <w:szCs w:val="28"/>
          <w:lang w:eastAsia="zh-CN"/>
        </w:rPr>
        <w:t>乙方</w:t>
      </w:r>
      <w:r>
        <w:rPr>
          <w:rFonts w:ascii="Calibri" w:hAnsi="Calibri" w:eastAsia="仿宋_GB2312"/>
          <w:sz w:val="28"/>
          <w:szCs w:val="28"/>
          <w:lang w:eastAsia="zh-CN"/>
        </w:rPr>
        <w:t>发现或注意到与</w:t>
      </w:r>
      <w:r>
        <w:rPr>
          <w:rFonts w:hint="eastAsia" w:ascii="Calibri" w:hAnsi="Calibri" w:eastAsia="仿宋_GB2312"/>
          <w:sz w:val="28"/>
          <w:szCs w:val="28"/>
          <w:lang w:eastAsia="zh-CN"/>
        </w:rPr>
        <w:t>“本项目”</w:t>
      </w:r>
      <w:r>
        <w:rPr>
          <w:rFonts w:ascii="Calibri" w:hAnsi="Calibri" w:eastAsia="仿宋_GB2312"/>
          <w:sz w:val="28"/>
          <w:szCs w:val="28"/>
          <w:lang w:eastAsia="zh-CN"/>
        </w:rPr>
        <w:t>有关的任何风险（包括技术缺陷、功能障碍、超过系统负荷、硬件规模不足、项目延期、出现知识产权索赔等），</w:t>
      </w:r>
      <w:r>
        <w:rPr>
          <w:rFonts w:hint="eastAsia" w:ascii="Calibri" w:hAnsi="Calibri" w:eastAsia="仿宋_GB2312"/>
          <w:sz w:val="28"/>
          <w:szCs w:val="28"/>
          <w:lang w:eastAsia="zh-CN"/>
        </w:rPr>
        <w:t>乙方</w:t>
      </w:r>
      <w:r>
        <w:rPr>
          <w:rFonts w:ascii="Calibri" w:hAnsi="Calibri" w:eastAsia="仿宋_GB2312"/>
          <w:sz w:val="28"/>
          <w:szCs w:val="28"/>
          <w:lang w:eastAsia="zh-CN"/>
        </w:rPr>
        <w:t>应当毫不延迟地书面通知</w:t>
      </w:r>
      <w:r>
        <w:rPr>
          <w:rFonts w:hint="eastAsia" w:ascii="Calibri" w:hAnsi="Calibri" w:eastAsia="仿宋_GB2312"/>
          <w:sz w:val="28"/>
          <w:szCs w:val="28"/>
          <w:lang w:eastAsia="zh-CN"/>
        </w:rPr>
        <w:t>甲方</w:t>
      </w:r>
      <w:r>
        <w:rPr>
          <w:rFonts w:ascii="Calibri" w:hAnsi="Calibri" w:eastAsia="仿宋_GB2312"/>
          <w:sz w:val="28"/>
          <w:szCs w:val="28"/>
          <w:lang w:eastAsia="zh-CN"/>
        </w:rPr>
        <w:t>，并且充分和详细地披露和分析该风险的形成原因</w:t>
      </w:r>
      <w:r>
        <w:rPr>
          <w:rFonts w:hint="eastAsia" w:ascii="Calibri" w:hAnsi="Calibri" w:eastAsia="仿宋_GB2312"/>
          <w:sz w:val="28"/>
          <w:szCs w:val="28"/>
          <w:lang w:eastAsia="zh-CN"/>
        </w:rPr>
        <w:t>、</w:t>
      </w:r>
      <w:r>
        <w:rPr>
          <w:rFonts w:ascii="Calibri" w:hAnsi="Calibri" w:eastAsia="仿宋_GB2312"/>
          <w:sz w:val="28"/>
          <w:szCs w:val="28"/>
          <w:lang w:eastAsia="zh-CN"/>
        </w:rPr>
        <w:t>影响因素、可能的后果以及解决措施，并将经过</w:t>
      </w:r>
      <w:r>
        <w:rPr>
          <w:rFonts w:hint="eastAsia" w:ascii="Calibri" w:hAnsi="Calibri" w:eastAsia="仿宋_GB2312"/>
          <w:sz w:val="28"/>
          <w:szCs w:val="28"/>
          <w:lang w:eastAsia="zh-CN"/>
        </w:rPr>
        <w:t>甲方</w:t>
      </w:r>
      <w:r>
        <w:rPr>
          <w:rFonts w:ascii="Calibri" w:hAnsi="Calibri" w:eastAsia="仿宋_GB2312"/>
          <w:sz w:val="28"/>
          <w:szCs w:val="28"/>
          <w:lang w:eastAsia="zh-CN"/>
        </w:rPr>
        <w:t>同意的解决措施整合到项目的整体管理架构和解决方案中，以最大限度地降低风险发生的可能性或其后果</w:t>
      </w:r>
      <w:r>
        <w:rPr>
          <w:rFonts w:hint="eastAsia"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4．在不减损本条项下其它质量保证的义务的前提下，乙方</w:t>
      </w:r>
      <w:r>
        <w:rPr>
          <w:rFonts w:ascii="Calibri" w:hAnsi="Calibri" w:eastAsia="仿宋_GB2312"/>
          <w:sz w:val="28"/>
          <w:szCs w:val="28"/>
          <w:lang w:eastAsia="zh-CN"/>
        </w:rPr>
        <w:t>所建议或是认可的所有有关</w:t>
      </w:r>
      <w:r>
        <w:rPr>
          <w:rFonts w:hint="eastAsia" w:ascii="Calibri" w:hAnsi="Calibri" w:eastAsia="仿宋_GB2312"/>
          <w:sz w:val="28"/>
          <w:szCs w:val="28"/>
          <w:lang w:eastAsia="zh-CN"/>
        </w:rPr>
        <w:t>本合同</w:t>
      </w:r>
      <w:r>
        <w:rPr>
          <w:rFonts w:ascii="Calibri" w:hAnsi="Calibri" w:eastAsia="仿宋_GB2312"/>
          <w:sz w:val="28"/>
          <w:szCs w:val="28"/>
          <w:lang w:eastAsia="zh-CN"/>
        </w:rPr>
        <w:t>项下的技术设计、标准或是架构都能满足</w:t>
      </w:r>
      <w:r>
        <w:rPr>
          <w:rFonts w:hint="eastAsia" w:ascii="Calibri" w:hAnsi="Calibri" w:eastAsia="仿宋_GB2312"/>
          <w:sz w:val="28"/>
          <w:szCs w:val="28"/>
          <w:lang w:eastAsia="zh-CN"/>
        </w:rPr>
        <w:t>本合同中规定的要求。</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5．</w:t>
      </w:r>
      <w:r>
        <w:rPr>
          <w:rFonts w:ascii="Calibri" w:hAnsi="Calibri" w:eastAsia="仿宋_GB2312"/>
          <w:sz w:val="28"/>
          <w:szCs w:val="28"/>
          <w:lang w:eastAsia="zh-CN"/>
        </w:rPr>
        <w:t>乙方最终提交的</w:t>
      </w:r>
      <w:r>
        <w:rPr>
          <w:rFonts w:hint="eastAsia" w:ascii="Calibri" w:hAnsi="Calibri" w:eastAsia="仿宋_GB2312"/>
          <w:sz w:val="28"/>
          <w:szCs w:val="28"/>
          <w:lang w:eastAsia="zh-CN"/>
        </w:rPr>
        <w:t>产品和/或服务，应</w:t>
      </w:r>
      <w:r>
        <w:rPr>
          <w:rFonts w:ascii="Calibri" w:hAnsi="Calibri" w:eastAsia="仿宋_GB2312"/>
          <w:sz w:val="28"/>
          <w:szCs w:val="28"/>
          <w:lang w:eastAsia="zh-CN"/>
        </w:rPr>
        <w:t>符合所有中国法律</w:t>
      </w:r>
      <w:r>
        <w:rPr>
          <w:rFonts w:hint="eastAsia" w:ascii="Calibri" w:hAnsi="Calibri" w:eastAsia="仿宋_GB2312"/>
          <w:sz w:val="28"/>
          <w:szCs w:val="28"/>
          <w:lang w:eastAsia="zh-CN"/>
        </w:rPr>
        <w:t>法规的规定</w:t>
      </w:r>
      <w:r>
        <w:rPr>
          <w:rFonts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6．</w:t>
      </w:r>
      <w:r>
        <w:rPr>
          <w:rFonts w:ascii="Calibri" w:hAnsi="Calibri" w:eastAsia="仿宋_GB2312"/>
          <w:sz w:val="28"/>
          <w:szCs w:val="28"/>
          <w:lang w:eastAsia="zh-CN"/>
        </w:rPr>
        <w:t>乙方将遵守对</w:t>
      </w:r>
      <w:r>
        <w:rPr>
          <w:rFonts w:hint="eastAsia" w:ascii="Calibri" w:hAnsi="Calibri" w:eastAsia="仿宋_GB2312"/>
          <w:sz w:val="28"/>
          <w:szCs w:val="28"/>
          <w:lang w:eastAsia="zh-CN"/>
        </w:rPr>
        <w:t>产品</w:t>
      </w:r>
      <w:r>
        <w:rPr>
          <w:rFonts w:ascii="Calibri" w:hAnsi="Calibri" w:eastAsia="仿宋_GB2312"/>
          <w:sz w:val="28"/>
          <w:szCs w:val="28"/>
          <w:lang w:eastAsia="zh-CN"/>
        </w:rPr>
        <w:t>的技术规格要求，包括：</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a</w:t>
      </w:r>
      <w:r>
        <w:rPr>
          <w:rFonts w:ascii="Calibri" w:hAnsi="Calibri" w:eastAsia="仿宋_GB2312"/>
          <w:sz w:val="28"/>
          <w:szCs w:val="28"/>
          <w:lang w:eastAsia="zh-CN"/>
        </w:rPr>
        <w:t>)</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在整个</w:t>
      </w:r>
      <w:r>
        <w:rPr>
          <w:rFonts w:hint="eastAsia" w:ascii="Calibri" w:hAnsi="Calibri" w:eastAsia="仿宋_GB2312"/>
          <w:sz w:val="28"/>
          <w:szCs w:val="28"/>
          <w:lang w:eastAsia="zh-CN"/>
        </w:rPr>
        <w:t>保修</w:t>
      </w:r>
      <w:r>
        <w:rPr>
          <w:rFonts w:ascii="Calibri" w:hAnsi="Calibri" w:eastAsia="仿宋_GB2312"/>
          <w:sz w:val="28"/>
          <w:szCs w:val="28"/>
          <w:lang w:eastAsia="zh-CN"/>
        </w:rPr>
        <w:t>期内，各项产品都</w:t>
      </w:r>
      <w:r>
        <w:rPr>
          <w:rFonts w:hint="eastAsia" w:ascii="Calibri" w:hAnsi="Calibri" w:eastAsia="仿宋_GB2312"/>
          <w:sz w:val="28"/>
          <w:szCs w:val="28"/>
          <w:lang w:eastAsia="zh-CN"/>
        </w:rPr>
        <w:t>应与本合同</w:t>
      </w:r>
      <w:r>
        <w:rPr>
          <w:rFonts w:ascii="Calibri" w:hAnsi="Calibri" w:eastAsia="仿宋_GB2312"/>
          <w:sz w:val="28"/>
          <w:szCs w:val="28"/>
          <w:lang w:eastAsia="zh-CN"/>
        </w:rPr>
        <w:t>对该产品所确定的要求</w:t>
      </w:r>
      <w:r>
        <w:rPr>
          <w:rFonts w:hint="eastAsia" w:ascii="Calibri" w:hAnsi="Calibri" w:eastAsia="仿宋_GB2312"/>
          <w:sz w:val="28"/>
          <w:szCs w:val="28"/>
          <w:lang w:eastAsia="zh-CN"/>
        </w:rPr>
        <w:t>相符</w:t>
      </w:r>
      <w:r>
        <w:rPr>
          <w:rFonts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b</w:t>
      </w:r>
      <w:r>
        <w:rPr>
          <w:rFonts w:ascii="Calibri" w:hAnsi="Calibri" w:eastAsia="仿宋_GB2312"/>
          <w:sz w:val="28"/>
          <w:szCs w:val="28"/>
          <w:lang w:eastAsia="zh-CN"/>
        </w:rPr>
        <w:t>)</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各项产品的参考文件都应易于阅读和使用，能够提供充分的</w:t>
      </w:r>
      <w:r>
        <w:rPr>
          <w:rFonts w:hint="eastAsia" w:ascii="Calibri" w:hAnsi="Calibri" w:eastAsia="仿宋_GB2312"/>
          <w:sz w:val="28"/>
          <w:szCs w:val="28"/>
          <w:lang w:eastAsia="zh-CN"/>
        </w:rPr>
        <w:t>信息和</w:t>
      </w:r>
      <w:r>
        <w:rPr>
          <w:rFonts w:ascii="Calibri" w:hAnsi="Calibri" w:eastAsia="仿宋_GB2312"/>
          <w:sz w:val="28"/>
          <w:szCs w:val="28"/>
          <w:lang w:eastAsia="zh-CN"/>
        </w:rPr>
        <w:t>指</w:t>
      </w:r>
      <w:r>
        <w:rPr>
          <w:rFonts w:hint="eastAsia" w:ascii="Calibri" w:hAnsi="Calibri" w:eastAsia="仿宋_GB2312"/>
          <w:sz w:val="28"/>
          <w:szCs w:val="28"/>
          <w:lang w:eastAsia="zh-CN"/>
        </w:rPr>
        <w:t>导，便于甲方</w:t>
      </w:r>
      <w:r>
        <w:rPr>
          <w:rFonts w:ascii="Calibri" w:hAnsi="Calibri" w:eastAsia="仿宋_GB2312"/>
          <w:sz w:val="28"/>
          <w:szCs w:val="28"/>
          <w:lang w:eastAsia="zh-CN"/>
        </w:rPr>
        <w:t>充分</w:t>
      </w:r>
      <w:r>
        <w:rPr>
          <w:rFonts w:hint="eastAsia" w:ascii="Calibri" w:hAnsi="Calibri" w:eastAsia="仿宋_GB2312"/>
          <w:sz w:val="28"/>
          <w:szCs w:val="28"/>
          <w:lang w:eastAsia="zh-CN"/>
        </w:rPr>
        <w:t>理解</w:t>
      </w:r>
      <w:r>
        <w:rPr>
          <w:rFonts w:ascii="Calibri" w:hAnsi="Calibri" w:eastAsia="仿宋_GB2312"/>
          <w:sz w:val="28"/>
          <w:szCs w:val="28"/>
          <w:lang w:eastAsia="zh-CN"/>
        </w:rPr>
        <w:t>并适当地使用</w:t>
      </w:r>
      <w:r>
        <w:rPr>
          <w:rFonts w:hint="eastAsia" w:ascii="Calibri" w:hAnsi="Calibri" w:eastAsia="仿宋_GB2312"/>
          <w:sz w:val="28"/>
          <w:szCs w:val="28"/>
          <w:lang w:eastAsia="zh-CN"/>
        </w:rPr>
        <w:t>“本项目”项下产品和</w:t>
      </w:r>
      <w:r>
        <w:rPr>
          <w:rFonts w:ascii="Calibri" w:hAnsi="Calibri" w:eastAsia="仿宋_GB2312"/>
          <w:sz w:val="28"/>
          <w:szCs w:val="28"/>
          <w:lang w:eastAsia="zh-CN"/>
        </w:rPr>
        <w:t>/或服务。</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7．</w:t>
      </w:r>
      <w:r>
        <w:rPr>
          <w:rFonts w:ascii="Calibri" w:hAnsi="Calibri" w:eastAsia="仿宋_GB2312"/>
          <w:sz w:val="28"/>
          <w:szCs w:val="28"/>
          <w:lang w:eastAsia="zh-CN"/>
        </w:rPr>
        <w:t>乙方不会在没有甲方书面需求的情况下，在软件中插入或预留任何能使个人或组织能够通过网络获得系统全部或部分控制权的软件代码，或进入</w:t>
      </w:r>
      <w:r>
        <w:rPr>
          <w:rFonts w:hint="eastAsia" w:ascii="Calibri" w:hAnsi="Calibri" w:eastAsia="仿宋_GB2312"/>
          <w:sz w:val="28"/>
          <w:szCs w:val="28"/>
          <w:lang w:eastAsia="zh-CN"/>
        </w:rPr>
        <w:t>平台</w:t>
      </w:r>
      <w:r>
        <w:rPr>
          <w:rFonts w:ascii="Calibri" w:hAnsi="Calibri" w:eastAsia="仿宋_GB2312"/>
          <w:sz w:val="28"/>
          <w:szCs w:val="28"/>
          <w:lang w:eastAsia="zh-CN"/>
        </w:rPr>
        <w:t>系统或任何其他相关软件、防火墙、硬件、计算机系统或网络的代码、程序或编程装置，或由于任何原因在系统中遗留该类代码。乙方承诺，对该类软件代码导致的甲方损失承担全部责任</w:t>
      </w:r>
      <w:r>
        <w:rPr>
          <w:rFonts w:hint="eastAsia"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8．在</w:t>
      </w:r>
      <w:r>
        <w:rPr>
          <w:rFonts w:ascii="Calibri" w:hAnsi="Calibri" w:eastAsia="仿宋_GB2312"/>
          <w:sz w:val="28"/>
          <w:szCs w:val="28"/>
          <w:lang w:eastAsia="zh-CN"/>
        </w:rPr>
        <w:t>乙方提供或交付的软件中</w:t>
      </w:r>
      <w:r>
        <w:rPr>
          <w:rFonts w:hint="eastAsia" w:ascii="Calibri" w:hAnsi="Calibri" w:eastAsia="仿宋_GB2312"/>
          <w:sz w:val="28"/>
          <w:szCs w:val="28"/>
          <w:lang w:eastAsia="zh-CN"/>
        </w:rPr>
        <w:t>不</w:t>
      </w:r>
      <w:r>
        <w:rPr>
          <w:rFonts w:ascii="Calibri" w:hAnsi="Calibri" w:eastAsia="仿宋_GB2312"/>
          <w:sz w:val="28"/>
          <w:szCs w:val="28"/>
          <w:lang w:eastAsia="zh-CN"/>
        </w:rPr>
        <w:t>包含或隐藏病毒、黑客程序、蠕虫、木马或其他有害的计算机程序</w:t>
      </w:r>
      <w:r>
        <w:rPr>
          <w:rFonts w:hint="eastAsia"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9．如乙方</w:t>
      </w:r>
      <w:r>
        <w:rPr>
          <w:rFonts w:ascii="Calibri" w:hAnsi="Calibri" w:eastAsia="仿宋_GB2312"/>
          <w:sz w:val="28"/>
          <w:szCs w:val="28"/>
          <w:lang w:eastAsia="zh-CN"/>
        </w:rPr>
        <w:t>在本合同项下须向</w:t>
      </w:r>
      <w:r>
        <w:rPr>
          <w:rFonts w:hint="eastAsia" w:ascii="Calibri" w:hAnsi="Calibri" w:eastAsia="仿宋_GB2312"/>
          <w:sz w:val="28"/>
          <w:szCs w:val="28"/>
          <w:lang w:eastAsia="zh-CN"/>
        </w:rPr>
        <w:t>甲方</w:t>
      </w:r>
      <w:r>
        <w:rPr>
          <w:rFonts w:ascii="Calibri" w:hAnsi="Calibri" w:eastAsia="仿宋_GB2312"/>
          <w:sz w:val="28"/>
          <w:szCs w:val="28"/>
          <w:lang w:eastAsia="zh-CN"/>
        </w:rPr>
        <w:t>提供源代码</w:t>
      </w:r>
      <w:r>
        <w:rPr>
          <w:rFonts w:hint="eastAsia" w:ascii="Calibri" w:hAnsi="Calibri" w:eastAsia="仿宋_GB2312"/>
          <w:sz w:val="28"/>
          <w:szCs w:val="28"/>
          <w:lang w:eastAsia="zh-CN"/>
        </w:rPr>
        <w:t>，源代码</w:t>
      </w:r>
      <w:r>
        <w:rPr>
          <w:rFonts w:ascii="Calibri" w:hAnsi="Calibri" w:eastAsia="仿宋_GB2312"/>
          <w:sz w:val="28"/>
          <w:szCs w:val="28"/>
          <w:lang w:eastAsia="zh-CN"/>
        </w:rPr>
        <w:t>应是清楚、明晰</w:t>
      </w:r>
      <w:r>
        <w:rPr>
          <w:rFonts w:hint="eastAsia" w:ascii="Calibri" w:hAnsi="Calibri" w:eastAsia="仿宋_GB2312"/>
          <w:sz w:val="28"/>
          <w:szCs w:val="28"/>
          <w:lang w:eastAsia="zh-CN"/>
        </w:rPr>
        <w:t>、</w:t>
      </w:r>
      <w:r>
        <w:rPr>
          <w:rFonts w:ascii="Calibri" w:hAnsi="Calibri" w:eastAsia="仿宋_GB2312"/>
          <w:sz w:val="28"/>
          <w:szCs w:val="28"/>
          <w:lang w:eastAsia="zh-CN"/>
        </w:rPr>
        <w:t>并带有相关注释的</w:t>
      </w:r>
      <w:r>
        <w:rPr>
          <w:rFonts w:hint="eastAsia" w:ascii="Calibri" w:hAnsi="Calibri" w:eastAsia="仿宋_GB2312"/>
          <w:sz w:val="28"/>
          <w:szCs w:val="28"/>
          <w:lang w:eastAsia="zh-CN"/>
        </w:rPr>
        <w:t>。</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 xml:space="preserve">10． </w:t>
      </w:r>
      <w:r>
        <w:rPr>
          <w:rFonts w:ascii="Calibri" w:hAnsi="Calibri" w:eastAsia="仿宋_GB2312"/>
          <w:sz w:val="28"/>
          <w:szCs w:val="28"/>
          <w:lang w:eastAsia="zh-CN"/>
        </w:rPr>
        <w:t>所有文档是、并将继续是对</w:t>
      </w:r>
      <w:r>
        <w:rPr>
          <w:rFonts w:hint="eastAsia" w:ascii="Calibri" w:hAnsi="Calibri" w:eastAsia="仿宋_GB2312"/>
          <w:sz w:val="28"/>
          <w:szCs w:val="28"/>
          <w:lang w:eastAsia="zh-CN"/>
        </w:rPr>
        <w:t>许可软件</w:t>
      </w:r>
      <w:r>
        <w:rPr>
          <w:rFonts w:ascii="Calibri" w:hAnsi="Calibri" w:eastAsia="仿宋_GB2312"/>
          <w:sz w:val="28"/>
          <w:szCs w:val="28"/>
          <w:lang w:eastAsia="zh-CN"/>
        </w:rPr>
        <w:t>及/或服务的完整和准确的描述，</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能够使经过培训的数据处理人员能够充分利用</w:t>
      </w:r>
      <w:r>
        <w:rPr>
          <w:rFonts w:hint="eastAsia" w:ascii="Calibri" w:hAnsi="Calibri" w:eastAsia="仿宋_GB2312"/>
          <w:sz w:val="28"/>
          <w:szCs w:val="28"/>
          <w:lang w:eastAsia="zh-CN"/>
        </w:rPr>
        <w:t>上述软件</w:t>
      </w:r>
      <w:r>
        <w:rPr>
          <w:rFonts w:ascii="Calibri" w:hAnsi="Calibri" w:eastAsia="仿宋_GB2312"/>
          <w:sz w:val="28"/>
          <w:szCs w:val="28"/>
          <w:lang w:eastAsia="zh-CN"/>
        </w:rPr>
        <w:t>及/或服务用于其</w:t>
      </w:r>
      <w:r>
        <w:rPr>
          <w:rFonts w:hint="eastAsia" w:ascii="Calibri" w:hAnsi="Calibri" w:eastAsia="仿宋_GB2312"/>
          <w:sz w:val="28"/>
          <w:szCs w:val="28"/>
          <w:lang w:eastAsia="zh-CN"/>
        </w:rPr>
        <w:t>使用</w:t>
      </w:r>
      <w:r>
        <w:rPr>
          <w:rFonts w:ascii="Calibri" w:hAnsi="Calibri" w:eastAsia="仿宋_GB2312"/>
          <w:sz w:val="28"/>
          <w:szCs w:val="28"/>
          <w:lang w:eastAsia="zh-CN"/>
        </w:rPr>
        <w:t>目的</w:t>
      </w:r>
      <w:r>
        <w:rPr>
          <w:rFonts w:hint="eastAsia"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11．</w:t>
      </w:r>
      <w:r>
        <w:rPr>
          <w:rFonts w:ascii="Calibri" w:hAnsi="Calibri" w:eastAsia="仿宋_GB2312"/>
          <w:sz w:val="28"/>
          <w:szCs w:val="28"/>
          <w:lang w:eastAsia="zh-CN"/>
        </w:rPr>
        <w:t>上述质量保证应延伸至乙方提供的</w:t>
      </w:r>
      <w:r>
        <w:rPr>
          <w:rFonts w:hint="eastAsia" w:ascii="Calibri" w:hAnsi="Calibri" w:eastAsia="仿宋_GB2312"/>
          <w:sz w:val="28"/>
          <w:szCs w:val="28"/>
          <w:lang w:eastAsia="zh-CN"/>
        </w:rPr>
        <w:t>交付物</w:t>
      </w:r>
      <w:r>
        <w:rPr>
          <w:rFonts w:ascii="Calibri" w:hAnsi="Calibri" w:eastAsia="仿宋_GB2312"/>
          <w:sz w:val="28"/>
          <w:szCs w:val="28"/>
          <w:lang w:eastAsia="zh-CN"/>
        </w:rPr>
        <w:t>的任何更换、修理或替代、补救或更新、升级。</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12．</w:t>
      </w:r>
      <w:r>
        <w:rPr>
          <w:rFonts w:ascii="Calibri" w:hAnsi="Calibri" w:eastAsia="仿宋_GB2312"/>
          <w:sz w:val="28"/>
          <w:szCs w:val="28"/>
          <w:lang w:eastAsia="zh-CN"/>
        </w:rPr>
        <w:t>乙方应保证其提供的</w:t>
      </w:r>
      <w:r>
        <w:rPr>
          <w:rFonts w:hint="eastAsia" w:ascii="Calibri" w:hAnsi="Calibri" w:eastAsia="仿宋_GB2312"/>
          <w:sz w:val="28"/>
          <w:szCs w:val="28"/>
          <w:lang w:eastAsia="zh-CN"/>
        </w:rPr>
        <w:t>产品</w:t>
      </w:r>
      <w:r>
        <w:rPr>
          <w:rFonts w:ascii="Calibri" w:hAnsi="Calibri" w:eastAsia="仿宋_GB2312"/>
          <w:sz w:val="28"/>
          <w:szCs w:val="28"/>
          <w:lang w:eastAsia="zh-CN"/>
        </w:rPr>
        <w:t>及/或服务</w:t>
      </w:r>
      <w:r>
        <w:rPr>
          <w:rFonts w:hint="eastAsia" w:ascii="Calibri" w:hAnsi="Calibri" w:eastAsia="仿宋_GB2312"/>
          <w:sz w:val="28"/>
          <w:szCs w:val="28"/>
          <w:lang w:eastAsia="zh-CN"/>
        </w:rPr>
        <w:t>应当符合本合同中规定的专业标准，并</w:t>
      </w:r>
      <w:r>
        <w:rPr>
          <w:rFonts w:ascii="Calibri" w:hAnsi="Calibri" w:eastAsia="仿宋_GB2312"/>
          <w:sz w:val="28"/>
          <w:szCs w:val="28"/>
          <w:lang w:eastAsia="zh-CN"/>
        </w:rPr>
        <w:t>完全满足</w:t>
      </w:r>
      <w:r>
        <w:rPr>
          <w:rFonts w:hint="eastAsia" w:ascii="Calibri" w:hAnsi="Calibri" w:eastAsia="仿宋_GB2312"/>
          <w:sz w:val="28"/>
          <w:szCs w:val="28"/>
          <w:lang w:eastAsia="zh-CN"/>
        </w:rPr>
        <w:t>本合同</w:t>
      </w:r>
      <w:r>
        <w:rPr>
          <w:rFonts w:ascii="Calibri" w:hAnsi="Calibri" w:eastAsia="仿宋_GB2312"/>
          <w:sz w:val="28"/>
          <w:szCs w:val="28"/>
          <w:lang w:eastAsia="zh-CN"/>
        </w:rPr>
        <w:t>中提出的要求</w:t>
      </w:r>
      <w:r>
        <w:rPr>
          <w:rFonts w:hint="eastAsia" w:ascii="Calibri" w:hAnsi="Calibri" w:eastAsia="仿宋_GB2312"/>
          <w:sz w:val="28"/>
          <w:szCs w:val="28"/>
          <w:lang w:eastAsia="zh-CN"/>
        </w:rPr>
        <w:t>，</w:t>
      </w:r>
      <w:r>
        <w:rPr>
          <w:rFonts w:ascii="Calibri" w:hAnsi="Calibri" w:eastAsia="仿宋_GB2312"/>
          <w:sz w:val="28"/>
          <w:szCs w:val="28"/>
          <w:lang w:eastAsia="zh-CN"/>
        </w:rPr>
        <w:t>应符合适用法律有关系统的设计、开发、生产、提供、安装、使用或其他方面（包括所有适用的技术、安全或其他标准）的规定</w:t>
      </w:r>
      <w:r>
        <w:rPr>
          <w:rFonts w:hint="eastAsia" w:ascii="Calibri" w:hAnsi="Calibri" w:eastAsia="仿宋_GB2312"/>
          <w:sz w:val="28"/>
          <w:szCs w:val="28"/>
          <w:lang w:eastAsia="zh-CN"/>
        </w:rPr>
        <w:t>。</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13．乙方应保证其提供全新、合格的产品，且所提供的产品在本合同保修期内不停产、不废型。</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第二条 保修</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1．“本项目”的保修期为本合同项下“验收”合格之日起【36】个月。</w:t>
      </w:r>
      <w:r>
        <w:rPr>
          <w:rFonts w:ascii="Calibri" w:hAnsi="Calibri" w:eastAsia="仿宋_GB2312"/>
          <w:sz w:val="28"/>
          <w:szCs w:val="28"/>
          <w:lang w:eastAsia="zh-CN"/>
        </w:rPr>
        <w:t>在保修期内，乙方应</w:t>
      </w:r>
      <w:r>
        <w:rPr>
          <w:rFonts w:hint="eastAsia" w:ascii="Calibri" w:hAnsi="Calibri" w:eastAsia="仿宋_GB2312"/>
          <w:sz w:val="28"/>
          <w:szCs w:val="28"/>
          <w:lang w:eastAsia="zh-CN"/>
        </w:rPr>
        <w:t>按照以下规定的时间及标准</w:t>
      </w:r>
      <w:r>
        <w:rPr>
          <w:rFonts w:ascii="Calibri" w:hAnsi="Calibri" w:eastAsia="仿宋_GB2312"/>
          <w:sz w:val="28"/>
          <w:szCs w:val="28"/>
          <w:lang w:eastAsia="zh-CN"/>
        </w:rPr>
        <w:t>向甲方提供本</w:t>
      </w:r>
      <w:r>
        <w:rPr>
          <w:rFonts w:hint="eastAsia" w:ascii="Calibri" w:hAnsi="Calibri" w:eastAsia="仿宋_GB2312"/>
          <w:sz w:val="28"/>
          <w:szCs w:val="28"/>
          <w:lang w:eastAsia="zh-CN"/>
        </w:rPr>
        <w:t>合同</w:t>
      </w:r>
      <w:r>
        <w:rPr>
          <w:rFonts w:ascii="Calibri" w:hAnsi="Calibri" w:eastAsia="仿宋_GB2312"/>
          <w:sz w:val="28"/>
          <w:szCs w:val="28"/>
          <w:lang w:eastAsia="zh-CN"/>
        </w:rPr>
        <w:t>项下的服务并承担相关责任，甲方无需为此另行向乙方支付任何费用</w:t>
      </w:r>
      <w:r>
        <w:rPr>
          <w:rFonts w:hint="eastAsia"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1.1 时间要求：</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（a）乙方应当在收到甲方通知后【1】个工作日内免费维修或更换有缺陷的产品；</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（b）如乙方未在收到甲方通知后【1】个工作日内为甲方免费维修或更换有缺陷的产品，甲方可自行采取必要的补救措施，但额外费用将由乙方承担。</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1.2 标准：详见附件2，《工作说明书》</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2．</w:t>
      </w:r>
      <w:r>
        <w:rPr>
          <w:rFonts w:ascii="Calibri" w:hAnsi="Calibri" w:eastAsia="仿宋_GB2312"/>
          <w:sz w:val="28"/>
          <w:szCs w:val="28"/>
          <w:lang w:eastAsia="zh-CN"/>
        </w:rPr>
        <w:t>如果在保修期内发现</w:t>
      </w:r>
      <w:r>
        <w:rPr>
          <w:rFonts w:hint="eastAsia" w:ascii="Calibri" w:hAnsi="Calibri" w:eastAsia="仿宋_GB2312"/>
          <w:sz w:val="28"/>
          <w:szCs w:val="28"/>
          <w:lang w:eastAsia="zh-CN"/>
        </w:rPr>
        <w:t>“瑕疵”</w:t>
      </w:r>
      <w:r>
        <w:rPr>
          <w:rFonts w:ascii="Calibri" w:hAnsi="Calibri" w:eastAsia="仿宋_GB2312"/>
          <w:sz w:val="28"/>
          <w:szCs w:val="28"/>
          <w:lang w:eastAsia="zh-CN"/>
        </w:rPr>
        <w:t>，乙方应</w:t>
      </w:r>
      <w:r>
        <w:rPr>
          <w:rFonts w:hint="eastAsia" w:ascii="Calibri" w:hAnsi="Calibri" w:eastAsia="仿宋_GB2312"/>
          <w:sz w:val="28"/>
          <w:szCs w:val="28"/>
          <w:lang w:eastAsia="zh-CN"/>
        </w:rPr>
        <w:t>依照本合同关于保修的约定予以纠正，以达到本合同规定的要求，并</w:t>
      </w:r>
      <w:r>
        <w:rPr>
          <w:rFonts w:ascii="Calibri" w:hAnsi="Calibri" w:eastAsia="仿宋_GB2312"/>
          <w:sz w:val="28"/>
          <w:szCs w:val="28"/>
          <w:lang w:eastAsia="zh-CN"/>
        </w:rPr>
        <w:t>给予甲方必要的补偿以保证甲方免受任何损失、费用、索赔、请求和任何责任</w:t>
      </w:r>
      <w:r>
        <w:rPr>
          <w:rFonts w:hint="eastAsia"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3． 如果保修期届满后，产品或其</w:t>
      </w:r>
      <w:r>
        <w:rPr>
          <w:rFonts w:ascii="Calibri" w:hAnsi="Calibri" w:eastAsia="仿宋_GB2312"/>
          <w:sz w:val="28"/>
          <w:szCs w:val="28"/>
          <w:lang w:eastAsia="zh-CN"/>
        </w:rPr>
        <w:t>任何部分曾经出现过的缺陷或故障</w:t>
      </w:r>
      <w:r>
        <w:rPr>
          <w:rFonts w:hint="eastAsia" w:ascii="Calibri" w:hAnsi="Calibri" w:eastAsia="仿宋_GB2312"/>
          <w:sz w:val="28"/>
          <w:szCs w:val="28"/>
          <w:lang w:eastAsia="zh-CN"/>
        </w:rPr>
        <w:t>由于乙方未能妥善解决该缺陷或故障而</w:t>
      </w:r>
      <w:r>
        <w:rPr>
          <w:rFonts w:ascii="Calibri" w:hAnsi="Calibri" w:eastAsia="仿宋_GB2312"/>
          <w:sz w:val="28"/>
          <w:szCs w:val="28"/>
          <w:lang w:eastAsia="zh-CN"/>
        </w:rPr>
        <w:t>再次发生，则</w:t>
      </w:r>
      <w:r>
        <w:rPr>
          <w:rFonts w:hint="eastAsia" w:ascii="Calibri" w:hAnsi="Calibri" w:eastAsia="仿宋_GB2312"/>
          <w:sz w:val="28"/>
          <w:szCs w:val="28"/>
          <w:lang w:eastAsia="zh-CN"/>
        </w:rPr>
        <w:t>乙方</w:t>
      </w:r>
      <w:r>
        <w:rPr>
          <w:rFonts w:ascii="Calibri" w:hAnsi="Calibri" w:eastAsia="仿宋_GB2312"/>
          <w:sz w:val="28"/>
          <w:szCs w:val="28"/>
          <w:lang w:eastAsia="zh-CN"/>
        </w:rPr>
        <w:t>应当自担费用予以解决。</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4．双方确认，因完全可归因于不可抗拒的原因而引致的系统故障不在乙方保修期工作范围之内；但应甲方要求，乙方应当协助甲方修复此类故障，所涉及的硬件系统更换费用由甲方负责。</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5．如果因乙方</w:t>
      </w:r>
      <w:r>
        <w:rPr>
          <w:rFonts w:ascii="Calibri" w:hAnsi="Calibri" w:eastAsia="仿宋_GB2312"/>
          <w:sz w:val="28"/>
          <w:szCs w:val="28"/>
          <w:lang w:eastAsia="zh-CN"/>
        </w:rPr>
        <w:t>未能</w:t>
      </w:r>
      <w:r>
        <w:rPr>
          <w:rFonts w:hint="eastAsia" w:ascii="Calibri" w:hAnsi="Calibri" w:eastAsia="仿宋_GB2312"/>
          <w:sz w:val="28"/>
          <w:szCs w:val="28"/>
          <w:lang w:eastAsia="zh-CN"/>
        </w:rPr>
        <w:t>按照本合同规定的</w:t>
      </w:r>
      <w:r>
        <w:rPr>
          <w:rFonts w:ascii="Calibri" w:hAnsi="Calibri" w:eastAsia="仿宋_GB2312"/>
          <w:sz w:val="28"/>
          <w:szCs w:val="28"/>
          <w:lang w:eastAsia="zh-CN"/>
        </w:rPr>
        <w:t>服务水平标准</w:t>
      </w:r>
      <w:r>
        <w:rPr>
          <w:rFonts w:hint="eastAsia" w:ascii="Calibri" w:hAnsi="Calibri" w:eastAsia="仿宋_GB2312"/>
          <w:sz w:val="28"/>
          <w:szCs w:val="28"/>
          <w:lang w:eastAsia="zh-CN"/>
        </w:rPr>
        <w:t>提供保修期内的服务，而</w:t>
      </w:r>
      <w:r>
        <w:rPr>
          <w:rFonts w:ascii="Calibri" w:hAnsi="Calibri" w:eastAsia="仿宋_GB2312"/>
          <w:sz w:val="28"/>
          <w:szCs w:val="28"/>
          <w:lang w:eastAsia="zh-CN"/>
        </w:rPr>
        <w:t>对甲方的业务运</w:t>
      </w:r>
      <w:r>
        <w:rPr>
          <w:rFonts w:hint="eastAsia" w:ascii="Calibri" w:hAnsi="Calibri" w:eastAsia="仿宋_GB2312"/>
          <w:sz w:val="28"/>
          <w:szCs w:val="28"/>
          <w:lang w:eastAsia="zh-CN"/>
        </w:rPr>
        <w:t>营造成</w:t>
      </w:r>
      <w:r>
        <w:rPr>
          <w:rFonts w:ascii="Calibri" w:hAnsi="Calibri" w:eastAsia="仿宋_GB2312"/>
          <w:sz w:val="28"/>
          <w:szCs w:val="28"/>
          <w:lang w:eastAsia="zh-CN"/>
        </w:rPr>
        <w:t>实质性不利影响，</w:t>
      </w:r>
      <w:r>
        <w:rPr>
          <w:rFonts w:hint="eastAsia" w:ascii="Calibri" w:hAnsi="Calibri" w:eastAsia="仿宋_GB2312"/>
          <w:sz w:val="28"/>
          <w:szCs w:val="28"/>
          <w:lang w:eastAsia="zh-CN"/>
        </w:rPr>
        <w:t>乙方</w:t>
      </w:r>
      <w:r>
        <w:rPr>
          <w:rFonts w:ascii="Calibri" w:hAnsi="Calibri" w:eastAsia="仿宋_GB2312"/>
          <w:sz w:val="28"/>
          <w:szCs w:val="28"/>
          <w:lang w:eastAsia="zh-CN"/>
        </w:rPr>
        <w:t>应当承担相应的赔偿责任。</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第十章 甲方权利与义务</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第一条  </w:t>
      </w:r>
      <w:r>
        <w:rPr>
          <w:rFonts w:ascii="Calibri" w:hAnsi="Calibri" w:eastAsia="仿宋_GB2312"/>
          <w:sz w:val="28"/>
          <w:szCs w:val="28"/>
          <w:lang w:eastAsia="zh-CN"/>
        </w:rPr>
        <w:t>一般规定</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甲方承诺将按照本合同规定履行其各项义务，支持乙方完成本合同规定的各项工作内容。</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资源</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甲方承诺将及时提供其控制的资源、信息及决策能力以便</w:t>
      </w:r>
      <w:r>
        <w:rPr>
          <w:rFonts w:hint="eastAsia" w:ascii="Calibri" w:hAnsi="Calibri" w:eastAsia="仿宋_GB2312"/>
          <w:sz w:val="28"/>
          <w:szCs w:val="28"/>
          <w:lang w:eastAsia="zh-CN"/>
        </w:rPr>
        <w:t>乙方</w:t>
      </w:r>
      <w:r>
        <w:rPr>
          <w:rFonts w:ascii="Calibri" w:hAnsi="Calibri" w:eastAsia="仿宋_GB2312"/>
          <w:sz w:val="28"/>
          <w:szCs w:val="28"/>
          <w:lang w:eastAsia="zh-CN"/>
        </w:rPr>
        <w:t>按照</w:t>
      </w:r>
      <w:r>
        <w:rPr>
          <w:rFonts w:hint="eastAsia" w:ascii="Calibri" w:hAnsi="Calibri" w:eastAsia="仿宋_GB2312"/>
          <w:sz w:val="28"/>
          <w:szCs w:val="28"/>
          <w:lang w:eastAsia="zh-CN"/>
        </w:rPr>
        <w:t>本合同规定和“本项目”需求</w:t>
      </w:r>
      <w:r>
        <w:rPr>
          <w:rFonts w:ascii="Calibri" w:hAnsi="Calibri" w:eastAsia="仿宋_GB2312"/>
          <w:sz w:val="28"/>
          <w:szCs w:val="28"/>
          <w:lang w:eastAsia="zh-CN"/>
        </w:rPr>
        <w:t>完成各项工作任务，并按</w:t>
      </w:r>
      <w:r>
        <w:rPr>
          <w:rFonts w:hint="eastAsia" w:ascii="Calibri" w:hAnsi="Calibri" w:eastAsia="仿宋_GB2312"/>
          <w:sz w:val="28"/>
          <w:szCs w:val="28"/>
          <w:lang w:eastAsia="zh-CN"/>
        </w:rPr>
        <w:t>本合同</w:t>
      </w:r>
      <w:r>
        <w:rPr>
          <w:rFonts w:ascii="Calibri" w:hAnsi="Calibri" w:eastAsia="仿宋_GB2312"/>
          <w:sz w:val="28"/>
          <w:szCs w:val="28"/>
          <w:lang w:eastAsia="zh-CN"/>
        </w:rPr>
        <w:t>的规定及时提供安装和“验收”所需的所有资源、通道和信息。</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人员</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甲方</w:t>
      </w:r>
      <w:r>
        <w:rPr>
          <w:rFonts w:hint="eastAsia" w:ascii="Calibri" w:hAnsi="Calibri" w:eastAsia="仿宋_GB2312"/>
          <w:sz w:val="28"/>
          <w:szCs w:val="28"/>
          <w:lang w:eastAsia="zh-CN"/>
        </w:rPr>
        <w:t>负责协调甲方内部</w:t>
      </w:r>
      <w:r>
        <w:rPr>
          <w:rFonts w:ascii="Calibri" w:hAnsi="Calibri" w:eastAsia="仿宋_GB2312"/>
          <w:sz w:val="28"/>
          <w:szCs w:val="28"/>
          <w:lang w:eastAsia="zh-CN"/>
        </w:rPr>
        <w:t>的组织工作；派出合格的业务和技术人员，配合乙方工作，以便乙方执行安装、测试、</w:t>
      </w:r>
      <w:r>
        <w:rPr>
          <w:rFonts w:hint="eastAsia" w:ascii="Calibri" w:hAnsi="Calibri" w:eastAsia="仿宋_GB2312"/>
          <w:sz w:val="28"/>
          <w:szCs w:val="28"/>
          <w:lang w:eastAsia="zh-CN"/>
        </w:rPr>
        <w:t>“</w:t>
      </w:r>
      <w:r>
        <w:rPr>
          <w:rFonts w:ascii="Calibri" w:hAnsi="Calibri" w:eastAsia="仿宋_GB2312"/>
          <w:sz w:val="28"/>
          <w:szCs w:val="28"/>
          <w:lang w:eastAsia="zh-CN"/>
        </w:rPr>
        <w:t>验收</w:t>
      </w:r>
      <w:r>
        <w:rPr>
          <w:rFonts w:hint="eastAsia" w:ascii="Calibri" w:hAnsi="Calibri" w:eastAsia="仿宋_GB2312"/>
          <w:sz w:val="28"/>
          <w:szCs w:val="28"/>
          <w:lang w:eastAsia="zh-CN"/>
        </w:rPr>
        <w:t>”、</w:t>
      </w:r>
      <w:r>
        <w:rPr>
          <w:rFonts w:ascii="Calibri" w:hAnsi="Calibri" w:eastAsia="仿宋_GB2312"/>
          <w:sz w:val="28"/>
          <w:szCs w:val="28"/>
          <w:lang w:eastAsia="zh-CN"/>
        </w:rPr>
        <w:t>交付和</w:t>
      </w:r>
      <w:r>
        <w:rPr>
          <w:rFonts w:hint="eastAsia" w:ascii="Calibri" w:hAnsi="Calibri" w:eastAsia="仿宋_GB2312"/>
          <w:sz w:val="28"/>
          <w:szCs w:val="28"/>
          <w:lang w:eastAsia="zh-CN"/>
        </w:rPr>
        <w:t>推广等</w:t>
      </w:r>
      <w:r>
        <w:rPr>
          <w:rFonts w:ascii="Calibri" w:hAnsi="Calibri" w:eastAsia="仿宋_GB2312"/>
          <w:sz w:val="28"/>
          <w:szCs w:val="28"/>
          <w:lang w:eastAsia="zh-CN"/>
        </w:rPr>
        <w:t>工作；派出管理人员参加项目管理，负责监督项目的实施，协调解决项目中出现的问题。</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第四条  </w:t>
      </w:r>
      <w:r>
        <w:rPr>
          <w:rFonts w:ascii="Calibri" w:hAnsi="Calibri" w:eastAsia="仿宋_GB2312"/>
          <w:sz w:val="28"/>
          <w:szCs w:val="28"/>
          <w:lang w:eastAsia="zh-CN"/>
        </w:rPr>
        <w:t>工作</w:t>
      </w:r>
      <w:r>
        <w:rPr>
          <w:rFonts w:hint="eastAsia" w:ascii="Calibri" w:hAnsi="Calibri" w:eastAsia="仿宋_GB2312"/>
          <w:sz w:val="28"/>
          <w:szCs w:val="28"/>
          <w:lang w:eastAsia="zh-CN"/>
        </w:rPr>
        <w:t>“</w:t>
      </w:r>
      <w:r>
        <w:rPr>
          <w:rFonts w:ascii="Calibri" w:hAnsi="Calibri" w:eastAsia="仿宋_GB2312"/>
          <w:sz w:val="28"/>
          <w:szCs w:val="28"/>
          <w:lang w:eastAsia="zh-CN"/>
        </w:rPr>
        <w:t>现场</w:t>
      </w:r>
      <w:r>
        <w:rPr>
          <w:rFonts w:hint="eastAsia" w:ascii="Calibri" w:hAnsi="Calibri" w:eastAsia="仿宋_GB2312"/>
          <w:sz w:val="28"/>
          <w:szCs w:val="28"/>
          <w:lang w:eastAsia="zh-CN"/>
        </w:rPr>
        <w:t>”</w:t>
      </w:r>
      <w:r>
        <w:rPr>
          <w:rFonts w:ascii="Calibri" w:hAnsi="Calibri" w:eastAsia="仿宋_GB2312"/>
          <w:sz w:val="28"/>
          <w:szCs w:val="28"/>
          <w:lang w:eastAsia="zh-CN"/>
        </w:rPr>
        <w:t>和环境</w:t>
      </w: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甲方应按照双方约定提供开发、测试</w:t>
      </w:r>
      <w:r>
        <w:rPr>
          <w:rFonts w:hint="eastAsia" w:ascii="Calibri" w:hAnsi="Calibri" w:eastAsia="仿宋_GB2312"/>
          <w:sz w:val="28"/>
          <w:szCs w:val="28"/>
          <w:lang w:eastAsia="zh-CN"/>
        </w:rPr>
        <w:t>、</w:t>
      </w:r>
      <w:r>
        <w:rPr>
          <w:rFonts w:ascii="Calibri" w:hAnsi="Calibri" w:eastAsia="仿宋_GB2312"/>
          <w:sz w:val="28"/>
          <w:szCs w:val="28"/>
          <w:lang w:eastAsia="zh-CN"/>
        </w:rPr>
        <w:t>投产</w:t>
      </w:r>
      <w:r>
        <w:rPr>
          <w:rFonts w:hint="eastAsia" w:ascii="Calibri" w:hAnsi="Calibri" w:eastAsia="仿宋_GB2312"/>
          <w:sz w:val="28"/>
          <w:szCs w:val="28"/>
          <w:lang w:eastAsia="zh-CN"/>
        </w:rPr>
        <w:t>、维护</w:t>
      </w:r>
      <w:r>
        <w:rPr>
          <w:rFonts w:ascii="Calibri" w:hAnsi="Calibri" w:eastAsia="仿宋_GB2312"/>
          <w:sz w:val="28"/>
          <w:szCs w:val="28"/>
          <w:lang w:eastAsia="zh-CN"/>
        </w:rPr>
        <w:t>所需的符合本合同要求的办公场所、办公设备。</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第五条  </w:t>
      </w:r>
      <w:r>
        <w:rPr>
          <w:rFonts w:ascii="Calibri" w:hAnsi="Calibri" w:eastAsia="仿宋_GB2312"/>
          <w:sz w:val="28"/>
          <w:szCs w:val="28"/>
          <w:lang w:eastAsia="zh-CN"/>
        </w:rPr>
        <w:t>甲方的审查</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 xml:space="preserve">    除非本合同另有约定，甲方不因对任何计划、规格书或其他的文件的审查、评论或评估而对该文件的准确性、完整性或其它任何不符合合同文件的需求而承担责任，所有上述事项的责任和义务应由乙方独自承担。在任何情况下，甲方的任何审查、意见或评估均不应减损本合同项下乙方的任何责任或义务。</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第十一章 乙方的权利与义务</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第一条  </w:t>
      </w:r>
      <w:r>
        <w:rPr>
          <w:rFonts w:ascii="Calibri" w:hAnsi="Calibri" w:eastAsia="仿宋_GB2312"/>
          <w:sz w:val="28"/>
          <w:szCs w:val="28"/>
          <w:lang w:eastAsia="zh-CN"/>
        </w:rPr>
        <w:t>一般规定</w:t>
      </w:r>
    </w:p>
    <w:p>
      <w:pPr>
        <w:framePr w:wrap="auto" w:vAnchor="margin" w:hAnchor="text" w:yAlign="inline"/>
        <w:spacing w:line="360" w:lineRule="auto"/>
        <w:ind w:firstLine="480"/>
        <w:rPr>
          <w:rFonts w:ascii="Calibri" w:hAnsi="Calibri" w:eastAsia="仿宋_GB2312"/>
          <w:sz w:val="28"/>
          <w:szCs w:val="28"/>
          <w:lang w:eastAsia="zh-CN"/>
        </w:rPr>
      </w:pPr>
      <w:r>
        <w:rPr>
          <w:rFonts w:hint="eastAsia" w:ascii="Calibri" w:hAnsi="Calibri" w:eastAsia="仿宋_GB2312"/>
          <w:sz w:val="28"/>
          <w:szCs w:val="28"/>
          <w:lang w:eastAsia="zh-CN"/>
        </w:rPr>
        <w:t>乙方应切实履行本合同项下的各项义务，并保证最终实现合同目的</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专业标准</w:t>
      </w: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乙方保证</w:t>
      </w:r>
      <w:r>
        <w:rPr>
          <w:rFonts w:hint="eastAsia" w:ascii="Calibri" w:hAnsi="Calibri" w:eastAsia="仿宋_GB2312"/>
          <w:sz w:val="28"/>
          <w:szCs w:val="28"/>
          <w:lang w:eastAsia="zh-CN"/>
        </w:rPr>
        <w:t>在</w:t>
      </w:r>
      <w:r>
        <w:rPr>
          <w:rFonts w:ascii="Calibri" w:hAnsi="Calibri" w:eastAsia="仿宋_GB2312"/>
          <w:sz w:val="28"/>
          <w:szCs w:val="28"/>
          <w:lang w:eastAsia="zh-CN"/>
        </w:rPr>
        <w:t>其</w:t>
      </w:r>
      <w:r>
        <w:rPr>
          <w:rFonts w:hint="eastAsia" w:ascii="Calibri" w:hAnsi="Calibri" w:eastAsia="仿宋_GB2312"/>
          <w:sz w:val="28"/>
          <w:szCs w:val="28"/>
          <w:lang w:eastAsia="zh-CN"/>
        </w:rPr>
        <w:t>提供</w:t>
      </w:r>
      <w:r>
        <w:rPr>
          <w:rFonts w:ascii="Calibri" w:hAnsi="Calibri" w:eastAsia="仿宋_GB2312"/>
          <w:sz w:val="28"/>
          <w:szCs w:val="28"/>
          <w:lang w:eastAsia="zh-CN"/>
        </w:rPr>
        <w:t>产品和/或服务</w:t>
      </w:r>
      <w:r>
        <w:rPr>
          <w:rFonts w:hint="eastAsia" w:ascii="Calibri" w:hAnsi="Calibri" w:eastAsia="仿宋_GB2312"/>
          <w:sz w:val="28"/>
          <w:szCs w:val="28"/>
          <w:lang w:eastAsia="zh-CN"/>
        </w:rPr>
        <w:t>过程中遵守对其产品或服务</w:t>
      </w:r>
      <w:r>
        <w:rPr>
          <w:rFonts w:ascii="Calibri" w:hAnsi="Calibri" w:eastAsia="仿宋_GB2312"/>
          <w:sz w:val="28"/>
          <w:szCs w:val="28"/>
          <w:lang w:eastAsia="zh-CN"/>
        </w:rPr>
        <w:t>适用</w:t>
      </w:r>
      <w:r>
        <w:rPr>
          <w:rFonts w:hint="eastAsia" w:ascii="Calibri" w:hAnsi="Calibri" w:eastAsia="仿宋_GB2312"/>
          <w:sz w:val="28"/>
          <w:szCs w:val="28"/>
          <w:lang w:eastAsia="zh-CN"/>
        </w:rPr>
        <w:t>的</w:t>
      </w:r>
      <w:r>
        <w:rPr>
          <w:rFonts w:ascii="Calibri" w:hAnsi="Calibri" w:eastAsia="仿宋_GB2312"/>
          <w:sz w:val="28"/>
          <w:szCs w:val="28"/>
          <w:lang w:eastAsia="zh-CN"/>
        </w:rPr>
        <w:t>法律规定以及</w:t>
      </w:r>
      <w:r>
        <w:rPr>
          <w:rFonts w:hint="eastAsia" w:ascii="Calibri" w:hAnsi="Calibri" w:eastAsia="仿宋_GB2312"/>
          <w:sz w:val="28"/>
          <w:szCs w:val="28"/>
          <w:lang w:eastAsia="zh-CN"/>
        </w:rPr>
        <w:t>双方认可的</w:t>
      </w:r>
      <w:r>
        <w:rPr>
          <w:rFonts w:ascii="Calibri" w:hAnsi="Calibri" w:eastAsia="仿宋_GB2312"/>
          <w:sz w:val="28"/>
          <w:szCs w:val="28"/>
          <w:lang w:eastAsia="zh-CN"/>
        </w:rPr>
        <w:t>标准。乙方应按本合同规定及专业最佳实践经验，运用</w:t>
      </w:r>
      <w:r>
        <w:rPr>
          <w:rFonts w:hint="eastAsia" w:ascii="Calibri" w:hAnsi="Calibri" w:eastAsia="仿宋_GB2312"/>
          <w:sz w:val="28"/>
          <w:szCs w:val="28"/>
          <w:lang w:eastAsia="zh-CN"/>
        </w:rPr>
        <w:t>其</w:t>
      </w:r>
      <w:r>
        <w:rPr>
          <w:rFonts w:ascii="Calibri" w:hAnsi="Calibri" w:eastAsia="仿宋_GB2312"/>
          <w:sz w:val="28"/>
          <w:szCs w:val="28"/>
          <w:lang w:eastAsia="zh-CN"/>
        </w:rPr>
        <w:t>先进的技术以及安全和高效的设备、材料和方法，勤勉、高效和审慎地履行其义务和提供相关服务。</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遵守法律和纪律</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乙方应遵守所有适用法律以及本合同中具体列明的要求</w:t>
      </w:r>
      <w:r>
        <w:rPr>
          <w:rFonts w:hint="eastAsia" w:ascii="Calibri" w:hAnsi="Calibri" w:eastAsia="仿宋_GB2312"/>
          <w:sz w:val="28"/>
          <w:szCs w:val="28"/>
          <w:lang w:eastAsia="zh-CN"/>
        </w:rPr>
        <w:t>，并保证其团队成员遵守甲方既定的</w:t>
      </w:r>
      <w:r>
        <w:rPr>
          <w:rFonts w:ascii="Calibri" w:hAnsi="Calibri" w:eastAsia="仿宋_GB2312"/>
          <w:sz w:val="28"/>
          <w:szCs w:val="28"/>
          <w:lang w:eastAsia="zh-CN"/>
        </w:rPr>
        <w:t>纪律</w:t>
      </w:r>
      <w:r>
        <w:rPr>
          <w:rFonts w:hint="eastAsia" w:ascii="Calibri" w:hAnsi="Calibri" w:eastAsia="仿宋_GB2312"/>
          <w:sz w:val="28"/>
          <w:szCs w:val="28"/>
          <w:lang w:eastAsia="zh-CN"/>
        </w:rPr>
        <w:t>、</w:t>
      </w:r>
      <w:r>
        <w:rPr>
          <w:rFonts w:ascii="Calibri" w:hAnsi="Calibri" w:eastAsia="仿宋_GB2312"/>
          <w:sz w:val="28"/>
          <w:szCs w:val="28"/>
          <w:lang w:eastAsia="zh-CN"/>
        </w:rPr>
        <w:t>维持良好秩序。乙方不得在履行实施工作时使用不适当、或不具有承担实施工作能力的人员，并应要求所有的实施工作都应以专业的方式开展</w:t>
      </w:r>
      <w:r>
        <w:rPr>
          <w:rFonts w:hint="eastAsia" w:ascii="Calibri" w:hAnsi="Calibri" w:eastAsia="仿宋_GB2312"/>
          <w:sz w:val="28"/>
          <w:szCs w:val="28"/>
          <w:lang w:eastAsia="zh-CN"/>
        </w:rPr>
        <w:t>。</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第四条  </w:t>
      </w:r>
      <w:r>
        <w:rPr>
          <w:rFonts w:ascii="Calibri" w:hAnsi="Calibri" w:eastAsia="仿宋_GB2312"/>
          <w:sz w:val="28"/>
          <w:szCs w:val="28"/>
          <w:lang w:eastAsia="zh-CN"/>
        </w:rPr>
        <w:t>财产损失和事故或伤害的补偿</w:t>
      </w: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乙方应就甲方及其董事、雇员、代理人、顾问、访客</w:t>
      </w:r>
      <w:r>
        <w:rPr>
          <w:rFonts w:hint="eastAsia" w:ascii="Calibri" w:hAnsi="Calibri" w:eastAsia="仿宋_GB2312"/>
          <w:sz w:val="28"/>
          <w:szCs w:val="28"/>
          <w:lang w:eastAsia="zh-CN"/>
        </w:rPr>
        <w:t>等</w:t>
      </w:r>
      <w:r>
        <w:rPr>
          <w:rFonts w:ascii="Calibri" w:hAnsi="Calibri" w:eastAsia="仿宋_GB2312"/>
          <w:sz w:val="28"/>
          <w:szCs w:val="28"/>
          <w:lang w:eastAsia="zh-CN"/>
        </w:rPr>
        <w:t>由于乙方或其董事、雇员或代理人的</w:t>
      </w:r>
      <w:r>
        <w:rPr>
          <w:rFonts w:hint="eastAsia" w:ascii="Calibri" w:hAnsi="Calibri" w:eastAsia="仿宋_GB2312"/>
          <w:sz w:val="28"/>
          <w:szCs w:val="28"/>
          <w:lang w:eastAsia="zh-CN"/>
        </w:rPr>
        <w:t>故意或重大过失</w:t>
      </w:r>
      <w:r>
        <w:rPr>
          <w:rFonts w:ascii="Calibri" w:hAnsi="Calibri" w:eastAsia="仿宋_GB2312"/>
          <w:sz w:val="28"/>
          <w:szCs w:val="28"/>
          <w:lang w:eastAsia="zh-CN"/>
        </w:rPr>
        <w:t>而产生或导致的人身伤亡或财产损失予以赔偿或补偿，包括与此相关的开支和费用，但是，由于甲方或甲方的代理人或其他</w:t>
      </w:r>
      <w:r>
        <w:rPr>
          <w:rFonts w:hint="eastAsia" w:ascii="Calibri" w:hAnsi="Calibri" w:eastAsia="仿宋_GB2312"/>
          <w:sz w:val="28"/>
          <w:szCs w:val="28"/>
          <w:lang w:eastAsia="zh-CN"/>
        </w:rPr>
        <w:t>供应</w:t>
      </w:r>
      <w:r>
        <w:rPr>
          <w:rFonts w:ascii="Calibri" w:hAnsi="Calibri" w:eastAsia="仿宋_GB2312"/>
          <w:sz w:val="28"/>
          <w:szCs w:val="28"/>
          <w:lang w:eastAsia="zh-CN"/>
        </w:rPr>
        <w:t>商的过失造成的损害除外。</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tabs>
          <w:tab w:val="left" w:pos="1440"/>
        </w:tabs>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第五条  </w:t>
      </w:r>
      <w:r>
        <w:rPr>
          <w:rFonts w:ascii="Calibri" w:hAnsi="Calibri" w:eastAsia="仿宋_GB2312"/>
          <w:sz w:val="28"/>
          <w:szCs w:val="28"/>
          <w:lang w:eastAsia="zh-CN"/>
        </w:rPr>
        <w:t>保险</w:t>
      </w:r>
      <w:r>
        <w:rPr>
          <w:rFonts w:hint="eastAsia" w:ascii="Calibri" w:hAnsi="Calibri" w:eastAsia="仿宋_GB2312"/>
          <w:sz w:val="28"/>
          <w:szCs w:val="28"/>
          <w:lang w:eastAsia="zh-CN"/>
        </w:rPr>
        <w:t>与安全</w:t>
      </w:r>
    </w:p>
    <w:p>
      <w:pPr>
        <w:framePr w:wrap="auto" w:vAnchor="margin" w:hAnchor="text" w:yAlign="inline"/>
        <w:autoSpaceDE w:val="0"/>
        <w:autoSpaceDN w:val="0"/>
        <w:spacing w:line="360" w:lineRule="auto"/>
        <w:ind w:firstLine="480"/>
        <w:textAlignment w:val="bottom"/>
        <w:rPr>
          <w:rFonts w:ascii="Calibri" w:hAnsi="Calibri" w:eastAsia="仿宋_GB2312"/>
          <w:sz w:val="28"/>
          <w:szCs w:val="28"/>
          <w:lang w:eastAsia="zh-CN"/>
        </w:rPr>
      </w:pPr>
      <w:r>
        <w:rPr>
          <w:rFonts w:hint="eastAsia" w:ascii="Calibri" w:hAnsi="Calibri" w:eastAsia="仿宋_GB2312"/>
          <w:sz w:val="28"/>
          <w:szCs w:val="28"/>
          <w:lang w:eastAsia="zh-CN"/>
        </w:rPr>
        <w:t>乙方“现场”从事实施服务、培训及其他伴随服务的人员的保险（包括医疗和意外伤害）由乙方负责</w:t>
      </w:r>
      <w:r>
        <w:rPr>
          <w:rFonts w:ascii="Calibri" w:hAnsi="Calibri" w:eastAsia="仿宋_GB2312"/>
          <w:sz w:val="28"/>
          <w:szCs w:val="28"/>
          <w:lang w:eastAsia="zh-CN"/>
        </w:rPr>
        <w:t>。乙方将对其人员在工作</w:t>
      </w:r>
      <w:r>
        <w:rPr>
          <w:rFonts w:hint="eastAsia" w:ascii="Calibri" w:hAnsi="Calibri" w:eastAsia="仿宋_GB2312"/>
          <w:sz w:val="28"/>
          <w:szCs w:val="28"/>
          <w:lang w:eastAsia="zh-CN"/>
        </w:rPr>
        <w:t>“</w:t>
      </w:r>
      <w:r>
        <w:rPr>
          <w:rFonts w:ascii="Calibri" w:hAnsi="Calibri" w:eastAsia="仿宋_GB2312"/>
          <w:sz w:val="28"/>
          <w:szCs w:val="28"/>
          <w:lang w:eastAsia="zh-CN"/>
        </w:rPr>
        <w:t>现场</w:t>
      </w:r>
      <w:r>
        <w:rPr>
          <w:rFonts w:hint="eastAsia" w:ascii="Calibri" w:hAnsi="Calibri" w:eastAsia="仿宋_GB2312"/>
          <w:sz w:val="28"/>
          <w:szCs w:val="28"/>
          <w:lang w:eastAsia="zh-CN"/>
        </w:rPr>
        <w:t>”</w:t>
      </w:r>
      <w:r>
        <w:rPr>
          <w:rFonts w:ascii="Calibri" w:hAnsi="Calibri" w:eastAsia="仿宋_GB2312"/>
          <w:sz w:val="28"/>
          <w:szCs w:val="28"/>
          <w:lang w:eastAsia="zh-CN"/>
        </w:rPr>
        <w:t>的安全负责</w:t>
      </w:r>
      <w:r>
        <w:rPr>
          <w:rFonts w:hint="eastAsia" w:ascii="Calibri" w:hAnsi="Calibri" w:eastAsia="仿宋_GB2312"/>
          <w:sz w:val="28"/>
          <w:szCs w:val="28"/>
          <w:lang w:eastAsia="zh-CN"/>
        </w:rPr>
        <w:t>。</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第十二章 陈述与保证</w:t>
      </w:r>
    </w:p>
    <w:p>
      <w:pPr>
        <w:framePr w:wrap="auto" w:vAnchor="margin" w:hAnchor="text" w:yAlign="inline"/>
        <w:spacing w:line="360" w:lineRule="auto"/>
        <w:ind w:firstLine="405"/>
        <w:rPr>
          <w:rFonts w:ascii="Calibri" w:hAnsi="Calibri" w:eastAsia="仿宋_GB2312"/>
          <w:sz w:val="28"/>
          <w:szCs w:val="28"/>
          <w:lang w:eastAsia="zh-CN"/>
        </w:rPr>
      </w:pPr>
      <w:r>
        <w:rPr>
          <w:rFonts w:ascii="Calibri" w:hAnsi="Calibri" w:eastAsia="仿宋_GB2312"/>
          <w:sz w:val="28"/>
          <w:szCs w:val="28"/>
          <w:lang w:eastAsia="zh-CN"/>
        </w:rPr>
        <w:t>乙方向甲方陈述和保证如下，在本合同签订及生效之时：</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乙方是依照中国法律合法成立并有效存续的公司，并处于良好的经营和资信状态；</w:t>
      </w:r>
    </w:p>
    <w:p>
      <w:pPr>
        <w:pStyle w:val="23"/>
        <w:widowControl w:val="0"/>
        <w:numPr>
          <w:ilvl w:val="0"/>
          <w:numId w:val="0"/>
        </w:numPr>
        <w:spacing w:after="0" w:line="360" w:lineRule="auto"/>
        <w:ind w:left="494" w:leftChars="1" w:hanging="492" w:hangingChars="176"/>
        <w:rPr>
          <w:rFonts w:ascii="Calibri" w:hAnsi="Calibri" w:eastAsia="仿宋_GB2312"/>
          <w:kern w:val="2"/>
          <w:sz w:val="28"/>
          <w:szCs w:val="28"/>
          <w:lang w:val="en-US" w:eastAsia="zh-CN"/>
        </w:rPr>
      </w:pPr>
      <w:r>
        <w:rPr>
          <w:rFonts w:hint="eastAsia" w:ascii="Calibri" w:hAnsi="Calibri" w:eastAsia="仿宋_GB2312"/>
          <w:kern w:val="2"/>
          <w:sz w:val="28"/>
          <w:szCs w:val="28"/>
          <w:lang w:val="en-US" w:eastAsia="zh-CN"/>
        </w:rPr>
        <w:t>2．</w:t>
      </w:r>
      <w:r>
        <w:rPr>
          <w:rFonts w:ascii="Calibri" w:hAnsi="Calibri" w:eastAsia="仿宋_GB2312"/>
          <w:kern w:val="2"/>
          <w:sz w:val="28"/>
          <w:szCs w:val="28"/>
          <w:lang w:val="en-US" w:eastAsia="zh-CN"/>
        </w:rPr>
        <w:t>乙方经营其业务所需的，在各适用法律项下的各项许可、批文和执照均已经取得并完整保持其充分的法律效力，并且不存在该等许可、批文和执照的效力可能受到减损的任何事由或情形；</w:t>
      </w:r>
    </w:p>
    <w:p>
      <w:pPr>
        <w:pStyle w:val="23"/>
        <w:widowControl w:val="0"/>
        <w:numPr>
          <w:ilvl w:val="0"/>
          <w:numId w:val="0"/>
        </w:numPr>
        <w:spacing w:after="0" w:line="360" w:lineRule="auto"/>
        <w:ind w:left="494" w:leftChars="1" w:hanging="492" w:hangingChars="176"/>
        <w:rPr>
          <w:rFonts w:ascii="Calibri" w:hAnsi="Calibri" w:eastAsia="仿宋_GB2312"/>
          <w:kern w:val="2"/>
          <w:sz w:val="28"/>
          <w:szCs w:val="28"/>
          <w:lang w:val="en-US" w:eastAsia="zh-CN"/>
        </w:rPr>
      </w:pPr>
      <w:r>
        <w:rPr>
          <w:rFonts w:hint="eastAsia" w:ascii="Calibri" w:hAnsi="Calibri" w:eastAsia="仿宋_GB2312"/>
          <w:kern w:val="2"/>
          <w:sz w:val="28"/>
          <w:szCs w:val="28"/>
          <w:lang w:val="en-US" w:eastAsia="zh-CN"/>
        </w:rPr>
        <w:t>3．乙方</w:t>
      </w:r>
      <w:r>
        <w:rPr>
          <w:rFonts w:ascii="Calibri" w:hAnsi="Calibri" w:eastAsia="仿宋_GB2312"/>
          <w:kern w:val="2"/>
          <w:sz w:val="28"/>
          <w:szCs w:val="28"/>
          <w:lang w:val="en-US" w:eastAsia="zh-CN"/>
        </w:rPr>
        <w:t>有权合法拥有、占有和使用其所有各项资产（包括各项知识产权），并且该等能力并未受到任何重大不利的限制；</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4．</w:t>
      </w:r>
      <w:r>
        <w:rPr>
          <w:rFonts w:ascii="Calibri" w:hAnsi="Calibri" w:eastAsia="仿宋_GB2312"/>
          <w:sz w:val="28"/>
          <w:szCs w:val="28"/>
          <w:lang w:eastAsia="zh-CN"/>
        </w:rPr>
        <w:t>乙方签订和履行本合同已经取得和完成对其适用的法律和公司章程或其他组织性文件所要求的公司内部授权和批准程序；</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5．</w:t>
      </w:r>
      <w:r>
        <w:rPr>
          <w:rFonts w:ascii="Calibri" w:hAnsi="Calibri" w:eastAsia="仿宋_GB2312"/>
          <w:sz w:val="28"/>
          <w:szCs w:val="28"/>
          <w:lang w:eastAsia="zh-CN"/>
        </w:rPr>
        <w:t>根据其公司章程或其他类似具有约束力组织性文件，不存在将导致乙方公司终止、解散或清算的事实或情形；</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6．</w:t>
      </w:r>
      <w:r>
        <w:rPr>
          <w:rFonts w:ascii="Calibri" w:hAnsi="Calibri" w:eastAsia="仿宋_GB2312"/>
          <w:sz w:val="28"/>
          <w:szCs w:val="28"/>
          <w:lang w:eastAsia="zh-CN"/>
        </w:rPr>
        <w:t>乙方签订和履行本合同不违反对其适用的任何国家或地区的有关法律法规，包括禁止或限制出口（包括软件或技术出口或转让）的强制性法律法规。乙方能够取得与本合同项下向甲方提供和交付的许可软件及其源代码</w:t>
      </w:r>
      <w:r>
        <w:rPr>
          <w:rFonts w:hint="eastAsia" w:ascii="Calibri" w:hAnsi="Calibri" w:eastAsia="仿宋_GB2312"/>
          <w:sz w:val="28"/>
          <w:szCs w:val="28"/>
          <w:lang w:eastAsia="zh-CN"/>
        </w:rPr>
        <w:t>（如适用）</w:t>
      </w:r>
      <w:r>
        <w:rPr>
          <w:rFonts w:ascii="Calibri" w:hAnsi="Calibri" w:eastAsia="仿宋_GB2312"/>
          <w:sz w:val="28"/>
          <w:szCs w:val="28"/>
          <w:lang w:eastAsia="zh-CN"/>
        </w:rPr>
        <w:t>有关的相关政府出口许可</w:t>
      </w:r>
      <w:r>
        <w:rPr>
          <w:rFonts w:hint="eastAsia" w:ascii="Calibri" w:hAnsi="Calibri" w:eastAsia="仿宋_GB2312"/>
          <w:sz w:val="28"/>
          <w:szCs w:val="28"/>
          <w:lang w:eastAsia="zh-CN"/>
        </w:rPr>
        <w:t>。</w:t>
      </w:r>
      <w:r>
        <w:rPr>
          <w:rFonts w:ascii="Calibri" w:hAnsi="Calibri" w:eastAsia="仿宋_GB2312"/>
          <w:sz w:val="28"/>
          <w:szCs w:val="28"/>
          <w:lang w:eastAsia="zh-CN"/>
        </w:rPr>
        <w:t>乙方有权按照本合同向甲方提供</w:t>
      </w:r>
      <w:r>
        <w:rPr>
          <w:rFonts w:hint="eastAsia" w:ascii="Calibri" w:hAnsi="Calibri" w:eastAsia="仿宋_GB2312"/>
          <w:sz w:val="28"/>
          <w:szCs w:val="28"/>
          <w:lang w:eastAsia="zh-CN"/>
        </w:rPr>
        <w:t>产品</w:t>
      </w:r>
      <w:r>
        <w:rPr>
          <w:rFonts w:ascii="Calibri" w:hAnsi="Calibri" w:eastAsia="仿宋_GB2312"/>
          <w:sz w:val="28"/>
          <w:szCs w:val="28"/>
          <w:lang w:eastAsia="zh-CN"/>
        </w:rPr>
        <w:t>和/或服务，，进行系统的交付、测试、安装、投产、维护、保养、修理，提供本合同项下的技术转移、技术培训和升级等服务；</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7．</w:t>
      </w:r>
      <w:r>
        <w:rPr>
          <w:rFonts w:ascii="Calibri" w:hAnsi="Calibri" w:eastAsia="仿宋_GB2312"/>
          <w:sz w:val="28"/>
          <w:szCs w:val="28"/>
          <w:lang w:eastAsia="zh-CN"/>
        </w:rPr>
        <w:t>乙方签订和履行本合同不违反对其有约束力的任何法律文件，</w:t>
      </w:r>
      <w:r>
        <w:rPr>
          <w:rFonts w:hint="eastAsia" w:ascii="Calibri" w:hAnsi="Calibri" w:eastAsia="仿宋_GB2312"/>
          <w:sz w:val="28"/>
          <w:szCs w:val="28"/>
          <w:lang w:eastAsia="zh-CN"/>
        </w:rPr>
        <w:t>亦</w:t>
      </w:r>
      <w:r>
        <w:rPr>
          <w:rFonts w:ascii="Calibri" w:hAnsi="Calibri" w:eastAsia="仿宋_GB2312"/>
          <w:sz w:val="28"/>
          <w:szCs w:val="28"/>
          <w:lang w:eastAsia="zh-CN"/>
        </w:rPr>
        <w:t>不存在可能导致影响其履行本合同能力的违反法律</w:t>
      </w:r>
      <w:r>
        <w:rPr>
          <w:rFonts w:hint="eastAsia" w:ascii="Calibri" w:hAnsi="Calibri" w:eastAsia="仿宋_GB2312"/>
          <w:sz w:val="28"/>
          <w:szCs w:val="28"/>
          <w:lang w:eastAsia="zh-CN"/>
        </w:rPr>
        <w:t>的情形</w:t>
      </w:r>
      <w:r>
        <w:rPr>
          <w:rFonts w:ascii="Calibri" w:hAnsi="Calibri" w:eastAsia="仿宋_GB2312"/>
          <w:sz w:val="28"/>
          <w:szCs w:val="28"/>
          <w:lang w:eastAsia="zh-CN"/>
        </w:rPr>
        <w:t>，包括与第三人签订的合同性文件或出具的承诺或其他文件，或将导致任何违约后果；</w:t>
      </w:r>
    </w:p>
    <w:p>
      <w:pPr>
        <w:framePr w:wrap="auto" w:vAnchor="margin" w:hAnchor="text" w:yAlign="inline"/>
        <w:spacing w:line="360" w:lineRule="auto"/>
        <w:ind w:left="493"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8． </w:t>
      </w:r>
      <w:r>
        <w:rPr>
          <w:rFonts w:ascii="Calibri" w:hAnsi="Calibri" w:eastAsia="仿宋_GB2312"/>
          <w:sz w:val="28"/>
          <w:szCs w:val="28"/>
          <w:lang w:eastAsia="zh-CN"/>
        </w:rPr>
        <w:t>乙方不存在未能支付到期债务、申请破产保护或进入破产程序的情形，并且，乙方亦不知道任何可能导致该等情形发生的潜在事由；</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9．</w:t>
      </w:r>
      <w:r>
        <w:rPr>
          <w:rFonts w:ascii="Calibri" w:hAnsi="Calibri" w:eastAsia="仿宋_GB2312"/>
          <w:sz w:val="28"/>
          <w:szCs w:val="28"/>
          <w:lang w:eastAsia="zh-CN"/>
        </w:rPr>
        <w:t>乙方不存在任何未了结的或据乙方所知、任何潜在的、可能</w:t>
      </w:r>
      <w:r>
        <w:rPr>
          <w:rFonts w:hint="eastAsia" w:ascii="Calibri" w:hAnsi="Calibri" w:eastAsia="仿宋_GB2312"/>
          <w:sz w:val="28"/>
          <w:szCs w:val="28"/>
          <w:lang w:eastAsia="zh-CN"/>
        </w:rPr>
        <w:t>对乙方</w:t>
      </w:r>
      <w:r>
        <w:rPr>
          <w:rFonts w:ascii="Calibri" w:hAnsi="Calibri" w:eastAsia="仿宋_GB2312"/>
          <w:sz w:val="28"/>
          <w:szCs w:val="28"/>
          <w:lang w:eastAsia="zh-CN"/>
        </w:rPr>
        <w:t>履行本合同</w:t>
      </w:r>
      <w:r>
        <w:rPr>
          <w:rFonts w:hint="eastAsia" w:ascii="Calibri" w:hAnsi="Calibri" w:eastAsia="仿宋_GB2312"/>
          <w:sz w:val="28"/>
          <w:szCs w:val="28"/>
          <w:lang w:eastAsia="zh-CN"/>
        </w:rPr>
        <w:t>能力具有重大不利影响</w:t>
      </w:r>
      <w:r>
        <w:rPr>
          <w:rFonts w:ascii="Calibri" w:hAnsi="Calibri" w:eastAsia="仿宋_GB2312"/>
          <w:sz w:val="28"/>
          <w:szCs w:val="28"/>
          <w:lang w:eastAsia="zh-CN"/>
        </w:rPr>
        <w:t>的争议、纠纷、诉讼或仲裁；</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10．乙方</w:t>
      </w:r>
      <w:r>
        <w:rPr>
          <w:rFonts w:ascii="Calibri" w:hAnsi="Calibri" w:eastAsia="仿宋_GB2312"/>
          <w:sz w:val="28"/>
          <w:szCs w:val="28"/>
          <w:lang w:eastAsia="zh-CN"/>
        </w:rPr>
        <w:t>根据本合同提交的</w:t>
      </w:r>
      <w:r>
        <w:rPr>
          <w:rFonts w:hint="eastAsia" w:ascii="Calibri" w:hAnsi="Calibri" w:eastAsia="仿宋_GB2312"/>
          <w:sz w:val="28"/>
          <w:szCs w:val="28"/>
          <w:lang w:eastAsia="zh-CN"/>
        </w:rPr>
        <w:t>产品</w:t>
      </w:r>
      <w:r>
        <w:rPr>
          <w:rFonts w:ascii="Calibri" w:hAnsi="Calibri" w:eastAsia="仿宋_GB2312"/>
          <w:sz w:val="28"/>
          <w:szCs w:val="28"/>
          <w:lang w:eastAsia="zh-CN"/>
        </w:rPr>
        <w:t>和/或服务上不存在以任何第三人为权利人的任何抵押、质押或其他任何形式的具有担保性质的权利；</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11．乙方保证</w:t>
      </w:r>
      <w:r>
        <w:rPr>
          <w:rFonts w:ascii="Calibri" w:hAnsi="Calibri" w:eastAsia="仿宋_GB2312"/>
          <w:sz w:val="28"/>
          <w:szCs w:val="28"/>
          <w:lang w:eastAsia="zh-CN"/>
        </w:rPr>
        <w:t>其向</w:t>
      </w:r>
      <w:r>
        <w:rPr>
          <w:rFonts w:hint="eastAsia" w:ascii="Calibri" w:hAnsi="Calibri" w:eastAsia="仿宋_GB2312"/>
          <w:sz w:val="28"/>
          <w:szCs w:val="28"/>
          <w:lang w:eastAsia="zh-CN"/>
        </w:rPr>
        <w:t>甲方</w:t>
      </w:r>
      <w:r>
        <w:rPr>
          <w:rFonts w:ascii="Calibri" w:hAnsi="Calibri" w:eastAsia="仿宋_GB2312"/>
          <w:sz w:val="28"/>
          <w:szCs w:val="28"/>
          <w:lang w:eastAsia="zh-CN"/>
        </w:rPr>
        <w:t>披露和交付的所有计算机程序的源代码、相关的开发文档和开发材料，包括开发工具、支持性文件和软件，足以使</w:t>
      </w:r>
      <w:r>
        <w:rPr>
          <w:rFonts w:hint="eastAsia" w:ascii="Calibri" w:hAnsi="Calibri" w:eastAsia="仿宋_GB2312"/>
          <w:sz w:val="28"/>
          <w:szCs w:val="28"/>
          <w:lang w:eastAsia="zh-CN"/>
        </w:rPr>
        <w:t>甲方</w:t>
      </w:r>
      <w:r>
        <w:rPr>
          <w:rFonts w:ascii="Calibri" w:hAnsi="Calibri" w:eastAsia="仿宋_GB2312"/>
          <w:sz w:val="28"/>
          <w:szCs w:val="28"/>
          <w:lang w:eastAsia="zh-CN"/>
        </w:rPr>
        <w:t>能够据此建立所需的开发环境，并可以独自进行后续开发、修改、升级</w:t>
      </w:r>
      <w:r>
        <w:rPr>
          <w:rFonts w:hint="eastAsia" w:ascii="Calibri" w:hAnsi="Calibri" w:eastAsia="仿宋_GB2312"/>
          <w:sz w:val="28"/>
          <w:szCs w:val="28"/>
          <w:lang w:eastAsia="zh-CN"/>
        </w:rPr>
        <w:t>及与相关系统的集成、</w:t>
      </w:r>
      <w:r>
        <w:rPr>
          <w:rFonts w:ascii="Calibri" w:hAnsi="Calibri" w:eastAsia="仿宋_GB2312"/>
          <w:sz w:val="28"/>
          <w:szCs w:val="28"/>
          <w:lang w:eastAsia="zh-CN"/>
        </w:rPr>
        <w:t>整合等工作</w:t>
      </w:r>
      <w:r>
        <w:rPr>
          <w:rFonts w:hint="eastAsia" w:ascii="Calibri" w:hAnsi="Calibri" w:eastAsia="仿宋_GB2312"/>
          <w:sz w:val="28"/>
          <w:szCs w:val="28"/>
          <w:lang w:eastAsia="zh-CN"/>
        </w:rPr>
        <w:t>，并满足本合同对相关交付物的要求</w:t>
      </w:r>
      <w:r>
        <w:rPr>
          <w:rFonts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12．</w:t>
      </w:r>
      <w:r>
        <w:rPr>
          <w:rFonts w:ascii="Calibri" w:hAnsi="Calibri" w:eastAsia="仿宋_GB2312"/>
          <w:sz w:val="28"/>
          <w:szCs w:val="28"/>
          <w:lang w:eastAsia="zh-CN"/>
        </w:rPr>
        <w:t>乙方签订和履行本合同、甲方拥有或使用本合同项下软件及文档的知识产权均不会侵犯任何第三人的知识产权</w:t>
      </w:r>
      <w:r>
        <w:rPr>
          <w:rFonts w:hint="eastAsia" w:ascii="Calibri" w:hAnsi="Calibri" w:eastAsia="仿宋_GB2312"/>
          <w:sz w:val="28"/>
          <w:szCs w:val="28"/>
          <w:lang w:eastAsia="zh-CN"/>
        </w:rPr>
        <w:t>（但专利权仅限于本合同签署时在中国大陆已授予的专利）</w:t>
      </w:r>
      <w:r>
        <w:rPr>
          <w:rFonts w:ascii="Calibri" w:hAnsi="Calibri" w:eastAsia="仿宋_GB2312"/>
          <w:sz w:val="28"/>
          <w:szCs w:val="28"/>
          <w:lang w:eastAsia="zh-CN"/>
        </w:rPr>
        <w:t>，不会侵犯任何第三人的商业秘密；</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13．除了本合同约定应由甲方购买或以其他方式取得的外，</w:t>
      </w:r>
      <w:r>
        <w:rPr>
          <w:rFonts w:ascii="Calibri" w:hAnsi="Calibri" w:eastAsia="仿宋_GB2312"/>
          <w:sz w:val="28"/>
          <w:szCs w:val="28"/>
          <w:lang w:eastAsia="zh-CN"/>
        </w:rPr>
        <w:t>乙方拥有履行本合同所必要的所有知识产权，或在该等知识产权不属于乙方所有的情况下、乙方已经或将会自负费用从相关的权利所有人获得任何必要的充分的授权或许可；并且，如果乙方在许可软件中采用了涉及第三方知识产权的任何工具、软件、技术或成果，则乙方应保证所使用的包括第三方知识产权、成果以及相关开发资料在内的第三方权利已经得到了有效和适当的授权。乙方有权按本合同的条件许可甲方使用软件及文档。</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第十三章 知识产权与知识产权侵权赔偿</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第一条 许可软件的采购</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1．乙方拥有本合同项下软件产品著作权及其他相关知识产权，甲方基于乙方提供的许可软件、根据本合同的条款和条件取得有关许可软件的最终用户许可。</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   乙方应按照本合同《合同产品及价格清单》采购许可软件，并确保许可软件供应商按本章规定的许可条件向甲方提供最终用户许可。乙方采购的许可软件应按照本合同的约定完全支持系统建设和运行，并满足本合同规定的许可权要求。</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2．甲方应按本合同规定的条件和期限向乙方支付本合同规定的许可软件采购费（“许可软件采购费”）。乙方确认并同意，许可软件采购费是</w:t>
      </w:r>
      <w:r>
        <w:rPr>
          <w:rFonts w:ascii="Calibri" w:hAnsi="Calibri" w:eastAsia="仿宋_GB2312"/>
          <w:sz w:val="28"/>
          <w:szCs w:val="28"/>
          <w:lang w:eastAsia="zh-CN"/>
        </w:rPr>
        <w:t>甲方</w:t>
      </w:r>
      <w:r>
        <w:rPr>
          <w:rFonts w:hint="eastAsia" w:ascii="Calibri" w:hAnsi="Calibri" w:eastAsia="仿宋_GB2312"/>
          <w:sz w:val="28"/>
          <w:szCs w:val="28"/>
          <w:lang w:eastAsia="zh-CN"/>
        </w:rPr>
        <w:t>按</w:t>
      </w:r>
      <w:r>
        <w:rPr>
          <w:rFonts w:ascii="Calibri" w:hAnsi="Calibri" w:eastAsia="仿宋_GB2312"/>
          <w:sz w:val="28"/>
          <w:szCs w:val="28"/>
          <w:lang w:eastAsia="zh-CN"/>
        </w:rPr>
        <w:t>本合同</w:t>
      </w:r>
      <w:r>
        <w:rPr>
          <w:rFonts w:hint="eastAsia" w:ascii="Calibri" w:hAnsi="Calibri" w:eastAsia="仿宋_GB2312"/>
          <w:sz w:val="28"/>
          <w:szCs w:val="28"/>
          <w:lang w:eastAsia="zh-CN"/>
        </w:rPr>
        <w:t>规定取得有关许可软件所需的许可和保修</w:t>
      </w:r>
      <w:r>
        <w:rPr>
          <w:rFonts w:ascii="Calibri" w:hAnsi="Calibri" w:eastAsia="仿宋_GB2312"/>
          <w:sz w:val="28"/>
          <w:szCs w:val="28"/>
          <w:lang w:eastAsia="zh-CN"/>
        </w:rPr>
        <w:t>的</w:t>
      </w:r>
      <w:r>
        <w:rPr>
          <w:rFonts w:hint="eastAsia" w:ascii="Calibri" w:hAnsi="Calibri" w:eastAsia="仿宋_GB2312"/>
          <w:sz w:val="28"/>
          <w:szCs w:val="28"/>
          <w:lang w:eastAsia="zh-CN"/>
        </w:rPr>
        <w:t>全部费用，且该等费用已包含在合同价款中。</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第二条 许可软件的许可</w:t>
      </w: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就</w:t>
      </w:r>
      <w:r>
        <w:rPr>
          <w:rFonts w:hint="eastAsia" w:ascii="Calibri" w:hAnsi="Calibri" w:eastAsia="仿宋_GB2312"/>
          <w:sz w:val="28"/>
          <w:szCs w:val="28"/>
          <w:lang w:eastAsia="zh-CN"/>
        </w:rPr>
        <w:t>附件1《合同产品及价格清单》</w:t>
      </w:r>
      <w:r>
        <w:rPr>
          <w:rFonts w:ascii="Calibri" w:hAnsi="Calibri" w:eastAsia="仿宋_GB2312"/>
          <w:sz w:val="28"/>
          <w:szCs w:val="28"/>
          <w:lang w:eastAsia="zh-CN"/>
        </w:rPr>
        <w:t>所列之许可软件及文档，乙方</w:t>
      </w:r>
      <w:r>
        <w:rPr>
          <w:rFonts w:hint="eastAsia" w:ascii="Calibri" w:hAnsi="Calibri" w:eastAsia="仿宋_GB2312"/>
          <w:sz w:val="28"/>
          <w:szCs w:val="28"/>
          <w:lang w:eastAsia="zh-CN"/>
        </w:rPr>
        <w:t>应为</w:t>
      </w:r>
      <w:r>
        <w:rPr>
          <w:rFonts w:ascii="Calibri" w:hAnsi="Calibri" w:eastAsia="仿宋_GB2312"/>
          <w:sz w:val="28"/>
          <w:szCs w:val="28"/>
          <w:lang w:eastAsia="zh-CN"/>
        </w:rPr>
        <w:t>甲方</w:t>
      </w:r>
      <w:r>
        <w:rPr>
          <w:rFonts w:hint="eastAsia" w:ascii="Calibri" w:hAnsi="Calibri" w:eastAsia="仿宋_GB2312"/>
          <w:sz w:val="28"/>
          <w:szCs w:val="28"/>
          <w:lang w:eastAsia="zh-CN"/>
        </w:rPr>
        <w:t>采购许可软件并安排许可软件供应商向甲方授予</w:t>
      </w:r>
      <w:r>
        <w:rPr>
          <w:rFonts w:ascii="Calibri" w:hAnsi="Calibri" w:eastAsia="仿宋_GB2312"/>
          <w:sz w:val="28"/>
          <w:szCs w:val="28"/>
          <w:lang w:eastAsia="zh-CN"/>
        </w:rPr>
        <w:t>在许可</w:t>
      </w:r>
      <w:r>
        <w:rPr>
          <w:rFonts w:hint="eastAsia" w:ascii="Calibri" w:hAnsi="Calibri" w:eastAsia="仿宋_GB2312"/>
          <w:sz w:val="28"/>
          <w:szCs w:val="28"/>
          <w:lang w:eastAsia="zh-CN"/>
        </w:rPr>
        <w:t>范围内</w:t>
      </w:r>
      <w:r>
        <w:rPr>
          <w:rFonts w:ascii="Calibri" w:hAnsi="Calibri" w:eastAsia="仿宋_GB2312"/>
          <w:sz w:val="28"/>
          <w:szCs w:val="28"/>
          <w:lang w:eastAsia="zh-CN"/>
        </w:rPr>
        <w:t>非独家的、不可转让的、永久的、不可撤销的使用许可，供甲方</w:t>
      </w:r>
      <w:r>
        <w:rPr>
          <w:rFonts w:hint="eastAsia" w:ascii="Calibri" w:hAnsi="Calibri" w:eastAsia="仿宋_GB2312"/>
          <w:sz w:val="28"/>
          <w:szCs w:val="28"/>
          <w:lang w:eastAsia="zh-CN"/>
        </w:rPr>
        <w:t>内部</w:t>
      </w:r>
      <w:r>
        <w:rPr>
          <w:rFonts w:ascii="Calibri" w:hAnsi="Calibri" w:eastAsia="仿宋_GB2312"/>
          <w:sz w:val="28"/>
          <w:szCs w:val="28"/>
          <w:lang w:eastAsia="zh-CN"/>
        </w:rPr>
        <w:t>使用</w:t>
      </w:r>
      <w:r>
        <w:rPr>
          <w:rFonts w:hint="eastAsia" w:ascii="Calibri" w:hAnsi="Calibri" w:eastAsia="仿宋_GB2312"/>
          <w:sz w:val="28"/>
          <w:szCs w:val="28"/>
          <w:lang w:eastAsia="zh-CN"/>
        </w:rPr>
        <w:t>（以签署的软件许可协议项下的条件为限）。前述许可使用权应包括：</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甲方在许可</w:t>
      </w:r>
      <w:r>
        <w:rPr>
          <w:rFonts w:hint="eastAsia" w:ascii="Calibri" w:hAnsi="Calibri" w:eastAsia="仿宋_GB2312"/>
          <w:sz w:val="28"/>
          <w:szCs w:val="28"/>
          <w:lang w:eastAsia="zh-CN"/>
        </w:rPr>
        <w:t>范围</w:t>
      </w:r>
      <w:r>
        <w:rPr>
          <w:rFonts w:ascii="Calibri" w:hAnsi="Calibri" w:eastAsia="仿宋_GB2312"/>
          <w:sz w:val="28"/>
          <w:szCs w:val="28"/>
          <w:lang w:eastAsia="zh-CN"/>
        </w:rPr>
        <w:t>内使用许可软件时不受机构、网点数量</w:t>
      </w:r>
      <w:r>
        <w:rPr>
          <w:rFonts w:hint="eastAsia" w:ascii="Calibri" w:hAnsi="Calibri" w:eastAsia="仿宋_GB2312"/>
          <w:sz w:val="28"/>
          <w:szCs w:val="28"/>
          <w:lang w:eastAsia="zh-CN"/>
        </w:rPr>
        <w:t>、用户数量</w:t>
      </w:r>
      <w:r>
        <w:rPr>
          <w:rFonts w:ascii="Calibri" w:hAnsi="Calibri" w:eastAsia="仿宋_GB2312"/>
          <w:sz w:val="28"/>
          <w:szCs w:val="28"/>
          <w:lang w:eastAsia="zh-CN"/>
        </w:rPr>
        <w:t>的限制。</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2．甲方有权</w:t>
      </w:r>
      <w:r>
        <w:rPr>
          <w:rFonts w:ascii="Calibri" w:hAnsi="Calibri" w:eastAsia="仿宋_GB2312"/>
          <w:sz w:val="28"/>
          <w:szCs w:val="28"/>
          <w:lang w:eastAsia="zh-CN"/>
        </w:rPr>
        <w:t>：</w:t>
      </w:r>
      <w:r>
        <w:rPr>
          <w:rStyle w:val="15"/>
          <w:rFonts w:ascii="Calibri" w:hAnsi="Calibri" w:eastAsia="仿宋_GB2312"/>
          <w:sz w:val="28"/>
          <w:szCs w:val="28"/>
        </w:rPr>
        <w:footnoteReference w:id="0"/>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a</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安装、存储、复制、显示、备份、运行、执行、传输、和/或为存储或备份或依其银行业务运行使用及安全之需要，自行制作合理数量的许可软件之备份或拷贝；</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b</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使用文档；</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c</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拥有记载许可软件及文档的物理介质</w:t>
      </w:r>
      <w:r>
        <w:rPr>
          <w:rFonts w:hint="eastAsia"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3．</w:t>
      </w:r>
      <w:r>
        <w:rPr>
          <w:rFonts w:ascii="Calibri" w:hAnsi="Calibri" w:eastAsia="仿宋_GB2312"/>
          <w:sz w:val="28"/>
          <w:szCs w:val="28"/>
          <w:lang w:eastAsia="zh-CN"/>
        </w:rPr>
        <w:t>在不限制</w:t>
      </w:r>
      <w:r>
        <w:rPr>
          <w:rFonts w:hint="eastAsia" w:ascii="Calibri" w:hAnsi="Calibri" w:eastAsia="仿宋_GB2312"/>
          <w:sz w:val="28"/>
          <w:szCs w:val="28"/>
          <w:lang w:eastAsia="zh-CN"/>
        </w:rPr>
        <w:t>前述使用许可</w:t>
      </w:r>
      <w:r>
        <w:rPr>
          <w:rFonts w:ascii="Calibri" w:hAnsi="Calibri" w:eastAsia="仿宋_GB2312"/>
          <w:sz w:val="28"/>
          <w:szCs w:val="28"/>
          <w:lang w:eastAsia="zh-CN"/>
        </w:rPr>
        <w:t>的前提下，根据本合同项下的许可，甲方有权：</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a</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在其各自营业地的中央服务器、网络和其他计算机设备上运行和使用许可软件；</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b</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根据甲方需要为客户化开发、测试、数据转移、安装、运行（含试运行）、推广、维护、安全备份和灾难恢复的目的制作拷贝/备份和使用；</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c</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在业务中复制和改编文档用于</w:t>
      </w:r>
      <w:r>
        <w:rPr>
          <w:rFonts w:hint="eastAsia" w:ascii="Calibri" w:hAnsi="Calibri" w:eastAsia="仿宋_GB2312"/>
          <w:sz w:val="28"/>
          <w:szCs w:val="28"/>
          <w:lang w:eastAsia="zh-CN"/>
        </w:rPr>
        <w:t>本</w:t>
      </w:r>
      <w:r>
        <w:rPr>
          <w:rFonts w:ascii="Calibri" w:hAnsi="Calibri" w:eastAsia="仿宋_GB2312"/>
          <w:sz w:val="28"/>
          <w:szCs w:val="28"/>
          <w:lang w:eastAsia="zh-CN"/>
        </w:rPr>
        <w:t>条项下的使用；</w:t>
      </w:r>
    </w:p>
    <w:p>
      <w:pPr>
        <w:framePr w:wrap="auto" w:vAnchor="margin" w:hAnchor="text" w:yAlign="inline"/>
        <w:spacing w:line="360" w:lineRule="auto"/>
        <w:ind w:left="2"/>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d</w:t>
      </w:r>
      <w:r>
        <w:rPr>
          <w:rFonts w:ascii="Calibri" w:hAnsi="Calibri" w:eastAsia="仿宋_GB2312"/>
          <w:sz w:val="28"/>
          <w:szCs w:val="28"/>
          <w:lang w:eastAsia="zh-CN"/>
        </w:rPr>
        <w:t>)</w:t>
      </w:r>
      <w:r>
        <w:rPr>
          <w:rFonts w:ascii="Calibri" w:hAnsi="Calibri" w:eastAsia="仿宋_GB2312"/>
          <w:sz w:val="28"/>
          <w:szCs w:val="28"/>
          <w:lang w:eastAsia="zh-CN"/>
        </w:rPr>
        <w:tab/>
      </w:r>
      <w:r>
        <w:rPr>
          <w:rFonts w:ascii="Calibri" w:hAnsi="Calibri" w:eastAsia="仿宋_GB2312"/>
          <w:sz w:val="28"/>
          <w:szCs w:val="28"/>
          <w:lang w:eastAsia="zh-CN"/>
        </w:rPr>
        <w:t>行使本条所规定的任何权利。</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4．</w:t>
      </w:r>
      <w:r>
        <w:rPr>
          <w:rFonts w:ascii="Calibri" w:hAnsi="Calibri" w:eastAsia="仿宋_GB2312"/>
          <w:sz w:val="28"/>
          <w:szCs w:val="28"/>
          <w:lang w:eastAsia="zh-CN"/>
        </w:rPr>
        <w:t>甲方可许可其顾问、承包商或代理人协助其实现本合同所预期的任何目的而使用许可软件及文档，但应确保其顾问、承包商或代理人遵守本合同有关使用许可软件及文档的规定</w:t>
      </w:r>
      <w:r>
        <w:rPr>
          <w:rFonts w:hint="eastAsia"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5．</w:t>
      </w:r>
      <w:r>
        <w:rPr>
          <w:rFonts w:ascii="Calibri" w:hAnsi="Calibri" w:eastAsia="仿宋_GB2312"/>
          <w:sz w:val="28"/>
          <w:szCs w:val="28"/>
          <w:lang w:eastAsia="zh-CN"/>
        </w:rPr>
        <w:t>甲方有权允许服务外包、设施管理和灾难恢复提供商在甲方以外使用许可软件及文档，以便其向甲方提供相关服务</w:t>
      </w:r>
      <w:r>
        <w:rPr>
          <w:rFonts w:hint="eastAsia" w:ascii="Calibri" w:hAnsi="Calibri" w:eastAsia="仿宋_GB2312"/>
          <w:sz w:val="28"/>
          <w:szCs w:val="28"/>
          <w:lang w:eastAsia="zh-CN"/>
        </w:rPr>
        <w:t>，但甲方应</w:t>
      </w:r>
      <w:r>
        <w:rPr>
          <w:rFonts w:ascii="Calibri" w:hAnsi="Calibri" w:eastAsia="仿宋_GB2312"/>
          <w:sz w:val="28"/>
          <w:szCs w:val="28"/>
          <w:lang w:eastAsia="zh-CN"/>
        </w:rPr>
        <w:t>负责确保此类服务提供商按本合同有关许可软件及文档的使用规定使用许可软件。</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在本合同生效时已经存在</w:t>
      </w:r>
      <w:r>
        <w:rPr>
          <w:rFonts w:hint="eastAsia" w:ascii="Calibri" w:hAnsi="Calibri" w:eastAsia="仿宋_GB2312"/>
          <w:sz w:val="28"/>
          <w:szCs w:val="28"/>
          <w:lang w:eastAsia="zh-CN"/>
        </w:rPr>
        <w:t>或是在服务范围之外开发的、</w:t>
      </w:r>
      <w:r>
        <w:rPr>
          <w:rFonts w:ascii="Calibri" w:hAnsi="Calibri" w:eastAsia="仿宋_GB2312"/>
          <w:sz w:val="28"/>
          <w:szCs w:val="28"/>
          <w:lang w:eastAsia="zh-CN"/>
        </w:rPr>
        <w:t>并为</w:t>
      </w:r>
      <w:r>
        <w:rPr>
          <w:rFonts w:hint="eastAsia" w:ascii="Calibri" w:hAnsi="Calibri" w:eastAsia="仿宋_GB2312"/>
          <w:sz w:val="28"/>
          <w:szCs w:val="28"/>
          <w:lang w:eastAsia="zh-CN"/>
        </w:rPr>
        <w:t>双方各自</w:t>
      </w:r>
      <w:r>
        <w:rPr>
          <w:rFonts w:ascii="Calibri" w:hAnsi="Calibri" w:eastAsia="仿宋_GB2312"/>
          <w:sz w:val="28"/>
          <w:szCs w:val="28"/>
          <w:lang w:eastAsia="zh-CN"/>
        </w:rPr>
        <w:t>合法拥有或</w:t>
      </w:r>
      <w:r>
        <w:rPr>
          <w:rFonts w:hint="eastAsia" w:ascii="Calibri" w:hAnsi="Calibri" w:eastAsia="仿宋_GB2312"/>
          <w:sz w:val="28"/>
          <w:szCs w:val="28"/>
          <w:lang w:eastAsia="zh-CN"/>
        </w:rPr>
        <w:t>被许可</w:t>
      </w:r>
      <w:r>
        <w:rPr>
          <w:rFonts w:ascii="Calibri" w:hAnsi="Calibri" w:eastAsia="仿宋_GB2312"/>
          <w:sz w:val="28"/>
          <w:szCs w:val="28"/>
          <w:lang w:eastAsia="zh-CN"/>
        </w:rPr>
        <w:t>使用的所有</w:t>
      </w:r>
      <w:r>
        <w:rPr>
          <w:rFonts w:hint="eastAsia" w:ascii="Calibri" w:hAnsi="Calibri" w:eastAsia="仿宋_GB2312"/>
          <w:sz w:val="28"/>
          <w:szCs w:val="28"/>
          <w:lang w:eastAsia="zh-CN"/>
        </w:rPr>
        <w:t>材料、</w:t>
      </w:r>
      <w:r>
        <w:rPr>
          <w:rFonts w:ascii="Calibri" w:hAnsi="Calibri" w:eastAsia="仿宋_GB2312"/>
          <w:sz w:val="28"/>
          <w:szCs w:val="28"/>
          <w:lang w:eastAsia="zh-CN"/>
        </w:rPr>
        <w:t>技术</w:t>
      </w:r>
      <w:r>
        <w:rPr>
          <w:rFonts w:hint="eastAsia" w:ascii="Calibri" w:hAnsi="Calibri" w:eastAsia="仿宋_GB2312"/>
          <w:sz w:val="28"/>
          <w:szCs w:val="28"/>
          <w:lang w:eastAsia="zh-CN"/>
        </w:rPr>
        <w:t>、</w:t>
      </w:r>
      <w:r>
        <w:rPr>
          <w:rFonts w:ascii="Calibri" w:hAnsi="Calibri" w:eastAsia="仿宋_GB2312"/>
          <w:sz w:val="28"/>
          <w:szCs w:val="28"/>
          <w:lang w:eastAsia="zh-CN"/>
        </w:rPr>
        <w:t>资料</w:t>
      </w:r>
      <w:r>
        <w:rPr>
          <w:rFonts w:hint="eastAsia" w:ascii="Calibri" w:hAnsi="Calibri" w:eastAsia="仿宋_GB2312"/>
          <w:sz w:val="28"/>
          <w:szCs w:val="28"/>
          <w:lang w:eastAsia="zh-CN"/>
        </w:rPr>
        <w:t>或</w:t>
      </w:r>
      <w:r>
        <w:rPr>
          <w:rFonts w:ascii="Calibri" w:hAnsi="Calibri" w:eastAsia="仿宋_GB2312"/>
          <w:sz w:val="28"/>
          <w:szCs w:val="28"/>
          <w:lang w:eastAsia="zh-CN"/>
        </w:rPr>
        <w:t>信息的知识产权和所有权，</w:t>
      </w:r>
      <w:r>
        <w:rPr>
          <w:rFonts w:hint="eastAsia" w:ascii="Calibri" w:hAnsi="Calibri" w:eastAsia="仿宋_GB2312"/>
          <w:sz w:val="28"/>
          <w:szCs w:val="28"/>
          <w:lang w:eastAsia="zh-CN"/>
        </w:rPr>
        <w:t>包括其任何修改（</w:t>
      </w:r>
      <w:r>
        <w:rPr>
          <w:rFonts w:hint="eastAsia" w:ascii="Calibri" w:hAnsi="Calibri" w:eastAsia="仿宋_GB2312"/>
          <w:b/>
          <w:sz w:val="28"/>
          <w:szCs w:val="28"/>
          <w:lang w:eastAsia="zh-CN"/>
        </w:rPr>
        <w:t>“已有知识产权”</w:t>
      </w:r>
      <w:r>
        <w:rPr>
          <w:rFonts w:hint="eastAsia" w:ascii="Calibri" w:hAnsi="Calibri" w:eastAsia="仿宋_GB2312"/>
          <w:sz w:val="28"/>
          <w:szCs w:val="28"/>
          <w:lang w:eastAsia="zh-CN"/>
        </w:rPr>
        <w:t>），</w:t>
      </w:r>
      <w:r>
        <w:rPr>
          <w:rFonts w:ascii="Calibri" w:hAnsi="Calibri" w:eastAsia="仿宋_GB2312"/>
          <w:sz w:val="28"/>
          <w:szCs w:val="28"/>
          <w:lang w:eastAsia="zh-CN"/>
        </w:rPr>
        <w:t>仍应属于其各自的原权利人所有或享有。</w:t>
      </w:r>
      <w:r>
        <w:rPr>
          <w:rFonts w:hint="eastAsia" w:ascii="Calibri" w:hAnsi="Calibri" w:eastAsia="仿宋_GB2312"/>
          <w:sz w:val="28"/>
          <w:szCs w:val="28"/>
          <w:lang w:eastAsia="zh-CN"/>
        </w:rPr>
        <w:t>双方同意，一方的已有知识产权</w:t>
      </w:r>
      <w:r>
        <w:rPr>
          <w:rFonts w:ascii="Calibri" w:hAnsi="Calibri" w:eastAsia="仿宋_GB2312"/>
          <w:sz w:val="28"/>
          <w:szCs w:val="28"/>
          <w:lang w:eastAsia="zh-CN"/>
        </w:rPr>
        <w:t>应视为该方的保密资料。除非本合同</w:t>
      </w:r>
      <w:r>
        <w:rPr>
          <w:rFonts w:hint="eastAsia" w:ascii="Calibri" w:hAnsi="Calibri" w:eastAsia="仿宋_GB2312"/>
          <w:sz w:val="28"/>
          <w:szCs w:val="28"/>
          <w:lang w:eastAsia="zh-CN"/>
        </w:rPr>
        <w:t>有另外约定</w:t>
      </w:r>
      <w:r>
        <w:rPr>
          <w:rFonts w:ascii="Calibri" w:hAnsi="Calibri" w:eastAsia="仿宋_GB2312"/>
          <w:sz w:val="28"/>
          <w:szCs w:val="28"/>
          <w:lang w:eastAsia="zh-CN"/>
        </w:rPr>
        <w:t>，</w:t>
      </w:r>
      <w:r>
        <w:rPr>
          <w:rFonts w:hint="eastAsia" w:ascii="Calibri" w:hAnsi="Calibri" w:eastAsia="仿宋_GB2312"/>
          <w:sz w:val="28"/>
          <w:szCs w:val="28"/>
          <w:lang w:eastAsia="zh-CN"/>
        </w:rPr>
        <w:t>否则任何</w:t>
      </w:r>
      <w:r>
        <w:rPr>
          <w:rFonts w:ascii="Calibri" w:hAnsi="Calibri" w:eastAsia="仿宋_GB2312"/>
          <w:sz w:val="28"/>
          <w:szCs w:val="28"/>
          <w:lang w:eastAsia="zh-CN"/>
        </w:rPr>
        <w:t>一方不享有、也不会取得对</w:t>
      </w:r>
      <w:r>
        <w:rPr>
          <w:rFonts w:hint="eastAsia" w:ascii="Calibri" w:hAnsi="Calibri" w:eastAsia="仿宋_GB2312"/>
          <w:sz w:val="28"/>
          <w:szCs w:val="28"/>
          <w:lang w:eastAsia="zh-CN"/>
        </w:rPr>
        <w:t>另一方已有知识产权</w:t>
      </w:r>
      <w:r>
        <w:rPr>
          <w:rFonts w:ascii="Calibri" w:hAnsi="Calibri" w:eastAsia="仿宋_GB2312"/>
          <w:sz w:val="28"/>
          <w:szCs w:val="28"/>
          <w:lang w:eastAsia="zh-CN"/>
        </w:rPr>
        <w:t>的任何权利。乙方向甲方提供的</w:t>
      </w:r>
      <w:r>
        <w:rPr>
          <w:rFonts w:hint="eastAsia" w:ascii="Calibri" w:hAnsi="Calibri" w:eastAsia="仿宋_GB2312"/>
          <w:sz w:val="28"/>
          <w:szCs w:val="28"/>
          <w:lang w:eastAsia="zh-CN"/>
        </w:rPr>
        <w:t>任何专有权利物品不是“本项目”下交付物的一部分</w:t>
      </w:r>
      <w:r>
        <w:rPr>
          <w:rFonts w:ascii="Calibri" w:hAnsi="Calibri" w:eastAsia="仿宋_GB2312"/>
          <w:sz w:val="28"/>
          <w:szCs w:val="28"/>
          <w:lang w:eastAsia="zh-CN"/>
        </w:rPr>
        <w:t>。</w:t>
      </w:r>
      <w:r>
        <w:rPr>
          <w:rFonts w:hint="eastAsia" w:ascii="Calibri" w:hAnsi="Calibri" w:eastAsia="仿宋_GB2312"/>
          <w:sz w:val="28"/>
          <w:szCs w:val="28"/>
          <w:lang w:eastAsia="zh-CN"/>
        </w:rPr>
        <w:t>除另有约定外，</w:t>
      </w:r>
      <w:r>
        <w:rPr>
          <w:rFonts w:ascii="Calibri" w:hAnsi="Calibri" w:eastAsia="仿宋_GB2312"/>
          <w:sz w:val="28"/>
          <w:szCs w:val="28"/>
          <w:lang w:eastAsia="zh-CN"/>
        </w:rPr>
        <w:t>甲方享有乙方提供的</w:t>
      </w:r>
      <w:r>
        <w:rPr>
          <w:rFonts w:hint="eastAsia" w:ascii="Calibri" w:hAnsi="Calibri" w:eastAsia="仿宋_GB2312"/>
          <w:sz w:val="28"/>
          <w:szCs w:val="28"/>
          <w:lang w:eastAsia="zh-CN"/>
        </w:rPr>
        <w:t>已有知识产权</w:t>
      </w:r>
      <w:r>
        <w:rPr>
          <w:rFonts w:ascii="Calibri" w:hAnsi="Calibri" w:eastAsia="仿宋_GB2312"/>
          <w:sz w:val="28"/>
          <w:szCs w:val="28"/>
          <w:lang w:eastAsia="zh-CN"/>
        </w:rPr>
        <w:t>的永久使用权。</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第四条 使用乙方提供的产品进行的技术开发而产生</w:t>
      </w:r>
      <w:r>
        <w:rPr>
          <w:rFonts w:ascii="Calibri" w:hAnsi="Calibri" w:eastAsia="仿宋_GB2312"/>
          <w:sz w:val="28"/>
          <w:szCs w:val="28"/>
          <w:lang w:eastAsia="zh-CN"/>
        </w:rPr>
        <w:t>的知识产权应归甲方所有。</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第五条 任何一方有权自由使用其一般知识、技能和经验，以及在服务过程中使用或开发的构思、概念、技术诀窍和技术。</w:t>
      </w:r>
      <w:r>
        <w:rPr>
          <w:rFonts w:ascii="Calibri" w:hAnsi="Calibri" w:eastAsia="仿宋_GB2312"/>
          <w:sz w:val="28"/>
          <w:szCs w:val="28"/>
          <w:lang w:eastAsia="zh-CN"/>
        </w:rPr>
        <w:t>甲方因使用许可软件及/或服务而生成的任何数据应为甲方独有，无论许可软件及/或服务单独使用或作为系统的一部分而捆绑使用。</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第七条 知识产权</w:t>
      </w:r>
      <w:r>
        <w:rPr>
          <w:rFonts w:ascii="Calibri" w:hAnsi="Calibri" w:eastAsia="仿宋_GB2312"/>
          <w:sz w:val="28"/>
          <w:szCs w:val="28"/>
          <w:lang w:eastAsia="zh-CN"/>
        </w:rPr>
        <w:t>侵权赔偿</w:t>
      </w:r>
    </w:p>
    <w:p>
      <w:pPr>
        <w:framePr w:wrap="auto" w:vAnchor="margin" w:hAnchor="text" w:yAlign="inline"/>
        <w:spacing w:line="360" w:lineRule="auto"/>
        <w:ind w:left="2" w:firstLine="425" w:firstLineChars="152"/>
        <w:rPr>
          <w:rFonts w:ascii="Calibri" w:hAnsi="Calibri" w:eastAsia="仿宋_GB2312"/>
          <w:sz w:val="28"/>
          <w:szCs w:val="28"/>
          <w:lang w:eastAsia="zh-CN"/>
        </w:rPr>
      </w:pPr>
      <w:r>
        <w:rPr>
          <w:rFonts w:hint="eastAsia" w:ascii="Calibri" w:hAnsi="Calibri" w:eastAsia="仿宋_GB2312"/>
          <w:sz w:val="28"/>
          <w:szCs w:val="28"/>
          <w:lang w:eastAsia="zh-CN"/>
        </w:rPr>
        <w:t xml:space="preserve"> </w:t>
      </w:r>
      <w:r>
        <w:rPr>
          <w:rFonts w:ascii="Calibri" w:hAnsi="Calibri" w:eastAsia="仿宋_GB2312"/>
          <w:sz w:val="28"/>
          <w:szCs w:val="28"/>
          <w:lang w:eastAsia="zh-CN"/>
        </w:rPr>
        <w:t>乙方应保证甲方免受因使用</w:t>
      </w:r>
      <w:r>
        <w:rPr>
          <w:rFonts w:hint="eastAsia" w:ascii="Calibri" w:hAnsi="Calibri" w:eastAsia="仿宋_GB2312"/>
          <w:sz w:val="28"/>
          <w:szCs w:val="28"/>
          <w:lang w:eastAsia="zh-CN"/>
        </w:rPr>
        <w:t>本合同项下任何知识产权</w:t>
      </w:r>
      <w:r>
        <w:rPr>
          <w:rFonts w:ascii="Calibri" w:hAnsi="Calibri" w:eastAsia="仿宋_GB2312"/>
          <w:sz w:val="28"/>
          <w:szCs w:val="28"/>
          <w:lang w:eastAsia="zh-CN"/>
        </w:rPr>
        <w:t>而侵犯任何第三方的知识产权、商业秘密或其他有约束力的合同权利或与此有关的索赔所产生的所有损失、费用、赔偿、请求、开支和任何责任。乙方根据前款应当赔偿或补偿甲方或其成员的损失或损害的范围包括</w:t>
      </w:r>
      <w:r>
        <w:rPr>
          <w:rFonts w:hint="eastAsia" w:ascii="Calibri" w:hAnsi="Calibri" w:eastAsia="仿宋_GB2312"/>
          <w:sz w:val="28"/>
          <w:szCs w:val="28"/>
          <w:lang w:eastAsia="zh-CN"/>
        </w:rPr>
        <w:t>但不限于</w:t>
      </w:r>
      <w:r>
        <w:rPr>
          <w:rFonts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ascii="Calibri" w:hAnsi="Calibri" w:eastAsia="仿宋_GB2312"/>
          <w:sz w:val="28"/>
          <w:szCs w:val="28"/>
          <w:lang w:eastAsia="zh-CN"/>
        </w:rPr>
        <w:t>(</w:t>
      </w:r>
      <w:r>
        <w:rPr>
          <w:rFonts w:hint="eastAsia" w:ascii="Calibri" w:hAnsi="Calibri" w:eastAsia="仿宋_GB2312"/>
          <w:sz w:val="28"/>
          <w:szCs w:val="28"/>
          <w:lang w:eastAsia="zh-CN"/>
        </w:rPr>
        <w:t>a</w:t>
      </w:r>
      <w:r>
        <w:rPr>
          <w:rFonts w:ascii="Calibri" w:hAnsi="Calibri" w:eastAsia="仿宋_GB2312"/>
          <w:sz w:val="28"/>
          <w:szCs w:val="28"/>
          <w:lang w:eastAsia="zh-CN"/>
        </w:rPr>
        <w:t>)</w:t>
      </w:r>
      <w:r>
        <w:rPr>
          <w:rFonts w:hint="eastAsia" w:ascii="Calibri" w:hAnsi="Calibri" w:eastAsia="仿宋_GB2312"/>
          <w:sz w:val="28"/>
          <w:szCs w:val="28"/>
          <w:lang w:eastAsia="zh-CN"/>
        </w:rPr>
        <w:t xml:space="preserve">  </w:t>
      </w:r>
      <w:r>
        <w:rPr>
          <w:rFonts w:ascii="Calibri" w:hAnsi="Calibri" w:eastAsia="仿宋_GB2312"/>
          <w:sz w:val="28"/>
          <w:szCs w:val="28"/>
          <w:lang w:eastAsia="zh-CN"/>
        </w:rPr>
        <w:t>任何有管辖权的法院、仲裁庭、行政机关或类似主体针对甲方或其成员作出的具有法律约束力的裁决所确定的裁决债务、诉讼费或仲裁费、鉴定费等类似费用；</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(b) </w:t>
      </w:r>
      <w:r>
        <w:rPr>
          <w:rFonts w:ascii="Calibri" w:hAnsi="Calibri" w:eastAsia="仿宋_GB2312"/>
          <w:sz w:val="28"/>
          <w:szCs w:val="28"/>
          <w:lang w:eastAsia="zh-CN"/>
        </w:rPr>
        <w:t>甲方为处理该知识产权索赔而发生的实际支付的所有开支和费用，包括合理的律师费、差旅费等，即使根据裁决，该知识产权索赔不成立；</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(c) </w:t>
      </w:r>
      <w:r>
        <w:rPr>
          <w:rFonts w:ascii="Calibri" w:hAnsi="Calibri" w:eastAsia="仿宋_GB2312"/>
          <w:sz w:val="28"/>
          <w:szCs w:val="28"/>
          <w:lang w:eastAsia="zh-CN"/>
        </w:rPr>
        <w:t>如果根据裁决，甲方享有或使用其依据本协议获得的权利构成对第三方任何知识产权或商业秘密的侵权，或构成不正当竞争，则乙方应当退还该侵权对应的交付物的合同价款部分，如果该部分合同价款尚未支付，则甲方无需支付</w:t>
      </w:r>
      <w:r>
        <w:rPr>
          <w:rFonts w:hint="eastAsia" w:ascii="Calibri" w:hAnsi="Calibri" w:eastAsia="仿宋_GB2312"/>
          <w:sz w:val="28"/>
          <w:szCs w:val="28"/>
          <w:lang w:eastAsia="zh-CN"/>
        </w:rPr>
        <w:t>；</w:t>
      </w: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(d) </w:t>
      </w:r>
      <w:r>
        <w:rPr>
          <w:rFonts w:ascii="Calibri" w:hAnsi="Calibri" w:eastAsia="仿宋_GB2312"/>
          <w:sz w:val="28"/>
          <w:szCs w:val="28"/>
          <w:lang w:eastAsia="zh-CN"/>
        </w:rPr>
        <w:t>甲方有权自行决定寻求该侵权对应的交付物的替代产品和/或服务，如果寻求该替代产品和/或服务的合理代价超出了上述第 (</w:t>
      </w:r>
      <w:r>
        <w:rPr>
          <w:rFonts w:hint="eastAsia" w:ascii="Calibri" w:hAnsi="Calibri" w:eastAsia="仿宋_GB2312"/>
          <w:sz w:val="28"/>
          <w:szCs w:val="28"/>
          <w:lang w:eastAsia="zh-CN"/>
        </w:rPr>
        <w:t>c</w:t>
      </w:r>
      <w:r>
        <w:rPr>
          <w:rFonts w:ascii="Calibri" w:hAnsi="Calibri" w:eastAsia="仿宋_GB2312"/>
          <w:sz w:val="28"/>
          <w:szCs w:val="28"/>
          <w:lang w:eastAsia="zh-CN"/>
        </w:rPr>
        <w:t>)项实际退还或无需支付的合同价款部分，则乙方应当赔偿该部分差价</w:t>
      </w:r>
      <w:r>
        <w:rPr>
          <w:rFonts w:hint="eastAsia" w:ascii="Calibri" w:hAnsi="Calibri" w:eastAsia="仿宋_GB2312"/>
          <w:sz w:val="28"/>
          <w:szCs w:val="28"/>
          <w:lang w:eastAsia="zh-CN"/>
        </w:rPr>
        <w:t>。</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第十四章 保密</w:t>
      </w:r>
    </w:p>
    <w:p>
      <w:pPr>
        <w:framePr w:wrap="auto" w:vAnchor="margin" w:hAnchor="text" w:yAlign="inline"/>
        <w:spacing w:line="360" w:lineRule="auto"/>
        <w:ind w:left="1" w:firstLine="480"/>
        <w:rPr>
          <w:rFonts w:ascii="Calibri" w:hAnsi="Calibri" w:eastAsia="仿宋_GB2312"/>
          <w:sz w:val="28"/>
          <w:szCs w:val="28"/>
          <w:lang w:eastAsia="zh-CN"/>
        </w:rPr>
      </w:pPr>
      <w:r>
        <w:rPr>
          <w:rFonts w:hint="eastAsia" w:ascii="Calibri" w:hAnsi="Calibri" w:eastAsia="仿宋_GB2312"/>
          <w:sz w:val="28"/>
          <w:szCs w:val="28"/>
          <w:lang w:eastAsia="zh-CN"/>
        </w:rPr>
        <w:t>双方同意，双方于2020年</w:t>
      </w:r>
      <w:commentRangeStart w:id="1"/>
      <w:r>
        <w:rPr>
          <w:rFonts w:hint="eastAsia" w:ascii="Calibri" w:hAnsi="Calibri" w:eastAsia="仿宋_GB2312"/>
          <w:sz w:val="28"/>
          <w:szCs w:val="28"/>
          <w:lang w:eastAsia="zh-CN"/>
        </w:rPr>
        <w:t>【  】月【  】日</w:t>
      </w:r>
      <w:commentRangeEnd w:id="1"/>
      <w:r>
        <w:commentReference w:id="1"/>
      </w:r>
      <w:r>
        <w:rPr>
          <w:rFonts w:hint="eastAsia" w:ascii="Calibri" w:hAnsi="Calibri" w:eastAsia="仿宋_GB2312"/>
          <w:sz w:val="28"/>
          <w:szCs w:val="28"/>
          <w:lang w:eastAsia="zh-CN"/>
        </w:rPr>
        <w:t>签署的《保密协议》应作为本合同附件。</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第十五章 不可抗力</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第一条  </w:t>
      </w:r>
      <w:r>
        <w:rPr>
          <w:rFonts w:ascii="Calibri" w:hAnsi="Calibri" w:eastAsia="仿宋_GB2312"/>
          <w:sz w:val="28"/>
          <w:szCs w:val="28"/>
          <w:lang w:eastAsia="zh-CN"/>
        </w:rPr>
        <w:t>不可抗力是指任何超出受影响一方合理控制、在签署本合同时不能预见并尽其合理的努力仍无法避免、并阻碍该方履行或按本合同约定履行义务的任何事件或情形，包括天灾、政府的命令或约束、</w:t>
      </w:r>
      <w:r>
        <w:rPr>
          <w:rFonts w:hint="eastAsia" w:ascii="Calibri" w:hAnsi="Calibri" w:eastAsia="仿宋_GB2312"/>
          <w:sz w:val="28"/>
          <w:szCs w:val="28"/>
          <w:lang w:eastAsia="zh-CN"/>
        </w:rPr>
        <w:t>法律变更、</w:t>
      </w:r>
      <w:r>
        <w:rPr>
          <w:rFonts w:ascii="Calibri" w:hAnsi="Calibri" w:eastAsia="仿宋_GB2312"/>
          <w:sz w:val="28"/>
          <w:szCs w:val="28"/>
          <w:lang w:eastAsia="zh-CN"/>
        </w:rPr>
        <w:t>战争、禁运、封锁、革命、叛乱、暴动、瘟疫和其它流行病、火灾或洪水。但是不可抗力不包含受影响一方的人工或材料短缺或受影响一方的罢工或者劳工行动。</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如任何一方因不可抗力阻止、妨碍或拖延其履行本合同项下任何义务，该方应尽早书面通知另一方并说明不可抗力详情，提供有关不可抗力事件的证据，同时</w:t>
      </w:r>
      <w:r>
        <w:rPr>
          <w:rFonts w:hint="eastAsia" w:ascii="Calibri" w:hAnsi="Calibri" w:eastAsia="仿宋_GB2312"/>
          <w:sz w:val="28"/>
          <w:szCs w:val="28"/>
          <w:lang w:eastAsia="zh-CN"/>
        </w:rPr>
        <w:t>在可能情况下</w:t>
      </w:r>
      <w:r>
        <w:rPr>
          <w:rFonts w:ascii="Calibri" w:hAnsi="Calibri" w:eastAsia="仿宋_GB2312"/>
          <w:sz w:val="28"/>
          <w:szCs w:val="28"/>
          <w:lang w:eastAsia="zh-CN"/>
        </w:rPr>
        <w:t>指出预计的免责期，但在任何情况下不得迟于该方得知该事件发生或开始后</w:t>
      </w:r>
      <w:r>
        <w:rPr>
          <w:rFonts w:hint="eastAsia" w:ascii="Calibri" w:hAnsi="Calibri" w:eastAsia="仿宋_GB2312"/>
          <w:sz w:val="28"/>
          <w:szCs w:val="28"/>
          <w:lang w:eastAsia="zh-CN"/>
        </w:rPr>
        <w:t>五（</w:t>
      </w:r>
      <w:r>
        <w:rPr>
          <w:rFonts w:ascii="Calibri" w:hAnsi="Calibri" w:eastAsia="仿宋_GB2312"/>
          <w:sz w:val="28"/>
          <w:szCs w:val="28"/>
          <w:lang w:eastAsia="zh-CN"/>
        </w:rPr>
        <w:t>5</w:t>
      </w:r>
      <w:r>
        <w:rPr>
          <w:rFonts w:hint="eastAsia" w:ascii="Calibri" w:hAnsi="Calibri" w:eastAsia="仿宋_GB2312"/>
          <w:sz w:val="28"/>
          <w:szCs w:val="28"/>
          <w:lang w:eastAsia="zh-CN"/>
        </w:rPr>
        <w:t>）</w:t>
      </w:r>
      <w:r>
        <w:rPr>
          <w:rFonts w:ascii="Calibri" w:hAnsi="Calibri" w:eastAsia="仿宋_GB2312"/>
          <w:sz w:val="28"/>
          <w:szCs w:val="28"/>
          <w:lang w:eastAsia="zh-CN"/>
        </w:rPr>
        <w:t>个工作日；未予通知将被视为放弃以此作为抗辩。双方应根据事实情况（包括受不可抗力影响一方提供的合理证据）就相关事件是否构成不可抗力、该事件对本合同的执行具有的影响、本合同项下工作是否有必要进行调整进行确认；如果双方对前述予以确认，则应就调整方案进行协商。双方应根据本合同确立的宗旨和各项目标，本着积极、诚信和尽职尽责的原则，相互合作，尽可能按照</w:t>
      </w:r>
      <w:r>
        <w:rPr>
          <w:rFonts w:hint="eastAsia" w:ascii="Calibri" w:hAnsi="Calibri" w:eastAsia="仿宋_GB2312"/>
          <w:sz w:val="28"/>
          <w:szCs w:val="28"/>
          <w:lang w:eastAsia="zh-CN"/>
        </w:rPr>
        <w:t>本合同</w:t>
      </w:r>
      <w:r>
        <w:rPr>
          <w:rFonts w:ascii="Calibri" w:hAnsi="Calibri" w:eastAsia="仿宋_GB2312"/>
          <w:sz w:val="28"/>
          <w:szCs w:val="28"/>
          <w:lang w:eastAsia="zh-CN"/>
        </w:rPr>
        <w:t>的</w:t>
      </w:r>
      <w:r>
        <w:rPr>
          <w:rFonts w:hint="eastAsia" w:ascii="Calibri" w:hAnsi="Calibri" w:eastAsia="仿宋_GB2312"/>
          <w:sz w:val="28"/>
          <w:szCs w:val="28"/>
          <w:lang w:eastAsia="zh-CN"/>
        </w:rPr>
        <w:t>约定</w:t>
      </w:r>
      <w:r>
        <w:rPr>
          <w:rFonts w:ascii="Calibri" w:hAnsi="Calibri" w:eastAsia="仿宋_GB2312"/>
          <w:sz w:val="28"/>
          <w:szCs w:val="28"/>
          <w:lang w:eastAsia="zh-CN"/>
        </w:rPr>
        <w:t>完成各项工作。</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如因不可抗力事件不能履行或延迟履行，在其影响范围内受影响一方应被免除其履行而不视为违反本合同项下义务，但是：</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受影响一方在导致中止履行的不可抗力事件发生前产生的并且未受影响的义务，不得因不可抗力事件而免除；</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2．</w:t>
      </w:r>
      <w:r>
        <w:rPr>
          <w:rFonts w:ascii="Calibri" w:hAnsi="Calibri" w:eastAsia="仿宋_GB2312"/>
          <w:sz w:val="28"/>
          <w:szCs w:val="28"/>
          <w:lang w:eastAsia="zh-CN"/>
        </w:rPr>
        <w:t>受影响的一方应合理努力克服或减轻不可抗力事件的影响；并且</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 xml:space="preserve">3． </w:t>
      </w:r>
      <w:r>
        <w:rPr>
          <w:rFonts w:ascii="Calibri" w:hAnsi="Calibri" w:eastAsia="仿宋_GB2312"/>
          <w:sz w:val="28"/>
          <w:szCs w:val="28"/>
          <w:lang w:eastAsia="zh-CN"/>
        </w:rPr>
        <w:t>当受影响一方能够恢复履行本合同项下义务时，该方应书面通知另一方并立即恢复履行。</w:t>
      </w:r>
    </w:p>
    <w:p>
      <w:pPr>
        <w:framePr w:wrap="auto" w:vAnchor="margin" w:hAnchor="text" w:yAlign="inline"/>
        <w:spacing w:line="360" w:lineRule="auto"/>
        <w:ind w:left="496" w:hanging="495" w:hangingChars="177"/>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第四条  </w:t>
      </w:r>
      <w:r>
        <w:rPr>
          <w:rFonts w:ascii="Calibri" w:hAnsi="Calibri" w:eastAsia="仿宋_GB2312"/>
          <w:sz w:val="28"/>
          <w:szCs w:val="28"/>
          <w:lang w:eastAsia="zh-CN"/>
        </w:rPr>
        <w:t>除非本合同另有约定，不可抗力事件也不得作为在不能履行或延迟履行时要求增加费</w:t>
      </w:r>
      <w:r>
        <w:rPr>
          <w:rFonts w:hint="eastAsia" w:ascii="Calibri" w:hAnsi="Calibri" w:eastAsia="仿宋_GB2312"/>
          <w:sz w:val="28"/>
          <w:szCs w:val="28"/>
          <w:lang w:eastAsia="zh-CN"/>
        </w:rPr>
        <w:t>用</w:t>
      </w:r>
      <w:r>
        <w:rPr>
          <w:rFonts w:ascii="Calibri" w:hAnsi="Calibri" w:eastAsia="仿宋_GB2312"/>
          <w:sz w:val="28"/>
          <w:szCs w:val="28"/>
          <w:lang w:eastAsia="zh-CN"/>
        </w:rPr>
        <w:t>的理由。</w:t>
      </w:r>
    </w:p>
    <w:p>
      <w:pPr>
        <w:framePr w:wrap="auto" w:vAnchor="margin" w:hAnchor="text" w:yAlign="inline"/>
        <w:autoSpaceDE w:val="0"/>
        <w:autoSpaceDN w:val="0"/>
        <w:spacing w:line="360" w:lineRule="auto"/>
        <w:jc w:val="center"/>
        <w:textAlignment w:val="bottom"/>
        <w:rPr>
          <w:rFonts w:ascii="黑体" w:hAnsi="黑体" w:eastAsia="黑体" w:cs="黑体"/>
          <w:sz w:val="28"/>
          <w:szCs w:val="28"/>
          <w:lang w:eastAsia="zh-CN"/>
        </w:rPr>
      </w:pPr>
      <w:r>
        <w:rPr>
          <w:rFonts w:hint="eastAsia" w:ascii="黑体" w:hAnsi="黑体" w:eastAsia="黑体" w:cs="黑体"/>
          <w:sz w:val="28"/>
          <w:szCs w:val="28"/>
          <w:lang w:eastAsia="zh-CN"/>
        </w:rPr>
        <w:t>第十六章 合同生效与终止</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第一条 合同生效</w:t>
      </w:r>
    </w:p>
    <w:p>
      <w:pPr>
        <w:framePr w:wrap="auto" w:vAnchor="margin" w:hAnchor="text" w:yAlign="inline"/>
        <w:autoSpaceDE w:val="0"/>
        <w:autoSpaceDN w:val="0"/>
        <w:spacing w:line="360" w:lineRule="auto"/>
        <w:ind w:firstLine="480"/>
        <w:textAlignment w:val="bottom"/>
        <w:rPr>
          <w:rFonts w:ascii="Calibri" w:hAnsi="Calibri" w:eastAsia="仿宋_GB2312"/>
          <w:sz w:val="28"/>
          <w:szCs w:val="28"/>
          <w:lang w:eastAsia="zh-CN"/>
        </w:rPr>
      </w:pPr>
      <w:r>
        <w:rPr>
          <w:rFonts w:hint="eastAsia" w:ascii="Calibri" w:hAnsi="Calibri" w:eastAsia="仿宋_GB2312"/>
          <w:sz w:val="28"/>
          <w:szCs w:val="28"/>
          <w:lang w:eastAsia="zh-CN"/>
        </w:rPr>
        <w:t>对于不需要开展网络安全审查的项目，本合同经双方的法定代表人或授权签字人签署并加盖公章或合同专用章后生效。</w:t>
      </w:r>
    </w:p>
    <w:p>
      <w:pPr>
        <w:framePr w:wrap="auto" w:vAnchor="margin" w:hAnchor="text" w:yAlign="inline"/>
        <w:autoSpaceDE w:val="0"/>
        <w:autoSpaceDN w:val="0"/>
        <w:spacing w:line="360" w:lineRule="auto"/>
        <w:ind w:firstLine="480"/>
        <w:textAlignment w:val="bottom"/>
        <w:rPr>
          <w:rFonts w:ascii="Calibri" w:hAnsi="Calibri" w:eastAsia="仿宋_GB2312"/>
          <w:sz w:val="28"/>
          <w:szCs w:val="28"/>
          <w:lang w:eastAsia="zh-CN"/>
        </w:rPr>
      </w:pPr>
      <w:r>
        <w:rPr>
          <w:rFonts w:hint="eastAsia" w:ascii="Calibri" w:hAnsi="Calibri" w:eastAsia="仿宋_GB2312"/>
          <w:sz w:val="28"/>
          <w:szCs w:val="28"/>
          <w:lang w:eastAsia="zh-CN"/>
        </w:rPr>
        <w:t>对于需按照《网络安全审查办法》开展网络安全审查的项目，本合同经法定代表人或授权签字人签署并加盖公章或合同专用章、且本合同项下产品或服务的采购通过网络安全审查后生效。</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在本合同执行过程中</w:t>
      </w:r>
      <w:r>
        <w:rPr>
          <w:rFonts w:hint="eastAsia" w:ascii="Calibri" w:hAnsi="Calibri" w:eastAsia="仿宋_GB2312"/>
          <w:sz w:val="28"/>
          <w:szCs w:val="28"/>
          <w:lang w:eastAsia="zh-CN"/>
        </w:rPr>
        <w:t>，经双方协商一致可提前</w:t>
      </w:r>
      <w:r>
        <w:rPr>
          <w:rFonts w:ascii="Calibri" w:hAnsi="Calibri" w:eastAsia="仿宋_GB2312"/>
          <w:sz w:val="28"/>
          <w:szCs w:val="28"/>
          <w:lang w:eastAsia="zh-CN"/>
        </w:rPr>
        <w:t>终止本合同。</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在不影响一方根据本合同和/或适用法律享有的任何其它权利或获得其它救济的前提下，在发生以下情形时，一方可直接书面通知另一方终止本合同：</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另一方不能支付到期债务、破产或申请破产保护、清算、关闭、停业、改变主营业务，或通过该等决议或被裁定解散、或任何业务或资产被（或将被）接管、或另一方因债务而采取或接受任何类似行动；</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2．</w:t>
      </w:r>
      <w:r>
        <w:rPr>
          <w:rFonts w:ascii="Calibri" w:hAnsi="Calibri" w:eastAsia="仿宋_GB2312"/>
          <w:sz w:val="28"/>
          <w:szCs w:val="28"/>
          <w:lang w:eastAsia="zh-CN"/>
        </w:rPr>
        <w:t>另一方违反</w:t>
      </w:r>
      <w:r>
        <w:rPr>
          <w:rFonts w:hint="eastAsia" w:ascii="Calibri" w:hAnsi="Calibri" w:eastAsia="仿宋_GB2312"/>
          <w:sz w:val="28"/>
          <w:szCs w:val="28"/>
          <w:lang w:eastAsia="zh-CN"/>
        </w:rPr>
        <w:t>本合同</w:t>
      </w:r>
      <w:r>
        <w:rPr>
          <w:rFonts w:ascii="Calibri" w:hAnsi="Calibri" w:eastAsia="仿宋_GB2312"/>
          <w:sz w:val="28"/>
          <w:szCs w:val="28"/>
          <w:lang w:eastAsia="zh-CN"/>
        </w:rPr>
        <w:t>规定转让本合同或其项下全部或任何部分的义务或权利。</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第四条  </w:t>
      </w:r>
      <w:r>
        <w:rPr>
          <w:rFonts w:ascii="Calibri" w:hAnsi="Calibri" w:eastAsia="仿宋_GB2312"/>
          <w:sz w:val="28"/>
          <w:szCs w:val="28"/>
          <w:lang w:eastAsia="zh-CN"/>
        </w:rPr>
        <w:t>如果乙方发生下列任何一项重大违约情形，则在不影响甲方根据本合同及/或适用法律享有的其它任何索赔权利或获得其他救济权利的前提下，甲方有权书面通知乙方终止本合同：</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乙方明确表示或者以自己的行为表明不履行本合同义务；</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2．</w:t>
      </w:r>
      <w:r>
        <w:rPr>
          <w:rFonts w:ascii="Calibri" w:hAnsi="Calibri" w:eastAsia="仿宋_GB2312"/>
          <w:sz w:val="28"/>
          <w:szCs w:val="28"/>
          <w:lang w:eastAsia="zh-CN"/>
        </w:rPr>
        <w:t>乙方</w:t>
      </w:r>
      <w:r>
        <w:rPr>
          <w:rFonts w:hint="eastAsia" w:ascii="Calibri" w:hAnsi="Calibri" w:eastAsia="仿宋_GB2312"/>
          <w:sz w:val="28"/>
          <w:szCs w:val="28"/>
          <w:lang w:eastAsia="zh-CN"/>
        </w:rPr>
        <w:t>实质性</w:t>
      </w:r>
      <w:r>
        <w:rPr>
          <w:rFonts w:ascii="Calibri" w:hAnsi="Calibri" w:eastAsia="仿宋_GB2312"/>
          <w:sz w:val="28"/>
          <w:szCs w:val="28"/>
          <w:lang w:eastAsia="zh-CN"/>
        </w:rPr>
        <w:t>违反</w:t>
      </w:r>
      <w:r>
        <w:rPr>
          <w:rFonts w:hint="eastAsia" w:ascii="Calibri" w:hAnsi="Calibri" w:eastAsia="仿宋_GB2312"/>
          <w:sz w:val="28"/>
          <w:szCs w:val="28"/>
          <w:lang w:eastAsia="zh-CN"/>
        </w:rPr>
        <w:t>本合同项下</w:t>
      </w:r>
      <w:r>
        <w:rPr>
          <w:rFonts w:ascii="Calibri" w:hAnsi="Calibri" w:eastAsia="仿宋_GB2312"/>
          <w:sz w:val="28"/>
          <w:szCs w:val="28"/>
          <w:lang w:eastAsia="zh-CN"/>
        </w:rPr>
        <w:t>的任何</w:t>
      </w:r>
      <w:r>
        <w:rPr>
          <w:rFonts w:hint="eastAsia" w:ascii="Calibri" w:hAnsi="Calibri" w:eastAsia="仿宋_GB2312"/>
          <w:sz w:val="28"/>
          <w:szCs w:val="28"/>
          <w:lang w:eastAsia="zh-CN"/>
        </w:rPr>
        <w:t>义务</w:t>
      </w:r>
      <w:r>
        <w:rPr>
          <w:rFonts w:ascii="Calibri" w:hAnsi="Calibri" w:eastAsia="仿宋_GB2312"/>
          <w:sz w:val="28"/>
          <w:szCs w:val="28"/>
          <w:lang w:eastAsia="zh-CN"/>
        </w:rPr>
        <w:t>、保证或承诺，并在甲方向其发出通知</w:t>
      </w:r>
      <w:r>
        <w:rPr>
          <w:rFonts w:hint="eastAsia" w:ascii="Calibri" w:hAnsi="Calibri" w:eastAsia="仿宋_GB2312"/>
          <w:sz w:val="28"/>
          <w:szCs w:val="28"/>
          <w:lang w:eastAsia="zh-CN"/>
        </w:rPr>
        <w:t>并说明发出该通知的依据</w:t>
      </w:r>
      <w:r>
        <w:rPr>
          <w:rFonts w:ascii="Calibri" w:hAnsi="Calibri" w:eastAsia="仿宋_GB2312"/>
          <w:sz w:val="28"/>
          <w:szCs w:val="28"/>
          <w:lang w:eastAsia="zh-CN"/>
        </w:rPr>
        <w:t>之日起</w:t>
      </w:r>
      <w:r>
        <w:rPr>
          <w:rFonts w:hint="eastAsia" w:ascii="Calibri" w:hAnsi="Calibri" w:eastAsia="仿宋_GB2312"/>
          <w:sz w:val="28"/>
          <w:szCs w:val="28"/>
          <w:lang w:eastAsia="zh-CN"/>
        </w:rPr>
        <w:t>三十（</w:t>
      </w:r>
      <w:r>
        <w:rPr>
          <w:rFonts w:ascii="Calibri" w:hAnsi="Calibri" w:eastAsia="仿宋_GB2312"/>
          <w:sz w:val="28"/>
          <w:szCs w:val="28"/>
          <w:lang w:eastAsia="zh-CN"/>
        </w:rPr>
        <w:t>30</w:t>
      </w:r>
      <w:r>
        <w:rPr>
          <w:rFonts w:hint="eastAsia" w:ascii="Calibri" w:hAnsi="Calibri" w:eastAsia="仿宋_GB2312"/>
          <w:sz w:val="28"/>
          <w:szCs w:val="28"/>
          <w:lang w:eastAsia="zh-CN"/>
        </w:rPr>
        <w:t>）</w:t>
      </w:r>
      <w:r>
        <w:rPr>
          <w:rFonts w:ascii="Calibri" w:hAnsi="Calibri" w:eastAsia="仿宋_GB2312"/>
          <w:sz w:val="28"/>
          <w:szCs w:val="28"/>
          <w:lang w:eastAsia="zh-CN"/>
        </w:rPr>
        <w:t>天内</w:t>
      </w:r>
      <w:r>
        <w:rPr>
          <w:rFonts w:hint="eastAsia" w:ascii="Calibri" w:hAnsi="Calibri" w:eastAsia="仿宋_GB2312"/>
          <w:sz w:val="28"/>
          <w:szCs w:val="28"/>
          <w:lang w:eastAsia="zh-CN"/>
        </w:rPr>
        <w:t>或双方协商同意的其它期限内</w:t>
      </w:r>
      <w:r>
        <w:rPr>
          <w:rFonts w:ascii="Calibri" w:hAnsi="Calibri" w:eastAsia="仿宋_GB2312"/>
          <w:sz w:val="28"/>
          <w:szCs w:val="28"/>
          <w:lang w:eastAsia="zh-CN"/>
        </w:rPr>
        <w:t>未能对该违约采取补救或有效补救措施，对甲方造成重大损失或损害；</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3．</w:t>
      </w:r>
      <w:r>
        <w:rPr>
          <w:rFonts w:ascii="Calibri" w:hAnsi="Calibri" w:eastAsia="仿宋_GB2312"/>
          <w:sz w:val="28"/>
          <w:szCs w:val="28"/>
          <w:lang w:eastAsia="zh-CN"/>
        </w:rPr>
        <w:t>乙方按照本合同的约定支付的违约金累计达合同价款的</w:t>
      </w:r>
      <w:r>
        <w:rPr>
          <w:rFonts w:hint="eastAsia" w:ascii="Calibri" w:hAnsi="Calibri" w:eastAsia="仿宋_GB2312"/>
          <w:sz w:val="28"/>
          <w:szCs w:val="28"/>
          <w:lang w:eastAsia="zh-CN"/>
        </w:rPr>
        <w:t>百分之十（【10】%）</w:t>
      </w:r>
      <w:r>
        <w:rPr>
          <w:rFonts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4．乙方</w:t>
      </w:r>
      <w:r>
        <w:rPr>
          <w:rFonts w:ascii="Calibri" w:hAnsi="Calibri" w:eastAsia="仿宋_GB2312"/>
          <w:sz w:val="28"/>
          <w:szCs w:val="28"/>
          <w:lang w:eastAsia="zh-CN"/>
        </w:rPr>
        <w:t>因实质性违反本合同</w:t>
      </w:r>
      <w:r>
        <w:rPr>
          <w:rFonts w:hint="eastAsia" w:ascii="Calibri" w:hAnsi="Calibri" w:eastAsia="仿宋_GB2312"/>
          <w:sz w:val="28"/>
          <w:szCs w:val="28"/>
          <w:lang w:eastAsia="zh-CN"/>
        </w:rPr>
        <w:t>约定</w:t>
      </w:r>
      <w:r>
        <w:rPr>
          <w:rFonts w:ascii="Calibri" w:hAnsi="Calibri" w:eastAsia="仿宋_GB2312"/>
          <w:sz w:val="28"/>
          <w:szCs w:val="28"/>
          <w:lang w:eastAsia="zh-CN"/>
        </w:rPr>
        <w:t>，导致</w:t>
      </w:r>
      <w:r>
        <w:rPr>
          <w:rFonts w:hint="eastAsia" w:ascii="Calibri" w:hAnsi="Calibri" w:eastAsia="仿宋_GB2312"/>
          <w:sz w:val="28"/>
          <w:szCs w:val="28"/>
          <w:lang w:eastAsia="zh-CN"/>
        </w:rPr>
        <w:t>“本项目”</w:t>
      </w:r>
      <w:r>
        <w:rPr>
          <w:rFonts w:ascii="Calibri" w:hAnsi="Calibri" w:eastAsia="仿宋_GB2312"/>
          <w:sz w:val="28"/>
          <w:szCs w:val="28"/>
          <w:lang w:eastAsia="zh-CN"/>
        </w:rPr>
        <w:t>在双方同意的时间内未能通过“验收”，或存在不可修复的重大缺陷，或因严重不符合</w:t>
      </w:r>
      <w:r>
        <w:rPr>
          <w:rFonts w:hint="eastAsia" w:ascii="Calibri" w:hAnsi="Calibri" w:eastAsia="仿宋_GB2312"/>
          <w:sz w:val="28"/>
          <w:szCs w:val="28"/>
          <w:lang w:eastAsia="zh-CN"/>
        </w:rPr>
        <w:t>甲方</w:t>
      </w:r>
      <w:r>
        <w:rPr>
          <w:rFonts w:ascii="Calibri" w:hAnsi="Calibri" w:eastAsia="仿宋_GB2312"/>
          <w:sz w:val="28"/>
          <w:szCs w:val="28"/>
          <w:lang w:eastAsia="zh-CN"/>
        </w:rPr>
        <w:t>明确提出的需求，对其造成重大损失或损害</w:t>
      </w:r>
      <w:r>
        <w:rPr>
          <w:rFonts w:hint="eastAsia"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5．乙方</w:t>
      </w:r>
      <w:r>
        <w:rPr>
          <w:rFonts w:ascii="Calibri" w:hAnsi="Calibri" w:eastAsia="仿宋_GB2312"/>
          <w:sz w:val="28"/>
          <w:szCs w:val="28"/>
          <w:lang w:eastAsia="zh-CN"/>
        </w:rPr>
        <w:t>违反本合同项下关于保密义务的规定、关于数据和系统安全的规定，对</w:t>
      </w:r>
      <w:r>
        <w:rPr>
          <w:rFonts w:hint="eastAsia" w:ascii="Calibri" w:hAnsi="Calibri" w:eastAsia="仿宋_GB2312"/>
          <w:sz w:val="28"/>
          <w:szCs w:val="28"/>
          <w:lang w:eastAsia="zh-CN"/>
        </w:rPr>
        <w:t>甲方</w:t>
      </w:r>
      <w:r>
        <w:rPr>
          <w:rFonts w:ascii="Calibri" w:hAnsi="Calibri" w:eastAsia="仿宋_GB2312"/>
          <w:sz w:val="28"/>
          <w:szCs w:val="28"/>
          <w:lang w:eastAsia="zh-CN"/>
        </w:rPr>
        <w:t>造成重大损失</w:t>
      </w:r>
      <w:r>
        <w:rPr>
          <w:rFonts w:hint="eastAsia"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第五条  甲方有权选择提前终止本合同，无须任何理由，但应至少提前五（5）个工作日向乙方发出书面通知。甲方除依据乙方实际交付的产品支付相应费用外，不承担任何其他赔偿责任</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第六条  </w:t>
      </w:r>
      <w:r>
        <w:rPr>
          <w:rFonts w:ascii="Calibri" w:hAnsi="Calibri" w:eastAsia="仿宋_GB2312"/>
          <w:sz w:val="28"/>
          <w:szCs w:val="28"/>
          <w:lang w:eastAsia="zh-CN"/>
        </w:rPr>
        <w:t>双方同意，</w:t>
      </w:r>
      <w:r>
        <w:rPr>
          <w:rFonts w:hint="eastAsia" w:ascii="Calibri" w:hAnsi="Calibri" w:eastAsia="仿宋_GB2312"/>
          <w:sz w:val="28"/>
          <w:szCs w:val="28"/>
          <w:lang w:eastAsia="zh-CN"/>
        </w:rPr>
        <w:t>除非双方另有约定，</w:t>
      </w:r>
      <w:r>
        <w:rPr>
          <w:rFonts w:ascii="Calibri" w:hAnsi="Calibri" w:eastAsia="仿宋_GB2312"/>
          <w:sz w:val="28"/>
          <w:szCs w:val="28"/>
          <w:lang w:eastAsia="zh-CN"/>
        </w:rPr>
        <w:t>本合同的终止并不导致本合同项下</w:t>
      </w:r>
      <w:r>
        <w:rPr>
          <w:rFonts w:hint="eastAsia" w:ascii="Calibri" w:hAnsi="Calibri" w:eastAsia="仿宋_GB2312"/>
          <w:sz w:val="28"/>
          <w:szCs w:val="28"/>
          <w:lang w:eastAsia="zh-CN"/>
        </w:rPr>
        <w:t>软件</w:t>
      </w:r>
      <w:r>
        <w:rPr>
          <w:rFonts w:ascii="Calibri" w:hAnsi="Calibri" w:eastAsia="仿宋_GB2312"/>
          <w:sz w:val="28"/>
          <w:szCs w:val="28"/>
          <w:lang w:eastAsia="zh-CN"/>
        </w:rPr>
        <w:t>许可的自动终止。</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第七条  </w:t>
      </w:r>
      <w:r>
        <w:rPr>
          <w:rFonts w:ascii="Calibri" w:hAnsi="Calibri" w:eastAsia="仿宋_GB2312"/>
          <w:sz w:val="28"/>
          <w:szCs w:val="28"/>
          <w:lang w:eastAsia="zh-CN"/>
        </w:rPr>
        <w:t>本合同的终止不影响任何一方在终止前所产生的权利或债务，包括非违约的一方依照本合同及适用法律追究违约一方的损害赔偿责任。</w:t>
      </w:r>
      <w:r>
        <w:rPr>
          <w:rFonts w:hint="eastAsia" w:ascii="Calibri" w:hAnsi="Calibri" w:eastAsia="仿宋_GB2312"/>
          <w:sz w:val="28"/>
          <w:szCs w:val="28"/>
          <w:lang w:eastAsia="zh-CN"/>
        </w:rPr>
        <w:t>除</w:t>
      </w:r>
      <w:r>
        <w:rPr>
          <w:rFonts w:ascii="Calibri" w:hAnsi="Calibri" w:eastAsia="仿宋_GB2312"/>
          <w:sz w:val="28"/>
          <w:szCs w:val="28"/>
          <w:lang w:eastAsia="zh-CN"/>
        </w:rPr>
        <w:t>甲方按照</w:t>
      </w:r>
      <w:r>
        <w:rPr>
          <w:rFonts w:hint="eastAsia" w:ascii="Calibri" w:hAnsi="Calibri" w:eastAsia="仿宋_GB2312"/>
          <w:sz w:val="28"/>
          <w:szCs w:val="28"/>
          <w:lang w:eastAsia="zh-CN"/>
        </w:rPr>
        <w:t>前述</w:t>
      </w:r>
      <w:r>
        <w:rPr>
          <w:rFonts w:ascii="Calibri" w:hAnsi="Calibri" w:eastAsia="仿宋_GB2312"/>
          <w:sz w:val="28"/>
          <w:szCs w:val="28"/>
          <w:lang w:eastAsia="zh-CN"/>
        </w:rPr>
        <w:t>第</w:t>
      </w:r>
      <w:r>
        <w:rPr>
          <w:rFonts w:hint="eastAsia" w:ascii="Calibri" w:hAnsi="Calibri" w:eastAsia="仿宋_GB2312"/>
          <w:sz w:val="28"/>
          <w:szCs w:val="28"/>
          <w:lang w:eastAsia="zh-CN"/>
        </w:rPr>
        <w:t>三</w:t>
      </w:r>
      <w:r>
        <w:rPr>
          <w:rFonts w:ascii="Calibri" w:hAnsi="Calibri" w:eastAsia="仿宋_GB2312"/>
          <w:sz w:val="28"/>
          <w:szCs w:val="28"/>
          <w:lang w:eastAsia="zh-CN"/>
        </w:rPr>
        <w:t>条或第</w:t>
      </w:r>
      <w:r>
        <w:rPr>
          <w:rFonts w:hint="eastAsia" w:ascii="Calibri" w:hAnsi="Calibri" w:eastAsia="仿宋_GB2312"/>
          <w:sz w:val="28"/>
          <w:szCs w:val="28"/>
          <w:lang w:eastAsia="zh-CN"/>
        </w:rPr>
        <w:t>四</w:t>
      </w:r>
      <w:r>
        <w:rPr>
          <w:rFonts w:ascii="Calibri" w:hAnsi="Calibri" w:eastAsia="仿宋_GB2312"/>
          <w:sz w:val="28"/>
          <w:szCs w:val="28"/>
          <w:lang w:eastAsia="zh-CN"/>
        </w:rPr>
        <w:t>条的约定终止本合同</w:t>
      </w:r>
      <w:r>
        <w:rPr>
          <w:rFonts w:hint="eastAsia" w:ascii="Calibri" w:hAnsi="Calibri" w:eastAsia="仿宋_GB2312"/>
          <w:sz w:val="28"/>
          <w:szCs w:val="28"/>
          <w:lang w:eastAsia="zh-CN"/>
        </w:rPr>
        <w:t>的情形外，在本合同终止时，甲方应就乙方已提供并经甲方“验收”的交付物按本合同规定向乙方支付费用；对于仍在制作中的交付物部分的费用以及非因乙方原因终止时的撤离费用，其支付应由双方协商确定。</w:t>
      </w:r>
      <w:r>
        <w:rPr>
          <w:rFonts w:ascii="Calibri" w:hAnsi="Calibri" w:eastAsia="仿宋_GB2312"/>
          <w:sz w:val="28"/>
          <w:szCs w:val="28"/>
          <w:lang w:eastAsia="zh-CN"/>
        </w:rPr>
        <w:t>本合同终止后也不应影响本合同明示或默示约定在终止后继续有效的条款。</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第八条  终止后存续的条款</w:t>
      </w:r>
    </w:p>
    <w:p>
      <w:pPr>
        <w:framePr w:wrap="auto" w:vAnchor="margin" w:hAnchor="text" w:yAlign="inline"/>
        <w:autoSpaceDE w:val="0"/>
        <w:autoSpaceDN w:val="0"/>
        <w:spacing w:line="360" w:lineRule="auto"/>
        <w:ind w:firstLine="425" w:firstLineChars="152"/>
        <w:textAlignment w:val="bottom"/>
        <w:rPr>
          <w:rFonts w:ascii="Calibri" w:hAnsi="Calibri" w:eastAsia="仿宋_GB2312"/>
          <w:sz w:val="28"/>
          <w:szCs w:val="28"/>
          <w:lang w:eastAsia="zh-CN"/>
        </w:rPr>
      </w:pPr>
      <w:r>
        <w:rPr>
          <w:rFonts w:ascii="Calibri" w:hAnsi="Calibri" w:eastAsia="仿宋_GB2312"/>
          <w:sz w:val="28"/>
          <w:szCs w:val="28"/>
          <w:lang w:eastAsia="zh-CN"/>
        </w:rPr>
        <w:t>无论任何原因，在本合同终止后，第</w:t>
      </w:r>
      <w:r>
        <w:rPr>
          <w:rFonts w:hint="eastAsia" w:ascii="Calibri" w:hAnsi="Calibri" w:eastAsia="仿宋_GB2312"/>
          <w:sz w:val="28"/>
          <w:szCs w:val="28"/>
          <w:lang w:eastAsia="zh-CN"/>
        </w:rPr>
        <w:t>一章</w:t>
      </w:r>
      <w:r>
        <w:rPr>
          <w:rFonts w:ascii="Calibri" w:hAnsi="Calibri" w:eastAsia="仿宋_GB2312"/>
          <w:sz w:val="28"/>
          <w:szCs w:val="28"/>
          <w:lang w:eastAsia="zh-CN"/>
        </w:rPr>
        <w:t>（定义和解释）、第</w:t>
      </w:r>
      <w:r>
        <w:rPr>
          <w:rFonts w:hint="eastAsia" w:ascii="Calibri" w:hAnsi="Calibri" w:eastAsia="仿宋_GB2312"/>
          <w:sz w:val="28"/>
          <w:szCs w:val="28"/>
          <w:lang w:eastAsia="zh-CN"/>
        </w:rPr>
        <w:t>十三章</w:t>
      </w:r>
      <w:r>
        <w:rPr>
          <w:rFonts w:ascii="Calibri" w:hAnsi="Calibri" w:eastAsia="仿宋_GB2312"/>
          <w:sz w:val="28"/>
          <w:szCs w:val="28"/>
          <w:lang w:eastAsia="zh-CN"/>
        </w:rPr>
        <w:t>（知识产权及知识产权侵权赔偿）、第</w:t>
      </w:r>
      <w:r>
        <w:rPr>
          <w:rFonts w:hint="eastAsia" w:ascii="Calibri" w:hAnsi="Calibri" w:eastAsia="仿宋_GB2312"/>
          <w:sz w:val="28"/>
          <w:szCs w:val="28"/>
          <w:lang w:eastAsia="zh-CN"/>
        </w:rPr>
        <w:t>十四章</w:t>
      </w:r>
      <w:r>
        <w:rPr>
          <w:rFonts w:ascii="Calibri" w:hAnsi="Calibri" w:eastAsia="仿宋_GB2312"/>
          <w:sz w:val="28"/>
          <w:szCs w:val="28"/>
          <w:lang w:eastAsia="zh-CN"/>
        </w:rPr>
        <w:t>（保密）</w:t>
      </w:r>
      <w:r>
        <w:rPr>
          <w:rFonts w:hint="eastAsia" w:ascii="Calibri" w:hAnsi="Calibri" w:eastAsia="仿宋_GB2312"/>
          <w:sz w:val="28"/>
          <w:szCs w:val="28"/>
          <w:lang w:eastAsia="zh-CN"/>
        </w:rPr>
        <w:t>所述《保密协议》、</w:t>
      </w:r>
      <w:r>
        <w:rPr>
          <w:rFonts w:ascii="Calibri" w:hAnsi="Calibri" w:eastAsia="仿宋_GB2312"/>
          <w:sz w:val="28"/>
          <w:szCs w:val="28"/>
          <w:lang w:eastAsia="zh-CN"/>
        </w:rPr>
        <w:t>第</w:t>
      </w:r>
      <w:r>
        <w:rPr>
          <w:rFonts w:hint="eastAsia" w:ascii="Calibri" w:hAnsi="Calibri" w:eastAsia="仿宋_GB2312"/>
          <w:sz w:val="28"/>
          <w:szCs w:val="28"/>
          <w:lang w:eastAsia="zh-CN"/>
        </w:rPr>
        <w:t>十六章</w:t>
      </w:r>
      <w:r>
        <w:rPr>
          <w:rFonts w:ascii="Calibri" w:hAnsi="Calibri" w:eastAsia="仿宋_GB2312"/>
          <w:sz w:val="28"/>
          <w:szCs w:val="28"/>
          <w:lang w:eastAsia="zh-CN"/>
        </w:rPr>
        <w:t>（终止）、第</w:t>
      </w:r>
      <w:r>
        <w:rPr>
          <w:rFonts w:hint="eastAsia" w:ascii="Calibri" w:hAnsi="Calibri" w:eastAsia="仿宋_GB2312"/>
          <w:sz w:val="28"/>
          <w:szCs w:val="28"/>
          <w:lang w:eastAsia="zh-CN"/>
        </w:rPr>
        <w:t>十八章</w:t>
      </w:r>
      <w:r>
        <w:rPr>
          <w:rFonts w:ascii="Calibri" w:hAnsi="Calibri" w:eastAsia="仿宋_GB2312"/>
          <w:sz w:val="28"/>
          <w:szCs w:val="28"/>
          <w:lang w:eastAsia="zh-CN"/>
        </w:rPr>
        <w:t>（通知）、第</w:t>
      </w:r>
      <w:r>
        <w:rPr>
          <w:rFonts w:hint="eastAsia" w:ascii="Calibri" w:hAnsi="Calibri" w:eastAsia="仿宋_GB2312"/>
          <w:sz w:val="28"/>
          <w:szCs w:val="28"/>
          <w:lang w:eastAsia="zh-CN"/>
        </w:rPr>
        <w:t>十九章</w:t>
      </w:r>
      <w:r>
        <w:rPr>
          <w:rFonts w:ascii="Calibri" w:hAnsi="Calibri" w:eastAsia="仿宋_GB2312"/>
          <w:sz w:val="28"/>
          <w:szCs w:val="28"/>
          <w:lang w:eastAsia="zh-CN"/>
        </w:rPr>
        <w:t>（适用法律</w:t>
      </w:r>
      <w:r>
        <w:rPr>
          <w:rFonts w:hint="eastAsia" w:ascii="Calibri" w:hAnsi="Calibri" w:eastAsia="仿宋_GB2312"/>
          <w:sz w:val="28"/>
          <w:szCs w:val="28"/>
          <w:lang w:eastAsia="zh-CN"/>
        </w:rPr>
        <w:t>与</w:t>
      </w:r>
      <w:r>
        <w:rPr>
          <w:rFonts w:ascii="Calibri" w:hAnsi="Calibri" w:eastAsia="仿宋_GB2312"/>
          <w:sz w:val="28"/>
          <w:szCs w:val="28"/>
          <w:lang w:eastAsia="zh-CN"/>
        </w:rPr>
        <w:t>争议解决）、</w:t>
      </w:r>
      <w:r>
        <w:rPr>
          <w:rFonts w:hint="eastAsia" w:ascii="Calibri" w:hAnsi="Calibri" w:eastAsia="仿宋_GB2312"/>
          <w:sz w:val="28"/>
          <w:szCs w:val="28"/>
          <w:lang w:eastAsia="zh-CN"/>
        </w:rPr>
        <w:t>和</w:t>
      </w:r>
      <w:r>
        <w:rPr>
          <w:rFonts w:ascii="Calibri" w:hAnsi="Calibri" w:eastAsia="仿宋_GB2312"/>
          <w:sz w:val="28"/>
          <w:szCs w:val="28"/>
          <w:lang w:eastAsia="zh-CN"/>
        </w:rPr>
        <w:t>第</w:t>
      </w:r>
      <w:r>
        <w:rPr>
          <w:rFonts w:hint="eastAsia" w:ascii="Calibri" w:hAnsi="Calibri" w:eastAsia="仿宋_GB2312"/>
          <w:sz w:val="28"/>
          <w:szCs w:val="28"/>
          <w:lang w:eastAsia="zh-CN"/>
        </w:rPr>
        <w:t>二十章第九条</w:t>
      </w:r>
      <w:r>
        <w:rPr>
          <w:rFonts w:ascii="Calibri" w:hAnsi="Calibri" w:eastAsia="仿宋_GB2312"/>
          <w:sz w:val="28"/>
          <w:szCs w:val="28"/>
          <w:lang w:eastAsia="zh-CN"/>
        </w:rPr>
        <w:t>（文字）的效力将存续并继续对双方具有约束力。</w:t>
      </w:r>
      <w:r>
        <w:rPr>
          <w:rFonts w:hint="eastAsia" w:ascii="Calibri" w:hAnsi="Calibri" w:eastAsia="仿宋_GB2312"/>
          <w:sz w:val="28"/>
          <w:szCs w:val="28"/>
          <w:lang w:eastAsia="zh-CN"/>
        </w:rPr>
        <w:t>本合同终止不影响各方按本合同第  十七章（违约责任）以及第十六章（终止）进行结算和清理的权利。</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第十七章 违约</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第一条  </w:t>
      </w:r>
      <w:r>
        <w:rPr>
          <w:rFonts w:ascii="Calibri" w:hAnsi="Calibri" w:eastAsia="仿宋_GB2312"/>
          <w:sz w:val="28"/>
          <w:szCs w:val="28"/>
          <w:lang w:eastAsia="zh-CN"/>
        </w:rPr>
        <w:t>除本合同另有规定外，如乙方</w:t>
      </w:r>
      <w:r>
        <w:rPr>
          <w:rFonts w:hint="eastAsia" w:ascii="Calibri" w:hAnsi="Calibri" w:eastAsia="仿宋_GB2312"/>
          <w:sz w:val="28"/>
          <w:szCs w:val="28"/>
          <w:lang w:eastAsia="zh-CN"/>
        </w:rPr>
        <w:t>没有按照合同规定的时间交付产品和/或未能</w:t>
      </w:r>
      <w:r>
        <w:rPr>
          <w:rFonts w:ascii="Calibri" w:hAnsi="Calibri" w:eastAsia="仿宋_GB2312"/>
          <w:sz w:val="28"/>
          <w:szCs w:val="28"/>
          <w:lang w:eastAsia="zh-CN"/>
        </w:rPr>
        <w:t>按照</w:t>
      </w:r>
      <w:r>
        <w:rPr>
          <w:rFonts w:hint="eastAsia" w:ascii="Calibri" w:hAnsi="Calibri" w:eastAsia="仿宋_GB2312"/>
          <w:sz w:val="28"/>
          <w:szCs w:val="28"/>
          <w:lang w:eastAsia="zh-CN"/>
        </w:rPr>
        <w:t>本合同及其附件</w:t>
      </w:r>
      <w:r>
        <w:rPr>
          <w:rFonts w:ascii="Calibri" w:hAnsi="Calibri" w:eastAsia="仿宋_GB2312"/>
          <w:sz w:val="28"/>
          <w:szCs w:val="28"/>
          <w:lang w:eastAsia="zh-CN"/>
        </w:rPr>
        <w:t>规定</w:t>
      </w:r>
      <w:r>
        <w:rPr>
          <w:rFonts w:hint="eastAsia" w:ascii="Calibri" w:hAnsi="Calibri" w:eastAsia="仿宋_GB2312"/>
          <w:sz w:val="28"/>
          <w:szCs w:val="28"/>
          <w:lang w:eastAsia="zh-CN"/>
        </w:rPr>
        <w:t>的时间进度、工作内容和质量标准或“验收”标准完“本项目”最终“验收”。</w:t>
      </w:r>
      <w:r>
        <w:rPr>
          <w:rFonts w:ascii="Calibri" w:hAnsi="Calibri" w:eastAsia="仿宋_GB2312"/>
          <w:sz w:val="28"/>
          <w:szCs w:val="28"/>
          <w:lang w:eastAsia="zh-CN"/>
        </w:rPr>
        <w:t>则从</w:t>
      </w:r>
      <w:r>
        <w:rPr>
          <w:rFonts w:hint="eastAsia" w:ascii="Calibri" w:hAnsi="Calibri" w:eastAsia="仿宋_GB2312"/>
          <w:sz w:val="28"/>
          <w:szCs w:val="28"/>
          <w:lang w:eastAsia="zh-CN"/>
        </w:rPr>
        <w:t>本合同确定的各履约时间点</w:t>
      </w:r>
      <w:r>
        <w:rPr>
          <w:rFonts w:ascii="Calibri" w:hAnsi="Calibri" w:eastAsia="仿宋_GB2312"/>
          <w:sz w:val="28"/>
          <w:szCs w:val="28"/>
          <w:lang w:eastAsia="zh-CN"/>
        </w:rPr>
        <w:t>之日起，每逾期一</w:t>
      </w:r>
      <w:r>
        <w:rPr>
          <w:rFonts w:hint="eastAsia" w:ascii="Calibri" w:hAnsi="Calibri" w:eastAsia="仿宋_GB2312"/>
          <w:sz w:val="28"/>
          <w:szCs w:val="28"/>
          <w:lang w:eastAsia="zh-CN"/>
        </w:rPr>
        <w:t>（1）日</w:t>
      </w:r>
      <w:r>
        <w:rPr>
          <w:rFonts w:ascii="Calibri" w:hAnsi="Calibri" w:eastAsia="仿宋_GB2312"/>
          <w:sz w:val="28"/>
          <w:szCs w:val="28"/>
          <w:lang w:eastAsia="zh-CN"/>
        </w:rPr>
        <w:t>，乙方应按照</w:t>
      </w:r>
      <w:r>
        <w:rPr>
          <w:rFonts w:hint="eastAsia" w:ascii="Calibri" w:hAnsi="Calibri" w:eastAsia="仿宋_GB2312"/>
          <w:sz w:val="28"/>
          <w:szCs w:val="28"/>
          <w:lang w:eastAsia="zh-CN"/>
        </w:rPr>
        <w:t>合同价款</w:t>
      </w:r>
      <w:r>
        <w:rPr>
          <w:rFonts w:ascii="Calibri" w:hAnsi="Calibri" w:eastAsia="仿宋_GB2312"/>
          <w:sz w:val="28"/>
          <w:szCs w:val="28"/>
          <w:lang w:eastAsia="zh-CN"/>
        </w:rPr>
        <w:t>的</w:t>
      </w:r>
      <w:r>
        <w:rPr>
          <w:rFonts w:hint="eastAsia" w:ascii="Calibri" w:hAnsi="Calibri" w:eastAsia="仿宋_GB2312"/>
          <w:sz w:val="28"/>
          <w:szCs w:val="28"/>
          <w:lang w:eastAsia="zh-CN"/>
        </w:rPr>
        <w:t>千分之【十】（【10】‰）</w:t>
      </w:r>
      <w:r>
        <w:rPr>
          <w:rFonts w:ascii="Calibri" w:hAnsi="Calibri" w:eastAsia="仿宋_GB2312"/>
          <w:sz w:val="28"/>
          <w:szCs w:val="28"/>
          <w:lang w:eastAsia="zh-CN"/>
        </w:rPr>
        <w:t>向甲方支付延期违约金</w:t>
      </w:r>
      <w:r>
        <w:rPr>
          <w:rFonts w:hint="eastAsia"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如乙方按照</w:t>
      </w:r>
      <w:r>
        <w:rPr>
          <w:rFonts w:hint="eastAsia" w:ascii="Calibri" w:hAnsi="Calibri" w:eastAsia="仿宋_GB2312"/>
          <w:sz w:val="28"/>
          <w:szCs w:val="28"/>
          <w:lang w:eastAsia="zh-CN"/>
        </w:rPr>
        <w:t>上述第一条</w:t>
      </w:r>
      <w:r>
        <w:rPr>
          <w:rFonts w:ascii="Calibri" w:hAnsi="Calibri" w:eastAsia="仿宋_GB2312"/>
          <w:sz w:val="28"/>
          <w:szCs w:val="28"/>
          <w:lang w:eastAsia="zh-CN"/>
        </w:rPr>
        <w:t>支付的延期违约金累计达到合同价款的</w:t>
      </w:r>
      <w:r>
        <w:rPr>
          <w:rFonts w:hint="eastAsia" w:ascii="Calibri" w:hAnsi="Calibri" w:eastAsia="仿宋_GB2312"/>
          <w:sz w:val="28"/>
          <w:szCs w:val="28"/>
          <w:lang w:eastAsia="zh-CN"/>
        </w:rPr>
        <w:t>百分之【十】（【10】%）</w:t>
      </w:r>
      <w:r>
        <w:rPr>
          <w:rFonts w:ascii="Calibri" w:hAnsi="Calibri" w:eastAsia="仿宋_GB2312"/>
          <w:sz w:val="28"/>
          <w:szCs w:val="28"/>
          <w:lang w:eastAsia="zh-CN"/>
        </w:rPr>
        <w:t>，则在不影响甲方本合同或适用法律项下的权利或补救的前提下，甲方有权</w:t>
      </w:r>
      <w:r>
        <w:rPr>
          <w:rFonts w:hint="eastAsia" w:ascii="Calibri" w:hAnsi="Calibri" w:eastAsia="仿宋_GB2312"/>
          <w:sz w:val="28"/>
          <w:szCs w:val="28"/>
          <w:lang w:eastAsia="zh-CN"/>
        </w:rPr>
        <w:t>在书面通知乙方后</w:t>
      </w:r>
      <w:r>
        <w:rPr>
          <w:rFonts w:ascii="Calibri" w:hAnsi="Calibri" w:eastAsia="仿宋_GB2312"/>
          <w:sz w:val="28"/>
          <w:szCs w:val="28"/>
          <w:lang w:eastAsia="zh-CN"/>
        </w:rPr>
        <w:t>终止本合同</w:t>
      </w:r>
      <w:r>
        <w:rPr>
          <w:rFonts w:hint="eastAsia" w:ascii="Calibri" w:hAnsi="Calibri" w:eastAsia="仿宋_GB2312"/>
          <w:sz w:val="28"/>
          <w:szCs w:val="28"/>
          <w:lang w:eastAsia="zh-CN"/>
        </w:rPr>
        <w:t>，本合同应在甲方发出该通知之日起第三十（30）天终止</w:t>
      </w:r>
      <w:r>
        <w:rPr>
          <w:rFonts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第三条  在乙方被按照上述条款的规定确认为违约的情况下，</w:t>
      </w:r>
      <w:r>
        <w:rPr>
          <w:rFonts w:ascii="Calibri" w:hAnsi="Calibri" w:eastAsia="仿宋_GB2312"/>
          <w:sz w:val="28"/>
          <w:szCs w:val="28"/>
          <w:lang w:eastAsia="zh-CN"/>
        </w:rPr>
        <w:t>甲方有权从</w:t>
      </w:r>
      <w:r>
        <w:rPr>
          <w:rFonts w:hint="eastAsia" w:ascii="Calibri" w:hAnsi="Calibri" w:eastAsia="仿宋_GB2312"/>
          <w:sz w:val="28"/>
          <w:szCs w:val="28"/>
          <w:lang w:eastAsia="zh-CN"/>
        </w:rPr>
        <w:t>与该违约所对应的付款点及该付款点之后</w:t>
      </w:r>
      <w:r>
        <w:rPr>
          <w:rFonts w:ascii="Calibri" w:hAnsi="Calibri" w:eastAsia="仿宋_GB2312"/>
          <w:sz w:val="28"/>
          <w:szCs w:val="28"/>
          <w:lang w:eastAsia="zh-CN"/>
        </w:rPr>
        <w:t>应付乙方款项中扣除延期违约金。</w:t>
      </w:r>
      <w:r>
        <w:rPr>
          <w:rFonts w:hint="eastAsia" w:ascii="Calibri" w:hAnsi="Calibri" w:eastAsia="仿宋_GB2312"/>
          <w:sz w:val="28"/>
          <w:szCs w:val="28"/>
          <w:lang w:eastAsia="zh-CN"/>
        </w:rPr>
        <w:t>如乙方对是否构成违约和/或应付延期违约金有争议，可要求按本合同第十九章规定的方式解决该争议。扣除</w:t>
      </w:r>
      <w:r>
        <w:rPr>
          <w:rFonts w:ascii="Calibri" w:hAnsi="Calibri" w:eastAsia="仿宋_GB2312"/>
          <w:sz w:val="28"/>
          <w:szCs w:val="28"/>
          <w:lang w:eastAsia="zh-CN"/>
        </w:rPr>
        <w:t>延期违约金不影响乙方按本合同规定提供产品和服务并交付和投入使用的义务、或免除其在本合同项下的其他义务和责任。</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第四条  </w:t>
      </w:r>
      <w:r>
        <w:rPr>
          <w:rFonts w:ascii="Calibri" w:hAnsi="Calibri" w:eastAsia="仿宋_GB2312"/>
          <w:sz w:val="28"/>
          <w:szCs w:val="28"/>
          <w:lang w:eastAsia="zh-CN"/>
        </w:rPr>
        <w:t>除非本合同另有约定，如乙方违反本合同项下的义务或责任，在不影响甲方根据本合同及适用法律享有的其它救济权利的前提下，甲方有权要求乙方以实际履行、采取一切有效和可能的补救措施的方式对其违约行为进行弥补，并赔偿甲方或其成员因其违约行为造成的所有损失或损害，包括一切成本、费用、业务连续性中断导致的损失等</w:t>
      </w:r>
      <w:r>
        <w:rPr>
          <w:rFonts w:hint="eastAsia" w:ascii="Calibri" w:hAnsi="Calibri" w:eastAsia="仿宋_GB2312"/>
          <w:sz w:val="28"/>
          <w:szCs w:val="28"/>
          <w:lang w:eastAsia="zh-CN"/>
        </w:rPr>
        <w:t>，</w:t>
      </w:r>
      <w:r>
        <w:rPr>
          <w:rFonts w:ascii="Calibri" w:hAnsi="Calibri" w:eastAsia="仿宋_GB2312"/>
          <w:sz w:val="28"/>
          <w:szCs w:val="28"/>
          <w:lang w:eastAsia="zh-CN"/>
        </w:rPr>
        <w:t>甲方应有权从任何到期应付的款项中扣除上述赔偿额。</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第五条  如任何一方违反本合同项下的任何规定，另一方应在三十（30）天内通知违约一方并要求其在本合同规定的补救期限内、或（在不影响甲方正常经营活动的前提下）在收到该通知之日起三十（30）天内或者在双方另行商定的其它期限内进行补救。</w:t>
      </w:r>
    </w:p>
    <w:p>
      <w:pPr>
        <w:pStyle w:val="10"/>
        <w:tabs>
          <w:tab w:val="left" w:pos="0"/>
        </w:tabs>
        <w:spacing w:line="360" w:lineRule="auto"/>
        <w:ind w:leftChars="0" w:firstLine="0" w:firstLineChars="0"/>
        <w:rPr>
          <w:rFonts w:ascii="Calibri" w:hAnsi="Calibri" w:eastAsia="仿宋_GB2312"/>
          <w:kern w:val="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 xml:space="preserve">第六条  </w:t>
      </w:r>
      <w:r>
        <w:rPr>
          <w:rFonts w:ascii="Calibri" w:hAnsi="Calibri" w:eastAsia="仿宋_GB2312"/>
          <w:sz w:val="28"/>
          <w:szCs w:val="28"/>
          <w:lang w:eastAsia="zh-CN"/>
        </w:rPr>
        <w:t>如果本合同的其他条款针对一个特定的违约行为规定了赔偿金额或赔偿的计算方法，则应当先适用其规定；但是按照约定的赔偿金额或计算方法仍不足以补偿给另一方造成的损失的，另一方有权就不足的部分要求进一步的赔偿。根据本合同的规定支付延迟履行的违约金之后，延迟履行其义务的一方还应当继续履行其义务或债务。</w:t>
      </w:r>
    </w:p>
    <w:p>
      <w:pPr>
        <w:framePr w:wrap="auto" w:vAnchor="margin" w:hAnchor="text" w:yAlign="inline"/>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第十八章 通知</w:t>
      </w: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第一条  通知</w:t>
      </w:r>
    </w:p>
    <w:p>
      <w:pPr>
        <w:pStyle w:val="24"/>
        <w:spacing w:line="360" w:lineRule="auto"/>
        <w:ind w:left="0" w:firstLine="425" w:firstLineChars="152"/>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除非本合同或双方另外明确约定，本合同项下的通知、批准、同意、指令、证书或其他通讯均应以书面形式并按下述规定以专人递交、挂号邮件、特快专递或传真送达双方的下列地址：</w:t>
      </w:r>
    </w:p>
    <w:p>
      <w:pPr>
        <w:pStyle w:val="24"/>
        <w:spacing w:line="360" w:lineRule="auto"/>
        <w:ind w:left="720" w:firstLine="0"/>
        <w:rPr>
          <w:rFonts w:ascii="Calibri" w:hAnsi="Calibri" w:eastAsia="仿宋_GB2312"/>
          <w:color w:val="auto"/>
          <w:kern w:val="2"/>
          <w:sz w:val="28"/>
          <w:szCs w:val="28"/>
          <w:lang w:eastAsia="zh-CN"/>
        </w:rPr>
      </w:pP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致甲方:</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中国进出口银行</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地址：北京市西城区北矿金融大厦中国进出口银行信息科技部</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邮政编码：100044</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电话：010-86437088</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传真：010-68330073</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 xml:space="preserve">收件人： 刘洋 </w:t>
      </w:r>
    </w:p>
    <w:p>
      <w:pPr>
        <w:pStyle w:val="24"/>
        <w:spacing w:line="360" w:lineRule="auto"/>
        <w:ind w:left="720" w:firstLine="0"/>
        <w:rPr>
          <w:rFonts w:ascii="Calibri" w:hAnsi="Calibri" w:eastAsia="仿宋_GB2312"/>
          <w:color w:val="auto"/>
          <w:kern w:val="2"/>
          <w:sz w:val="28"/>
          <w:szCs w:val="28"/>
          <w:lang w:eastAsia="zh-CN"/>
        </w:rPr>
      </w:pP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致乙方:</w:t>
      </w:r>
    </w:p>
    <w:p>
      <w:pPr>
        <w:pStyle w:val="24"/>
        <w:spacing w:line="360" w:lineRule="auto"/>
        <w:ind w:left="720" w:firstLine="0"/>
        <w:rPr>
          <w:rFonts w:ascii="Calibri" w:hAnsi="Calibri" w:eastAsia="仿宋_GB2312"/>
          <w:color w:val="auto"/>
          <w:kern w:val="2"/>
          <w:sz w:val="28"/>
          <w:szCs w:val="28"/>
          <w:lang w:eastAsia="zh-CN"/>
        </w:rPr>
      </w:pPr>
      <w:r>
        <w:rPr>
          <w:rFonts w:hint="eastAsia" w:ascii="Calibri" w:hAnsi="Calibri" w:eastAsia="仿宋_GB2312"/>
          <w:color w:val="auto"/>
          <w:kern w:val="2"/>
          <w:sz w:val="28"/>
          <w:szCs w:val="28"/>
          <w:lang w:eastAsia="zh-CN"/>
        </w:rPr>
        <w:t>北京创联致信科技有限公司</w:t>
      </w: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地址：</w:t>
      </w:r>
      <w:r>
        <w:rPr>
          <w:rFonts w:hint="eastAsia" w:ascii="Calibri" w:hAnsi="Calibri" w:eastAsia="仿宋_GB2312"/>
          <w:color w:val="auto"/>
          <w:kern w:val="2"/>
          <w:sz w:val="28"/>
          <w:szCs w:val="28"/>
          <w:lang w:eastAsia="zh-CN"/>
        </w:rPr>
        <w:t>北京市朝阳区大屯北路312号金泉时代广场1号楼908</w:t>
      </w: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邮编：</w:t>
      </w:r>
      <w:r>
        <w:rPr>
          <w:rFonts w:hint="eastAsia" w:ascii="Calibri" w:hAnsi="Calibri" w:eastAsia="仿宋_GB2312"/>
          <w:color w:val="auto"/>
          <w:kern w:val="2"/>
          <w:sz w:val="28"/>
          <w:szCs w:val="28"/>
          <w:lang w:eastAsia="zh-CN"/>
        </w:rPr>
        <w:t>1</w:t>
      </w:r>
      <w:r>
        <w:rPr>
          <w:rFonts w:ascii="Calibri" w:hAnsi="Calibri" w:eastAsia="仿宋_GB2312"/>
          <w:color w:val="auto"/>
          <w:kern w:val="2"/>
          <w:sz w:val="28"/>
          <w:szCs w:val="28"/>
          <w:lang w:eastAsia="zh-CN"/>
        </w:rPr>
        <w:t>00101</w:t>
      </w: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电话：</w:t>
      </w:r>
      <w:r>
        <w:rPr>
          <w:rFonts w:hint="eastAsia" w:ascii="Calibri" w:hAnsi="Calibri" w:eastAsia="仿宋_GB2312"/>
          <w:color w:val="auto"/>
          <w:kern w:val="2"/>
          <w:sz w:val="28"/>
          <w:szCs w:val="28"/>
          <w:lang w:eastAsia="zh-CN"/>
        </w:rPr>
        <w:t>1</w:t>
      </w:r>
      <w:r>
        <w:rPr>
          <w:rFonts w:ascii="Calibri" w:hAnsi="Calibri" w:eastAsia="仿宋_GB2312"/>
          <w:color w:val="auto"/>
          <w:kern w:val="2"/>
          <w:sz w:val="28"/>
          <w:szCs w:val="28"/>
          <w:lang w:eastAsia="zh-CN"/>
        </w:rPr>
        <w:t>8001329738</w:t>
      </w: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传真：</w:t>
      </w:r>
      <w:r>
        <w:rPr>
          <w:rFonts w:hint="eastAsia" w:eastAsia="仿宋_GB2312"/>
          <w:sz w:val="28"/>
          <w:szCs w:val="28"/>
          <w:lang w:eastAsia="zh-CN"/>
        </w:rPr>
        <w:t>010-82746952</w:t>
      </w:r>
    </w:p>
    <w:p>
      <w:pPr>
        <w:pStyle w:val="24"/>
        <w:spacing w:line="360" w:lineRule="auto"/>
        <w:ind w:left="720" w:firstLine="0"/>
        <w:rPr>
          <w:rFonts w:ascii="Calibri" w:hAnsi="Calibri" w:eastAsia="仿宋_GB2312"/>
          <w:color w:val="auto"/>
          <w:kern w:val="2"/>
          <w:sz w:val="28"/>
          <w:szCs w:val="28"/>
          <w:lang w:eastAsia="zh-CN"/>
        </w:rPr>
      </w:pPr>
      <w:r>
        <w:rPr>
          <w:rFonts w:ascii="Calibri" w:hAnsi="Calibri" w:eastAsia="仿宋_GB2312"/>
          <w:color w:val="auto"/>
          <w:kern w:val="2"/>
          <w:sz w:val="28"/>
          <w:szCs w:val="28"/>
          <w:lang w:eastAsia="zh-CN"/>
        </w:rPr>
        <w:t>收件人：</w:t>
      </w:r>
      <w:r>
        <w:rPr>
          <w:rFonts w:hint="eastAsia" w:ascii="Calibri" w:hAnsi="Calibri" w:eastAsia="仿宋_GB2312"/>
          <w:color w:val="auto"/>
          <w:kern w:val="2"/>
          <w:sz w:val="28"/>
          <w:szCs w:val="28"/>
          <w:lang w:eastAsia="zh-CN"/>
        </w:rPr>
        <w:t>张欢</w:t>
      </w:r>
    </w:p>
    <w:p>
      <w:pPr>
        <w:pStyle w:val="24"/>
        <w:spacing w:line="360" w:lineRule="auto"/>
        <w:ind w:left="720" w:firstLine="0"/>
        <w:rPr>
          <w:rFonts w:ascii="Calibri" w:hAnsi="Calibri" w:eastAsia="仿宋_GB2312"/>
          <w:color w:val="auto"/>
          <w:kern w:val="2"/>
          <w:sz w:val="28"/>
          <w:szCs w:val="28"/>
          <w:lang w:eastAsia="zh-CN"/>
        </w:rPr>
      </w:pPr>
    </w:p>
    <w:p>
      <w:pPr>
        <w:framePr w:wrap="auto" w:vAnchor="margin" w:hAnchor="text" w:yAlign="inline"/>
        <w:spacing w:line="360" w:lineRule="auto"/>
        <w:ind w:firstLine="480"/>
        <w:rPr>
          <w:rFonts w:ascii="Calibri" w:hAnsi="Calibri" w:eastAsia="仿宋_GB2312"/>
          <w:sz w:val="28"/>
          <w:szCs w:val="28"/>
          <w:lang w:eastAsia="zh-CN"/>
        </w:rPr>
      </w:pPr>
      <w:r>
        <w:rPr>
          <w:rFonts w:ascii="Calibri" w:hAnsi="Calibri" w:eastAsia="仿宋_GB2312"/>
          <w:sz w:val="28"/>
          <w:szCs w:val="28"/>
          <w:lang w:eastAsia="zh-CN"/>
        </w:rPr>
        <w:t>任何一方可提前十</w:t>
      </w:r>
      <w:r>
        <w:rPr>
          <w:rFonts w:hint="eastAsia" w:ascii="Calibri" w:hAnsi="Calibri" w:eastAsia="仿宋_GB2312"/>
          <w:sz w:val="28"/>
          <w:szCs w:val="28"/>
          <w:lang w:eastAsia="zh-CN"/>
        </w:rPr>
        <w:t>(</w:t>
      </w:r>
      <w:r>
        <w:rPr>
          <w:rFonts w:ascii="Calibri" w:hAnsi="Calibri" w:eastAsia="仿宋_GB2312"/>
          <w:sz w:val="28"/>
          <w:szCs w:val="28"/>
          <w:lang w:eastAsia="zh-CN"/>
        </w:rPr>
        <w:t>10</w:t>
      </w:r>
      <w:r>
        <w:rPr>
          <w:rFonts w:hint="eastAsia" w:ascii="Calibri" w:hAnsi="Calibri" w:eastAsia="仿宋_GB2312"/>
          <w:sz w:val="28"/>
          <w:szCs w:val="28"/>
          <w:lang w:eastAsia="zh-CN"/>
        </w:rPr>
        <w:t>)</w:t>
      </w:r>
      <w:r>
        <w:rPr>
          <w:rFonts w:ascii="Calibri" w:hAnsi="Calibri" w:eastAsia="仿宋_GB2312"/>
          <w:sz w:val="28"/>
          <w:szCs w:val="28"/>
          <w:lang w:eastAsia="zh-CN"/>
        </w:rPr>
        <w:t>天以书面形式通知另一方改变其上述邮寄、传真地址。</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第二条  送达</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以专人递交的通知，应在专人递交到上述地址</w:t>
      </w:r>
      <w:r>
        <w:rPr>
          <w:rFonts w:hint="eastAsia" w:ascii="Calibri" w:hAnsi="Calibri" w:eastAsia="仿宋_GB2312"/>
          <w:sz w:val="28"/>
          <w:szCs w:val="28"/>
          <w:lang w:eastAsia="zh-CN"/>
        </w:rPr>
        <w:t>或双方认可的其他地址</w:t>
      </w:r>
      <w:r>
        <w:rPr>
          <w:rFonts w:ascii="Calibri" w:hAnsi="Calibri" w:eastAsia="仿宋_GB2312"/>
          <w:sz w:val="28"/>
          <w:szCs w:val="28"/>
          <w:lang w:eastAsia="zh-CN"/>
        </w:rPr>
        <w:t>时生效；</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2．</w:t>
      </w:r>
      <w:r>
        <w:rPr>
          <w:rFonts w:ascii="Calibri" w:hAnsi="Calibri" w:eastAsia="仿宋_GB2312"/>
          <w:sz w:val="28"/>
          <w:szCs w:val="28"/>
          <w:lang w:eastAsia="zh-CN"/>
        </w:rPr>
        <w:t>以挂号邮件发送的通知（如无更早收到的证明）应视为发送后</w:t>
      </w:r>
      <w:r>
        <w:rPr>
          <w:rFonts w:hint="eastAsia" w:ascii="Calibri" w:hAnsi="Calibri" w:eastAsia="仿宋_GB2312"/>
          <w:sz w:val="28"/>
          <w:szCs w:val="28"/>
          <w:lang w:eastAsia="zh-CN"/>
        </w:rPr>
        <w:t>七（7）</w:t>
      </w:r>
      <w:r>
        <w:rPr>
          <w:rFonts w:ascii="Calibri" w:hAnsi="Calibri" w:eastAsia="仿宋_GB2312"/>
          <w:sz w:val="28"/>
          <w:szCs w:val="28"/>
          <w:lang w:eastAsia="zh-CN"/>
        </w:rPr>
        <w:t>天生效；</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3．</w:t>
      </w:r>
      <w:r>
        <w:rPr>
          <w:rFonts w:ascii="Calibri" w:hAnsi="Calibri" w:eastAsia="仿宋_GB2312"/>
          <w:sz w:val="28"/>
          <w:szCs w:val="28"/>
          <w:lang w:eastAsia="zh-CN"/>
        </w:rPr>
        <w:t>以特快专递发送的通知，应在特快专递服务商送达收件一方上述地址时生效；</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4．</w:t>
      </w:r>
      <w:r>
        <w:rPr>
          <w:rFonts w:ascii="Calibri" w:hAnsi="Calibri" w:eastAsia="仿宋_GB2312"/>
          <w:sz w:val="28"/>
          <w:szCs w:val="28"/>
          <w:lang w:eastAsia="zh-CN"/>
        </w:rPr>
        <w:t>以传真发送的通知，应传送至前述指定传真号，在收件一方以传真确认收到发送方所发出的通知时生效；但以传真发送的通知原件应在</w:t>
      </w:r>
      <w:r>
        <w:rPr>
          <w:rFonts w:hint="eastAsia" w:ascii="Calibri" w:hAnsi="Calibri" w:eastAsia="仿宋_GB2312"/>
          <w:sz w:val="28"/>
          <w:szCs w:val="28"/>
          <w:lang w:eastAsia="zh-CN"/>
        </w:rPr>
        <w:t>两（</w:t>
      </w:r>
      <w:r>
        <w:rPr>
          <w:rFonts w:ascii="Calibri" w:hAnsi="Calibri" w:eastAsia="仿宋_GB2312"/>
          <w:sz w:val="28"/>
          <w:szCs w:val="28"/>
          <w:lang w:eastAsia="zh-CN"/>
        </w:rPr>
        <w:t>2</w:t>
      </w:r>
      <w:r>
        <w:rPr>
          <w:rFonts w:hint="eastAsia" w:ascii="Calibri" w:hAnsi="Calibri" w:eastAsia="仿宋_GB2312"/>
          <w:sz w:val="28"/>
          <w:szCs w:val="28"/>
          <w:lang w:eastAsia="zh-CN"/>
        </w:rPr>
        <w:t>）</w:t>
      </w:r>
      <w:r>
        <w:rPr>
          <w:rFonts w:ascii="Calibri" w:hAnsi="Calibri" w:eastAsia="仿宋_GB2312"/>
          <w:sz w:val="28"/>
          <w:szCs w:val="28"/>
          <w:lang w:eastAsia="zh-CN"/>
        </w:rPr>
        <w:t>天内以专人递交、挂号邮件或特快专递</w:t>
      </w:r>
      <w:r>
        <w:rPr>
          <w:rFonts w:hint="eastAsia" w:ascii="Calibri" w:hAnsi="Calibri" w:eastAsia="仿宋_GB2312"/>
          <w:sz w:val="28"/>
          <w:szCs w:val="28"/>
          <w:lang w:eastAsia="zh-CN"/>
        </w:rPr>
        <w:t>向</w:t>
      </w:r>
      <w:r>
        <w:rPr>
          <w:rFonts w:ascii="Calibri" w:hAnsi="Calibri" w:eastAsia="仿宋_GB2312"/>
          <w:sz w:val="28"/>
          <w:szCs w:val="28"/>
          <w:lang w:eastAsia="zh-CN"/>
        </w:rPr>
        <w:t>收件一方</w:t>
      </w:r>
      <w:r>
        <w:rPr>
          <w:rFonts w:hint="eastAsia" w:ascii="Calibri" w:hAnsi="Calibri" w:eastAsia="仿宋_GB2312"/>
          <w:sz w:val="28"/>
          <w:szCs w:val="28"/>
          <w:lang w:eastAsia="zh-CN"/>
        </w:rPr>
        <w:t>发出</w:t>
      </w:r>
      <w:r>
        <w:rPr>
          <w:rFonts w:ascii="Calibri" w:hAnsi="Calibri" w:eastAsia="仿宋_GB2312"/>
          <w:sz w:val="28"/>
          <w:szCs w:val="28"/>
          <w:lang w:eastAsia="zh-CN"/>
        </w:rPr>
        <w:t>。</w:t>
      </w:r>
    </w:p>
    <w:p>
      <w:pPr>
        <w:framePr w:wrap="auto" w:vAnchor="margin" w:hAnchor="text" w:yAlign="inline"/>
        <w:spacing w:line="360" w:lineRule="auto"/>
        <w:ind w:left="496" w:hanging="495" w:hangingChars="177"/>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尽管有前述约定，本合同项下保密信息的通知应按本合同项下或双方另行约定的足以保护该保密信息的适当方式传送。</w:t>
      </w:r>
    </w:p>
    <w:p>
      <w:pPr>
        <w:framePr w:wrap="auto" w:vAnchor="margin" w:hAnchor="text" w:yAlign="inline"/>
        <w:spacing w:line="360" w:lineRule="auto"/>
        <w:ind w:left="496" w:hanging="495" w:hangingChars="177"/>
        <w:jc w:val="center"/>
        <w:rPr>
          <w:rFonts w:ascii="黑体" w:hAnsi="黑体" w:eastAsia="黑体" w:cs="黑体"/>
          <w:sz w:val="28"/>
          <w:szCs w:val="28"/>
          <w:lang w:eastAsia="zh-CN"/>
        </w:rPr>
      </w:pPr>
      <w:r>
        <w:rPr>
          <w:rFonts w:hint="eastAsia" w:ascii="黑体" w:hAnsi="黑体" w:eastAsia="黑体" w:cs="黑体"/>
          <w:sz w:val="28"/>
          <w:szCs w:val="28"/>
          <w:lang w:eastAsia="zh-CN"/>
        </w:rPr>
        <w:t>第十九章  适用法律与争议解决</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第一条  适用法律</w:t>
      </w:r>
    </w:p>
    <w:p>
      <w:pPr>
        <w:framePr w:wrap="auto" w:vAnchor="margin" w:hAnchor="text" w:yAlign="inline"/>
        <w:spacing w:line="360" w:lineRule="auto"/>
        <w:ind w:left="1" w:firstLine="480"/>
        <w:rPr>
          <w:rFonts w:ascii="Calibri" w:hAnsi="Calibri" w:eastAsia="仿宋_GB2312"/>
          <w:sz w:val="28"/>
          <w:szCs w:val="28"/>
          <w:lang w:eastAsia="zh-CN"/>
        </w:rPr>
      </w:pPr>
      <w:r>
        <w:rPr>
          <w:rFonts w:ascii="Calibri" w:hAnsi="Calibri" w:eastAsia="仿宋_GB2312"/>
          <w:sz w:val="28"/>
          <w:szCs w:val="28"/>
          <w:lang w:eastAsia="zh-CN"/>
        </w:rPr>
        <w:t>本合同的订立、效力、解释、履行和争议的解决均受中华人民共和国法律的管辖。</w:t>
      </w:r>
    </w:p>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第二条  争议解决</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1．</w:t>
      </w:r>
      <w:r>
        <w:rPr>
          <w:rFonts w:ascii="Calibri" w:hAnsi="Calibri" w:eastAsia="仿宋_GB2312"/>
          <w:sz w:val="28"/>
          <w:szCs w:val="28"/>
          <w:lang w:eastAsia="zh-CN"/>
        </w:rPr>
        <w:t>双方同意：对于因本合同所发生的、或与之有关的或有任何联系的任何纠纷、索赔或争议（“争议”），</w:t>
      </w:r>
      <w:r>
        <w:rPr>
          <w:rFonts w:hint="eastAsia" w:ascii="Calibri" w:hAnsi="Calibri" w:eastAsia="仿宋_GB2312"/>
          <w:sz w:val="28"/>
          <w:szCs w:val="28"/>
          <w:lang w:eastAsia="zh-CN"/>
        </w:rPr>
        <w:t>各方应尽其最大努力尽快协商解决该等争议；但是，任何一方均不得因此而拒绝或者被免于完全充分地履行其在本合同项下的任何义务。如果争议根据本条前述规定协商解决，则双方就此达成的协议应被记录在由各方授权代表签署的书面文档之中，并且各方在此同意并承诺将使任何该等协议生效并对其予以遵守。</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2．</w:t>
      </w:r>
      <w:r>
        <w:rPr>
          <w:rFonts w:ascii="Calibri" w:hAnsi="Calibri" w:eastAsia="仿宋_GB2312"/>
          <w:sz w:val="28"/>
          <w:szCs w:val="28"/>
          <w:lang w:eastAsia="zh-CN"/>
        </w:rPr>
        <w:t>一方</w:t>
      </w:r>
      <w:r>
        <w:rPr>
          <w:rFonts w:hint="eastAsia" w:ascii="Calibri" w:hAnsi="Calibri" w:eastAsia="仿宋_GB2312"/>
          <w:sz w:val="28"/>
          <w:szCs w:val="28"/>
          <w:lang w:eastAsia="zh-CN"/>
        </w:rPr>
        <w:t>提出要求解决</w:t>
      </w:r>
      <w:r>
        <w:rPr>
          <w:rFonts w:ascii="Calibri" w:hAnsi="Calibri" w:eastAsia="仿宋_GB2312"/>
          <w:sz w:val="28"/>
          <w:szCs w:val="28"/>
          <w:lang w:eastAsia="zh-CN"/>
        </w:rPr>
        <w:t>争议</w:t>
      </w:r>
      <w:r>
        <w:rPr>
          <w:rFonts w:hint="eastAsia" w:ascii="Calibri" w:hAnsi="Calibri" w:eastAsia="仿宋_GB2312"/>
          <w:sz w:val="28"/>
          <w:szCs w:val="28"/>
          <w:lang w:eastAsia="zh-CN"/>
        </w:rPr>
        <w:t>时</w:t>
      </w:r>
      <w:r>
        <w:rPr>
          <w:rFonts w:ascii="Calibri" w:hAnsi="Calibri" w:eastAsia="仿宋_GB2312"/>
          <w:sz w:val="28"/>
          <w:szCs w:val="28"/>
          <w:lang w:eastAsia="zh-CN"/>
        </w:rPr>
        <w:t>应以书面形式提交对方，并说明争议事项或索赔金额和理由。另一方收到</w:t>
      </w:r>
      <w:r>
        <w:rPr>
          <w:rFonts w:hint="eastAsia" w:ascii="Calibri" w:hAnsi="Calibri" w:eastAsia="仿宋_GB2312"/>
          <w:sz w:val="28"/>
          <w:szCs w:val="28"/>
          <w:lang w:eastAsia="zh-CN"/>
        </w:rPr>
        <w:t>前述通知</w:t>
      </w:r>
      <w:r>
        <w:rPr>
          <w:rFonts w:ascii="Calibri" w:hAnsi="Calibri" w:eastAsia="仿宋_GB2312"/>
          <w:sz w:val="28"/>
          <w:szCs w:val="28"/>
          <w:lang w:eastAsia="zh-CN"/>
        </w:rPr>
        <w:t>后应在</w:t>
      </w:r>
      <w:r>
        <w:rPr>
          <w:rFonts w:hint="eastAsia" w:ascii="Calibri" w:hAnsi="Calibri" w:eastAsia="仿宋_GB2312"/>
          <w:sz w:val="28"/>
          <w:szCs w:val="28"/>
          <w:lang w:eastAsia="zh-CN"/>
        </w:rPr>
        <w:t>该通知</w:t>
      </w:r>
      <w:r>
        <w:rPr>
          <w:rFonts w:ascii="Calibri" w:hAnsi="Calibri" w:eastAsia="仿宋_GB2312"/>
          <w:sz w:val="28"/>
          <w:szCs w:val="28"/>
          <w:lang w:eastAsia="zh-CN"/>
        </w:rPr>
        <w:t>要求的合理期限内予以书面回复。</w:t>
      </w:r>
      <w:r>
        <w:rPr>
          <w:rFonts w:hint="eastAsia" w:ascii="Calibri" w:hAnsi="Calibri" w:eastAsia="仿宋_GB2312"/>
          <w:sz w:val="28"/>
          <w:szCs w:val="28"/>
          <w:lang w:eastAsia="zh-CN"/>
        </w:rPr>
        <w:t>但在任何情况下一方不得因存在该争议或索赔没有解决而停止或推迟本合同项下任何义务的履行。</w:t>
      </w:r>
    </w:p>
    <w:p>
      <w:pPr>
        <w:framePr w:wrap="auto" w:vAnchor="margin" w:hAnchor="text" w:yAlign="inline"/>
        <w:spacing w:line="360" w:lineRule="auto"/>
        <w:ind w:left="496" w:hanging="495" w:hangingChars="177"/>
        <w:rPr>
          <w:rFonts w:ascii="Calibri" w:hAnsi="Calibri" w:eastAsia="仿宋_GB2312"/>
          <w:sz w:val="28"/>
          <w:szCs w:val="28"/>
          <w:lang w:eastAsia="zh-CN"/>
        </w:rPr>
      </w:pPr>
      <w:r>
        <w:rPr>
          <w:rFonts w:hint="eastAsia" w:ascii="Calibri" w:hAnsi="Calibri" w:eastAsia="仿宋_GB2312"/>
          <w:sz w:val="28"/>
          <w:szCs w:val="28"/>
          <w:lang w:eastAsia="zh-CN"/>
        </w:rPr>
        <w:t>3．</w:t>
      </w:r>
      <w:r>
        <w:rPr>
          <w:rFonts w:ascii="Calibri" w:hAnsi="Calibri" w:eastAsia="仿宋_GB2312"/>
          <w:sz w:val="28"/>
          <w:szCs w:val="28"/>
          <w:lang w:eastAsia="zh-CN"/>
        </w:rPr>
        <w:t>如果双方未能</w:t>
      </w:r>
      <w:r>
        <w:rPr>
          <w:rFonts w:hint="eastAsia" w:ascii="Calibri" w:hAnsi="Calibri" w:eastAsia="仿宋_GB2312"/>
          <w:sz w:val="28"/>
          <w:szCs w:val="28"/>
          <w:lang w:eastAsia="zh-CN"/>
        </w:rPr>
        <w:t>按照上述第一条和第二条约定的方式，</w:t>
      </w:r>
      <w:r>
        <w:rPr>
          <w:rFonts w:ascii="Calibri" w:hAnsi="Calibri" w:eastAsia="仿宋_GB2312"/>
          <w:sz w:val="28"/>
          <w:szCs w:val="28"/>
          <w:lang w:eastAsia="zh-CN"/>
        </w:rPr>
        <w:t>通过友好协商解决该争议，则</w:t>
      </w:r>
      <w:r>
        <w:rPr>
          <w:rFonts w:hint="eastAsia" w:ascii="Calibri" w:hAnsi="Calibri" w:eastAsia="仿宋_GB2312"/>
          <w:sz w:val="28"/>
          <w:szCs w:val="28"/>
          <w:lang w:eastAsia="zh-CN"/>
        </w:rPr>
        <w:t>任何一方均可将</w:t>
      </w:r>
      <w:r>
        <w:rPr>
          <w:rFonts w:ascii="Calibri" w:hAnsi="Calibri" w:eastAsia="仿宋_GB2312"/>
          <w:sz w:val="28"/>
          <w:szCs w:val="28"/>
          <w:lang w:eastAsia="zh-CN"/>
        </w:rPr>
        <w:t>该争议（包括有关合同的成立、有效性、解释、履行、终止或违约，或由此发生的损害赔偿请求）</w:t>
      </w:r>
      <w:r>
        <w:rPr>
          <w:rFonts w:hint="eastAsia" w:ascii="Calibri" w:hAnsi="Calibri" w:eastAsia="仿宋_GB2312"/>
          <w:sz w:val="28"/>
          <w:szCs w:val="28"/>
          <w:lang w:eastAsia="zh-CN"/>
        </w:rPr>
        <w:t>提交：</w:t>
      </w:r>
    </w:p>
    <w:p>
      <w:pPr>
        <w:framePr w:wrap="auto" w:vAnchor="margin" w:hAnchor="text" w:yAlign="inline"/>
        <w:spacing w:line="360" w:lineRule="auto"/>
        <w:ind w:left="496" w:hanging="495" w:hangingChars="177"/>
        <w:rPr>
          <w:rFonts w:ascii="Calibri" w:hAnsi="Calibri" w:eastAsia="仿宋_GB2312"/>
          <w:sz w:val="28"/>
          <w:szCs w:val="28"/>
          <w:lang w:eastAsia="zh-CN"/>
        </w:rPr>
      </w:pPr>
    </w:p>
    <w:p>
      <w:pPr>
        <w:framePr w:wrap="auto" w:vAnchor="margin" w:hAnchor="text" w:yAlign="inline"/>
        <w:spacing w:line="360" w:lineRule="auto"/>
        <w:ind w:left="1" w:firstLine="560" w:firstLineChars="200"/>
        <w:rPr>
          <w:rFonts w:ascii="Calibri" w:hAnsi="Calibri" w:eastAsia="仿宋_GB2312"/>
          <w:sz w:val="28"/>
          <w:szCs w:val="28"/>
          <w:lang w:eastAsia="zh-CN"/>
        </w:rPr>
      </w:pPr>
      <w:r>
        <w:rPr>
          <w:rFonts w:hint="eastAsia" w:ascii="Calibri" w:hAnsi="Calibri" w:eastAsia="仿宋_GB2312"/>
          <w:sz w:val="28"/>
          <w:szCs w:val="28"/>
          <w:lang w:eastAsia="zh-CN"/>
        </w:rPr>
        <w:t>北京</w:t>
      </w:r>
      <w:r>
        <w:rPr>
          <w:rFonts w:ascii="Calibri" w:hAnsi="Calibri" w:eastAsia="仿宋_GB2312"/>
          <w:sz w:val="28"/>
          <w:szCs w:val="28"/>
          <w:lang w:eastAsia="zh-CN"/>
        </w:rPr>
        <w:t>仲裁委员会进行仲裁。仲裁的地点为北京，仲裁的语言为中文。仲裁裁决为终局的，对仲裁双方均具有约束力。仲裁庭有权裁决仲裁费和律师费</w:t>
      </w:r>
      <w:r>
        <w:rPr>
          <w:rFonts w:hint="eastAsia" w:ascii="Calibri" w:hAnsi="Calibri" w:eastAsia="仿宋_GB2312"/>
          <w:sz w:val="28"/>
          <w:szCs w:val="28"/>
          <w:lang w:eastAsia="zh-CN"/>
        </w:rPr>
        <w:t>的承担方式</w:t>
      </w:r>
      <w:r>
        <w:rPr>
          <w:rFonts w:ascii="Calibri" w:hAnsi="Calibri" w:eastAsia="仿宋_GB2312"/>
          <w:sz w:val="28"/>
          <w:szCs w:val="28"/>
          <w:lang w:eastAsia="zh-CN"/>
        </w:rPr>
        <w:t>。</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494" w:leftChars="1" w:hanging="492" w:hangingChars="176"/>
        <w:rPr>
          <w:rFonts w:ascii="Calibri" w:hAnsi="Calibri" w:eastAsia="仿宋_GB2312"/>
          <w:sz w:val="28"/>
          <w:szCs w:val="28"/>
          <w:lang w:eastAsia="zh-CN"/>
        </w:rPr>
      </w:pPr>
      <w:r>
        <w:rPr>
          <w:rFonts w:hint="eastAsia" w:ascii="Calibri" w:hAnsi="Calibri" w:eastAsia="仿宋_GB2312"/>
          <w:sz w:val="28"/>
          <w:szCs w:val="28"/>
          <w:lang w:eastAsia="zh-CN"/>
        </w:rPr>
        <w:t xml:space="preserve">4． </w:t>
      </w:r>
      <w:r>
        <w:rPr>
          <w:rFonts w:ascii="Calibri" w:hAnsi="Calibri" w:eastAsia="仿宋_GB2312"/>
          <w:sz w:val="28"/>
          <w:szCs w:val="28"/>
          <w:lang w:eastAsia="zh-CN"/>
        </w:rPr>
        <w:t>双方之间和在</w:t>
      </w:r>
      <w:r>
        <w:rPr>
          <w:rFonts w:hint="eastAsia" w:ascii="Calibri" w:hAnsi="Calibri" w:eastAsia="仿宋_GB2312"/>
          <w:sz w:val="28"/>
          <w:szCs w:val="28"/>
          <w:lang w:eastAsia="zh-CN"/>
        </w:rPr>
        <w:t>争议解决期间</w:t>
      </w:r>
      <w:r>
        <w:rPr>
          <w:rFonts w:ascii="Calibri" w:hAnsi="Calibri" w:eastAsia="仿宋_GB2312"/>
          <w:sz w:val="28"/>
          <w:szCs w:val="28"/>
          <w:lang w:eastAsia="zh-CN"/>
        </w:rPr>
        <w:t>交换的所有信息均属机密，应按本合同第</w:t>
      </w:r>
      <w:r>
        <w:rPr>
          <w:rFonts w:hint="eastAsia" w:ascii="Calibri" w:hAnsi="Calibri" w:eastAsia="仿宋_GB2312"/>
          <w:sz w:val="28"/>
          <w:szCs w:val="28"/>
          <w:lang w:eastAsia="zh-CN"/>
        </w:rPr>
        <w:t>十四章</w:t>
      </w:r>
      <w:r>
        <w:rPr>
          <w:rFonts w:ascii="Calibri" w:hAnsi="Calibri" w:eastAsia="仿宋_GB2312"/>
          <w:sz w:val="28"/>
          <w:szCs w:val="28"/>
          <w:lang w:eastAsia="zh-CN"/>
        </w:rPr>
        <w:t>的规定加以保密。</w:t>
      </w:r>
    </w:p>
    <w:p>
      <w:pPr>
        <w:framePr w:wrap="auto" w:vAnchor="margin" w:hAnchor="text" w:yAlign="inline"/>
        <w:spacing w:line="360" w:lineRule="auto"/>
        <w:ind w:left="10" w:leftChars="-202" w:hanging="495" w:hangingChars="177"/>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义务的存续。除非另行以书面形式达成一致，双方应继续勤勉履行各自在本合同项下的职责和义务，包括有待最终裁决的争议事项所涉及的部分。</w:t>
      </w:r>
    </w:p>
    <w:p>
      <w:pPr>
        <w:framePr w:wrap="auto" w:vAnchor="margin" w:hAnchor="text" w:yAlign="inline"/>
        <w:spacing w:line="360" w:lineRule="auto"/>
        <w:ind w:left="1"/>
        <w:jc w:val="center"/>
        <w:rPr>
          <w:rFonts w:ascii="黑体" w:hAnsi="黑体" w:eastAsia="黑体" w:cs="黑体"/>
          <w:sz w:val="28"/>
          <w:szCs w:val="28"/>
          <w:lang w:eastAsia="zh-CN"/>
        </w:rPr>
      </w:pPr>
      <w:r>
        <w:rPr>
          <w:rFonts w:hint="eastAsia" w:ascii="黑体" w:hAnsi="黑体" w:eastAsia="黑体" w:cs="黑体"/>
          <w:sz w:val="28"/>
          <w:szCs w:val="28"/>
          <w:lang w:eastAsia="zh-CN"/>
        </w:rPr>
        <w:t>第二十章  一般规定</w:t>
      </w: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第一条  </w:t>
      </w:r>
      <w:r>
        <w:rPr>
          <w:rFonts w:ascii="Calibri" w:hAnsi="Calibri" w:eastAsia="仿宋_GB2312"/>
          <w:sz w:val="28"/>
          <w:szCs w:val="28"/>
          <w:lang w:eastAsia="zh-CN"/>
        </w:rPr>
        <w:t>签署合同的授权。各方已正式授权、签署和递交本合同，本合同</w:t>
      </w:r>
      <w:r>
        <w:rPr>
          <w:rFonts w:hint="eastAsia" w:ascii="Calibri" w:hAnsi="Calibri" w:eastAsia="仿宋_GB2312"/>
          <w:sz w:val="28"/>
          <w:szCs w:val="28"/>
          <w:lang w:eastAsia="zh-CN"/>
        </w:rPr>
        <w:t>生效后</w:t>
      </w:r>
      <w:r>
        <w:rPr>
          <w:rFonts w:ascii="Calibri" w:hAnsi="Calibri" w:eastAsia="仿宋_GB2312"/>
          <w:sz w:val="28"/>
          <w:szCs w:val="28"/>
          <w:lang w:eastAsia="zh-CN"/>
        </w:rPr>
        <w:t>即构成各方合法、有效、有约束力的协议。</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第二条  </w:t>
      </w:r>
      <w:r>
        <w:rPr>
          <w:rFonts w:ascii="Calibri" w:hAnsi="Calibri" w:eastAsia="仿宋_GB2312"/>
          <w:sz w:val="28"/>
          <w:szCs w:val="28"/>
          <w:lang w:eastAsia="zh-CN"/>
        </w:rPr>
        <w:t>修改。对本合同的书面补充和修改经双方</w:t>
      </w:r>
      <w:r>
        <w:rPr>
          <w:rFonts w:hint="eastAsia" w:ascii="Calibri" w:hAnsi="Calibri" w:eastAsia="仿宋_GB2312"/>
          <w:sz w:val="28"/>
          <w:szCs w:val="28"/>
          <w:lang w:eastAsia="zh-CN"/>
        </w:rPr>
        <w:t>授</w:t>
      </w:r>
      <w:r>
        <w:rPr>
          <w:rFonts w:ascii="Calibri" w:hAnsi="Calibri" w:eastAsia="仿宋_GB2312"/>
          <w:sz w:val="28"/>
          <w:szCs w:val="28"/>
          <w:lang w:eastAsia="zh-CN"/>
        </w:rPr>
        <w:t>权代表签署后对双方具有约束力,并构成本合同不可分割的一部分。本合同或其任何条款、约定、陈述、保证或条件只有通过各方签署的书面文件</w:t>
      </w:r>
      <w:r>
        <w:rPr>
          <w:rFonts w:hint="eastAsia" w:ascii="Calibri" w:hAnsi="Calibri" w:eastAsia="仿宋_GB2312"/>
          <w:sz w:val="28"/>
          <w:szCs w:val="28"/>
          <w:lang w:eastAsia="zh-CN"/>
        </w:rPr>
        <w:t>方</w:t>
      </w:r>
      <w:r>
        <w:rPr>
          <w:rFonts w:ascii="Calibri" w:hAnsi="Calibri" w:eastAsia="仿宋_GB2312"/>
          <w:sz w:val="28"/>
          <w:szCs w:val="28"/>
          <w:lang w:eastAsia="zh-CN"/>
        </w:rPr>
        <w:t>可补充、修改、取代或撤消或被豁免。</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第三条  </w:t>
      </w:r>
      <w:r>
        <w:rPr>
          <w:rFonts w:ascii="Calibri" w:hAnsi="Calibri" w:eastAsia="仿宋_GB2312"/>
          <w:sz w:val="28"/>
          <w:szCs w:val="28"/>
          <w:lang w:eastAsia="zh-CN"/>
        </w:rPr>
        <w:t>转让。未经双方事先书面同意，任何一方不得将本合同或其任何部分、或合同项下的任何权利或义务转让或分包给任何第三方。在经过甲方事先书面同意而进行分包，乙方应就分包的本合同项下义务及其履行承担责任。本合同对各方及其承继人或</w:t>
      </w:r>
      <w:r>
        <w:rPr>
          <w:rFonts w:hint="eastAsia" w:ascii="Calibri" w:hAnsi="Calibri" w:eastAsia="仿宋_GB2312"/>
          <w:sz w:val="28"/>
          <w:szCs w:val="28"/>
          <w:lang w:eastAsia="zh-CN"/>
        </w:rPr>
        <w:t>合法</w:t>
      </w:r>
      <w:r>
        <w:rPr>
          <w:rFonts w:ascii="Calibri" w:hAnsi="Calibri" w:eastAsia="仿宋_GB2312"/>
          <w:sz w:val="28"/>
          <w:szCs w:val="28"/>
          <w:lang w:eastAsia="zh-CN"/>
        </w:rPr>
        <w:t>受</w:t>
      </w:r>
      <w:r>
        <w:rPr>
          <w:rFonts w:hint="eastAsia" w:ascii="Calibri" w:hAnsi="Calibri" w:eastAsia="仿宋_GB2312"/>
          <w:sz w:val="28"/>
          <w:szCs w:val="28"/>
          <w:lang w:eastAsia="zh-CN"/>
        </w:rPr>
        <w:t>让</w:t>
      </w:r>
      <w:r>
        <w:rPr>
          <w:rFonts w:ascii="Calibri" w:hAnsi="Calibri" w:eastAsia="仿宋_GB2312"/>
          <w:sz w:val="28"/>
          <w:szCs w:val="28"/>
          <w:lang w:eastAsia="zh-CN"/>
        </w:rPr>
        <w:t>人应有约束力和效力。</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第四条  </w:t>
      </w:r>
      <w:r>
        <w:rPr>
          <w:rFonts w:ascii="Calibri" w:hAnsi="Calibri" w:eastAsia="仿宋_GB2312"/>
          <w:sz w:val="28"/>
          <w:szCs w:val="28"/>
          <w:lang w:eastAsia="zh-CN"/>
        </w:rPr>
        <w:t>可分割性。若在任何时候，本合同的任何条款为无效、不合法或不可强制执行，其余条款的有效性、合法性和强制执行性将不会因此而受到任何影响或损害。当本合同的某些规定被明确为无效、不合法或不可强制执行后，双方应本着最大的诚意谈判，尽可能合法地达成新的条款，并尽可能地反映双方的意图和保留本合同原</w:t>
      </w:r>
      <w:r>
        <w:rPr>
          <w:rFonts w:hint="eastAsia" w:ascii="Calibri" w:hAnsi="Calibri" w:eastAsia="仿宋_GB2312"/>
          <w:sz w:val="28"/>
          <w:szCs w:val="28"/>
          <w:lang w:eastAsia="zh-CN"/>
        </w:rPr>
        <w:t>来</w:t>
      </w:r>
      <w:r>
        <w:rPr>
          <w:rFonts w:ascii="Calibri" w:hAnsi="Calibri" w:eastAsia="仿宋_GB2312"/>
          <w:sz w:val="28"/>
          <w:szCs w:val="28"/>
          <w:lang w:eastAsia="zh-CN"/>
        </w:rPr>
        <w:t>的意图和效力。</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第五条  </w:t>
      </w:r>
      <w:r>
        <w:rPr>
          <w:rFonts w:ascii="Calibri" w:hAnsi="Calibri" w:eastAsia="仿宋_GB2312"/>
          <w:sz w:val="28"/>
          <w:szCs w:val="28"/>
          <w:lang w:eastAsia="zh-CN"/>
        </w:rPr>
        <w:t>不弃权。</w:t>
      </w:r>
      <w:r>
        <w:rPr>
          <w:rFonts w:hint="eastAsia" w:ascii="Calibri" w:hAnsi="Calibri" w:eastAsia="仿宋_GB2312"/>
          <w:sz w:val="28"/>
          <w:szCs w:val="28"/>
          <w:lang w:eastAsia="zh-CN"/>
        </w:rPr>
        <w:t>除非本合同另有明文规定，</w:t>
      </w:r>
      <w:r>
        <w:rPr>
          <w:rFonts w:ascii="Calibri" w:hAnsi="Calibri" w:eastAsia="仿宋_GB2312"/>
          <w:sz w:val="28"/>
          <w:szCs w:val="28"/>
          <w:lang w:eastAsia="zh-CN"/>
        </w:rPr>
        <w:t>未能行使或延迟行使在本合同项下的权利或补偿不应构成对该权利或补偿的放弃，或对任何其他权利或补偿的放弃；而单独或部</w:t>
      </w:r>
      <w:r>
        <w:rPr>
          <w:rFonts w:hint="eastAsia" w:ascii="Calibri" w:hAnsi="Calibri" w:eastAsia="仿宋_GB2312"/>
          <w:sz w:val="28"/>
          <w:szCs w:val="28"/>
          <w:lang w:eastAsia="zh-CN"/>
        </w:rPr>
        <w:t>分</w:t>
      </w:r>
      <w:r>
        <w:rPr>
          <w:rFonts w:ascii="Calibri" w:hAnsi="Calibri" w:eastAsia="仿宋_GB2312"/>
          <w:sz w:val="28"/>
          <w:szCs w:val="28"/>
          <w:lang w:eastAsia="zh-CN"/>
        </w:rPr>
        <w:t>行使本合同下的任何权利或补偿不限制进一步行使该权利或补偿或任何其他权利或补偿。</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第六条  </w:t>
      </w:r>
      <w:r>
        <w:rPr>
          <w:rFonts w:ascii="Calibri" w:hAnsi="Calibri" w:eastAsia="仿宋_GB2312"/>
          <w:sz w:val="28"/>
          <w:szCs w:val="28"/>
          <w:lang w:eastAsia="zh-CN"/>
        </w:rPr>
        <w:t>非代理关系。在履行合同责任和义务时，乙方应始终以独立签约人的身份行事，在任何情况下均不得视为（或作为）甲方的代理人，除非本合同另有规定或双方另有约定。</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第七条  </w:t>
      </w:r>
      <w:r>
        <w:rPr>
          <w:rFonts w:ascii="Calibri" w:hAnsi="Calibri" w:eastAsia="仿宋_GB2312"/>
          <w:sz w:val="28"/>
          <w:szCs w:val="28"/>
          <w:lang w:eastAsia="zh-CN"/>
        </w:rPr>
        <w:t>费用。为准备本合同及其项下交易的所有费用应由发生该费用的一方支付。</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第八条  </w:t>
      </w:r>
      <w:r>
        <w:rPr>
          <w:rFonts w:ascii="Calibri" w:hAnsi="Calibri" w:eastAsia="仿宋_GB2312"/>
          <w:sz w:val="28"/>
          <w:szCs w:val="28"/>
          <w:lang w:eastAsia="zh-CN"/>
        </w:rPr>
        <w:t>使用</w:t>
      </w:r>
      <w:r>
        <w:rPr>
          <w:rFonts w:hint="eastAsia" w:ascii="Calibri" w:hAnsi="Calibri" w:eastAsia="仿宋_GB2312"/>
          <w:sz w:val="28"/>
          <w:szCs w:val="28"/>
          <w:lang w:eastAsia="zh-CN"/>
        </w:rPr>
        <w:t>对方</w:t>
      </w:r>
      <w:r>
        <w:rPr>
          <w:rFonts w:ascii="Calibri" w:hAnsi="Calibri" w:eastAsia="仿宋_GB2312"/>
          <w:sz w:val="28"/>
          <w:szCs w:val="28"/>
          <w:lang w:eastAsia="zh-CN"/>
        </w:rPr>
        <w:t>名称。未经</w:t>
      </w:r>
      <w:r>
        <w:rPr>
          <w:rFonts w:hint="eastAsia" w:ascii="Calibri" w:hAnsi="Calibri" w:eastAsia="仿宋_GB2312"/>
          <w:sz w:val="28"/>
          <w:szCs w:val="28"/>
          <w:lang w:eastAsia="zh-CN"/>
        </w:rPr>
        <w:t>对</w:t>
      </w:r>
      <w:r>
        <w:rPr>
          <w:rFonts w:ascii="Calibri" w:hAnsi="Calibri" w:eastAsia="仿宋_GB2312"/>
          <w:sz w:val="28"/>
          <w:szCs w:val="28"/>
          <w:lang w:eastAsia="zh-CN"/>
        </w:rPr>
        <w:t>方书面同意，在本合同有效期内或终止后不在任何广告或媒体或推介材料中使用</w:t>
      </w:r>
      <w:r>
        <w:rPr>
          <w:rFonts w:hint="eastAsia" w:ascii="Calibri" w:hAnsi="Calibri" w:eastAsia="仿宋_GB2312"/>
          <w:sz w:val="28"/>
          <w:szCs w:val="28"/>
          <w:lang w:eastAsia="zh-CN"/>
        </w:rPr>
        <w:t>对方</w:t>
      </w:r>
      <w:r>
        <w:rPr>
          <w:rFonts w:ascii="Calibri" w:hAnsi="Calibri" w:eastAsia="仿宋_GB2312"/>
          <w:sz w:val="28"/>
          <w:szCs w:val="28"/>
          <w:lang w:eastAsia="zh-CN"/>
        </w:rPr>
        <w:t>的名称或标志。</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 xml:space="preserve">第九条  </w:t>
      </w:r>
      <w:r>
        <w:rPr>
          <w:rFonts w:ascii="Calibri" w:hAnsi="Calibri" w:eastAsia="仿宋_GB2312"/>
          <w:sz w:val="28"/>
          <w:szCs w:val="28"/>
          <w:lang w:eastAsia="zh-CN"/>
        </w:rPr>
        <w:t>文字。本合同以中文书就。本合同一式</w:t>
      </w:r>
      <w:r>
        <w:rPr>
          <w:rFonts w:hint="eastAsia" w:ascii="Calibri" w:hAnsi="Calibri" w:eastAsia="仿宋_GB2312"/>
          <w:sz w:val="28"/>
          <w:szCs w:val="28"/>
          <w:lang w:eastAsia="zh-CN"/>
        </w:rPr>
        <w:t>【肆】</w:t>
      </w:r>
      <w:r>
        <w:rPr>
          <w:rFonts w:ascii="Calibri" w:hAnsi="Calibri" w:eastAsia="仿宋_GB2312"/>
          <w:sz w:val="28"/>
          <w:szCs w:val="28"/>
          <w:lang w:eastAsia="zh-CN"/>
        </w:rPr>
        <w:t>份，均为正本，</w:t>
      </w:r>
      <w:r>
        <w:rPr>
          <w:rFonts w:hint="eastAsia" w:ascii="Calibri" w:hAnsi="Calibri" w:eastAsia="仿宋_GB2312"/>
          <w:sz w:val="28"/>
          <w:szCs w:val="28"/>
          <w:lang w:eastAsia="zh-CN"/>
        </w:rPr>
        <w:t>甲方</w:t>
      </w:r>
      <w:r>
        <w:rPr>
          <w:rFonts w:ascii="Calibri" w:hAnsi="Calibri" w:eastAsia="仿宋_GB2312"/>
          <w:sz w:val="28"/>
          <w:szCs w:val="28"/>
          <w:lang w:eastAsia="zh-CN"/>
        </w:rPr>
        <w:t>执</w:t>
      </w:r>
      <w:r>
        <w:rPr>
          <w:rFonts w:hint="eastAsia" w:ascii="Calibri" w:hAnsi="Calibri" w:eastAsia="仿宋_GB2312"/>
          <w:sz w:val="28"/>
          <w:szCs w:val="28"/>
          <w:lang w:eastAsia="zh-CN"/>
        </w:rPr>
        <w:t>【贰】</w:t>
      </w:r>
      <w:r>
        <w:rPr>
          <w:rFonts w:ascii="Calibri" w:hAnsi="Calibri" w:eastAsia="仿宋_GB2312"/>
          <w:sz w:val="28"/>
          <w:szCs w:val="28"/>
          <w:lang w:eastAsia="zh-CN"/>
        </w:rPr>
        <w:t>份，</w:t>
      </w:r>
      <w:r>
        <w:rPr>
          <w:rFonts w:hint="eastAsia" w:ascii="Calibri" w:hAnsi="Calibri" w:eastAsia="仿宋_GB2312"/>
          <w:sz w:val="28"/>
          <w:szCs w:val="28"/>
          <w:lang w:eastAsia="zh-CN"/>
        </w:rPr>
        <w:t>乙方</w:t>
      </w:r>
      <w:r>
        <w:rPr>
          <w:rFonts w:ascii="Calibri" w:hAnsi="Calibri" w:eastAsia="仿宋_GB2312"/>
          <w:sz w:val="28"/>
          <w:szCs w:val="28"/>
          <w:lang w:eastAsia="zh-CN"/>
        </w:rPr>
        <w:t>执</w:t>
      </w:r>
      <w:r>
        <w:rPr>
          <w:rFonts w:hint="eastAsia" w:ascii="Calibri" w:hAnsi="Calibri" w:eastAsia="仿宋_GB2312"/>
          <w:sz w:val="28"/>
          <w:szCs w:val="28"/>
          <w:lang w:eastAsia="zh-CN"/>
        </w:rPr>
        <w:t>【贰】</w:t>
      </w:r>
      <w:r>
        <w:rPr>
          <w:rFonts w:ascii="Calibri" w:hAnsi="Calibri" w:eastAsia="仿宋_GB2312"/>
          <w:sz w:val="28"/>
          <w:szCs w:val="28"/>
          <w:lang w:eastAsia="zh-CN"/>
        </w:rPr>
        <w:t>份</w:t>
      </w:r>
      <w:r>
        <w:rPr>
          <w:rFonts w:hint="eastAsia" w:ascii="Calibri" w:hAnsi="Calibri" w:eastAsia="仿宋_GB2312"/>
          <w:sz w:val="28"/>
          <w:szCs w:val="28"/>
          <w:lang w:eastAsia="zh-CN"/>
        </w:rPr>
        <w:t>，各份文本</w:t>
      </w:r>
      <w:r>
        <w:rPr>
          <w:rFonts w:ascii="Calibri" w:hAnsi="Calibri" w:eastAsia="仿宋_GB2312"/>
          <w:sz w:val="28"/>
          <w:szCs w:val="28"/>
          <w:lang w:eastAsia="zh-CN"/>
        </w:rPr>
        <w:t>具有同等</w:t>
      </w:r>
      <w:r>
        <w:rPr>
          <w:rFonts w:hint="eastAsia" w:ascii="Calibri" w:hAnsi="Calibri" w:eastAsia="仿宋_GB2312"/>
          <w:sz w:val="28"/>
          <w:szCs w:val="28"/>
          <w:lang w:eastAsia="zh-CN"/>
        </w:rPr>
        <w:t>法律</w:t>
      </w:r>
      <w:r>
        <w:rPr>
          <w:rFonts w:ascii="Calibri" w:hAnsi="Calibri" w:eastAsia="仿宋_GB2312"/>
          <w:sz w:val="28"/>
          <w:szCs w:val="28"/>
          <w:lang w:eastAsia="zh-CN"/>
        </w:rPr>
        <w:t>效力。</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r>
        <w:rPr>
          <w:rFonts w:hint="eastAsia" w:ascii="Calibri" w:hAnsi="Calibri" w:eastAsia="仿宋_GB2312"/>
          <w:sz w:val="28"/>
          <w:szCs w:val="28"/>
          <w:lang w:eastAsia="zh-CN"/>
        </w:rPr>
        <w:t>第十条  附件</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1．合同产品及价格清单</w:t>
      </w:r>
    </w:p>
    <w:p>
      <w:pPr>
        <w:framePr w:wrap="auto" w:vAnchor="margin" w:hAnchor="text" w:yAlign="inline"/>
        <w:autoSpaceDE w:val="0"/>
        <w:autoSpaceDN w:val="0"/>
        <w:spacing w:line="360" w:lineRule="auto"/>
        <w:textAlignment w:val="bottom"/>
        <w:rPr>
          <w:rFonts w:ascii="Calibri" w:hAnsi="Calibri" w:eastAsia="仿宋_GB2312"/>
          <w:sz w:val="28"/>
          <w:szCs w:val="28"/>
          <w:lang w:eastAsia="zh-CN"/>
        </w:rPr>
      </w:pPr>
      <w:r>
        <w:rPr>
          <w:rFonts w:hint="eastAsia" w:ascii="Calibri" w:hAnsi="Calibri" w:eastAsia="仿宋_GB2312"/>
          <w:sz w:val="28"/>
          <w:szCs w:val="28"/>
          <w:lang w:eastAsia="zh-CN"/>
        </w:rPr>
        <w:t>2．工作说明书</w:t>
      </w:r>
    </w:p>
    <w:p>
      <w:pPr>
        <w:framePr w:wrap="auto" w:vAnchor="margin" w:hAnchor="text" w:yAlign="inline"/>
        <w:autoSpaceDE w:val="0"/>
        <w:autoSpaceDN w:val="0"/>
        <w:spacing w:line="360" w:lineRule="auto"/>
        <w:textAlignment w:val="bottom"/>
        <w:rPr>
          <w:rFonts w:hint="eastAsia" w:ascii="Calibri" w:hAnsi="Calibri" w:eastAsia="仿宋_GB2312"/>
          <w:sz w:val="28"/>
          <w:szCs w:val="28"/>
          <w:lang w:eastAsia="zh-CN"/>
        </w:rPr>
      </w:pPr>
      <w:r>
        <w:rPr>
          <w:rFonts w:hint="eastAsia" w:ascii="Calibri" w:hAnsi="Calibri" w:eastAsia="仿宋_GB2312"/>
          <w:sz w:val="28"/>
          <w:szCs w:val="28"/>
          <w:lang w:eastAsia="zh-CN"/>
        </w:rPr>
        <w:t>3．原厂授权相关材料</w:t>
      </w:r>
    </w:p>
    <w:p>
      <w:pPr>
        <w:framePr w:wrap="auto" w:vAnchor="margin" w:hAnchor="text" w:yAlign="inline"/>
        <w:autoSpaceDE w:val="0"/>
        <w:autoSpaceDN w:val="0"/>
        <w:spacing w:line="360" w:lineRule="auto"/>
        <w:textAlignment w:val="bottom"/>
        <w:rPr>
          <w:rFonts w:hint="eastAsia" w:ascii="Calibri" w:hAnsi="Calibri" w:eastAsia="仿宋_GB2312"/>
          <w:sz w:val="28"/>
          <w:szCs w:val="28"/>
          <w:lang w:eastAsia="zh-CN"/>
        </w:rPr>
      </w:pPr>
      <w:r>
        <w:rPr>
          <w:rFonts w:hint="eastAsia" w:ascii="Calibri" w:hAnsi="Calibri" w:eastAsia="仿宋_GB2312"/>
          <w:sz w:val="28"/>
          <w:szCs w:val="28"/>
          <w:lang w:val="en-US" w:eastAsia="zh-CN"/>
        </w:rPr>
        <w:t>4</w:t>
      </w:r>
      <w:r>
        <w:rPr>
          <w:rFonts w:hint="eastAsia" w:ascii="Calibri" w:hAnsi="Calibri" w:eastAsia="仿宋_GB2312"/>
          <w:sz w:val="28"/>
          <w:szCs w:val="28"/>
          <w:lang w:eastAsia="zh-CN"/>
        </w:rPr>
        <w:t>．保密协议</w:t>
      </w:r>
    </w:p>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br w:type="page"/>
      </w:r>
    </w:p>
    <w:p>
      <w:pPr>
        <w:framePr w:wrap="auto" w:vAnchor="margin" w:hAnchor="text" w:yAlign="inline"/>
        <w:spacing w:line="360" w:lineRule="auto"/>
        <w:ind w:left="1"/>
        <w:rPr>
          <w:rFonts w:ascii="Calibri" w:hAnsi="Calibri" w:eastAsia="仿宋_GB2312"/>
          <w:b/>
          <w:sz w:val="28"/>
          <w:szCs w:val="28"/>
          <w:lang w:eastAsia="zh-CN"/>
        </w:rPr>
      </w:pPr>
      <w:r>
        <w:rPr>
          <w:rFonts w:hint="eastAsia" w:ascii="Calibri" w:hAnsi="Calibri" w:eastAsia="仿宋_GB2312"/>
          <w:b/>
          <w:sz w:val="28"/>
          <w:szCs w:val="28"/>
          <w:lang w:eastAsia="zh-CN"/>
        </w:rPr>
        <w:t>【签署页，无正文】</w:t>
      </w: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ind w:left="1"/>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t>本合同由双方正式授权的代表于本合同文首日期在中国北京签署，以昭信守。</w:t>
      </w:r>
    </w:p>
    <w:p>
      <w:pPr>
        <w:framePr w:wrap="auto" w:vAnchor="margin" w:hAnchor="text" w:yAlign="inline"/>
        <w:spacing w:line="360" w:lineRule="auto"/>
        <w:rPr>
          <w:rFonts w:ascii="Calibri" w:hAnsi="Calibri" w:eastAsia="仿宋_GB2312"/>
          <w:sz w:val="28"/>
          <w:szCs w:val="28"/>
          <w:lang w:eastAsia="zh-CN"/>
        </w:rPr>
      </w:pPr>
    </w:p>
    <w:tbl>
      <w:tblPr>
        <w:tblStyle w:val="16"/>
        <w:tblW w:w="8507" w:type="dxa"/>
        <w:tblCellSpacing w:w="0" w:type="dxa"/>
        <w:tblInd w:w="-163" w:type="dxa"/>
        <w:tblLayout w:type="fixed"/>
        <w:tblCellMar>
          <w:top w:w="0" w:type="dxa"/>
          <w:left w:w="0" w:type="dxa"/>
          <w:bottom w:w="0" w:type="dxa"/>
          <w:right w:w="0" w:type="dxa"/>
        </w:tblCellMar>
      </w:tblPr>
      <w:tblGrid>
        <w:gridCol w:w="785"/>
        <w:gridCol w:w="65"/>
        <w:gridCol w:w="2928"/>
        <w:gridCol w:w="240"/>
        <w:gridCol w:w="82"/>
        <w:gridCol w:w="8"/>
        <w:gridCol w:w="90"/>
        <w:gridCol w:w="6"/>
        <w:gridCol w:w="240"/>
        <w:gridCol w:w="473"/>
        <w:gridCol w:w="115"/>
        <w:gridCol w:w="3475"/>
      </w:tblGrid>
      <w:tr>
        <w:tblPrEx>
          <w:tblLayout w:type="fixed"/>
        </w:tblPrEx>
        <w:trPr>
          <w:tblCellSpacing w:w="0" w:type="dxa"/>
        </w:trPr>
        <w:tc>
          <w:tcPr>
            <w:tcW w:w="785" w:type="dxa"/>
            <w:vAlign w:val="center"/>
          </w:tcPr>
          <w:p>
            <w:pPr>
              <w:framePr w:wrap="auto" w:vAnchor="margin" w:hAnchor="text" w:yAlign="inline"/>
              <w:spacing w:line="360" w:lineRule="auto"/>
              <w:rPr>
                <w:rFonts w:ascii="Calibri" w:hAnsi="Calibri" w:eastAsia="仿宋_GB2312"/>
                <w:sz w:val="28"/>
                <w:szCs w:val="28"/>
                <w:lang w:eastAsia="zh-CN"/>
              </w:rPr>
            </w:pPr>
          </w:p>
          <w:p>
            <w:pPr>
              <w:framePr w:wrap="auto" w:vAnchor="margin" w:hAnchor="text" w:yAlign="inline"/>
              <w:spacing w:line="360" w:lineRule="auto"/>
              <w:rPr>
                <w:rFonts w:ascii="Calibri" w:hAnsi="Calibri" w:eastAsia="仿宋_GB2312"/>
                <w:sz w:val="28"/>
                <w:szCs w:val="28"/>
                <w:lang w:eastAsia="zh-CN"/>
              </w:rPr>
            </w:pPr>
          </w:p>
        </w:tc>
        <w:tc>
          <w:tcPr>
            <w:tcW w:w="65" w:type="dxa"/>
            <w:vAlign w:val="bottom"/>
          </w:tcPr>
          <w:p>
            <w:pPr>
              <w:framePr w:wrap="auto" w:vAnchor="margin" w:hAnchor="text" w:yAlign="inline"/>
              <w:spacing w:line="360" w:lineRule="auto"/>
              <w:rPr>
                <w:rFonts w:ascii="Calibri" w:hAnsi="Calibri" w:eastAsia="仿宋_GB2312"/>
                <w:sz w:val="28"/>
                <w:szCs w:val="28"/>
                <w:lang w:eastAsia="zh-CN"/>
              </w:rPr>
            </w:pPr>
          </w:p>
        </w:tc>
        <w:tc>
          <w:tcPr>
            <w:tcW w:w="3168" w:type="dxa"/>
            <w:gridSpan w:val="2"/>
            <w:vAlign w:val="center"/>
          </w:tcPr>
          <w:p>
            <w:pPr>
              <w:framePr w:wrap="auto" w:vAnchor="margin" w:hAnchor="text" w:yAlign="inline"/>
              <w:spacing w:line="360" w:lineRule="auto"/>
              <w:rPr>
                <w:rFonts w:ascii="Calibri" w:hAnsi="Calibri" w:eastAsia="仿宋_GB2312"/>
                <w:sz w:val="28"/>
                <w:szCs w:val="28"/>
                <w:lang w:eastAsia="zh-CN"/>
              </w:rPr>
            </w:pPr>
          </w:p>
        </w:tc>
        <w:tc>
          <w:tcPr>
            <w:tcW w:w="82" w:type="dxa"/>
            <w:vAlign w:val="bottom"/>
          </w:tcPr>
          <w:p>
            <w:pPr>
              <w:framePr w:wrap="auto" w:vAnchor="margin" w:hAnchor="text" w:yAlign="inline"/>
              <w:spacing w:line="360" w:lineRule="auto"/>
              <w:rPr>
                <w:rFonts w:ascii="Calibri" w:hAnsi="Calibri" w:eastAsia="仿宋_GB2312"/>
                <w:sz w:val="28"/>
                <w:szCs w:val="28"/>
                <w:lang w:eastAsia="zh-CN"/>
              </w:rPr>
            </w:pPr>
          </w:p>
        </w:tc>
        <w:tc>
          <w:tcPr>
            <w:tcW w:w="104" w:type="dxa"/>
            <w:gridSpan w:val="3"/>
            <w:vAlign w:val="center"/>
          </w:tcPr>
          <w:p>
            <w:pPr>
              <w:framePr w:wrap="auto" w:vAnchor="margin" w:hAnchor="text" w:yAlign="inline"/>
              <w:spacing w:line="360" w:lineRule="auto"/>
              <w:rPr>
                <w:rFonts w:ascii="Calibri" w:hAnsi="Calibri" w:eastAsia="仿宋_GB2312"/>
                <w:sz w:val="28"/>
                <w:szCs w:val="28"/>
                <w:lang w:eastAsia="zh-CN"/>
              </w:rPr>
            </w:pPr>
          </w:p>
        </w:tc>
        <w:tc>
          <w:tcPr>
            <w:tcW w:w="240" w:type="dxa"/>
            <w:vAlign w:val="bottom"/>
          </w:tcPr>
          <w:p>
            <w:pPr>
              <w:framePr w:wrap="auto" w:vAnchor="margin" w:hAnchor="text" w:yAlign="inline"/>
              <w:spacing w:line="360" w:lineRule="auto"/>
              <w:rPr>
                <w:rFonts w:ascii="Calibri" w:hAnsi="Calibri" w:eastAsia="仿宋_GB2312"/>
                <w:sz w:val="28"/>
                <w:szCs w:val="28"/>
                <w:lang w:eastAsia="zh-CN"/>
              </w:rPr>
            </w:pPr>
          </w:p>
        </w:tc>
        <w:tc>
          <w:tcPr>
            <w:tcW w:w="473" w:type="dxa"/>
            <w:vAlign w:val="center"/>
          </w:tcPr>
          <w:p>
            <w:pPr>
              <w:framePr w:wrap="auto" w:vAnchor="margin" w:hAnchor="text" w:yAlign="inline"/>
              <w:spacing w:line="360" w:lineRule="auto"/>
              <w:rPr>
                <w:rFonts w:ascii="Calibri" w:hAnsi="Calibri" w:eastAsia="仿宋_GB2312"/>
                <w:sz w:val="28"/>
                <w:szCs w:val="28"/>
                <w:lang w:eastAsia="zh-CN"/>
              </w:rPr>
            </w:pPr>
          </w:p>
        </w:tc>
        <w:tc>
          <w:tcPr>
            <w:tcW w:w="115" w:type="dxa"/>
            <w:vAlign w:val="bottom"/>
          </w:tcPr>
          <w:p>
            <w:pPr>
              <w:framePr w:wrap="auto" w:vAnchor="margin" w:hAnchor="text" w:yAlign="inline"/>
              <w:spacing w:line="360" w:lineRule="auto"/>
              <w:rPr>
                <w:rFonts w:ascii="Calibri" w:hAnsi="Calibri" w:eastAsia="仿宋_GB2312"/>
                <w:sz w:val="28"/>
                <w:szCs w:val="28"/>
                <w:lang w:eastAsia="zh-CN"/>
              </w:rPr>
            </w:pPr>
          </w:p>
        </w:tc>
        <w:tc>
          <w:tcPr>
            <w:tcW w:w="3475" w:type="dxa"/>
            <w:vAlign w:val="center"/>
          </w:tcPr>
          <w:p>
            <w:pPr>
              <w:framePr w:wrap="auto" w:vAnchor="margin" w:hAnchor="text" w:yAlign="inline"/>
              <w:spacing w:line="360" w:lineRule="auto"/>
              <w:rPr>
                <w:rFonts w:ascii="Calibri" w:hAnsi="Calibri" w:eastAsia="仿宋_GB2312"/>
                <w:sz w:val="28"/>
                <w:szCs w:val="28"/>
                <w:lang w:eastAsia="zh-CN"/>
              </w:rPr>
            </w:pPr>
          </w:p>
        </w:tc>
      </w:tr>
      <w:tr>
        <w:tblPrEx>
          <w:tblLayout w:type="fixed"/>
          <w:tblCellMar>
            <w:top w:w="0" w:type="dxa"/>
            <w:left w:w="0" w:type="dxa"/>
            <w:bottom w:w="0" w:type="dxa"/>
            <w:right w:w="0" w:type="dxa"/>
          </w:tblCellMar>
        </w:tblPrEx>
        <w:trPr>
          <w:tblCellSpacing w:w="0" w:type="dxa"/>
        </w:trPr>
        <w:tc>
          <w:tcPr>
            <w:tcW w:w="4018" w:type="dxa"/>
            <w:gridSpan w:val="4"/>
          </w:tcPr>
          <w:p>
            <w:pPr>
              <w:framePr w:wrap="auto" w:vAnchor="margin" w:hAnchor="text" w:yAlign="inline"/>
              <w:spacing w:line="360" w:lineRule="auto"/>
              <w:rPr>
                <w:rFonts w:ascii="Calibri" w:hAnsi="Calibri" w:eastAsia="仿宋_GB2312"/>
                <w:b/>
                <w:sz w:val="28"/>
                <w:szCs w:val="28"/>
              </w:rPr>
            </w:pPr>
            <w:r>
              <w:rPr>
                <w:rFonts w:ascii="Calibri" w:hAnsi="Calibri" w:eastAsia="仿宋_GB2312"/>
                <w:b/>
                <w:sz w:val="28"/>
                <w:szCs w:val="28"/>
              </w:rPr>
              <w:t>中国进出口银行</w:t>
            </w:r>
          </w:p>
        </w:tc>
        <w:tc>
          <w:tcPr>
            <w:tcW w:w="82" w:type="dxa"/>
            <w:vAlign w:val="bottom"/>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t> </w:t>
            </w:r>
          </w:p>
        </w:tc>
        <w:tc>
          <w:tcPr>
            <w:tcW w:w="104" w:type="dxa"/>
            <w:gridSpan w:val="3"/>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t> </w:t>
            </w:r>
          </w:p>
        </w:tc>
        <w:tc>
          <w:tcPr>
            <w:tcW w:w="240" w:type="dxa"/>
            <w:vAlign w:val="bottom"/>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t> </w:t>
            </w:r>
          </w:p>
        </w:tc>
        <w:tc>
          <w:tcPr>
            <w:tcW w:w="4063" w:type="dxa"/>
            <w:gridSpan w:val="3"/>
          </w:tcPr>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b/>
                <w:bCs/>
                <w:sz w:val="28"/>
                <w:szCs w:val="28"/>
                <w:lang w:eastAsia="zh-CN"/>
              </w:rPr>
              <w:t>北京创联致信科技有限公司</w:t>
            </w:r>
          </w:p>
        </w:tc>
      </w:tr>
      <w:tr>
        <w:tblPrEx>
          <w:tblLayout w:type="fixed"/>
          <w:tblCellMar>
            <w:top w:w="0" w:type="dxa"/>
            <w:left w:w="0" w:type="dxa"/>
            <w:bottom w:w="0" w:type="dxa"/>
            <w:right w:w="0" w:type="dxa"/>
          </w:tblCellMar>
        </w:tblPrEx>
        <w:trPr>
          <w:trHeight w:val="65" w:hRule="atLeast"/>
          <w:tblCellSpacing w:w="0" w:type="dxa"/>
        </w:trPr>
        <w:tc>
          <w:tcPr>
            <w:tcW w:w="3778" w:type="dxa"/>
            <w:gridSpan w:val="3"/>
          </w:tcPr>
          <w:p>
            <w:pPr>
              <w:framePr w:wrap="auto" w:vAnchor="margin" w:hAnchor="text" w:yAlign="inline"/>
              <w:spacing w:line="360" w:lineRule="auto"/>
              <w:rPr>
                <w:rFonts w:ascii="Calibri" w:hAnsi="Calibri" w:eastAsia="仿宋_GB2312"/>
                <w:sz w:val="28"/>
                <w:szCs w:val="28"/>
                <w:lang w:eastAsia="zh-CN"/>
              </w:rPr>
            </w:pPr>
            <w:r>
              <w:rPr>
                <w:rFonts w:hint="eastAsia" w:ascii="Calibri" w:hAnsi="Calibri" w:eastAsia="仿宋_GB2312"/>
                <w:sz w:val="28"/>
                <w:szCs w:val="28"/>
                <w:lang w:eastAsia="zh-CN"/>
              </w:rPr>
              <w:t>法定</w:t>
            </w:r>
            <w:r>
              <w:rPr>
                <w:rFonts w:ascii="Calibri" w:hAnsi="Calibri" w:eastAsia="仿宋_GB2312"/>
                <w:sz w:val="28"/>
                <w:szCs w:val="28"/>
                <w:lang w:eastAsia="zh-CN"/>
              </w:rPr>
              <w:t>代表</w:t>
            </w:r>
            <w:r>
              <w:rPr>
                <w:rFonts w:hint="eastAsia" w:ascii="Calibri" w:hAnsi="Calibri" w:eastAsia="仿宋_GB2312"/>
                <w:sz w:val="28"/>
                <w:szCs w:val="28"/>
                <w:lang w:eastAsia="zh-CN"/>
              </w:rPr>
              <w:t>人（或授权签字人）</w:t>
            </w:r>
            <w:r>
              <w:rPr>
                <w:rFonts w:ascii="Calibri" w:hAnsi="Calibri" w:eastAsia="仿宋_GB2312"/>
                <w:sz w:val="28"/>
                <w:szCs w:val="28"/>
                <w:lang w:eastAsia="zh-CN"/>
              </w:rPr>
              <w:t>:</w:t>
            </w:r>
          </w:p>
        </w:tc>
        <w:tc>
          <w:tcPr>
            <w:tcW w:w="240" w:type="dxa"/>
            <w:vAlign w:val="bottom"/>
          </w:tcPr>
          <w:p>
            <w:pPr>
              <w:framePr w:wrap="auto" w:vAnchor="margin" w:hAnchor="text" w:yAlign="inline"/>
              <w:spacing w:line="360" w:lineRule="auto"/>
              <w:rPr>
                <w:rFonts w:ascii="Calibri" w:hAnsi="Calibri" w:eastAsia="仿宋_GB2312"/>
                <w:sz w:val="28"/>
                <w:szCs w:val="28"/>
                <w:lang w:eastAsia="zh-CN"/>
              </w:rPr>
            </w:pPr>
          </w:p>
        </w:tc>
        <w:tc>
          <w:tcPr>
            <w:tcW w:w="90" w:type="dxa"/>
            <w:gridSpan w:val="2"/>
          </w:tcPr>
          <w:p>
            <w:pPr>
              <w:framePr w:wrap="auto" w:vAnchor="margin" w:hAnchor="text" w:yAlign="inline"/>
              <w:spacing w:line="360" w:lineRule="auto"/>
              <w:ind w:left="240" w:hanging="240"/>
              <w:rPr>
                <w:rFonts w:ascii="Calibri" w:hAnsi="Calibri" w:eastAsia="仿宋_GB2312"/>
                <w:sz w:val="28"/>
                <w:szCs w:val="28"/>
                <w:lang w:eastAsia="zh-CN"/>
              </w:rPr>
            </w:pPr>
          </w:p>
        </w:tc>
        <w:tc>
          <w:tcPr>
            <w:tcW w:w="90" w:type="dxa"/>
            <w:vAlign w:val="bottom"/>
          </w:tcPr>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t> </w:t>
            </w:r>
          </w:p>
        </w:tc>
        <w:tc>
          <w:tcPr>
            <w:tcW w:w="246" w:type="dxa"/>
            <w:gridSpan w:val="2"/>
          </w:tcPr>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t> </w:t>
            </w:r>
          </w:p>
        </w:tc>
        <w:tc>
          <w:tcPr>
            <w:tcW w:w="4063" w:type="dxa"/>
            <w:gridSpan w:val="3"/>
            <w:vAlign w:val="bottom"/>
          </w:tcPr>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t> </w:t>
            </w:r>
            <w:r>
              <w:rPr>
                <w:rFonts w:hint="eastAsia" w:ascii="Calibri" w:hAnsi="Calibri" w:eastAsia="仿宋_GB2312"/>
                <w:sz w:val="28"/>
                <w:szCs w:val="28"/>
                <w:lang w:eastAsia="zh-CN"/>
              </w:rPr>
              <w:t>法定代表人（或授权签字人）：</w:t>
            </w:r>
          </w:p>
        </w:tc>
      </w:tr>
      <w:tr>
        <w:tblPrEx>
          <w:tblLayout w:type="fixed"/>
          <w:tblCellMar>
            <w:top w:w="0" w:type="dxa"/>
            <w:left w:w="0" w:type="dxa"/>
            <w:bottom w:w="0" w:type="dxa"/>
            <w:right w:w="0" w:type="dxa"/>
          </w:tblCellMar>
        </w:tblPrEx>
        <w:trPr>
          <w:tblCellSpacing w:w="0" w:type="dxa"/>
        </w:trPr>
        <w:tc>
          <w:tcPr>
            <w:tcW w:w="3778" w:type="dxa"/>
            <w:gridSpan w:val="3"/>
            <w:vAlign w:val="bottom"/>
          </w:tcPr>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t> </w:t>
            </w:r>
          </w:p>
        </w:tc>
        <w:tc>
          <w:tcPr>
            <w:tcW w:w="240" w:type="dxa"/>
            <w:vAlign w:val="center"/>
          </w:tcPr>
          <w:p>
            <w:pPr>
              <w:framePr w:wrap="auto" w:vAnchor="margin" w:hAnchor="text" w:yAlign="inline"/>
              <w:spacing w:line="360" w:lineRule="auto"/>
              <w:rPr>
                <w:rFonts w:ascii="Calibri" w:hAnsi="Calibri" w:eastAsia="仿宋_GB2312"/>
                <w:sz w:val="28"/>
                <w:szCs w:val="28"/>
                <w:lang w:eastAsia="zh-CN"/>
              </w:rPr>
            </w:pPr>
            <w:r>
              <w:rPr>
                <w:rFonts w:ascii="Calibri" w:hAnsi="Calibri" w:eastAsia="仿宋_GB2312"/>
                <w:sz w:val="28"/>
                <w:szCs w:val="28"/>
                <w:lang w:eastAsia="zh-CN"/>
              </w:rPr>
              <w:t> </w:t>
            </w:r>
          </w:p>
        </w:tc>
        <w:tc>
          <w:tcPr>
            <w:tcW w:w="90" w:type="dxa"/>
            <w:gridSpan w:val="2"/>
            <w:vAlign w:val="bottom"/>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pict>
                <v:rect id="_x0000_i1025" o:spt="1" style="height:0.75pt;width:0pt;" fillcolor="#000000" filled="t" stroked="f" coordsize="21600,21600" o:hr="t" o:hrstd="t" o:hrnoshade="t" o:hralign="center">
                  <v:path/>
                  <v:fill on="t" focussize="0,0"/>
                  <v:stroke on="f"/>
                  <v:imagedata o:title=""/>
                  <o:lock v:ext="edit"/>
                  <w10:wrap type="none"/>
                  <w10:anchorlock/>
                </v:rect>
              </w:pict>
            </w:r>
          </w:p>
        </w:tc>
        <w:tc>
          <w:tcPr>
            <w:tcW w:w="90" w:type="dxa"/>
            <w:vAlign w:val="center"/>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t> </w:t>
            </w:r>
          </w:p>
        </w:tc>
        <w:tc>
          <w:tcPr>
            <w:tcW w:w="246" w:type="dxa"/>
            <w:gridSpan w:val="2"/>
            <w:vAlign w:val="bottom"/>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t> </w:t>
            </w:r>
          </w:p>
        </w:tc>
        <w:tc>
          <w:tcPr>
            <w:tcW w:w="4063" w:type="dxa"/>
            <w:gridSpan w:val="3"/>
            <w:vAlign w:val="center"/>
          </w:tcPr>
          <w:p>
            <w:pPr>
              <w:framePr w:wrap="auto" w:vAnchor="margin" w:hAnchor="text" w:yAlign="inline"/>
              <w:spacing w:line="360" w:lineRule="auto"/>
              <w:rPr>
                <w:rFonts w:ascii="Calibri" w:hAnsi="Calibri" w:eastAsia="仿宋_GB2312"/>
                <w:sz w:val="28"/>
                <w:szCs w:val="28"/>
              </w:rPr>
            </w:pPr>
            <w:r>
              <w:rPr>
                <w:rFonts w:ascii="Calibri" w:hAnsi="Calibri" w:eastAsia="仿宋_GB2312"/>
                <w:sz w:val="28"/>
                <w:szCs w:val="28"/>
              </w:rPr>
              <w:t> </w:t>
            </w:r>
          </w:p>
        </w:tc>
      </w:tr>
    </w:tbl>
    <w:p>
      <w:pPr>
        <w:framePr w:wrap="auto" w:vAnchor="margin" w:hAnchor="text" w:yAlign="inline"/>
        <w:autoSpaceDE w:val="0"/>
        <w:autoSpaceDN w:val="0"/>
        <w:spacing w:line="360" w:lineRule="auto"/>
        <w:textAlignment w:val="bottom"/>
        <w:rPr>
          <w:rFonts w:ascii="Calibri" w:hAnsi="Calibri" w:eastAsia="仿宋_GB2312"/>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pPr>
    </w:p>
    <w:p>
      <w:pPr>
        <w:framePr w:wrap="auto" w:vAnchor="margin" w:hAnchor="text" w:yAlign="inline"/>
        <w:rPr>
          <w:lang w:eastAsia="zh-CN"/>
        </w:rPr>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720" w:num="1"/>
          <w:titlePg/>
          <w:docGrid w:type="lines" w:linePitch="312" w:charSpace="0"/>
        </w:sectPr>
      </w:pPr>
    </w:p>
    <w:p>
      <w:pPr>
        <w:framePr w:wrap="auto" w:vAnchor="margin" w:hAnchor="text" w:yAlign="inline"/>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附件1：合同产品及价格清单</w:t>
      </w:r>
    </w:p>
    <w:tbl>
      <w:tblPr>
        <w:tblStyle w:val="18"/>
        <w:tblW w:w="13988" w:type="dxa"/>
        <w:jc w:val="center"/>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88"/>
        <w:gridCol w:w="1388"/>
        <w:gridCol w:w="884"/>
        <w:gridCol w:w="6403"/>
        <w:gridCol w:w="360"/>
        <w:gridCol w:w="1090"/>
        <w:gridCol w:w="1569"/>
        <w:gridCol w:w="17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85" w:hRule="atLeast"/>
          <w:jc w:val="center"/>
        </w:trPr>
        <w:tc>
          <w:tcPr>
            <w:tcW w:w="588" w:type="dxa"/>
            <w:tcBorders>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序号</w:t>
            </w:r>
          </w:p>
        </w:tc>
        <w:tc>
          <w:tcPr>
            <w:tcW w:w="1388" w:type="dxa"/>
            <w:tcBorders>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名称</w:t>
            </w:r>
          </w:p>
        </w:tc>
        <w:tc>
          <w:tcPr>
            <w:tcW w:w="884" w:type="dxa"/>
            <w:tcBorders>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品牌</w:t>
            </w:r>
          </w:p>
        </w:tc>
        <w:tc>
          <w:tcPr>
            <w:tcW w:w="6403" w:type="dxa"/>
            <w:tcBorders>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型号和规格</w:t>
            </w:r>
          </w:p>
        </w:tc>
        <w:tc>
          <w:tcPr>
            <w:tcW w:w="360" w:type="dxa"/>
            <w:tcBorders>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数量</w:t>
            </w:r>
          </w:p>
        </w:tc>
        <w:tc>
          <w:tcPr>
            <w:tcW w:w="1090" w:type="dxa"/>
            <w:tcBorders>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原产地和制造商名称</w:t>
            </w:r>
          </w:p>
        </w:tc>
        <w:tc>
          <w:tcPr>
            <w:tcW w:w="1569" w:type="dxa"/>
            <w:tcBorders>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单价</w:t>
            </w:r>
          </w:p>
        </w:tc>
        <w:tc>
          <w:tcPr>
            <w:tcW w:w="1706" w:type="dxa"/>
            <w:tcBorders>
              <w:left w:val="single" w:color="000000" w:sz="4" w:space="0"/>
              <w:bottom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总价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7"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w:t>
            </w:r>
          </w:p>
        </w:tc>
        <w:tc>
          <w:tcPr>
            <w:tcW w:w="1388" w:type="dxa"/>
            <w:tcBorders>
              <w:top w:val="single" w:color="000000" w:sz="4" w:space="0"/>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产品</w:t>
            </w:r>
          </w:p>
        </w:tc>
        <w:tc>
          <w:tcPr>
            <w:tcW w:w="884" w:type="dxa"/>
            <w:tcBorders>
              <w:top w:val="single" w:color="000000" w:sz="4" w:space="0"/>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w:t>
            </w:r>
          </w:p>
        </w:tc>
        <w:tc>
          <w:tcPr>
            <w:tcW w:w="6403" w:type="dxa"/>
            <w:tcBorders>
              <w:top w:val="single" w:color="000000" w:sz="4" w:space="0"/>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p>
        </w:tc>
        <w:tc>
          <w:tcPr>
            <w:tcW w:w="360" w:type="dxa"/>
            <w:tcBorders>
              <w:top w:val="single" w:color="000000" w:sz="4" w:space="0"/>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p>
        </w:tc>
        <w:tc>
          <w:tcPr>
            <w:tcW w:w="1090" w:type="dxa"/>
            <w:tcBorders>
              <w:top w:val="single" w:color="000000" w:sz="4" w:space="0"/>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p>
        </w:tc>
        <w:tc>
          <w:tcPr>
            <w:tcW w:w="1569" w:type="dxa"/>
            <w:tcBorders>
              <w:top w:val="single" w:color="000000" w:sz="4" w:space="0"/>
              <w:left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p>
        </w:tc>
        <w:tc>
          <w:tcPr>
            <w:tcW w:w="1706" w:type="dxa"/>
            <w:tcBorders>
              <w:top w:val="single" w:color="000000" w:sz="4" w:space="0"/>
              <w:left w:val="single" w:color="000000" w:sz="4" w:space="0"/>
              <w:bottom w:val="single" w:color="000000" w:sz="4" w:space="0"/>
            </w:tcBorders>
          </w:tcPr>
          <w:p>
            <w:pPr>
              <w:framePr w:wrap="auto" w:vAnchor="margin" w:hAnchor="text" w:yAlign="inline"/>
              <w:rPr>
                <w:rFonts w:hint="eastAsia" w:ascii="宋体" w:hAnsi="宋体" w:eastAsia="宋体" w:cs="宋体"/>
                <w:b w:val="0"/>
                <w:bCs w:val="0"/>
                <w:sz w:val="28"/>
                <w:szCs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1.1</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SAN存储-1</w:t>
            </w:r>
          </w:p>
          <w:p>
            <w:pPr>
              <w:framePr w:wrap="auto" w:vAnchor="margin" w:hAnchor="text" w:yAlign="in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VSP5500</w:t>
            </w:r>
            <w:r>
              <w:rPr>
                <w:rFonts w:hint="eastAsia" w:ascii="宋体" w:hAnsi="宋体" w:eastAsia="宋体" w:cs="宋体"/>
                <w:b w:val="0"/>
                <w:bCs w:val="0"/>
                <w:sz w:val="28"/>
                <w:szCs w:val="28"/>
                <w:lang w:val="en-US" w:eastAsia="zh-CN"/>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VSP 5500                                                                         每套配置为：4个控制器集群，2TB控制器高速数据缓存，64个32Gb的FC前端主机接口，16 个48Gb的后端SAS 物理接口；50块7TB的FMD闪存盘含48块数据盘和2块热备盘，按照后RAID6 (6D+2P)可用容量252TB；含内部复制和快照、HDP精简配置、重删压缩、缓存分区、SPM质量控制、多路径管理软件、存储管理和性能监控软件、Ops center智能运维软件，配置GAD双活复制软件，原厂机柜；                                                           数据保护模块： 含4个HCP G11的处理节点，共1TB缓存（每节点不少于256GB）；配置冗余的内部数据IP网络交换机；配置数据保护专用块存储且含双活控制器、16GB的数据缓存和6GB控制缓存、96块600GB的 2.5寸的10K转速SAS磁盘；配置S11的大容量存储磁盘箱且含冗余控制器、600TB裸容量（60块10TB的SAS NL盘）；整体数据保护存储模块提供内置的客户化元数据检索功能，提供内置的NFS、CIFS、HTTP、S3、WebDAV、REST等开放协议，保证客户端可以通过这些协议访问该数据保护存储模块数据，原厂机柜；                              性能分析/双活存储：双活控制器，8GB 的数据缓存和 3GB 控制缓存，4 个 8Gb 的 FC 接口，24 块 300GB 的 15K 转速 2.5 寸 SAS 磁盘，含16 个缓存分区功能；</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中国/日立</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¥18,203,500.00 </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¥36,407,000.00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1.2</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SAN存储-2</w:t>
            </w:r>
          </w:p>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VSP5500</w:t>
            </w:r>
            <w:r>
              <w:rPr>
                <w:rFonts w:hint="eastAsia" w:ascii="宋体" w:hAnsi="宋体" w:eastAsia="宋体" w:cs="宋体"/>
                <w:b w:val="0"/>
                <w:bCs w:val="0"/>
                <w:sz w:val="28"/>
                <w:szCs w:val="28"/>
                <w:lang w:val="en-US" w:eastAsia="zh-CN"/>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VSP 5500                                                                           每套配置为：4个控制器集群，2TB控制器高速数据缓存，64个32Gb的FC前端主机接口，16 个48Gb的后端SAS 物理接口；163块1.9TB的SSD闪存盘含160块数据盘和3块热备盘，按照后RAID6 (6D+2P)可用容量228TB；含内部复制和快照、HDP精简配置、重删压缩、缓存分区、SPM质量控制、多路径管理软件、存储管理和性能监控软件、Ops center智能运维软件，原厂机柜。</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中国/日立</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¥11,790,535.00 </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¥11,790,535.00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7"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1.3</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SAN交换机-1</w:t>
            </w:r>
          </w:p>
          <w:p>
            <w:pPr>
              <w:framePr w:wrap="auto" w:vAnchor="margin" w:hAnchor="text" w:yAlign="in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BR X6-8</w:t>
            </w:r>
            <w:r>
              <w:rPr>
                <w:rFonts w:hint="eastAsia" w:ascii="宋体" w:hAnsi="宋体" w:eastAsia="宋体" w:cs="宋体"/>
                <w:b w:val="0"/>
                <w:bCs w:val="0"/>
                <w:sz w:val="28"/>
                <w:szCs w:val="28"/>
                <w:lang w:val="en-US" w:eastAsia="zh-CN"/>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BR X6-8                                                                每套配置为：288个32Gb的FC接口全激活并含288个SFP模块，6个端口板卡，EB软件包。</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捷克/日立</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¥4,301,450.00 </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¥8,602,900.00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7"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1.4</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SAN交换机-1</w:t>
            </w:r>
          </w:p>
          <w:p>
            <w:pPr>
              <w:framePr w:wrap="auto" w:vAnchor="margin" w:hAnchor="text" w:yAlign="inline"/>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w:t>
            </w:r>
            <w:r>
              <w:rPr>
                <w:rFonts w:hint="eastAsia" w:ascii="宋体" w:hAnsi="宋体" w:eastAsia="宋体" w:cs="宋体"/>
                <w:b w:val="0"/>
                <w:bCs w:val="0"/>
                <w:sz w:val="28"/>
                <w:szCs w:val="28"/>
                <w:lang w:eastAsia="zh-CN"/>
              </w:rPr>
              <w:t>BR X6-8</w:t>
            </w:r>
            <w:r>
              <w:rPr>
                <w:rFonts w:hint="eastAsia" w:ascii="宋体" w:hAnsi="宋体" w:eastAsia="宋体" w:cs="宋体"/>
                <w:b w:val="0"/>
                <w:bCs w:val="0"/>
                <w:sz w:val="28"/>
                <w:szCs w:val="28"/>
                <w:lang w:val="en-US" w:eastAsia="zh-CN"/>
              </w:rPr>
              <w:t>)</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BR X6-8                                                                每套配置为：288个32Gb的FC接口全激活并含288个SFP模块，6个端口板卡，EB软件包，IR路由软件。</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捷克/日立</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¥4,539,883.00 </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¥9,079,766.00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7"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1.5</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交换机监控软件</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自研</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1套SAN交换机监控管理软件                                   实现对4套SAN交换机-1的部件故障、端口各项指标进行监控。</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中国/自研</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7"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2</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安装实施服务</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日立原厂商安装实施服务，包括3台VSP 5500和4台BR X6-8交换机的安装实施服务</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58"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3</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售后服务</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日立原厂商三年7X24小时保修服务，包括3台VSP 5500和4台BR X6-8交换机的保修服务</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1</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397" w:hRule="atLeast"/>
          <w:jc w:val="center"/>
        </w:trPr>
        <w:tc>
          <w:tcPr>
            <w:tcW w:w="588" w:type="dxa"/>
            <w:tcBorders>
              <w:top w:val="single" w:color="000000" w:sz="4" w:space="0"/>
              <w:bottom w:val="single" w:color="000000" w:sz="4" w:space="0"/>
              <w:right w:val="single" w:color="000000" w:sz="4" w:space="0"/>
            </w:tcBorders>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4</w:t>
            </w:r>
          </w:p>
        </w:tc>
        <w:tc>
          <w:tcPr>
            <w:tcW w:w="1388"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现场培训服务</w:t>
            </w:r>
          </w:p>
        </w:tc>
        <w:tc>
          <w:tcPr>
            <w:tcW w:w="884"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6403"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提供基于用户现场的培训，专门培训时间不少于 3 个工作日，培训人数不少于 5 人</w:t>
            </w:r>
          </w:p>
        </w:tc>
        <w:tc>
          <w:tcPr>
            <w:tcW w:w="36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1090"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无</w:t>
            </w:r>
          </w:p>
        </w:tc>
        <w:tc>
          <w:tcPr>
            <w:tcW w:w="1569" w:type="dxa"/>
            <w:tcBorders>
              <w:top w:val="single" w:color="000000" w:sz="4" w:space="0"/>
              <w:left w:val="single" w:color="000000" w:sz="4" w:space="0"/>
              <w:bottom w:val="single" w:color="000000" w:sz="4" w:space="0"/>
              <w:righ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c>
          <w:tcPr>
            <w:tcW w:w="1706" w:type="dxa"/>
            <w:tcBorders>
              <w:top w:val="single" w:color="000000" w:sz="4" w:space="0"/>
              <w:left w:val="single" w:color="000000" w:sz="4" w:space="0"/>
              <w:bottom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¥0.00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619" w:hRule="atLeast"/>
          <w:jc w:val="center"/>
        </w:trPr>
        <w:tc>
          <w:tcPr>
            <w:tcW w:w="12282" w:type="dxa"/>
            <w:gridSpan w:val="7"/>
            <w:tcBorders>
              <w:top w:val="single" w:color="000000" w:sz="4" w:space="0"/>
              <w:right w:val="single" w:color="000000" w:sz="4" w:space="0"/>
            </w:tcBorders>
            <w:vAlign w:val="center"/>
          </w:tcPr>
          <w:p>
            <w:pPr>
              <w:framePr w:wrap="auto" w:vAnchor="margin" w:hAnchor="text" w:yAlign="inline"/>
              <w:jc w:val="center"/>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总计：</w:t>
            </w:r>
          </w:p>
        </w:tc>
        <w:tc>
          <w:tcPr>
            <w:tcW w:w="1706" w:type="dxa"/>
            <w:tcBorders>
              <w:top w:val="single" w:color="000000" w:sz="4" w:space="0"/>
              <w:left w:val="single" w:color="000000" w:sz="4" w:space="0"/>
            </w:tcBorders>
            <w:vAlign w:val="center"/>
          </w:tcPr>
          <w:p>
            <w:pPr>
              <w:framePr w:wrap="auto" w:vAnchor="margin" w:hAnchor="text" w:yAlign="inline"/>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 xml:space="preserve">¥65,880,201.00 </w:t>
            </w:r>
          </w:p>
        </w:tc>
      </w:tr>
    </w:tbl>
    <w:p>
      <w:pPr>
        <w:framePr w:wrap="auto" w:vAnchor="margin" w:hAnchor="text" w:yAlign="inline"/>
        <w:rPr>
          <w:rFonts w:ascii="仿宋_GB2312" w:hAnsi="仿宋_GB2312" w:eastAsia="仿宋_GB2312" w:cs="仿宋_GB2312"/>
          <w:sz w:val="32"/>
          <w:szCs w:val="32"/>
          <w:lang w:eastAsia="zh-CN"/>
        </w:rPr>
      </w:pPr>
    </w:p>
    <w:p>
      <w:pPr>
        <w:framePr w:wrap="auto" w:vAnchor="margin" w:hAnchor="text" w:yAlign="inline"/>
        <w:rPr>
          <w:rFonts w:ascii="仿宋_GB2312" w:hAnsi="仿宋_GB2312" w:eastAsia="仿宋_GB2312" w:cs="仿宋_GB2312"/>
          <w:sz w:val="32"/>
          <w:szCs w:val="32"/>
          <w:lang w:eastAsia="zh-CN"/>
        </w:rPr>
        <w:sectPr>
          <w:pgSz w:w="16838" w:h="11906" w:orient="landscape"/>
          <w:pgMar w:top="1800" w:right="1440" w:bottom="1800" w:left="1440" w:header="851" w:footer="992" w:gutter="0"/>
          <w:cols w:space="720" w:num="1"/>
          <w:docGrid w:type="lines" w:linePitch="312" w:charSpace="0"/>
        </w:sectPr>
      </w:pPr>
    </w:p>
    <w:p>
      <w:pPr>
        <w:framePr w:wrap="auto" w:vAnchor="margin" w:hAnchor="text" w:yAlign="inline"/>
        <w:rPr>
          <w:rFonts w:ascii="宋体" w:hAnsi="宋体" w:eastAsia="宋体" w:cs="宋体"/>
          <w:sz w:val="28"/>
          <w:szCs w:val="28"/>
          <w:lang w:eastAsia="zh-CN"/>
        </w:rPr>
      </w:pPr>
      <w:r>
        <w:rPr>
          <w:rFonts w:hint="eastAsia" w:ascii="宋体" w:hAnsi="宋体" w:eastAsia="宋体" w:cs="宋体"/>
          <w:b/>
          <w:bCs/>
          <w:sz w:val="28"/>
          <w:szCs w:val="28"/>
          <w:lang w:eastAsia="zh-CN"/>
        </w:rPr>
        <w:t>附件2：工作说明书</w:t>
      </w:r>
    </w:p>
    <w:p>
      <w:pPr>
        <w:framePr w:wrap="auto" w:vAnchor="margin" w:hAnchor="text" w:yAlign="inline"/>
        <w:rPr>
          <w:rFonts w:ascii="宋体" w:hAnsi="宋体" w:eastAsia="宋体" w:cs="宋体"/>
          <w:sz w:val="28"/>
          <w:szCs w:val="28"/>
          <w:lang w:eastAsia="zh-CN"/>
        </w:rPr>
      </w:pPr>
    </w:p>
    <w:p>
      <w:pPr>
        <w:framePr w:wrap="auto" w:vAnchor="margin" w:hAnchor="text" w:yAlign="inline"/>
        <w:rPr>
          <w:rFonts w:ascii="宋体" w:hAnsi="宋体" w:cs="宋体"/>
          <w:sz w:val="28"/>
          <w:szCs w:val="28"/>
          <w:lang w:eastAsia="zh-CN"/>
        </w:rPr>
      </w:pPr>
      <w:r>
        <w:rPr>
          <w:rFonts w:hint="eastAsia" w:ascii="宋体" w:hAnsi="宋体" w:cs="宋体"/>
          <w:b/>
          <w:bCs/>
          <w:sz w:val="28"/>
          <w:szCs w:val="28"/>
          <w:lang w:eastAsia="zh-CN"/>
        </w:rPr>
        <w:t>一、售后服务内容</w:t>
      </w:r>
    </w:p>
    <w:p>
      <w:pPr>
        <w:framePr w:wrap="auto" w:vAnchor="margin" w:hAnchor="text" w:yAlign="inline"/>
        <w:ind w:firstLine="420"/>
        <w:rPr>
          <w:rFonts w:ascii="宋体" w:hAnsi="宋体" w:cs="宋体"/>
          <w:sz w:val="28"/>
          <w:szCs w:val="28"/>
          <w:lang w:eastAsia="zh-CN"/>
        </w:rPr>
      </w:pPr>
      <w:r>
        <w:rPr>
          <w:rFonts w:hint="eastAsia" w:ascii="宋体" w:hAnsi="宋体" w:cs="宋体"/>
          <w:sz w:val="28"/>
          <w:szCs w:val="28"/>
          <w:lang w:eastAsia="zh-CN"/>
        </w:rPr>
        <w:t>（一）自甲方签署《验收报告》并签收本项目项下交付的产品后，乙方应提供三年的</w:t>
      </w:r>
      <w:r>
        <w:rPr>
          <w:rFonts w:hint="eastAsia" w:ascii="宋体" w:hAnsi="宋体" w:cs="宋体"/>
          <w:sz w:val="28"/>
          <w:szCs w:val="28"/>
          <w:lang w:val="en-US" w:eastAsia="zh-CN"/>
        </w:rPr>
        <w:t>原厂</w:t>
      </w:r>
      <w:r>
        <w:rPr>
          <w:rFonts w:hint="eastAsia" w:ascii="宋体" w:hAnsi="宋体" w:cs="宋体"/>
          <w:sz w:val="28"/>
          <w:szCs w:val="28"/>
          <w:lang w:eastAsia="zh-CN"/>
        </w:rPr>
        <w:t>硬件免费维保服务。乙方</w:t>
      </w:r>
      <w:r>
        <w:rPr>
          <w:rFonts w:hint="eastAsia" w:ascii="宋体" w:hAnsi="宋体" w:cs="宋体"/>
          <w:sz w:val="28"/>
          <w:szCs w:val="28"/>
          <w:lang w:val="en-US" w:eastAsia="zh-CN"/>
        </w:rPr>
        <w:t>及原厂</w:t>
      </w:r>
      <w:r>
        <w:rPr>
          <w:rFonts w:hint="eastAsia" w:ascii="宋体" w:hAnsi="宋体" w:cs="宋体"/>
          <w:sz w:val="28"/>
          <w:szCs w:val="28"/>
          <w:lang w:eastAsia="zh-CN"/>
        </w:rPr>
        <w:t>有责任及时向甲方通报产品相关软件升级情况，并免费提供三年的软件升级服务。服务水平目标要求：设备可用性高于</w:t>
      </w:r>
      <w:r>
        <w:rPr>
          <w:rFonts w:hint="eastAsia" w:ascii="宋体" w:hAnsi="宋体" w:cs="宋体"/>
          <w:sz w:val="28"/>
          <w:szCs w:val="28"/>
          <w:lang w:val="en-US" w:eastAsia="zh-CN"/>
        </w:rPr>
        <w:t>99.9999999</w:t>
      </w:r>
      <w:r>
        <w:rPr>
          <w:rFonts w:hint="eastAsia" w:ascii="宋体" w:hAnsi="宋体" w:cs="宋体"/>
          <w:sz w:val="28"/>
          <w:szCs w:val="28"/>
          <w:lang w:eastAsia="zh-CN"/>
        </w:rPr>
        <w:t>%</w:t>
      </w:r>
    </w:p>
    <w:p>
      <w:pPr>
        <w:framePr w:wrap="auto" w:vAnchor="margin" w:hAnchor="text" w:yAlign="inline"/>
        <w:ind w:firstLine="420"/>
        <w:rPr>
          <w:rFonts w:ascii="宋体" w:hAnsi="宋体" w:cs="宋体"/>
          <w:sz w:val="28"/>
          <w:szCs w:val="28"/>
          <w:lang w:eastAsia="zh-CN"/>
        </w:rPr>
      </w:pPr>
      <w:r>
        <w:rPr>
          <w:rFonts w:hint="eastAsia" w:ascii="宋体" w:hAnsi="宋体" w:cs="宋体"/>
          <w:sz w:val="28"/>
          <w:szCs w:val="28"/>
          <w:lang w:eastAsia="zh-CN"/>
        </w:rPr>
        <w:t>（二）产品保修期内主要维保内容及要求：</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1.为保证数据中心结构稳定，快速处理问题，乙方</w:t>
      </w:r>
      <w:r>
        <w:rPr>
          <w:rFonts w:hint="eastAsia" w:ascii="宋体" w:hAnsi="宋体" w:cs="宋体"/>
          <w:sz w:val="28"/>
          <w:szCs w:val="28"/>
          <w:lang w:val="en-US" w:eastAsia="zh-CN"/>
        </w:rPr>
        <w:t>协调原厂</w:t>
      </w:r>
      <w:r>
        <w:rPr>
          <w:rFonts w:hint="eastAsia" w:ascii="宋体" w:hAnsi="宋体" w:cs="宋体"/>
          <w:sz w:val="28"/>
          <w:szCs w:val="28"/>
          <w:lang w:eastAsia="zh-CN"/>
        </w:rPr>
        <w:t>提供现场设备备件，以便于甲方利用备件进行结构、技术、故障的测试与验证。</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2.乙方</w:t>
      </w:r>
      <w:r>
        <w:rPr>
          <w:rFonts w:hint="eastAsia" w:ascii="宋体" w:hAnsi="宋体" w:cs="宋体"/>
          <w:sz w:val="28"/>
          <w:szCs w:val="28"/>
          <w:lang w:val="en-US" w:eastAsia="zh-CN"/>
        </w:rPr>
        <w:t>应促使设备原厂</w:t>
      </w:r>
      <w:r>
        <w:rPr>
          <w:rFonts w:hint="eastAsia" w:ascii="宋体" w:hAnsi="宋体" w:cs="宋体"/>
          <w:sz w:val="28"/>
          <w:szCs w:val="28"/>
          <w:lang w:eastAsia="zh-CN"/>
        </w:rPr>
        <w:t>提供7×24小时电话支持服务，并按照问题等级要求提供分级服务。其中，紧急支持服务要求为：7×24小时电话支持，15分钟电话响应，承诺技术支持人员2小时到达现场；设备出现故障时，备件到达现场时间不超过4小时；5小时内解决问题。</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3.如发现产品存在性能问题，乙方将根据甲方要求缩短性能分析周期，提出解决方案，并协助甲方直至问题解决。</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4.备件更换：乙方向设备原厂商下单24×7×4小时硬件维保服务，并向甲方出具设备原厂商的备件服务承诺函</w:t>
      </w:r>
      <w:r>
        <w:rPr>
          <w:rFonts w:hint="eastAsia" w:ascii="宋体" w:hAnsi="宋体" w:cs="宋体"/>
          <w:sz w:val="28"/>
          <w:szCs w:val="28"/>
          <w:lang w:val="en-US" w:eastAsia="zh-CN"/>
        </w:rPr>
        <w:t>附件</w:t>
      </w:r>
      <w:r>
        <w:rPr>
          <w:rFonts w:hint="eastAsia" w:ascii="宋体" w:hAnsi="宋体" w:cs="宋体"/>
          <w:sz w:val="28"/>
          <w:szCs w:val="28"/>
          <w:lang w:eastAsia="zh-CN"/>
        </w:rPr>
        <w:t>。乙方将协调设备原厂商按本项目维保要求免费提供充足的零配件,以确保设备维修所需更换的零配件。保修期内，一旦设备故障确定为硬件故障，乙方应先行免费提供完好备件对故障模块或部件进行及时更换，甲方可随后再将故障设备发回返修。</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5.甲方如果认为乙方不能按要求提供服务，经双方协商一致，甲方可另请其他方提供服务，所发生费用由乙方承担。</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6.远程技术支持：乙方作为技术第一线，需通过电话、传真、电子邮件方式接受、回答、解决甲方技术问题；并协助甲方跟踪、督促设备原厂商加快问题解决的进度。</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7.现场支持服务：乙方承诺对本项目免费提供3年现场技术支持服务，现场技术支持服务内容包括：在客户项目工程实施、系统投产（包括新应用系统投产及应用系统版本升级等）、系统升级、系统优化、系统变更、系统故障应急及后续分析时，提供现场技术支持服务；在产品保修期内遇到紧急问题或远程在线技术支持服务不能够解决的问题时，提供7×24小时现场技术支持服务；在甲方指定的特殊时间点（如每年12月31日）提供现场技术支持服务。现场技术支持服务人员应在甲方指定时间内到达甲方现场，进行技术支持服务。</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8.升级服务：乙方根据设备原厂商发布的更新操作系统软件版本，结合甲方现有系统情况，定期向甲方提供升级建议。如甲方需要升级，乙方将协助甲方进行升级工作,并解决升级过程中出现的问题。</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9.巡检服务：乙方对设备采购项目下设备进行每年至少四次（每季度至少一次）专业维护、巡检和健康检查服务，对设备运行状态进行检查，对设备日志、参数、性能进行分析、评估，通过检查、分析数据，排查隐患，对甲方提出购买设备所在系统环境的高可靠运行建议；乙方将在产品保修期内每季度前15日内，向甲方提交上季度巡检维护报告。</w:t>
      </w:r>
    </w:p>
    <w:p>
      <w:pPr>
        <w:framePr w:wrap="auto" w:vAnchor="margin" w:hAnchor="text" w:yAlign="inline"/>
        <w:ind w:left="420" w:firstLine="420"/>
        <w:rPr>
          <w:rFonts w:ascii="宋体" w:hAnsi="宋体" w:cs="宋体"/>
          <w:sz w:val="28"/>
          <w:szCs w:val="28"/>
          <w:lang w:eastAsia="zh-CN"/>
        </w:rPr>
      </w:pPr>
      <w:r>
        <w:rPr>
          <w:rFonts w:hint="eastAsia" w:ascii="宋体" w:hAnsi="宋体" w:cs="宋体"/>
          <w:sz w:val="28"/>
          <w:szCs w:val="28"/>
          <w:lang w:eastAsia="zh-CN"/>
        </w:rPr>
        <w:t>10.维护服务小组：乙方提供完整的技术服务队伍为甲方提供技术支持服务，成立服务维护小组，服务期3年。维护服务小组不少于7人，设组长1名，组员不少于6名。组长在与本项目类似项目中承担过相似职责，组员具有相关技术支持经验。</w:t>
      </w:r>
    </w:p>
    <w:p>
      <w:pPr>
        <w:framePr w:wrap="auto" w:vAnchor="margin" w:hAnchor="text" w:yAlign="inline"/>
        <w:rPr>
          <w:rFonts w:ascii="宋体" w:hAnsi="宋体" w:cs="宋体"/>
          <w:sz w:val="28"/>
          <w:szCs w:val="28"/>
          <w:lang w:eastAsia="zh-CN"/>
        </w:rPr>
      </w:pPr>
    </w:p>
    <w:p>
      <w:pPr>
        <w:framePr w:wrap="auto" w:vAnchor="margin" w:hAnchor="text" w:yAlign="inline"/>
        <w:rPr>
          <w:rFonts w:ascii="宋体" w:hAnsi="宋体" w:cs="宋体"/>
          <w:sz w:val="28"/>
          <w:szCs w:val="28"/>
          <w:lang w:eastAsia="zh-CN"/>
        </w:rPr>
      </w:pPr>
      <w:r>
        <w:rPr>
          <w:rFonts w:hint="eastAsia" w:ascii="宋体" w:hAnsi="宋体" w:cs="宋体"/>
          <w:b/>
          <w:bCs/>
          <w:sz w:val="28"/>
          <w:szCs w:val="28"/>
          <w:lang w:eastAsia="zh-CN"/>
        </w:rPr>
        <w:t>二、项目组人员简介</w:t>
      </w:r>
    </w:p>
    <w:p>
      <w:pPr>
        <w:framePr w:wrap="auto" w:vAnchor="margin" w:hAnchor="text" w:yAlign="inline"/>
        <w:ind w:left="420" w:firstLine="420"/>
        <w:rPr>
          <w:rFonts w:hint="eastAsia" w:ascii="宋体" w:hAnsi="宋体" w:cs="宋体"/>
          <w:sz w:val="28"/>
          <w:szCs w:val="28"/>
          <w:lang w:eastAsia="zh-CN"/>
        </w:rPr>
      </w:pPr>
      <w:r>
        <w:rPr>
          <w:rFonts w:hint="eastAsia" w:ascii="宋体" w:hAnsi="宋体" w:cs="宋体"/>
          <w:sz w:val="28"/>
          <w:szCs w:val="28"/>
          <w:lang w:eastAsia="zh-CN"/>
        </w:rPr>
        <w:t>项目实施中乙方所提供的项目经理和技术人员与新数据中心高端存储阵列设备采购项目投标文件及其附件（北京创联致信科技有限公司）一致，乙方提供的替换人员资质不得低于被更换的项目组人员且项目组人员更换须事前得到甲方的书面同意，非经甲方书面同意，乙方不得更换项目组人员。</w:t>
      </w:r>
    </w:p>
    <w:p>
      <w:pPr>
        <w:framePr w:wrap="auto" w:vAnchor="margin" w:hAnchor="text" w:yAlign="inline"/>
        <w:ind w:left="0" w:firstLine="0"/>
        <w:rPr>
          <w:rFonts w:hint="eastAsia" w:ascii="宋体" w:hAnsi="宋体" w:cs="宋体"/>
          <w:sz w:val="28"/>
          <w:szCs w:val="28"/>
          <w:lang w:eastAsia="zh-CN"/>
        </w:rPr>
      </w:pPr>
    </w:p>
    <w:p>
      <w:pPr>
        <w:pageBreakBefore/>
        <w:framePr w:wrap="auto" w:vAnchor="margin" w:hAnchor="text" w:yAlign="inline"/>
        <w:ind w:left="0" w:firstLine="0"/>
        <w:rPr>
          <w:rFonts w:hint="eastAsia" w:ascii="宋体" w:hAnsi="宋体" w:cs="宋体"/>
          <w:sz w:val="28"/>
          <w:szCs w:val="28"/>
          <w:lang w:val="en-US" w:eastAsia="zh-CN"/>
        </w:rPr>
      </w:pPr>
      <w:r>
        <w:rPr>
          <w:rFonts w:hint="eastAsia" w:ascii="宋体" w:hAnsi="宋体" w:cs="宋体"/>
          <w:sz w:val="28"/>
          <w:szCs w:val="28"/>
          <w:lang w:eastAsia="zh-CN"/>
        </w:rPr>
        <w:t>附件</w:t>
      </w:r>
      <w:r>
        <w:rPr>
          <w:rFonts w:hint="eastAsia" w:ascii="宋体" w:hAnsi="宋体" w:cs="宋体"/>
          <w:sz w:val="28"/>
          <w:szCs w:val="28"/>
          <w:lang w:val="en-US" w:eastAsia="zh-CN"/>
        </w:rPr>
        <w:t>3：原厂授权相关材料</w:t>
      </w:r>
    </w:p>
    <w:p>
      <w:pPr>
        <w:framePr w:wrap="auto" w:vAnchor="margin" w:hAnchor="text" w:yAlign="inline"/>
        <w:ind w:left="0" w:firstLine="0"/>
        <w:rPr>
          <w:rFonts w:hint="eastAsia" w:ascii="宋体" w:hAnsi="宋体" w:cs="宋体"/>
          <w:sz w:val="28"/>
          <w:szCs w:val="28"/>
          <w:lang w:val="en-US" w:eastAsia="zh-CN"/>
        </w:rPr>
      </w:pPr>
      <w:r>
        <w:drawing>
          <wp:inline distT="0" distB="0" distL="0" distR="0">
            <wp:extent cx="4628515" cy="6301105"/>
            <wp:effectExtent l="0" t="0" r="63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630767" cy="6304278"/>
                    </a:xfrm>
                    <a:prstGeom prst="rect">
                      <a:avLst/>
                    </a:prstGeom>
                    <a:noFill/>
                    <a:ln>
                      <a:noFill/>
                    </a:ln>
                  </pic:spPr>
                </pic:pic>
              </a:graphicData>
            </a:graphic>
          </wp:inline>
        </w:drawing>
      </w:r>
    </w:p>
    <w:p>
      <w:pPr>
        <w:framePr w:wrap="auto" w:vAnchor="margin" w:hAnchor="text" w:yAlign="inline"/>
        <w:ind w:left="0" w:firstLine="0"/>
        <w:rPr>
          <w:rFonts w:hint="eastAsia" w:ascii="宋体" w:hAnsi="宋体" w:cs="宋体"/>
          <w:sz w:val="28"/>
          <w:szCs w:val="28"/>
          <w:lang w:val="en-US" w:eastAsia="zh-CN"/>
        </w:rPr>
      </w:pPr>
      <w:r>
        <w:drawing>
          <wp:inline distT="0" distB="0" distL="0" distR="0">
            <wp:extent cx="4358640" cy="6264910"/>
            <wp:effectExtent l="0" t="0" r="3810" b="25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361405" cy="6268972"/>
                    </a:xfrm>
                    <a:prstGeom prst="rect">
                      <a:avLst/>
                    </a:prstGeom>
                    <a:noFill/>
                    <a:ln>
                      <a:noFill/>
                    </a:ln>
                  </pic:spPr>
                </pic:pic>
              </a:graphicData>
            </a:graphic>
          </wp:inline>
        </w:drawing>
      </w:r>
    </w:p>
    <w:p>
      <w:pPr>
        <w:framePr w:wrap="auto" w:vAnchor="margin" w:hAnchor="text" w:yAlign="inline"/>
        <w:ind w:left="0" w:firstLine="0"/>
        <w:rPr>
          <w:rFonts w:hint="eastAsia" w:ascii="宋体" w:hAnsi="宋体" w:cs="宋体"/>
          <w:sz w:val="28"/>
          <w:szCs w:val="28"/>
          <w:lang w:val="en-US" w:eastAsia="zh-CN"/>
        </w:rPr>
      </w:pPr>
      <w:r>
        <w:drawing>
          <wp:inline distT="0" distB="0" distL="0" distR="0">
            <wp:extent cx="4494530" cy="6577330"/>
            <wp:effectExtent l="0" t="0" r="1270" b="139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497559" cy="6581776"/>
                    </a:xfrm>
                    <a:prstGeom prst="rect">
                      <a:avLst/>
                    </a:prstGeom>
                    <a:noFill/>
                    <a:ln>
                      <a:noFill/>
                    </a:ln>
                  </pic:spPr>
                </pic:pic>
              </a:graphicData>
            </a:graphic>
          </wp:inline>
        </w:drawing>
      </w:r>
    </w:p>
    <w:p>
      <w:pPr>
        <w:framePr w:wrap="auto" w:vAnchor="margin" w:hAnchor="text" w:yAlign="inline"/>
        <w:ind w:left="0" w:firstLine="0"/>
        <w:rPr>
          <w:rFonts w:hint="eastAsia" w:ascii="宋体" w:hAnsi="宋体" w:cs="宋体"/>
          <w:sz w:val="28"/>
          <w:szCs w:val="28"/>
          <w:lang w:val="en-US" w:eastAsia="zh-CN"/>
        </w:rPr>
      </w:pPr>
      <w:r>
        <w:drawing>
          <wp:inline distT="0" distB="0" distL="0" distR="0">
            <wp:extent cx="4650740" cy="6577965"/>
            <wp:effectExtent l="0" t="0" r="16510" b="133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51781" cy="6578833"/>
                    </a:xfrm>
                    <a:prstGeom prst="rect">
                      <a:avLst/>
                    </a:prstGeom>
                    <a:noFill/>
                    <a:ln>
                      <a:noFill/>
                    </a:ln>
                  </pic:spPr>
                </pic:pic>
              </a:graphicData>
            </a:graphic>
          </wp:inline>
        </w:drawing>
      </w:r>
    </w:p>
    <w:p>
      <w:pPr>
        <w:pageBreakBefore/>
        <w:framePr w:wrap="auto" w:vAnchor="margin" w:hAnchor="text" w:yAlign="inline"/>
        <w:widowControl w:val="0"/>
        <w:snapToGrid w:val="0"/>
        <w:spacing w:line="320" w:lineRule="atLeast"/>
        <w:jc w:val="right"/>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snapToGrid w:val="0"/>
        <w:spacing w:line="320" w:lineRule="atLeast"/>
        <w:jc w:val="center"/>
        <w:rPr>
          <w:lang w:eastAsia="zh-CN"/>
        </w:rPr>
      </w:pPr>
    </w:p>
    <w:p>
      <w:pPr>
        <w:framePr w:wrap="auto" w:vAnchor="margin" w:hAnchor="text" w:yAlign="inline"/>
        <w:tabs>
          <w:tab w:val="left" w:pos="3420"/>
          <w:tab w:val="left" w:pos="4680"/>
        </w:tabs>
        <w:spacing w:line="360" w:lineRule="atLeast"/>
        <w:jc w:val="center"/>
        <w:rPr>
          <w:rFonts w:eastAsia="仿宋_GB2312"/>
          <w:b/>
          <w:bCs/>
          <w:sz w:val="32"/>
          <w:szCs w:val="32"/>
          <w:lang w:eastAsia="zh-CN"/>
        </w:rPr>
      </w:pPr>
      <w:r>
        <w:rPr>
          <w:rFonts w:hint="eastAsia" w:eastAsia="仿宋_GB2312"/>
          <w:b/>
          <w:bCs/>
          <w:sz w:val="32"/>
          <w:szCs w:val="32"/>
          <w:lang w:eastAsia="zh-CN"/>
        </w:rPr>
        <w:t>保密协议</w:t>
      </w:r>
    </w:p>
    <w:p>
      <w:pPr>
        <w:framePr w:wrap="auto" w:vAnchor="margin" w:hAnchor="text" w:yAlign="inline"/>
        <w:snapToGrid w:val="0"/>
        <w:spacing w:line="320" w:lineRule="atLeast"/>
        <w:jc w:val="center"/>
        <w:rPr>
          <w:sz w:val="32"/>
          <w:szCs w:val="32"/>
          <w:lang w:eastAsia="zh-CN"/>
        </w:rPr>
      </w:pPr>
    </w:p>
    <w:p>
      <w:pPr>
        <w:framePr w:wrap="auto" w:vAnchor="margin" w:hAnchor="text" w:yAlign="inline"/>
        <w:tabs>
          <w:tab w:val="left" w:pos="3420"/>
          <w:tab w:val="left" w:pos="4680"/>
        </w:tabs>
        <w:spacing w:line="360" w:lineRule="atLeast"/>
        <w:jc w:val="center"/>
        <w:rPr>
          <w:rFonts w:eastAsia="仿宋_GB2312"/>
          <w:b/>
          <w:bCs/>
          <w:sz w:val="32"/>
          <w:szCs w:val="32"/>
          <w:lang w:eastAsia="zh-CN"/>
        </w:rPr>
      </w:pPr>
      <w:r>
        <w:rPr>
          <w:rFonts w:hint="eastAsia" w:eastAsia="仿宋_GB2312"/>
          <w:b/>
          <w:bCs/>
          <w:sz w:val="32"/>
          <w:szCs w:val="32"/>
          <w:lang w:eastAsia="zh-CN"/>
        </w:rPr>
        <w:t>（适用于披露方为我行的非信贷类项目）</w:t>
      </w:r>
    </w:p>
    <w:p>
      <w:pPr>
        <w:framePr w:wrap="auto" w:vAnchor="margin" w:hAnchor="text" w:yAlign="inline"/>
        <w:tabs>
          <w:tab w:val="left" w:pos="3420"/>
          <w:tab w:val="left" w:pos="4680"/>
        </w:tabs>
        <w:spacing w:line="360" w:lineRule="atLeast"/>
        <w:jc w:val="center"/>
        <w:rPr>
          <w:rFonts w:eastAsia="仿宋_GB2312"/>
          <w:b/>
          <w:bCs/>
          <w:sz w:val="36"/>
          <w:szCs w:val="36"/>
          <w:lang w:eastAsia="zh-CN"/>
        </w:rPr>
      </w:pPr>
    </w:p>
    <w:p>
      <w:pPr>
        <w:framePr w:wrap="auto" w:vAnchor="margin" w:hAnchor="text" w:yAlign="inline"/>
        <w:tabs>
          <w:tab w:val="left" w:pos="3420"/>
          <w:tab w:val="left" w:pos="4680"/>
        </w:tabs>
        <w:spacing w:line="360" w:lineRule="atLeast"/>
        <w:jc w:val="center"/>
        <w:rPr>
          <w:rFonts w:eastAsia="仿宋_GB2312"/>
          <w:b/>
          <w:bCs/>
          <w:sz w:val="44"/>
          <w:szCs w:val="44"/>
          <w:lang w:eastAsia="zh-CN"/>
        </w:rPr>
      </w:pPr>
    </w:p>
    <w:p>
      <w:pPr>
        <w:framePr w:wrap="auto" w:vAnchor="margin" w:hAnchor="text" w:yAlign="inline"/>
        <w:tabs>
          <w:tab w:val="left" w:pos="3420"/>
          <w:tab w:val="left" w:pos="4680"/>
        </w:tabs>
        <w:spacing w:line="360" w:lineRule="atLeast"/>
        <w:jc w:val="center"/>
        <w:rPr>
          <w:rFonts w:eastAsia="仿宋_GB2312"/>
          <w:b/>
          <w:bCs/>
          <w:sz w:val="44"/>
          <w:szCs w:val="44"/>
          <w:lang w:eastAsia="zh-CN"/>
        </w:rPr>
      </w:pPr>
    </w:p>
    <w:p>
      <w:pPr>
        <w:framePr w:wrap="auto" w:vAnchor="margin" w:hAnchor="text" w:yAlign="inline"/>
        <w:tabs>
          <w:tab w:val="left" w:pos="3420"/>
          <w:tab w:val="left" w:pos="4680"/>
        </w:tabs>
        <w:spacing w:line="360" w:lineRule="atLeast"/>
        <w:jc w:val="center"/>
        <w:rPr>
          <w:rFonts w:eastAsia="仿宋_GB2312"/>
          <w:b/>
          <w:bCs/>
          <w:sz w:val="44"/>
          <w:szCs w:val="44"/>
          <w:lang w:eastAsia="zh-CN"/>
        </w:rPr>
      </w:pPr>
    </w:p>
    <w:p>
      <w:pPr>
        <w:framePr w:wrap="auto" w:vAnchor="margin" w:hAnchor="text" w:yAlign="inline"/>
        <w:spacing w:line="360" w:lineRule="atLeast"/>
        <w:jc w:val="center"/>
        <w:rPr>
          <w:rFonts w:eastAsia="仿宋_GB2312"/>
          <w:u w:val="single"/>
        </w:rPr>
      </w:pPr>
      <w:r>
        <w:rPr>
          <w:rFonts w:eastAsia="仿宋_GB2312"/>
          <w:b/>
          <w:bCs/>
          <w:sz w:val="28"/>
          <w:szCs w:val="28"/>
        </w:rPr>
        <w:t>合同号：</w:t>
      </w:r>
      <w:r>
        <w:rPr>
          <w:rFonts w:eastAsia="仿宋_GB2312"/>
        </w:rPr>
        <w:t>________________________________</w:t>
      </w: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pStyle w:val="25"/>
        <w:spacing w:before="156"/>
        <w:ind w:firstLine="560"/>
        <w:sectPr>
          <w:pgSz w:w="11906" w:h="16838"/>
          <w:pgMar w:top="1440" w:right="1800" w:bottom="1440" w:left="1800" w:header="851" w:footer="992" w:gutter="0"/>
          <w:cols w:space="720" w:num="1"/>
          <w:titlePg/>
          <w:docGrid w:type="lines" w:linePitch="312" w:charSpace="0"/>
        </w:sectPr>
      </w:pPr>
    </w:p>
    <w:p>
      <w:pPr>
        <w:pStyle w:val="8"/>
        <w:tabs>
          <w:tab w:val="left" w:pos="1050"/>
          <w:tab w:val="right" w:leader="dot" w:pos="8302"/>
        </w:tabs>
        <w:rPr>
          <w:sz w:val="28"/>
          <w:szCs w:val="28"/>
        </w:rPr>
      </w:pPr>
      <w:r>
        <w:rPr>
          <w:rFonts w:hint="eastAsia"/>
          <w:sz w:val="28"/>
          <w:szCs w:val="28"/>
        </w:rPr>
        <w:t>目</w:t>
      </w:r>
      <w:r>
        <w:rPr>
          <w:rFonts w:hint="eastAsia" w:hAnsi="宋体" w:cs="宋体"/>
          <w:sz w:val="28"/>
          <w:szCs w:val="28"/>
        </w:rPr>
        <w:t>录</w:t>
      </w:r>
    </w:p>
    <w:p>
      <w:pPr>
        <w:pStyle w:val="8"/>
        <w:tabs>
          <w:tab w:val="left" w:pos="1050"/>
          <w:tab w:val="right" w:leader="dot" w:pos="8302"/>
        </w:tabs>
      </w:pPr>
    </w:p>
    <w:p>
      <w:pPr>
        <w:pStyle w:val="8"/>
        <w:tabs>
          <w:tab w:val="left" w:pos="1050"/>
          <w:tab w:val="right" w:leader="dot" w:pos="8302"/>
        </w:tabs>
      </w:pPr>
    </w:p>
    <w:p>
      <w:pPr>
        <w:pStyle w:val="8"/>
        <w:tabs>
          <w:tab w:val="left" w:pos="1050"/>
          <w:tab w:val="right" w:leader="dot" w:pos="8302"/>
        </w:tabs>
        <w:rPr>
          <w:rFonts w:ascii="Calibri" w:hAnsi="Calibri" w:eastAsia="宋体"/>
          <w:sz w:val="21"/>
          <w:szCs w:val="22"/>
        </w:rPr>
      </w:pPr>
      <w:r>
        <w:rPr>
          <w:bCs/>
        </w:rPr>
        <w:fldChar w:fldCharType="begin"/>
      </w:r>
      <w:r>
        <w:rPr>
          <w:bCs/>
        </w:rPr>
        <w:instrText xml:space="preserve"> TOC \o "1-3" \h \z \u </w:instrText>
      </w:r>
      <w:r>
        <w:rPr>
          <w:bCs/>
        </w:rPr>
        <w:fldChar w:fldCharType="separate"/>
      </w:r>
      <w:r>
        <w:fldChar w:fldCharType="begin"/>
      </w:r>
      <w:r>
        <w:instrText xml:space="preserve"> HYPERLINK \l "_Toc323731176" </w:instrText>
      </w:r>
      <w:r>
        <w:fldChar w:fldCharType="separate"/>
      </w:r>
      <w:r>
        <w:rPr>
          <w:rStyle w:val="13"/>
          <w:rFonts w:hint="eastAsia"/>
        </w:rPr>
        <w:t>第一章</w:t>
      </w:r>
      <w:r>
        <w:rPr>
          <w:rStyle w:val="13"/>
        </w:rPr>
        <w:t xml:space="preserve"> </w:t>
      </w:r>
      <w:r>
        <w:rPr>
          <w:rStyle w:val="13"/>
          <w:rFonts w:hint="eastAsia"/>
        </w:rPr>
        <w:t>定义</w:t>
      </w:r>
      <w:r>
        <w:tab/>
      </w:r>
      <w:r>
        <w:fldChar w:fldCharType="begin"/>
      </w:r>
      <w:r>
        <w:instrText xml:space="preserve"> PAGEREF _Toc323731176 \h </w:instrText>
      </w:r>
      <w:r>
        <w:fldChar w:fldCharType="separate"/>
      </w:r>
      <w:r>
        <w:t>3</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"_Toc323731177" </w:instrText>
      </w:r>
      <w:r>
        <w:fldChar w:fldCharType="separate"/>
      </w:r>
      <w:r>
        <w:rPr>
          <w:rStyle w:val="13"/>
          <w:rFonts w:hint="eastAsia"/>
        </w:rPr>
        <w:t>第二章</w:t>
      </w:r>
      <w:r>
        <w:rPr>
          <w:rStyle w:val="13"/>
        </w:rPr>
        <w:t xml:space="preserve"> </w:t>
      </w:r>
      <w:r>
        <w:rPr>
          <w:rStyle w:val="13"/>
          <w:rFonts w:hint="eastAsia"/>
        </w:rPr>
        <w:t>保密义务</w:t>
      </w:r>
      <w:r>
        <w:tab/>
      </w:r>
      <w:r>
        <w:fldChar w:fldCharType="begin"/>
      </w:r>
      <w:r>
        <w:instrText xml:space="preserve"> PAGEREF _Toc323731177 \h </w:instrText>
      </w:r>
      <w:r>
        <w:fldChar w:fldCharType="separate"/>
      </w:r>
      <w:r>
        <w:t>5</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"_Toc323731178" </w:instrText>
      </w:r>
      <w:r>
        <w:fldChar w:fldCharType="separate"/>
      </w:r>
      <w:r>
        <w:rPr>
          <w:rStyle w:val="13"/>
          <w:rFonts w:hint="eastAsia"/>
        </w:rPr>
        <w:t>第三章</w:t>
      </w:r>
      <w:r>
        <w:rPr>
          <w:rStyle w:val="13"/>
        </w:rPr>
        <w:t xml:space="preserve"> </w:t>
      </w:r>
      <w:r>
        <w:rPr>
          <w:rStyle w:val="13"/>
          <w:rFonts w:hint="eastAsia"/>
        </w:rPr>
        <w:t>保密信息的返还和销毁</w:t>
      </w:r>
      <w:r>
        <w:tab/>
      </w:r>
      <w:r>
        <w:fldChar w:fldCharType="begin"/>
      </w:r>
      <w:r>
        <w:instrText xml:space="preserve"> PAGEREF _Toc323731178 \h </w:instrText>
      </w:r>
      <w:r>
        <w:fldChar w:fldCharType="separate"/>
      </w:r>
      <w:r>
        <w:t>7</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"_Toc323731179" </w:instrText>
      </w:r>
      <w:r>
        <w:fldChar w:fldCharType="separate"/>
      </w:r>
      <w:r>
        <w:rPr>
          <w:rStyle w:val="13"/>
          <w:rFonts w:hint="eastAsia"/>
        </w:rPr>
        <w:t>第四章</w:t>
      </w:r>
      <w:r>
        <w:rPr>
          <w:rStyle w:val="13"/>
        </w:rPr>
        <w:t xml:space="preserve"> </w:t>
      </w:r>
      <w:r>
        <w:rPr>
          <w:rStyle w:val="13"/>
          <w:rFonts w:hint="eastAsia"/>
        </w:rPr>
        <w:t>未授予使用许可权</w:t>
      </w:r>
      <w:r>
        <w:tab/>
      </w:r>
      <w:r>
        <w:fldChar w:fldCharType="begin"/>
      </w:r>
      <w:r>
        <w:instrText xml:space="preserve"> PAGEREF _Toc323731179 \h </w:instrText>
      </w:r>
      <w:r>
        <w:fldChar w:fldCharType="separate"/>
      </w:r>
      <w:r>
        <w:t>7</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"_Toc323731180" </w:instrText>
      </w:r>
      <w:r>
        <w:fldChar w:fldCharType="separate"/>
      </w:r>
      <w:r>
        <w:rPr>
          <w:rStyle w:val="13"/>
          <w:rFonts w:hint="eastAsia"/>
        </w:rPr>
        <w:t>第五章</w:t>
      </w:r>
      <w:r>
        <w:rPr>
          <w:rStyle w:val="13"/>
        </w:rPr>
        <w:t xml:space="preserve"> </w:t>
      </w:r>
      <w:r>
        <w:rPr>
          <w:rStyle w:val="13"/>
          <w:rFonts w:hint="eastAsia"/>
        </w:rPr>
        <w:t>生效及保密期限</w:t>
      </w:r>
      <w:r>
        <w:tab/>
      </w:r>
      <w:r>
        <w:fldChar w:fldCharType="begin"/>
      </w:r>
      <w:r>
        <w:instrText xml:space="preserve"> PAGEREF _Toc323731180 \h </w:instrText>
      </w:r>
      <w:r>
        <w:fldChar w:fldCharType="separate"/>
      </w:r>
      <w:r>
        <w:t>8</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"_Toc323731181" </w:instrText>
      </w:r>
      <w:r>
        <w:fldChar w:fldCharType="separate"/>
      </w:r>
      <w:r>
        <w:rPr>
          <w:rStyle w:val="13"/>
          <w:rFonts w:hint="eastAsia"/>
        </w:rPr>
        <w:t>第六章</w:t>
      </w:r>
      <w:r>
        <w:rPr>
          <w:rStyle w:val="13"/>
        </w:rPr>
        <w:t xml:space="preserve"> </w:t>
      </w:r>
      <w:r>
        <w:rPr>
          <w:rStyle w:val="13"/>
          <w:rFonts w:hint="eastAsia"/>
        </w:rPr>
        <w:t>违约责任</w:t>
      </w:r>
      <w:r>
        <w:tab/>
      </w:r>
      <w:r>
        <w:fldChar w:fldCharType="begin"/>
      </w:r>
      <w:r>
        <w:instrText xml:space="preserve"> PAGEREF _Toc323731181 \h </w:instrText>
      </w:r>
      <w:r>
        <w:fldChar w:fldCharType="separate"/>
      </w:r>
      <w:r>
        <w:t>8</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"_Toc323731182" </w:instrText>
      </w:r>
      <w:r>
        <w:fldChar w:fldCharType="separate"/>
      </w:r>
      <w:r>
        <w:rPr>
          <w:rStyle w:val="13"/>
          <w:rFonts w:hint="eastAsia"/>
        </w:rPr>
        <w:t>第七章</w:t>
      </w:r>
      <w:r>
        <w:rPr>
          <w:rStyle w:val="13"/>
        </w:rPr>
        <w:t xml:space="preserve"> </w:t>
      </w:r>
      <w:r>
        <w:rPr>
          <w:rStyle w:val="13"/>
          <w:rFonts w:hint="eastAsia"/>
        </w:rPr>
        <w:t>适用法律和争议解决</w:t>
      </w:r>
      <w:r>
        <w:tab/>
      </w:r>
      <w:r>
        <w:fldChar w:fldCharType="begin"/>
      </w:r>
      <w:r>
        <w:instrText xml:space="preserve"> PAGEREF _Toc323731182 \h </w:instrText>
      </w:r>
      <w:r>
        <w:fldChar w:fldCharType="separate"/>
      </w:r>
      <w:r>
        <w:t>9</w:t>
      </w:r>
      <w:r>
        <w:fldChar w:fldCharType="end"/>
      </w:r>
      <w:r>
        <w:fldChar w:fldCharType="end"/>
      </w:r>
    </w:p>
    <w:p>
      <w:pPr>
        <w:pStyle w:val="8"/>
        <w:tabs>
          <w:tab w:val="left" w:pos="1050"/>
          <w:tab w:val="right" w:leader="dot" w:pos="8302"/>
        </w:tabs>
        <w:rPr>
          <w:rFonts w:ascii="Calibri" w:hAnsi="Calibri" w:eastAsia="宋体"/>
          <w:sz w:val="21"/>
          <w:szCs w:val="22"/>
        </w:rPr>
      </w:pPr>
      <w:r>
        <w:fldChar w:fldCharType="begin"/>
      </w:r>
      <w:r>
        <w:instrText xml:space="preserve"> HYPERLINK \l "_Toc323731183" </w:instrText>
      </w:r>
      <w:r>
        <w:fldChar w:fldCharType="separate"/>
      </w:r>
      <w:r>
        <w:rPr>
          <w:rStyle w:val="13"/>
          <w:rFonts w:hint="eastAsia"/>
        </w:rPr>
        <w:t>第八章</w:t>
      </w:r>
      <w:r>
        <w:rPr>
          <w:rStyle w:val="13"/>
        </w:rPr>
        <w:t xml:space="preserve"> </w:t>
      </w:r>
      <w:r>
        <w:rPr>
          <w:rStyle w:val="13"/>
          <w:rFonts w:hint="eastAsia"/>
        </w:rPr>
        <w:t>一般条款</w:t>
      </w:r>
      <w:r>
        <w:tab/>
      </w:r>
      <w:r>
        <w:fldChar w:fldCharType="begin"/>
      </w:r>
      <w:r>
        <w:instrText xml:space="preserve"> PAGEREF _Toc323731183 \h </w:instrText>
      </w:r>
      <w:r>
        <w:fldChar w:fldCharType="separate"/>
      </w:r>
      <w:r>
        <w:t>9</w:t>
      </w:r>
      <w:r>
        <w:fldChar w:fldCharType="end"/>
      </w:r>
      <w:r>
        <w:fldChar w:fldCharType="end"/>
      </w:r>
    </w:p>
    <w:p>
      <w:pPr>
        <w:framePr w:wrap="auto" w:vAnchor="margin" w:hAnchor="text" w:yAlign="inline"/>
        <w:tabs>
          <w:tab w:val="left" w:pos="3420"/>
          <w:tab w:val="left" w:pos="4680"/>
        </w:tabs>
        <w:spacing w:line="360" w:lineRule="auto"/>
        <w:rPr>
          <w:rFonts w:eastAsia="仿宋_GB2312"/>
          <w:b/>
          <w:bCs/>
        </w:rPr>
      </w:pPr>
      <w:r>
        <w:rPr>
          <w:rFonts w:eastAsia="仿宋_GB2312"/>
          <w:bCs/>
        </w:rPr>
        <w:fldChar w:fldCharType="end"/>
      </w: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tLeast"/>
        <w:rPr>
          <w:rFonts w:eastAsia="仿宋_GB2312"/>
          <w:b/>
          <w:bCs/>
        </w:rPr>
      </w:pPr>
    </w:p>
    <w:p>
      <w:pPr>
        <w:framePr w:wrap="auto" w:vAnchor="margin" w:hAnchor="text" w:yAlign="inline"/>
        <w:tabs>
          <w:tab w:val="left" w:pos="3420"/>
          <w:tab w:val="left" w:pos="4680"/>
        </w:tabs>
        <w:spacing w:line="360" w:lineRule="auto"/>
        <w:rPr>
          <w:rFonts w:ascii="仿宋_GB2312" w:eastAsia="仿宋_GB2312"/>
          <w:b/>
          <w:bCs/>
          <w:sz w:val="28"/>
          <w:szCs w:val="28"/>
        </w:rPr>
      </w:pPr>
    </w:p>
    <w:p>
      <w:pPr>
        <w:framePr w:wrap="auto" w:vAnchor="margin" w:hAnchor="text" w:yAlign="inline"/>
        <w:tabs>
          <w:tab w:val="left" w:pos="3420"/>
          <w:tab w:val="left" w:pos="4680"/>
        </w:tabs>
        <w:spacing w:line="360" w:lineRule="auto"/>
        <w:rPr>
          <w:rFonts w:ascii="仿宋_GB2312" w:eastAsia="仿宋_GB2312"/>
          <w:b/>
          <w:bCs/>
          <w:sz w:val="28"/>
          <w:szCs w:val="28"/>
        </w:rPr>
      </w:pPr>
    </w:p>
    <w:p>
      <w:pPr>
        <w:framePr w:wrap="auto" w:vAnchor="margin" w:hAnchor="text" w:yAlign="inline"/>
        <w:tabs>
          <w:tab w:val="left" w:pos="3420"/>
          <w:tab w:val="left" w:pos="4680"/>
        </w:tabs>
        <w:spacing w:line="360" w:lineRule="auto"/>
        <w:rPr>
          <w:rFonts w:ascii="仿宋_GB2312" w:eastAsia="仿宋_GB2312"/>
          <w:b/>
          <w:bCs/>
          <w:sz w:val="28"/>
          <w:szCs w:val="28"/>
        </w:rPr>
      </w:pPr>
    </w:p>
    <w:p>
      <w:pPr>
        <w:framePr w:wrap="auto" w:vAnchor="margin" w:hAnchor="text" w:yAlign="inline"/>
        <w:tabs>
          <w:tab w:val="left" w:pos="3420"/>
          <w:tab w:val="left" w:pos="4680"/>
        </w:tabs>
        <w:spacing w:line="360" w:lineRule="auto"/>
        <w:rPr>
          <w:rFonts w:ascii="仿宋_GB2312" w:eastAsia="仿宋_GB2312"/>
          <w:b/>
          <w:bCs/>
          <w:sz w:val="28"/>
          <w:szCs w:val="28"/>
        </w:rPr>
      </w:pP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rPr>
        <w:tab/>
      </w:r>
      <w:r>
        <w:rPr>
          <w:rFonts w:hint="eastAsia" w:ascii="仿宋_GB2312" w:eastAsia="仿宋_GB2312"/>
          <w:sz w:val="28"/>
          <w:szCs w:val="28"/>
          <w:lang w:eastAsia="zh-CN"/>
        </w:rPr>
        <w:t>本《保密协议（适用于披露方为我行的非信贷类项目）》（合同号：</w:t>
      </w:r>
      <w:r>
        <w:rPr>
          <w:rFonts w:eastAsia="仿宋_GB2312"/>
          <w:lang w:eastAsia="zh-CN"/>
        </w:rPr>
        <w:t>_____________________</w:t>
      </w:r>
      <w:r>
        <w:rPr>
          <w:rFonts w:hint="eastAsia" w:ascii="仿宋_GB2312" w:eastAsia="仿宋_GB2312"/>
          <w:sz w:val="28"/>
          <w:szCs w:val="28"/>
          <w:lang w:eastAsia="zh-CN"/>
        </w:rPr>
        <w:t>）于2020年</w:t>
      </w:r>
      <w:commentRangeStart w:id="2"/>
      <w:r>
        <w:rPr>
          <w:rFonts w:eastAsia="仿宋_GB2312"/>
          <w:lang w:eastAsia="zh-CN"/>
        </w:rPr>
        <w:t>_____</w:t>
      </w:r>
      <w:r>
        <w:rPr>
          <w:rFonts w:hint="eastAsia" w:ascii="仿宋_GB2312" w:eastAsia="仿宋_GB2312"/>
          <w:sz w:val="28"/>
          <w:szCs w:val="28"/>
          <w:lang w:eastAsia="zh-CN"/>
        </w:rPr>
        <w:t>月</w:t>
      </w:r>
      <w:r>
        <w:rPr>
          <w:rFonts w:eastAsia="仿宋_GB2312"/>
          <w:lang w:eastAsia="zh-CN"/>
        </w:rPr>
        <w:t>_____</w:t>
      </w:r>
      <w:r>
        <w:rPr>
          <w:rFonts w:hint="eastAsia" w:ascii="仿宋_GB2312" w:eastAsia="仿宋_GB2312"/>
          <w:sz w:val="28"/>
          <w:szCs w:val="28"/>
          <w:lang w:eastAsia="zh-CN"/>
        </w:rPr>
        <w:t>日</w:t>
      </w:r>
      <w:commentRangeEnd w:id="2"/>
      <w:r>
        <w:commentReference w:id="2"/>
      </w:r>
      <w:r>
        <w:rPr>
          <w:rFonts w:hint="eastAsia" w:ascii="仿宋_GB2312" w:eastAsia="仿宋_GB2312"/>
          <w:sz w:val="28"/>
          <w:szCs w:val="28"/>
          <w:lang w:eastAsia="zh-CN"/>
        </w:rPr>
        <w:t>由下述双方签订：</w:t>
      </w:r>
    </w:p>
    <w:p>
      <w:pPr>
        <w:framePr w:wrap="auto" w:vAnchor="margin" w:hAnchor="text" w:yAlign="inline"/>
        <w:spacing w:line="360" w:lineRule="auto"/>
        <w:jc w:val="right"/>
        <w:rPr>
          <w:rFonts w:ascii="仿宋_GB2312" w:eastAsia="仿宋_GB2312"/>
          <w:sz w:val="28"/>
          <w:szCs w:val="28"/>
          <w:lang w:eastAsia="zh-CN"/>
        </w:rPr>
      </w:pP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甲      方：中国进出口银行（即“披露方”）</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法定代表人：胡晓炼</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注册  地址：北京市西城区复兴门内大街30号</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邮政  编码：100031</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电      话：010-86437116</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传      真：010-68330073</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电子  邮箱：waibaoguanli@eximbank.gov.cn</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联  系  人：宗亮</w:t>
      </w:r>
    </w:p>
    <w:p>
      <w:pPr>
        <w:framePr w:wrap="auto" w:vAnchor="margin" w:hAnchor="text" w:yAlign="inline"/>
        <w:spacing w:line="360" w:lineRule="auto"/>
        <w:rPr>
          <w:rFonts w:ascii="仿宋_GB2312" w:eastAsia="仿宋_GB2312"/>
          <w:sz w:val="28"/>
          <w:szCs w:val="28"/>
          <w:lang w:eastAsia="zh-CN"/>
        </w:rPr>
      </w:pP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乙      方：北京创联致信科技有限公司（即“接收方”）</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法定代表人：蔡建</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注册  地址：北京市海淀区苏州街3号509-36</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邮政  编码：100000</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电      话：010-82746952</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传      真：010-82746952</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电子  邮箱：zhanghuan@iufc.cn</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联  系  人：张欢</w:t>
      </w:r>
    </w:p>
    <w:p>
      <w:pPr>
        <w:framePr w:wrap="auto" w:vAnchor="margin" w:hAnchor="text" w:yAlign="inline"/>
        <w:spacing w:line="360" w:lineRule="auto"/>
        <w:rPr>
          <w:rFonts w:ascii="仿宋_GB2312" w:eastAsia="仿宋_GB2312"/>
          <w:sz w:val="28"/>
          <w:szCs w:val="28"/>
          <w:lang w:eastAsia="zh-CN"/>
        </w:rPr>
      </w:pP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ab/>
      </w:r>
      <w:r>
        <w:rPr>
          <w:rFonts w:hint="eastAsia" w:ascii="仿宋_GB2312" w:eastAsia="仿宋_GB2312"/>
          <w:sz w:val="28"/>
          <w:szCs w:val="28"/>
          <w:lang w:eastAsia="zh-CN"/>
        </w:rPr>
        <w:t>以下将甲、乙两方合称为“双方”，单独称为“一方”。</w:t>
      </w:r>
    </w:p>
    <w:p>
      <w:pPr>
        <w:framePr w:wrap="auto" w:vAnchor="margin" w:hAnchor="text" w:yAlign="inline"/>
        <w:spacing w:line="360" w:lineRule="auto"/>
        <w:rPr>
          <w:rFonts w:ascii="仿宋_GB2312" w:eastAsia="仿宋_GB2312"/>
          <w:sz w:val="28"/>
          <w:szCs w:val="28"/>
          <w:lang w:eastAsia="zh-CN"/>
        </w:rPr>
      </w:pP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ab/>
      </w:r>
      <w:r>
        <w:rPr>
          <w:rFonts w:hint="eastAsia" w:ascii="仿宋_GB2312" w:eastAsia="仿宋_GB2312"/>
          <w:b/>
          <w:sz w:val="28"/>
          <w:szCs w:val="28"/>
          <w:lang w:eastAsia="zh-CN"/>
        </w:rPr>
        <w:t>鉴于</w:t>
      </w:r>
      <w:r>
        <w:rPr>
          <w:rFonts w:hint="eastAsia" w:ascii="仿宋_GB2312" w:eastAsia="仿宋_GB2312"/>
          <w:sz w:val="28"/>
          <w:szCs w:val="28"/>
          <w:lang w:eastAsia="zh-CN"/>
        </w:rPr>
        <w:t>：乙方将就新数据中心高端存储阵列设备采购项目（“本项目”）按甲、乙双方协商签署的《中国进出口银行新数据中心高端存储阵列设备采购项目采购合同》为甲方提供【高端存储阵列设备产品及其伴随服务】。</w:t>
      </w:r>
      <w:r>
        <w:rPr>
          <w:rStyle w:val="15"/>
          <w:rFonts w:ascii="仿宋_GB2312" w:eastAsia="仿宋_GB2312"/>
          <w:sz w:val="28"/>
          <w:szCs w:val="28"/>
        </w:rPr>
        <w:footnoteReference w:id="1"/>
      </w:r>
      <w:r>
        <w:rPr>
          <w:rFonts w:hint="eastAsia" w:ascii="仿宋_GB2312" w:eastAsia="仿宋_GB2312"/>
          <w:sz w:val="28"/>
          <w:szCs w:val="28"/>
          <w:lang w:eastAsia="zh-CN"/>
        </w:rPr>
        <w:t>为保证本项目的顺利进行，甲方会向乙方披露相关“保密信息”。为明确双方的权利和义务，根据《中华人民共和国合同法》及其他有关法律、法规的规定，双方经协商一致，特订立本保密协议（“本协议”），并按照“本协议”之约定对甲方在“本项目”合作过程中披露的“保密信息”予以保护。</w:t>
      </w:r>
    </w:p>
    <w:p>
      <w:pPr>
        <w:framePr w:wrap="auto" w:vAnchor="margin" w:hAnchor="text" w:yAlign="inline"/>
        <w:tabs>
          <w:tab w:val="left" w:pos="1560"/>
        </w:tabs>
        <w:spacing w:line="360" w:lineRule="auto"/>
        <w:jc w:val="center"/>
        <w:rPr>
          <w:rFonts w:ascii="黑体" w:hAnsi="黑体" w:eastAsia="黑体" w:cs="黑体"/>
          <w:sz w:val="28"/>
          <w:szCs w:val="28"/>
          <w:lang w:eastAsia="zh-CN"/>
        </w:rPr>
      </w:pPr>
      <w:r>
        <w:rPr>
          <w:rFonts w:hint="eastAsia" w:ascii="黑体" w:hAnsi="黑体" w:eastAsia="黑体" w:cs="黑体"/>
          <w:sz w:val="28"/>
          <w:szCs w:val="28"/>
          <w:lang w:eastAsia="zh-CN"/>
        </w:rPr>
        <w:t>第一章 定义</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b/>
          <w:sz w:val="28"/>
          <w:szCs w:val="28"/>
          <w:lang w:eastAsia="zh-CN"/>
        </w:rPr>
        <w:t>保密信息</w:t>
      </w:r>
      <w:r>
        <w:rPr>
          <w:rFonts w:hint="eastAsia" w:ascii="仿宋_GB2312" w:eastAsia="仿宋_GB2312"/>
          <w:sz w:val="28"/>
          <w:szCs w:val="28"/>
          <w:lang w:eastAsia="zh-CN"/>
        </w:rPr>
        <w:t>”指披露方及其“关联方”和“代表”根据“许可目的”直接或间接向接收方披露的和“本项目”相关的、不为公众所知悉的所有技术、商业和财务信息，包括但不限于“本项目”准备、实施和甲方使用任何乙方交付物的过程中，甲方向乙方提交的任何信息、需求、有关的商业计划、业务方案或设想、技术要求和技术规范信息、业务定价、相关的计算机软件、图纸、设计、程序、规范、客户资料、备忘录、会议纪要、意向书、框架协议或原则协议、合同或协议或其草稿、组织机构或管理结构信息、内部决策信息、“关联方”资料、财务或资产信息、管理制度、业务经营信息、IT系统信息、人事信息和/或其它信息、文件、资料等，无论其是以口头、书面、电子文档、影音形式或其它任何形式或介质记录或表达的。</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上述“保密信息”不包括下列信息：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（1）提供或披露给接收方之时已为公众所知的信息，或不因违反“本协议”约定、或任何其他对披露方、其“关联方”或披露方“代表”承担的保密义务而为公众所知的信息；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（2）在“本协议”签署之日前已为接收方合法所掌握的信息，并且接收方可用届时书面文件证明；</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 xml:space="preserve">（3）从没有保密义务的第三方处获取的信息并且该第三方并未被禁止披露“保密信息”；                                                                                                                                                                                            </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（4）在没有接触“保密信息”的情况下，接收方独立开发取得的与“本项目”无关的信息；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（5）接收方事先征得披露方书面同意而发布公开的。</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b/>
          <w:sz w:val="28"/>
          <w:szCs w:val="28"/>
          <w:lang w:eastAsia="zh-CN"/>
        </w:rPr>
        <w:t>许可目的</w:t>
      </w:r>
      <w:r>
        <w:rPr>
          <w:rFonts w:hint="eastAsia" w:ascii="仿宋_GB2312" w:eastAsia="仿宋_GB2312"/>
          <w:sz w:val="28"/>
          <w:szCs w:val="28"/>
          <w:lang w:eastAsia="zh-CN"/>
        </w:rPr>
        <w:t>”指【为甲方提供《中国进出口银行新数据中心高端存储阵列设备采购项目采购合同》项下的产品及服务】。</w:t>
      </w:r>
      <w:r>
        <w:rPr>
          <w:rStyle w:val="15"/>
          <w:rFonts w:hint="eastAsia" w:ascii="仿宋_GB2312" w:eastAsia="仿宋_GB2312"/>
          <w:sz w:val="28"/>
          <w:szCs w:val="28"/>
        </w:rPr>
        <w:footnoteReference w:id="2"/>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b/>
          <w:sz w:val="28"/>
          <w:szCs w:val="28"/>
          <w:lang w:eastAsia="zh-CN"/>
        </w:rPr>
        <w:t>工作日</w:t>
      </w:r>
      <w:r>
        <w:rPr>
          <w:rFonts w:hint="eastAsia" w:ascii="仿宋_GB2312" w:eastAsia="仿宋_GB2312"/>
          <w:sz w:val="28"/>
          <w:szCs w:val="28"/>
          <w:lang w:eastAsia="zh-CN"/>
        </w:rPr>
        <w:t>”指北京的金融机构或披露方总部住所地营业的日期。</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b/>
          <w:sz w:val="28"/>
          <w:szCs w:val="28"/>
          <w:lang w:eastAsia="zh-CN"/>
        </w:rPr>
        <w:t>关联方</w:t>
      </w:r>
      <w:r>
        <w:rPr>
          <w:rFonts w:hint="eastAsia" w:ascii="仿宋_GB2312" w:eastAsia="仿宋_GB2312"/>
          <w:sz w:val="28"/>
          <w:szCs w:val="28"/>
          <w:lang w:eastAsia="zh-CN"/>
        </w:rPr>
        <w:t>”对于任何一方而言，指控制该方的，被该方控制的或处于包括该方在内的各方共同控制之下的任何公司或其他经营实体。就该方而言，“控制”一词是指通过持有有表决权的证券、或通过合同约定或其他方式拥有直接或间接指导该方的管理和政策或促成该等指导的权力。</w:t>
      </w:r>
    </w:p>
    <w:p>
      <w:pPr>
        <w:framePr w:wrap="auto" w:vAnchor="margin" w:hAnchor="text" w:yAlign="inline"/>
        <w:tabs>
          <w:tab w:val="left" w:pos="1560"/>
        </w:tabs>
        <w:spacing w:line="360" w:lineRule="auto"/>
        <w:ind w:left="120" w:leftChars="50" w:firstLine="520" w:firstLineChars="186"/>
        <w:rPr>
          <w:rFonts w:ascii="仿宋_GB2312" w:eastAsia="仿宋_GB2312"/>
          <w:sz w:val="28"/>
          <w:szCs w:val="28"/>
          <w:lang w:eastAsia="zh-CN"/>
        </w:rPr>
      </w:pPr>
      <w:r>
        <w:rPr>
          <w:rFonts w:hint="eastAsia" w:ascii="仿宋_GB2312" w:eastAsia="仿宋_GB2312"/>
          <w:sz w:val="28"/>
          <w:szCs w:val="28"/>
          <w:lang w:eastAsia="zh-CN"/>
        </w:rPr>
        <w:t>“</w:t>
      </w:r>
      <w:r>
        <w:rPr>
          <w:rFonts w:hint="eastAsia" w:ascii="仿宋_GB2312" w:eastAsia="仿宋_GB2312"/>
          <w:b/>
          <w:sz w:val="28"/>
          <w:szCs w:val="28"/>
          <w:lang w:eastAsia="zh-CN"/>
        </w:rPr>
        <w:t>代表</w:t>
      </w:r>
      <w:r>
        <w:rPr>
          <w:rFonts w:hint="eastAsia" w:ascii="仿宋_GB2312" w:eastAsia="仿宋_GB2312"/>
          <w:sz w:val="28"/>
          <w:szCs w:val="28"/>
          <w:lang w:eastAsia="zh-CN"/>
        </w:rPr>
        <w:t>”指接收方/披露方及其“关联方”的董事、雇员、代理人、经理人、审计人员、律师、受托人或顾问。</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第二章 保密义务</w:t>
      </w:r>
    </w:p>
    <w:p>
      <w:pPr>
        <w:framePr w:wrap="auto" w:vAnchor="margin" w:hAnchor="text" w:yAlign="inline"/>
        <w:tabs>
          <w:tab w:val="left" w:pos="1560"/>
        </w:tabs>
        <w:spacing w:line="360" w:lineRule="auto"/>
        <w:ind w:left="540"/>
        <w:rPr>
          <w:rFonts w:ascii="仿宋_GB2312" w:eastAsia="仿宋_GB2312"/>
          <w:sz w:val="28"/>
          <w:szCs w:val="28"/>
          <w:lang w:eastAsia="zh-CN"/>
        </w:rPr>
      </w:pPr>
      <w:r>
        <w:rPr>
          <w:rFonts w:hint="eastAsia" w:ascii="仿宋_GB2312" w:eastAsia="仿宋_GB2312"/>
          <w:b/>
          <w:sz w:val="28"/>
          <w:szCs w:val="28"/>
          <w:lang w:eastAsia="zh-CN"/>
        </w:rPr>
        <w:t>第一条</w:t>
      </w:r>
      <w:r>
        <w:rPr>
          <w:rFonts w:hint="eastAsia" w:ascii="仿宋_GB2312" w:eastAsia="仿宋_GB2312"/>
          <w:sz w:val="28"/>
          <w:szCs w:val="28"/>
          <w:lang w:eastAsia="zh-CN"/>
        </w:rPr>
        <w:t xml:space="preserve"> 接收方的保密义务</w:t>
      </w:r>
    </w:p>
    <w:p>
      <w:pPr>
        <w:framePr w:wrap="auto" w:vAnchor="margin" w:hAnchor="text" w:yAlign="inline"/>
        <w:tabs>
          <w:tab w:val="left" w:pos="1560"/>
        </w:tabs>
        <w:spacing w:line="360" w:lineRule="auto"/>
        <w:ind w:left="540"/>
        <w:rPr>
          <w:rFonts w:ascii="仿宋_GB2312" w:eastAsia="仿宋_GB2312"/>
          <w:sz w:val="28"/>
          <w:szCs w:val="28"/>
          <w:lang w:eastAsia="zh-CN"/>
        </w:rPr>
      </w:pPr>
      <w:r>
        <w:rPr>
          <w:rFonts w:hint="eastAsia" w:ascii="仿宋_GB2312" w:eastAsia="仿宋_GB2312"/>
          <w:sz w:val="28"/>
          <w:szCs w:val="28"/>
          <w:lang w:eastAsia="zh-CN"/>
        </w:rPr>
        <w:t>接收方承诺：</w:t>
      </w:r>
    </w:p>
    <w:p>
      <w:pPr>
        <w:framePr w:wrap="auto" w:vAnchor="margin" w:hAnchor="text" w:yAlign="inline"/>
        <w:tabs>
          <w:tab w:val="left" w:pos="1560"/>
        </w:tabs>
        <w:spacing w:line="360" w:lineRule="auto"/>
        <w:ind w:left="540" w:firstLine="140" w:firstLineChars="50"/>
        <w:rPr>
          <w:rFonts w:ascii="仿宋_GB2312" w:eastAsia="仿宋_GB2312"/>
          <w:sz w:val="28"/>
          <w:szCs w:val="28"/>
          <w:lang w:eastAsia="zh-CN"/>
        </w:rPr>
      </w:pPr>
      <w:r>
        <w:rPr>
          <w:rFonts w:hint="eastAsia" w:ascii="仿宋_GB2312" w:eastAsia="仿宋_GB2312"/>
          <w:sz w:val="28"/>
          <w:szCs w:val="28"/>
          <w:lang w:eastAsia="zh-CN"/>
        </w:rPr>
        <w:t>1. 对“保密信息”予以保密；</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2. 除以下情形外，不会以任何方式直接或间接地向任何第三方披露或允许披露“保密信息”：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（1）按照“本协议”第三条约定披露的；</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（2）经披露方事先书面批准的；</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3. 除因“许可目的”使用或披露“保密信息”之外，不会将“保密信息”用于任何其他目的；</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4. 除非获得披露方的书面授权，不得以任何方式复制、拷贝或引用披露方向其提供的全部或部分“保密信息”；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5.建立并维护有效的安保措施保护“保密信息”，避免“保密信息”被非授权使用、复制或披露，并会以其保护自身同样重要之信息的同等合理审慎态度保护“本协议”项下的“保密信息”。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left="540"/>
        <w:rPr>
          <w:rFonts w:ascii="仿宋_GB2312" w:eastAsia="仿宋_GB2312"/>
          <w:b/>
          <w:sz w:val="28"/>
          <w:szCs w:val="28"/>
          <w:lang w:eastAsia="zh-CN"/>
        </w:rPr>
      </w:pPr>
      <w:r>
        <w:rPr>
          <w:rFonts w:hint="eastAsia" w:ascii="仿宋_GB2312" w:eastAsia="仿宋_GB2312"/>
          <w:b/>
          <w:sz w:val="28"/>
          <w:szCs w:val="28"/>
          <w:lang w:eastAsia="zh-CN"/>
        </w:rPr>
        <w:t xml:space="preserve">第二条 </w:t>
      </w:r>
      <w:r>
        <w:rPr>
          <w:rFonts w:hint="eastAsia" w:ascii="仿宋_GB2312" w:eastAsia="仿宋_GB2312"/>
          <w:sz w:val="28"/>
          <w:szCs w:val="28"/>
          <w:lang w:eastAsia="zh-CN"/>
        </w:rPr>
        <w:t>向接收方“代表”披露“保密信息”的相关义务</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1. 出于“许可目的”，接收方可以将“保密信息”披露给有必要知晓“保密信息”的接收方“代表”，但是在做出该等披露前，接收方必须：</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 xml:space="preserve">（1）告知披露方拟接收相关“保密信息”的接收方“代表”的姓名和职位； </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（2）确保该等接收方“代表”知晓“保密信息”的保密性质和“本协议”约定的所有保密义务和要求。</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2. 接收方必须确保其“代表”按照“本协议”的约定对相关“保密信息”承担保密义务，其行为不会直接或间接导致接收方或其“关联方”违反其在“本协议”项下的保密义务，如接收方“代表”违反保密义务，接收方应向披露方承担全部责任。</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3. 任何行为或过失违反“本协议”之约定或保密承诺时，如披露方认为需要采取行动或发起相关程序，接收方必须按披露方的要求提供一切协助。</w:t>
      </w:r>
    </w:p>
    <w:p>
      <w:pPr>
        <w:framePr w:wrap="auto" w:vAnchor="margin" w:hAnchor="text" w:yAlign="inline"/>
        <w:tabs>
          <w:tab w:val="left" w:pos="1560"/>
        </w:tabs>
        <w:spacing w:line="360" w:lineRule="auto"/>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第三条</w:t>
      </w:r>
      <w:r>
        <w:rPr>
          <w:rFonts w:hint="eastAsia" w:ascii="仿宋_GB2312" w:eastAsia="仿宋_GB2312"/>
          <w:sz w:val="28"/>
          <w:szCs w:val="28"/>
          <w:lang w:eastAsia="zh-CN"/>
        </w:rPr>
        <w:t xml:space="preserve"> 获准披露的情形</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接收方在以下情形可以披露“保密信息”：</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（1）经披露方事先书面批准而向第三方披露；</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（2）出于“许可目的”，按照“本协议”第二条约定将“保密信息”披露给接收方“代表”;</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3）应有管辖权的法院或仲裁机构依法做出的生效裁判或裁决，或任何适用的法律法规或监管机构发布的有效要求/命令而进行的披露（“强制披露”），接收方应在依前述约定进行披露前书面通知披露方，以便披露方就强制披露申请豁免、抗辩或其他适当的保护措施；如披露方未能取得强制披露的豁免或抗辩，则接收方可以对法律要求必须披露的部分“保密信息”进行披露，但前提是接收方同意尽其最大努力配合披露方，获取对该些强制披露信息的保密保证，并应立即将披露情形书面通知披露方。</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第三章 保密信息的返还和销毁</w:t>
      </w: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第四条</w:t>
      </w:r>
      <w:r>
        <w:rPr>
          <w:rFonts w:hint="eastAsia" w:ascii="仿宋_GB2312" w:eastAsia="仿宋_GB2312"/>
          <w:sz w:val="28"/>
          <w:szCs w:val="28"/>
          <w:lang w:eastAsia="zh-CN"/>
        </w:rPr>
        <w:t xml:space="preserve"> 保密信息的返还和销毁</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披露方有权在任何时候选择终止接收方及其“代表”进一步接触“保密信息”，应披露方的要求，接收方应（并应促使其“代表”人员）立即（且在任何情况下均应在披露方提出要求后10个“工作日”内）将披露方提供的全部“保密信息”返还给披露方或直接予以销毁、删除，并应书面向披露方确认所有“保密信息”已按“本协议”约定返还、销毁或删除，该书面确认应由接收方的法定代表人或授权代表签字盖章。“保密信息”的返还或销毁并不影响、减轻或排除接收方或其“代表”在“本协议”项下的义务，该些义务将继续有效。</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接收方可应法律法规及有管辖权的司法或监督机构要求/规定（“强制规定”）留存部分涉及“保密信息”的文件（“涉密文件”），但接收方必须按本条前款约定返还、销毁其他“保密信息”。接收方应严格按照“本协议”约定对依强制规定留存的涉密文件保密，该等保密义务不受限于“本协议”第七条的保密期限。</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第四章 未授予使用许可权</w:t>
      </w: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 xml:space="preserve">第五条 </w:t>
      </w:r>
      <w:r>
        <w:rPr>
          <w:rFonts w:hint="eastAsia" w:ascii="仿宋_GB2312" w:eastAsia="仿宋_GB2312"/>
          <w:sz w:val="28"/>
          <w:szCs w:val="28"/>
          <w:lang w:eastAsia="zh-CN"/>
        </w:rPr>
        <w:t>依“本协议”所披露的“保密信息”在任何时候均是披露方的财产。除按“本协议”约定使用“保密信息”之外，披露方并未授予接收方有关知识产权的任何使用许可，无论是明示或默示或其他。知识产权包括与“保密信息”有关的披露方及其“关联方”所拥有的或未来可能拥有的、或其被授予或未来可能被授予使用许可的商业秘密、商标、专利、著作权、其他知识产权或该等知识产权的申请。</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第六条</w:t>
      </w:r>
      <w:r>
        <w:rPr>
          <w:rFonts w:hint="eastAsia" w:ascii="仿宋_GB2312" w:eastAsia="仿宋_GB2312"/>
          <w:sz w:val="28"/>
          <w:szCs w:val="28"/>
          <w:lang w:eastAsia="zh-CN"/>
        </w:rPr>
        <w:t xml:space="preserve"> 未经披露方书面许可，接收方及其“代表”不得丢弃或处理任何介质的“保密信息”。</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第五章 生效及保密期限</w:t>
      </w: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第七条</w:t>
      </w:r>
      <w:r>
        <w:rPr>
          <w:rFonts w:hint="eastAsia" w:ascii="仿宋_GB2312" w:eastAsia="仿宋_GB2312"/>
          <w:sz w:val="28"/>
          <w:szCs w:val="28"/>
          <w:lang w:eastAsia="zh-CN"/>
        </w:rPr>
        <w:t xml:space="preserve"> “本协议”自双方法定代表人或授权代表签字盖章之日起生效，有效期至保密信息公开或被公众知悉时止，或双方同意解除本协议。双方一致同意可提前终止“本协议”。</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第六章 违约责任</w:t>
      </w: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 xml:space="preserve">第八条 </w:t>
      </w:r>
      <w:r>
        <w:rPr>
          <w:rFonts w:hint="eastAsia" w:ascii="仿宋_GB2312" w:eastAsia="仿宋_GB2312"/>
          <w:sz w:val="28"/>
          <w:szCs w:val="28"/>
          <w:lang w:eastAsia="zh-CN"/>
        </w:rPr>
        <w:t>接收方理解并同意，如接收方或其“关联方”或接收方“代表”违反“本协议”，金钱赔偿并非充分救济，披露方可以向法院或有关部门申请保护措施维护自己的正当权益，该等权利的行使不影响其继续享有和行使其他权利和补救措施。</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第九条</w:t>
      </w:r>
      <w:r>
        <w:rPr>
          <w:rFonts w:hint="eastAsia" w:ascii="仿宋_GB2312" w:eastAsia="仿宋_GB2312"/>
          <w:sz w:val="28"/>
          <w:szCs w:val="28"/>
          <w:lang w:eastAsia="zh-CN"/>
        </w:rPr>
        <w:t xml:space="preserve"> 对于因接收方、其“关联方”或接收方“代表”违反“本协议”约定使用或披露“保密信息”所造成的或与之相关的任何损害、损失、费用或责任（包括但不限于所有的法律诉讼争议费用、开支和强制执行费用），接收方同意全额赔偿披露方及其“关联方”。</w:t>
      </w:r>
    </w:p>
    <w:p>
      <w:pPr>
        <w:framePr w:wrap="auto" w:vAnchor="margin" w:hAnchor="text" w:yAlign="inline"/>
        <w:tabs>
          <w:tab w:val="left" w:pos="1560"/>
        </w:tabs>
        <w:spacing w:line="360" w:lineRule="auto"/>
        <w:ind w:left="540"/>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第十条</w:t>
      </w:r>
      <w:r>
        <w:rPr>
          <w:rFonts w:hint="eastAsia" w:ascii="仿宋_GB2312" w:eastAsia="仿宋_GB2312"/>
          <w:sz w:val="28"/>
          <w:szCs w:val="28"/>
          <w:lang w:eastAsia="zh-CN"/>
        </w:rPr>
        <w:t xml:space="preserve"> 如接收方依“本协议”第九条之规定应赔偿披露方及其“关联方”所遭受的损失，该等赔偿金额不得以任何形式扣减或抵销。</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第七章 适用法律和争议解决</w:t>
      </w: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第十一条</w:t>
      </w:r>
      <w:r>
        <w:rPr>
          <w:rFonts w:hint="eastAsia" w:ascii="仿宋_GB2312" w:eastAsia="仿宋_GB2312"/>
          <w:sz w:val="28"/>
          <w:szCs w:val="28"/>
          <w:lang w:eastAsia="zh-CN"/>
        </w:rPr>
        <w:t xml:space="preserve"> 适用法律</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“本协议”适用中华人民共和国法律并按照中华人民共和国法律解释。</w:t>
      </w:r>
    </w:p>
    <w:p>
      <w:pPr>
        <w:framePr w:wrap="auto" w:vAnchor="margin" w:hAnchor="text" w:yAlign="inline"/>
        <w:tabs>
          <w:tab w:val="left" w:pos="1560"/>
        </w:tabs>
        <w:spacing w:line="360" w:lineRule="auto"/>
        <w:ind w:left="540"/>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第十二条</w:t>
      </w:r>
      <w:r>
        <w:rPr>
          <w:rFonts w:hint="eastAsia" w:ascii="仿宋_GB2312" w:eastAsia="仿宋_GB2312"/>
          <w:sz w:val="28"/>
          <w:szCs w:val="28"/>
          <w:lang w:eastAsia="zh-CN"/>
        </w:rPr>
        <w:t xml:space="preserve"> 争议解决</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因“本协议”引起的或与“本协议”相关的任何争议或纠纷，应通过友好协商解决，协商不成的，任何一方有权将争议提交：</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北京仲裁委员会，按照该会届时有效的仲裁规则进行仲裁。仲裁地点为北京。仲裁语言为中文，仲裁裁决是终局的，对双方均有法律约束力。</w:t>
      </w:r>
    </w:p>
    <w:p>
      <w:pPr>
        <w:framePr w:wrap="auto" w:vAnchor="margin" w:hAnchor="text" w:yAlign="inline"/>
        <w:tabs>
          <w:tab w:val="left" w:pos="1560"/>
        </w:tabs>
        <w:spacing w:line="360" w:lineRule="auto"/>
        <w:jc w:val="center"/>
        <w:rPr>
          <w:rFonts w:ascii="黑体" w:hAnsi="黑体" w:eastAsia="黑体" w:cs="黑体"/>
          <w:b/>
          <w:sz w:val="28"/>
          <w:szCs w:val="28"/>
          <w:lang w:eastAsia="zh-CN"/>
        </w:rPr>
      </w:pPr>
      <w:r>
        <w:rPr>
          <w:rFonts w:hint="eastAsia" w:ascii="黑体" w:hAnsi="黑体" w:eastAsia="黑体" w:cs="黑体"/>
          <w:b/>
          <w:sz w:val="28"/>
          <w:szCs w:val="28"/>
          <w:lang w:eastAsia="zh-CN"/>
        </w:rPr>
        <w:t>第八章 一般条款</w:t>
      </w: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第十三条</w:t>
      </w:r>
      <w:r>
        <w:rPr>
          <w:rFonts w:hint="eastAsia" w:ascii="仿宋_GB2312" w:eastAsia="仿宋_GB2312"/>
          <w:sz w:val="28"/>
          <w:szCs w:val="28"/>
          <w:lang w:eastAsia="zh-CN"/>
        </w:rPr>
        <w:t xml:space="preserve"> 任何一方不得将“本协议”项下的权利和义务转让给第三方，但获得对方书面同意的除外。“本协议”项下的任何一方应包括他们各自的继任者和受让人。</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第十四条</w:t>
      </w:r>
      <w:r>
        <w:rPr>
          <w:rFonts w:hint="eastAsia" w:ascii="仿宋_GB2312" w:eastAsia="仿宋_GB2312"/>
          <w:sz w:val="28"/>
          <w:szCs w:val="28"/>
          <w:lang w:eastAsia="zh-CN"/>
        </w:rPr>
        <w:t xml:space="preserve"> 一方没有履行“本协议”的规定或没有行使协议项下的权利或其他有关权利，并不构成该方将来履行该规定或其他规定、行使该权利或其他有关权利的放弃。</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第十五条</w:t>
      </w:r>
      <w:r>
        <w:rPr>
          <w:rFonts w:hint="eastAsia" w:ascii="仿宋_GB2312" w:eastAsia="仿宋_GB2312"/>
          <w:sz w:val="28"/>
          <w:szCs w:val="28"/>
          <w:lang w:eastAsia="zh-CN"/>
        </w:rPr>
        <w:t xml:space="preserve"> “本协议”任何条款进行修改，均应以书面形式作出并经双方当事人各自的法定代表人或合法授权代表签字盖章，否则无效。</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第十六条</w:t>
      </w:r>
      <w:r>
        <w:rPr>
          <w:rFonts w:hint="eastAsia" w:ascii="仿宋_GB2312" w:eastAsia="仿宋_GB2312"/>
          <w:sz w:val="28"/>
          <w:szCs w:val="28"/>
          <w:lang w:eastAsia="zh-CN"/>
        </w:rPr>
        <w:t xml:space="preserve"> 如果“本协议”的任何条款或其他规定根据法律规则或公共政策被判定为无效、非法或不可强制执行，“本协议”的所有其它条款、规定和条件将仍旧完全有效。</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第十七条</w:t>
      </w:r>
      <w:r>
        <w:rPr>
          <w:rFonts w:hint="eastAsia" w:ascii="仿宋_GB2312" w:eastAsia="仿宋_GB2312"/>
          <w:sz w:val="28"/>
          <w:szCs w:val="28"/>
          <w:lang w:eastAsia="zh-CN"/>
        </w:rPr>
        <w:t xml:space="preserve"> “本协议”是双方就保密事项达成的完整协议。它取代并替代此前双方任何相关的书面或口头的交流、沟通、保证、理解或其他安排。</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第十八条</w:t>
      </w:r>
      <w:r>
        <w:rPr>
          <w:rFonts w:hint="eastAsia" w:ascii="仿宋_GB2312" w:eastAsia="仿宋_GB2312"/>
          <w:sz w:val="28"/>
          <w:szCs w:val="28"/>
          <w:lang w:eastAsia="zh-CN"/>
        </w:rPr>
        <w:t xml:space="preserve"> “本协议”以中文书就，一式【肆】份，甲方执【贰】份，乙方执【贰】份，具有同等法律效力。</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p>
    <w:p>
      <w:pPr>
        <w:framePr w:wrap="auto" w:vAnchor="margin" w:hAnchor="text" w:yAlign="inline"/>
        <w:tabs>
          <w:tab w:val="left" w:pos="1560"/>
        </w:tabs>
        <w:spacing w:line="360" w:lineRule="auto"/>
        <w:ind w:firstLine="663" w:firstLineChars="236"/>
        <w:rPr>
          <w:rFonts w:ascii="仿宋_GB2312" w:eastAsia="仿宋_GB2312"/>
          <w:sz w:val="28"/>
          <w:szCs w:val="28"/>
          <w:lang w:eastAsia="zh-CN"/>
        </w:rPr>
      </w:pPr>
      <w:r>
        <w:rPr>
          <w:rFonts w:hint="eastAsia" w:ascii="仿宋_GB2312" w:eastAsia="仿宋_GB2312"/>
          <w:b/>
          <w:sz w:val="28"/>
          <w:szCs w:val="28"/>
          <w:lang w:eastAsia="zh-CN"/>
        </w:rPr>
        <w:t xml:space="preserve">第十九条 </w:t>
      </w:r>
      <w:r>
        <w:rPr>
          <w:rFonts w:hint="eastAsia" w:ascii="仿宋_GB2312" w:eastAsia="仿宋_GB2312"/>
          <w:sz w:val="28"/>
          <w:szCs w:val="28"/>
          <w:lang w:eastAsia="zh-CN"/>
        </w:rPr>
        <w:t>“本协议”双方就“本协议”中涉及的各类通知、要求以及就协议发生纠纷时相关文件和法律文书的送达地址及法律后果约定如下：</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ascii="仿宋_GB2312" w:eastAsia="仿宋_GB2312"/>
          <w:sz w:val="28"/>
          <w:szCs w:val="28"/>
          <w:lang w:eastAsia="zh-CN"/>
        </w:rPr>
        <w:t xml:space="preserve">1. </w:t>
      </w:r>
      <w:r>
        <w:rPr>
          <w:rFonts w:hint="eastAsia" w:ascii="仿宋_GB2312" w:eastAsia="仿宋_GB2312"/>
          <w:sz w:val="28"/>
          <w:szCs w:val="28"/>
          <w:lang w:eastAsia="zh-CN"/>
        </w:rPr>
        <w:t>“本协议”双方互相发出与“本协议”有关的通知、要求，应以书面方式作出。与“本协议”有关的各类通知、要求等文件以及就“本协议”发生纠纷时相关文件和法律文书，送达至“本协议”首页列出的有关方的地址，其中，就“本协议”发生纠纷时相关文件和法律文书的送达包括在纠纷进入仲裁、民事诉讼程序（包括一审、二审、再审和执行程序）后的送达。</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ascii="仿宋_GB2312" w:eastAsia="仿宋_GB2312"/>
          <w:sz w:val="28"/>
          <w:szCs w:val="28"/>
          <w:lang w:eastAsia="zh-CN"/>
        </w:rPr>
        <w:t xml:space="preserve">2. </w:t>
      </w:r>
      <w:r>
        <w:rPr>
          <w:rFonts w:hint="eastAsia" w:ascii="仿宋_GB2312" w:eastAsia="仿宋_GB2312"/>
          <w:sz w:val="28"/>
          <w:szCs w:val="28"/>
          <w:lang w:eastAsia="zh-CN"/>
        </w:rPr>
        <w:t>“本协议”双方之间的文件往来，如以专人送递，在交付后即被视为送达；如以挂号信方式发送的，在挂号信寄出三(3)天后即被视为送达；如以电传或图文传真发送，在发送方终端收到确认信号后即被视为送达，但“接收方”发给“披露方”的文件，则需在“披露方”实际收到后方可视为送达。</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ascii="仿宋_GB2312" w:eastAsia="仿宋_GB2312"/>
          <w:sz w:val="28"/>
          <w:szCs w:val="28"/>
          <w:lang w:eastAsia="zh-CN"/>
        </w:rPr>
        <w:t xml:space="preserve">3. </w:t>
      </w:r>
      <w:r>
        <w:rPr>
          <w:rFonts w:hint="eastAsia" w:ascii="仿宋_GB2312" w:eastAsia="仿宋_GB2312"/>
          <w:sz w:val="28"/>
          <w:szCs w:val="28"/>
          <w:lang w:eastAsia="zh-CN"/>
        </w:rPr>
        <w:t>“本协议”任何一方如变更其地址，需及时通过</w:t>
      </w:r>
      <w:r>
        <w:rPr>
          <w:rFonts w:hint="eastAsia" w:eastAsia="仿宋_GB2312"/>
          <w:sz w:val="28"/>
          <w:szCs w:val="28"/>
          <w:lang w:eastAsia="zh-CN"/>
        </w:rPr>
        <w:t>电子邮件</w:t>
      </w:r>
      <w:r>
        <w:rPr>
          <w:rFonts w:hint="eastAsia" w:ascii="仿宋_GB2312" w:eastAsia="仿宋_GB2312"/>
          <w:sz w:val="28"/>
          <w:szCs w:val="28"/>
          <w:lang w:eastAsia="zh-CN"/>
        </w:rPr>
        <w:t>的方式通知对方。在仲裁及民事诉讼程序时“本协议”任何一方地址变更时，应当在变更之后三(3)个工作日内向仲裁机构、法院履行送达地址变更通知义务。</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hint="eastAsia" w:ascii="仿宋_GB2312" w:eastAsia="仿宋_GB2312"/>
          <w:sz w:val="28"/>
          <w:szCs w:val="28"/>
          <w:lang w:eastAsia="zh-CN"/>
        </w:rPr>
        <w:t>“本协议”任何一方未按照前述方式履行通知义务，双方所确认的送达地址仍视为有效送达地址，因“本协议”任何一方提供或确认的送达地址不准确、送达地址变更后未及时依程序告知对方和法院、任何一方或指定的接收人拒绝签收等原因，导致法律文书未能被实际接收的，邮寄送达的，以文书退回之日视为送达之日；直接送达的，送达人当场在送达回证上记明情况之日视为送达之日；履行送达地址变更通知义务的，以变更后的送达地址为有效送达地址。</w:t>
      </w:r>
    </w:p>
    <w:p>
      <w:pPr>
        <w:framePr w:wrap="auto" w:vAnchor="margin" w:hAnchor="text" w:yAlign="inline"/>
        <w:tabs>
          <w:tab w:val="left" w:pos="1560"/>
        </w:tabs>
        <w:spacing w:line="360" w:lineRule="auto"/>
        <w:ind w:firstLine="660" w:firstLineChars="236"/>
        <w:rPr>
          <w:rFonts w:ascii="仿宋_GB2312" w:eastAsia="仿宋_GB2312"/>
          <w:sz w:val="28"/>
          <w:szCs w:val="28"/>
          <w:lang w:eastAsia="zh-CN"/>
        </w:rPr>
      </w:pPr>
      <w:r>
        <w:rPr>
          <w:rFonts w:ascii="仿宋_GB2312" w:eastAsia="仿宋_GB2312"/>
          <w:sz w:val="28"/>
          <w:szCs w:val="28"/>
          <w:lang w:eastAsia="zh-CN"/>
        </w:rPr>
        <w:t xml:space="preserve">4. </w:t>
      </w:r>
      <w:r>
        <w:rPr>
          <w:rFonts w:hint="eastAsia" w:ascii="仿宋_GB2312" w:eastAsia="仿宋_GB2312"/>
          <w:sz w:val="28"/>
          <w:szCs w:val="28"/>
          <w:lang w:eastAsia="zh-CN"/>
        </w:rPr>
        <w:t>与“本协议”有关的纠纷进入仲裁、民事诉讼程序后，如协议任何一方应诉后直接向仲裁机构、法院提交送达地址确认书的，该确认地址与诉前确认的地址不一致的，以向仲裁机构、法院提交确认的送达地址为准。</w:t>
      </w:r>
    </w:p>
    <w:p>
      <w:pPr>
        <w:framePr w:wrap="auto" w:vAnchor="margin" w:hAnchor="text" w:yAlign="inline"/>
        <w:spacing w:line="360" w:lineRule="auto"/>
        <w:rPr>
          <w:rFonts w:ascii="仿宋_GB2312" w:eastAsia="仿宋_GB2312"/>
          <w:sz w:val="28"/>
          <w:szCs w:val="28"/>
          <w:lang w:eastAsia="zh-CN"/>
        </w:rPr>
      </w:pP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甲 方：中国进出口银行</w:t>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乙 方：北京创联致信科技有限公司</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（盖章）</w:t>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 xml:space="preserve">   </w:t>
      </w:r>
      <w:r>
        <w:rPr>
          <w:rFonts w:hint="eastAsia" w:ascii="仿宋_GB2312" w:eastAsia="仿宋_GB2312"/>
          <w:sz w:val="28"/>
          <w:szCs w:val="28"/>
          <w:lang w:eastAsia="zh-CN"/>
        </w:rPr>
        <w:tab/>
      </w:r>
      <w:r>
        <w:rPr>
          <w:rFonts w:hint="eastAsia" w:ascii="仿宋_GB2312" w:eastAsia="仿宋_GB2312"/>
          <w:sz w:val="28"/>
          <w:szCs w:val="28"/>
          <w:lang w:eastAsia="zh-CN"/>
        </w:rPr>
        <w:t>（盖章）</w:t>
      </w:r>
    </w:p>
    <w:p>
      <w:pPr>
        <w:framePr w:wrap="auto" w:vAnchor="margin" w:hAnchor="text" w:yAlign="inline"/>
        <w:spacing w:line="360" w:lineRule="auto"/>
        <w:rPr>
          <w:rFonts w:ascii="仿宋_GB2312" w:eastAsia="仿宋_GB2312"/>
          <w:sz w:val="28"/>
          <w:szCs w:val="28"/>
          <w:lang w:eastAsia="zh-CN"/>
        </w:rPr>
      </w:pPr>
      <w:r>
        <w:rPr>
          <w:rFonts w:hint="eastAsia" w:ascii="仿宋_GB2312" w:eastAsia="仿宋_GB2312"/>
          <w:sz w:val="28"/>
          <w:szCs w:val="28"/>
          <w:lang w:eastAsia="zh-CN"/>
        </w:rPr>
        <w:t>法定代表人（签字）</w:t>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 xml:space="preserve">   法定代表人（签字）</w:t>
      </w:r>
    </w:p>
    <w:p>
      <w:pPr>
        <w:framePr w:wrap="auto" w:vAnchor="margin" w:hAnchor="text" w:yAlign="inline"/>
        <w:spacing w:line="360" w:lineRule="auto"/>
        <w:rPr>
          <w:rFonts w:ascii="仿宋_GB2312" w:hAnsi="仿宋_GB2312" w:eastAsia="仿宋_GB2312" w:cs="仿宋_GB2312"/>
          <w:color w:val="000000" w:themeColor="text1"/>
          <w:lang w:eastAsia="zh-CN"/>
          <w14:textFill>
            <w14:solidFill>
              <w14:schemeClr w14:val="tx1"/>
            </w14:solidFill>
          </w14:textFill>
        </w:rPr>
      </w:pPr>
      <w:r>
        <w:rPr>
          <w:rFonts w:hint="eastAsia" w:ascii="仿宋_GB2312" w:eastAsia="仿宋_GB2312"/>
          <w:sz w:val="28"/>
          <w:szCs w:val="28"/>
          <w:lang w:eastAsia="zh-CN"/>
        </w:rPr>
        <w:t>（或有权签字人）</w:t>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ab/>
      </w:r>
      <w:r>
        <w:rPr>
          <w:rFonts w:hint="eastAsia" w:ascii="仿宋_GB2312" w:eastAsia="仿宋_GB2312"/>
          <w:sz w:val="28"/>
          <w:szCs w:val="28"/>
          <w:lang w:eastAsia="zh-CN"/>
        </w:rPr>
        <w:t xml:space="preserve">   （或有权签字人）</w:t>
      </w:r>
      <w:bookmarkStart w:id="0" w:name="_Toc320090096"/>
      <w:bookmarkEnd w:id="0"/>
    </w:p>
    <w:p>
      <w:pPr>
        <w:framePr w:wrap="auto" w:vAnchor="margin" w:hAnchor="text" w:yAlign="inline"/>
        <w:spacing w:line="440" w:lineRule="atLeast"/>
        <w:rPr>
          <w:rFonts w:ascii="仿宋" w:hAnsi="仿宋" w:eastAsia="仿宋"/>
          <w:bCs/>
          <w:i/>
          <w:iCs/>
          <w:lang w:eastAsia="zh-CN"/>
        </w:rPr>
      </w:pPr>
    </w:p>
    <w:p>
      <w:pPr>
        <w:pStyle w:val="21"/>
        <w:framePr w:wrap="auto" w:vAnchor="margin" w:hAnchor="text" w:yAlign="inline"/>
        <w:rPr>
          <w:rFonts w:hint="default" w:ascii="仿宋" w:hAnsi="仿宋" w:eastAsia="仿宋" w:cs="仿宋"/>
          <w:sz w:val="24"/>
          <w:szCs w:val="24"/>
          <w:lang w:val="zh-TW" w:eastAsia="zh-TW"/>
        </w:rPr>
      </w:pPr>
    </w:p>
    <w:sectPr>
      <w:headerReference r:id="rId12" w:type="default"/>
      <w:footerReference r:id="rId13" w:type="default"/>
      <w:pgSz w:w="11900" w:h="16840"/>
      <w:pgMar w:top="1440" w:right="1797" w:bottom="1440" w:left="1797" w:header="851" w:footer="992"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宗亮" w:date="2020-10-23T16:58:00Z" w:initials="宗">
    <w:p w14:paraId="27056DD3">
      <w:pPr>
        <w:pStyle w:val="4"/>
        <w:rPr>
          <w:lang w:eastAsia="zh-CN"/>
        </w:rPr>
      </w:pPr>
      <w:r>
        <w:rPr>
          <w:rFonts w:hint="eastAsia"/>
          <w:lang w:eastAsia="zh-CN"/>
        </w:rPr>
        <w:t>请勿填写。</w:t>
      </w:r>
    </w:p>
  </w:comment>
  <w:comment w:id="1" w:author="宗亮" w:date="2020-10-23T16:58:00Z" w:initials="宗">
    <w:p w14:paraId="2FA3406E">
      <w:pPr>
        <w:pStyle w:val="4"/>
        <w:rPr>
          <w:lang w:eastAsia="zh-CN"/>
        </w:rPr>
      </w:pPr>
      <w:r>
        <w:rPr>
          <w:rFonts w:hint="eastAsia"/>
          <w:lang w:eastAsia="zh-CN"/>
        </w:rPr>
        <w:t>请勿填写。</w:t>
      </w:r>
    </w:p>
  </w:comment>
  <w:comment w:id="2" w:author="宗亮" w:date="2020-10-23T17:02:00Z" w:initials="宗">
    <w:p w14:paraId="00F25065">
      <w:pPr>
        <w:pStyle w:val="4"/>
        <w:rPr>
          <w:lang w:eastAsia="zh-CN"/>
        </w:rPr>
      </w:pPr>
      <w:r>
        <w:rPr>
          <w:rFonts w:hint="eastAsia"/>
          <w:lang w:eastAsia="zh-CN"/>
        </w:rPr>
        <w:t>请勿填写。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7056DD3" w15:done="0"/>
  <w15:commentEx w15:paraId="2FA3406E" w15:done="0"/>
  <w15:commentEx w15:paraId="00F2506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Neue">
    <w:altName w:val="Corbel"/>
    <w:panose1 w:val="02000503000000020004"/>
    <w:charset w:val="00"/>
    <w:family w:val="swiss"/>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rbel">
    <w:panose1 w:val="020B0503020204020204"/>
    <w:charset w:val="00"/>
    <w:family w:val="auto"/>
    <w:pitch w:val="default"/>
    <w:sig w:usb0="A00002EF" w:usb1="4000A44B" w:usb2="00000000" w:usb3="00000000" w:csb0="2000019F"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vAnchor="text" w:hAnchor="margin" w:xAlign="center"/>
      <w:rPr>
        <w:rStyle w:val="12"/>
      </w:rPr>
    </w:pPr>
    <w:r>
      <w:fldChar w:fldCharType="begin"/>
    </w:r>
    <w:r>
      <w:rPr>
        <w:rStyle w:val="12"/>
      </w:rPr>
      <w:instrText xml:space="preserve">PAGE  </w:instrText>
    </w:r>
    <w:r>
      <w:fldChar w:fldCharType="separate"/>
    </w:r>
    <w:r>
      <w:rPr>
        <w:rStyle w:val="12"/>
      </w:rPr>
      <w:t>2</w:t>
    </w:r>
    <w:r>
      <w:fldChar w:fldCharType="end"/>
    </w:r>
  </w:p>
  <w:p>
    <w:pPr>
      <w:pStyle w:val="6"/>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uto" w:vAnchor="margin" w:hAnchor="text" w:yAlign="inline"/>
      <w:tabs>
        <w:tab w:val="right" w:pos="8286"/>
        <w:tab w:val="clear" w:pos="8306"/>
      </w:tabs>
      <w:jc w:val="center"/>
      <w:rPr>
        <w:rFonts w:hint="default"/>
      </w:rPr>
    </w:pPr>
    <w:r>
      <w:rPr>
        <w:rFonts w:ascii="仿宋_GB2312" w:hAnsi="仿宋_GB2312" w:eastAsia="仿宋_GB2312" w:cs="仿宋_GB2312"/>
        <w:kern w:val="0"/>
        <w:sz w:val="21"/>
        <w:szCs w:val="21"/>
        <w:lang w:val="zh-TW" w:eastAsia="zh-TW"/>
      </w:rPr>
      <w:t xml:space="preserve">                                                           第 </w:t>
    </w:r>
    <w:r>
      <w:rPr>
        <w:rFonts w:ascii="仿宋_GB2312" w:hAnsi="仿宋_GB2312" w:eastAsia="仿宋_GB2312" w:cs="仿宋_GB2312"/>
        <w:kern w:val="0"/>
        <w:sz w:val="21"/>
        <w:szCs w:val="21"/>
      </w:rPr>
      <w:fldChar w:fldCharType="begin"/>
    </w:r>
    <w:r>
      <w:rPr>
        <w:rFonts w:ascii="仿宋_GB2312" w:hAnsi="仿宋_GB2312" w:eastAsia="仿宋_GB2312" w:cs="仿宋_GB2312"/>
        <w:kern w:val="0"/>
        <w:sz w:val="21"/>
        <w:szCs w:val="21"/>
      </w:rPr>
      <w:instrText xml:space="preserve"> PAGE </w:instrText>
    </w:r>
    <w:r>
      <w:rPr>
        <w:rFonts w:hint="default" w:ascii="仿宋_GB2312" w:hAnsi="仿宋_GB2312" w:eastAsia="仿宋_GB2312" w:cs="仿宋_GB2312"/>
        <w:kern w:val="0"/>
        <w:sz w:val="21"/>
        <w:szCs w:val="21"/>
      </w:rPr>
      <w:fldChar w:fldCharType="separate"/>
    </w:r>
    <w:r>
      <w:rPr>
        <w:rFonts w:hint="default" w:ascii="仿宋_GB2312" w:hAnsi="仿宋_GB2312" w:eastAsia="仿宋_GB2312" w:cs="仿宋_GB2312"/>
        <w:kern w:val="0"/>
        <w:sz w:val="21"/>
        <w:szCs w:val="21"/>
      </w:rPr>
      <w:t>64</w:t>
    </w:r>
    <w:r>
      <w:rPr>
        <w:rFonts w:ascii="仿宋_GB2312" w:hAnsi="仿宋_GB2312" w:eastAsia="仿宋_GB2312" w:cs="仿宋_GB2312"/>
        <w:kern w:val="0"/>
        <w:sz w:val="21"/>
        <w:szCs w:val="21"/>
      </w:rPr>
      <w:fldChar w:fldCharType="end"/>
    </w:r>
    <w:r>
      <w:rPr>
        <w:rFonts w:ascii="仿宋_GB2312" w:hAnsi="仿宋_GB2312" w:eastAsia="仿宋_GB2312" w:cs="仿宋_GB2312"/>
        <w:kern w:val="0"/>
        <w:sz w:val="21"/>
        <w:szCs w:val="21"/>
        <w:lang w:val="zh-TW" w:eastAsia="zh-TW"/>
      </w:rPr>
      <w:t xml:space="preserve"> 页 共 </w:t>
    </w:r>
    <w:r>
      <w:rPr>
        <w:rFonts w:ascii="仿宋_GB2312" w:hAnsi="仿宋_GB2312" w:eastAsia="仿宋_GB2312" w:cs="仿宋_GB2312"/>
        <w:kern w:val="0"/>
        <w:sz w:val="21"/>
        <w:szCs w:val="21"/>
      </w:rPr>
      <w:fldChar w:fldCharType="begin"/>
    </w:r>
    <w:r>
      <w:rPr>
        <w:rFonts w:ascii="仿宋_GB2312" w:hAnsi="仿宋_GB2312" w:eastAsia="仿宋_GB2312" w:cs="仿宋_GB2312"/>
        <w:kern w:val="0"/>
        <w:sz w:val="21"/>
        <w:szCs w:val="21"/>
      </w:rPr>
      <w:instrText xml:space="preserve"> NUMPAGES </w:instrText>
    </w:r>
    <w:r>
      <w:rPr>
        <w:rFonts w:hint="default" w:ascii="仿宋_GB2312" w:hAnsi="仿宋_GB2312" w:eastAsia="仿宋_GB2312" w:cs="仿宋_GB2312"/>
        <w:kern w:val="0"/>
        <w:sz w:val="21"/>
        <w:szCs w:val="21"/>
      </w:rPr>
      <w:fldChar w:fldCharType="separate"/>
    </w:r>
    <w:r>
      <w:rPr>
        <w:rFonts w:hint="default" w:ascii="仿宋_GB2312" w:hAnsi="仿宋_GB2312" w:eastAsia="仿宋_GB2312" w:cs="仿宋_GB2312"/>
        <w:kern w:val="0"/>
        <w:sz w:val="21"/>
        <w:szCs w:val="21"/>
      </w:rPr>
      <w:t>73</w:t>
    </w:r>
    <w:r>
      <w:rPr>
        <w:rFonts w:ascii="仿宋_GB2312" w:hAnsi="仿宋_GB2312" w:eastAsia="仿宋_GB2312" w:cs="仿宋_GB2312"/>
        <w:kern w:val="0"/>
        <w:sz w:val="21"/>
        <w:szCs w:val="21"/>
      </w:rPr>
      <w:fldChar w:fldCharType="end"/>
    </w:r>
    <w:r>
      <w:rPr>
        <w:rFonts w:ascii="仿宋_GB2312" w:hAnsi="仿宋_GB2312" w:eastAsia="仿宋_GB2312" w:cs="仿宋_GB2312"/>
        <w:kern w:val="0"/>
        <w:sz w:val="21"/>
        <w:szCs w:val="21"/>
        <w:lang w:val="zh-TW" w:eastAsia="zh-TW"/>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9"/>
        <w:rPr>
          <w:lang w:eastAsia="zh-CN"/>
        </w:rPr>
      </w:pPr>
      <w:r>
        <w:rPr>
          <w:rStyle w:val="15"/>
        </w:rPr>
        <w:footnoteRef/>
      </w:r>
      <w:r>
        <w:rPr>
          <w:lang w:eastAsia="zh-CN"/>
        </w:rPr>
        <w:t xml:space="preserve"> </w:t>
      </w:r>
      <w:r>
        <w:rPr>
          <w:rFonts w:hint="eastAsia"/>
          <w:lang w:eastAsia="zh-CN"/>
        </w:rPr>
        <w:t>本条款系根据软件许可的一般安排进行的描述，可根据项目实际情况进行修改或补充。</w:t>
      </w:r>
    </w:p>
  </w:footnote>
  <w:footnote w:id="1">
    <w:p>
      <w:pPr>
        <w:pStyle w:val="9"/>
        <w:rPr>
          <w:lang w:eastAsia="zh-CN"/>
        </w:rPr>
      </w:pPr>
      <w:r>
        <w:rPr>
          <w:rStyle w:val="15"/>
        </w:rPr>
        <w:footnoteRef/>
      </w:r>
      <w:r>
        <w:rPr>
          <w:lang w:eastAsia="zh-CN"/>
        </w:rPr>
        <w:t xml:space="preserve"> </w:t>
      </w:r>
      <w:r>
        <w:rPr>
          <w:rFonts w:hint="eastAsia"/>
          <w:lang w:eastAsia="zh-CN"/>
        </w:rPr>
        <w:t>如在签署本协议时尚未签署商务合同，应简要描述项目的情况（如项目性质和拟提供的服务等）。</w:t>
      </w:r>
    </w:p>
  </w:footnote>
  <w:footnote w:id="2">
    <w:p>
      <w:pPr>
        <w:pStyle w:val="9"/>
        <w:rPr>
          <w:lang w:eastAsia="zh-CN"/>
        </w:rPr>
      </w:pPr>
      <w:r>
        <w:rPr>
          <w:rStyle w:val="15"/>
        </w:rPr>
        <w:footnoteRef/>
      </w:r>
      <w:r>
        <w:rPr>
          <w:lang w:eastAsia="zh-CN"/>
        </w:rPr>
        <w:t xml:space="preserve"> </w:t>
      </w:r>
      <w:r>
        <w:rPr>
          <w:rFonts w:hint="eastAsia"/>
          <w:lang w:eastAsia="zh-CN"/>
        </w:rPr>
        <w:t>“许可目的”是指我行出于何种目的允许接收方在本协议约定的范围内使用保密信息，各单位应根据实际情况填写。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C1515"/>
    <w:multiLevelType w:val="multilevel"/>
    <w:tmpl w:val="214C1515"/>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color w:val="auto"/>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11D5C3E"/>
    <w:multiLevelType w:val="multilevel"/>
    <w:tmpl w:val="311D5C3E"/>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9C333E7"/>
    <w:multiLevelType w:val="multilevel"/>
    <w:tmpl w:val="39C333E7"/>
    <w:lvl w:ilvl="0" w:tentative="0">
      <w:start w:val="1"/>
      <w:numFmt w:val="decimal"/>
      <w:lvlText w:val="（%1）"/>
      <w:lvlJc w:val="left"/>
      <w:pPr>
        <w:tabs>
          <w:tab w:val="left" w:pos="3640"/>
        </w:tabs>
        <w:ind w:left="3640" w:hanging="420"/>
      </w:pPr>
      <w:rPr>
        <w:rFonts w:hint="eastAsia"/>
      </w:rPr>
    </w:lvl>
    <w:lvl w:ilvl="1" w:tentative="0">
      <w:start w:val="1"/>
      <w:numFmt w:val="lowerLetter"/>
      <w:lvlText w:val="%2)"/>
      <w:lvlJc w:val="left"/>
      <w:pPr>
        <w:tabs>
          <w:tab w:val="left" w:pos="1260"/>
        </w:tabs>
        <w:ind w:left="1260" w:hanging="420"/>
      </w:pPr>
      <w:rPr>
        <w:color w:val="000000"/>
      </w:rPr>
    </w:lvl>
    <w:lvl w:ilvl="2" w:tentative="0">
      <w:start w:val="1"/>
      <w:numFmt w:val="bullet"/>
      <w:lvlText w:val=""/>
      <w:lvlJc w:val="left"/>
      <w:pPr>
        <w:tabs>
          <w:tab w:val="left" w:pos="987"/>
        </w:tabs>
        <w:ind w:left="987" w:hanging="420"/>
      </w:pPr>
      <w:rPr>
        <w:rFonts w:hint="default" w:ascii="Wingdings" w:hAnsi="Wingdings"/>
      </w:rPr>
    </w:lvl>
    <w:lvl w:ilvl="3" w:tentative="0">
      <w:start w:val="3"/>
      <w:numFmt w:val="decimal"/>
      <w:lvlText w:val="%4，"/>
      <w:lvlJc w:val="left"/>
      <w:pPr>
        <w:ind w:left="2040" w:hanging="360"/>
      </w:pPr>
      <w:rPr>
        <w:rFonts w:hint="default"/>
      </w:r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48331B4C"/>
    <w:multiLevelType w:val="multilevel"/>
    <w:tmpl w:val="48331B4C"/>
    <w:lvl w:ilvl="0" w:tentative="0">
      <w:start w:val="1"/>
      <w:numFmt w:val="lowerLetter"/>
      <w:pStyle w:val="23"/>
      <w:lvlText w:val="(%1)"/>
      <w:lvlJc w:val="left"/>
      <w:pPr>
        <w:tabs>
          <w:tab w:val="left" w:pos="1500"/>
        </w:tabs>
        <w:ind w:left="15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9F80C8B"/>
    <w:multiLevelType w:val="multilevel"/>
    <w:tmpl w:val="69F80C8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4"/>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宗亮">
    <w15:presenceInfo w15:providerId="None" w15:userId="宗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bordersDoNotSurroundHeader w:val="0"/>
  <w:bordersDoNotSurroundFooter w:val="0"/>
  <w:documentProtection w:enforcement="0"/>
  <w:defaultTabStop w:val="420"/>
  <w:autoHyphenation/>
  <w:drawingGridHorizontalSpacing w:val="120"/>
  <w:drawingGridVerticalSpacing w:val="163"/>
  <w:displayHorizontalDrawingGridEvery w:val="1"/>
  <w:displayVerticalDrawingGridEvery w:val="1"/>
  <w:noPunctuationKerning w:val="1"/>
  <w:characterSpacingControl w:val="doNotCompress"/>
  <w:noLineBreaksAfter w:lang="zh-CN" w:val="‘“(〔[{〈《「『【⦅〘〖«〝︵︷︹︻︽︿﹁﹃﹇﹙﹛﹝｢"/>
  <w:noLineBreaksBefore w:lang="zh-CN" w:val="’”)〕]}〉"/>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2060"/>
    <w:rsid w:val="000B2F27"/>
    <w:rsid w:val="00172A27"/>
    <w:rsid w:val="0020747B"/>
    <w:rsid w:val="00234C7B"/>
    <w:rsid w:val="005533A0"/>
    <w:rsid w:val="005F3DB7"/>
    <w:rsid w:val="006951E3"/>
    <w:rsid w:val="006E65AB"/>
    <w:rsid w:val="008875F2"/>
    <w:rsid w:val="0090516A"/>
    <w:rsid w:val="00966410"/>
    <w:rsid w:val="00984063"/>
    <w:rsid w:val="009C42D7"/>
    <w:rsid w:val="009D29BF"/>
    <w:rsid w:val="00A73FF6"/>
    <w:rsid w:val="00AA6FA5"/>
    <w:rsid w:val="00AC38C2"/>
    <w:rsid w:val="00C62B82"/>
    <w:rsid w:val="00D64454"/>
    <w:rsid w:val="00D81EE2"/>
    <w:rsid w:val="02ED7EF6"/>
    <w:rsid w:val="07104E57"/>
    <w:rsid w:val="0888580D"/>
    <w:rsid w:val="0B894FE3"/>
    <w:rsid w:val="0F760131"/>
    <w:rsid w:val="0FF16661"/>
    <w:rsid w:val="10117C18"/>
    <w:rsid w:val="10F05970"/>
    <w:rsid w:val="124547A9"/>
    <w:rsid w:val="13FB0FF9"/>
    <w:rsid w:val="15FF3E02"/>
    <w:rsid w:val="165C047C"/>
    <w:rsid w:val="1AAA46CE"/>
    <w:rsid w:val="1BCA2158"/>
    <w:rsid w:val="1D7B7FDD"/>
    <w:rsid w:val="1FF8074D"/>
    <w:rsid w:val="20676B01"/>
    <w:rsid w:val="23DF0324"/>
    <w:rsid w:val="26300A89"/>
    <w:rsid w:val="291820D3"/>
    <w:rsid w:val="2B3C2C40"/>
    <w:rsid w:val="2D7A2BD1"/>
    <w:rsid w:val="313F1468"/>
    <w:rsid w:val="35E04FB0"/>
    <w:rsid w:val="48BF423E"/>
    <w:rsid w:val="49AA363E"/>
    <w:rsid w:val="4CA815B2"/>
    <w:rsid w:val="4E4420DB"/>
    <w:rsid w:val="50214323"/>
    <w:rsid w:val="523D4085"/>
    <w:rsid w:val="542E1A68"/>
    <w:rsid w:val="5A34613F"/>
    <w:rsid w:val="5ABC55B2"/>
    <w:rsid w:val="5B9F5D19"/>
    <w:rsid w:val="5C471C6E"/>
    <w:rsid w:val="5DFD403D"/>
    <w:rsid w:val="60A71F9C"/>
    <w:rsid w:val="6D741E2B"/>
    <w:rsid w:val="6E574829"/>
    <w:rsid w:val="6FC62348"/>
    <w:rsid w:val="6FF9407C"/>
    <w:rsid w:val="71E82D08"/>
    <w:rsid w:val="727255D6"/>
    <w:rsid w:val="748A09D0"/>
    <w:rsid w:val="74A85500"/>
    <w:rsid w:val="74EF0AB8"/>
    <w:rsid w:val="762B3429"/>
    <w:rsid w:val="7A2C3926"/>
    <w:rsid w:val="7B722D29"/>
    <w:rsid w:val="7D4C6111"/>
    <w:rsid w:val="7E090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Arial Unicode MS" w:cs="Times New Roman"/>
      <w:sz w:val="24"/>
      <w:szCs w:val="24"/>
      <w:lang w:val="en-US" w:eastAsia="en-US" w:bidi="ar-SA"/>
    </w:rPr>
  </w:style>
  <w:style w:type="paragraph" w:styleId="2">
    <w:name w:val="heading 1"/>
    <w:basedOn w:val="1"/>
    <w:next w:val="1"/>
    <w:qFormat/>
    <w:uiPriority w:val="0"/>
    <w:pPr>
      <w:keepNext/>
      <w:keepLines/>
      <w:adjustRightInd w:val="0"/>
      <w:spacing w:before="156" w:beforeLines="50" w:after="156" w:afterLines="50" w:line="560" w:lineRule="exact"/>
      <w:ind w:firstLine="562" w:firstLineChars="200"/>
      <w:textAlignment w:val="baseline"/>
      <w:outlineLvl w:val="0"/>
    </w:pPr>
    <w:rPr>
      <w:rFonts w:ascii="仿宋" w:hAnsi="仿宋" w:eastAsia="仿宋"/>
      <w:b/>
      <w:kern w:val="44"/>
      <w:sz w:val="28"/>
      <w:szCs w:val="28"/>
    </w:rPr>
  </w:style>
  <w:style w:type="character" w:default="1" w:styleId="11">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9"/>
    <w:qFormat/>
    <w:uiPriority w:val="0"/>
    <w:rPr>
      <w:b/>
      <w:bCs/>
    </w:rPr>
  </w:style>
  <w:style w:type="paragraph" w:styleId="4">
    <w:name w:val="annotation text"/>
    <w:basedOn w:val="1"/>
    <w:link w:val="28"/>
    <w:qFormat/>
    <w:uiPriority w:val="0"/>
  </w:style>
  <w:style w:type="paragraph" w:styleId="5">
    <w:name w:val="Balloon Text"/>
    <w:basedOn w:val="1"/>
    <w:link w:val="27"/>
    <w:qFormat/>
    <w:uiPriority w:val="0"/>
    <w:rPr>
      <w:rFonts w:ascii="宋体" w:eastAsia="宋体"/>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footnote text"/>
    <w:basedOn w:val="1"/>
    <w:unhideWhenUsed/>
    <w:qFormat/>
    <w:uiPriority w:val="99"/>
    <w:pPr>
      <w:snapToGrid w:val="0"/>
    </w:pPr>
    <w:rPr>
      <w:sz w:val="18"/>
      <w:szCs w:val="18"/>
    </w:rPr>
  </w:style>
  <w:style w:type="paragraph" w:styleId="10">
    <w:name w:val="Body Text Indent 3"/>
    <w:basedOn w:val="1"/>
    <w:qFormat/>
    <w:uiPriority w:val="0"/>
    <w:pPr>
      <w:spacing w:before="78" w:beforeLines="25" w:line="500" w:lineRule="exact"/>
      <w:ind w:left="419" w:leftChars="172" w:hanging="58" w:hangingChars="24"/>
      <w:outlineLvl w:val="0"/>
    </w:pPr>
    <w:rPr>
      <w:rFonts w:ascii="宋体" w:hAnsi="宋体"/>
      <w:color w:val="000000"/>
    </w:rPr>
  </w:style>
  <w:style w:type="character" w:styleId="12">
    <w:name w:val="page number"/>
    <w:basedOn w:val="11"/>
    <w:qFormat/>
    <w:uiPriority w:val="0"/>
  </w:style>
  <w:style w:type="character" w:styleId="13">
    <w:name w:val="Hyperlink"/>
    <w:basedOn w:val="11"/>
    <w:qFormat/>
    <w:uiPriority w:val="0"/>
    <w:rPr>
      <w:u w:val="single"/>
    </w:rPr>
  </w:style>
  <w:style w:type="character" w:styleId="14">
    <w:name w:val="annotation reference"/>
    <w:basedOn w:val="11"/>
    <w:qFormat/>
    <w:uiPriority w:val="0"/>
    <w:rPr>
      <w:sz w:val="21"/>
      <w:szCs w:val="21"/>
    </w:rPr>
  </w:style>
  <w:style w:type="character" w:styleId="15">
    <w:name w:val="footnote reference"/>
    <w:basedOn w:val="11"/>
    <w:unhideWhenUsed/>
    <w:qFormat/>
    <w:uiPriority w:val="99"/>
    <w:rPr>
      <w:vertAlign w:val="superscript"/>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
    <w:name w:val="Table Normal"/>
    <w:qFormat/>
    <w:uiPriority w:val="0"/>
    <w:tblPr>
      <w:tblLayout w:type="fixed"/>
      <w:tblCellMar>
        <w:top w:w="0" w:type="dxa"/>
        <w:left w:w="0" w:type="dxa"/>
        <w:bottom w:w="0" w:type="dxa"/>
        <w:right w:w="0" w:type="dxa"/>
      </w:tblCellMar>
    </w:tblPr>
  </w:style>
  <w:style w:type="paragraph" w:customStyle="1" w:styleId="19">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20">
    <w:name w:val="页脚1"/>
    <w:qFormat/>
    <w:uiPriority w:val="0"/>
    <w:pPr>
      <w:framePr w:wrap="around" w:vAnchor="margin" w:hAnchor="text" w:y="1"/>
      <w:widowControl w:val="0"/>
      <w:tabs>
        <w:tab w:val="center" w:pos="4153"/>
        <w:tab w:val="right" w:pos="8306"/>
      </w:tabs>
    </w:pPr>
    <w:rPr>
      <w:rFonts w:hint="eastAsia" w:ascii="Arial Unicode MS" w:hAnsi="Arial Unicode MS" w:eastAsia="Arial Unicode MS" w:cs="Arial Unicode MS"/>
      <w:color w:val="000000"/>
      <w:kern w:val="2"/>
      <w:sz w:val="18"/>
      <w:szCs w:val="18"/>
      <w:u w:color="000000"/>
      <w:lang w:val="en-US" w:eastAsia="zh-CN" w:bidi="ar-SA"/>
    </w:rPr>
  </w:style>
  <w:style w:type="paragraph" w:customStyle="1" w:styleId="21">
    <w:name w:val="正文 A"/>
    <w:qFormat/>
    <w:uiPriority w:val="0"/>
    <w:pPr>
      <w:framePr w:wrap="around" w:vAnchor="margin" w:hAnchor="text" w:y="1"/>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2">
    <w:name w:val="标题 11"/>
    <w:next w:val="21"/>
    <w:qFormat/>
    <w:uiPriority w:val="0"/>
    <w:pPr>
      <w:keepNext/>
      <w:keepLines/>
      <w:framePr w:wrap="around" w:vAnchor="margin" w:hAnchor="text" w:y="1"/>
      <w:widowControl w:val="0"/>
      <w:spacing w:before="156" w:after="156" w:line="560" w:lineRule="exact"/>
      <w:ind w:firstLine="562"/>
      <w:jc w:val="both"/>
      <w:outlineLvl w:val="0"/>
    </w:pPr>
    <w:rPr>
      <w:rFonts w:ascii="仿宋" w:hAnsi="仿宋" w:eastAsia="仿宋" w:cs="仿宋"/>
      <w:b/>
      <w:bCs/>
      <w:color w:val="000000"/>
      <w:kern w:val="44"/>
      <w:sz w:val="28"/>
      <w:szCs w:val="28"/>
      <w:u w:color="000000"/>
      <w:lang w:val="en-US" w:eastAsia="zh-CN" w:bidi="ar-SA"/>
    </w:rPr>
  </w:style>
  <w:style w:type="paragraph" w:customStyle="1" w:styleId="23">
    <w:name w:val="No. list"/>
    <w:basedOn w:val="1"/>
    <w:qFormat/>
    <w:uiPriority w:val="0"/>
    <w:pPr>
      <w:numPr>
        <w:ilvl w:val="0"/>
        <w:numId w:val="1"/>
      </w:numPr>
      <w:spacing w:after="120"/>
    </w:pPr>
    <w:rPr>
      <w:rFonts w:eastAsia="宋体"/>
      <w:szCs w:val="20"/>
      <w:lang w:val="en-GB"/>
    </w:rPr>
  </w:style>
  <w:style w:type="paragraph" w:customStyle="1" w:styleId="24">
    <w:name w:val="seg"/>
    <w:basedOn w:val="1"/>
    <w:qFormat/>
    <w:uiPriority w:val="0"/>
    <w:pPr>
      <w:ind w:left="851" w:hanging="851"/>
    </w:pPr>
    <w:rPr>
      <w:color w:val="000000"/>
      <w:szCs w:val="20"/>
      <w:lang w:eastAsia="pt-BR"/>
    </w:rPr>
  </w:style>
  <w:style w:type="paragraph" w:customStyle="1" w:styleId="25">
    <w:name w:val="目录标题1"/>
    <w:basedOn w:val="2"/>
    <w:next w:val="1"/>
    <w:unhideWhenUsed/>
    <w:qFormat/>
    <w:uiPriority w:val="39"/>
    <w:pPr>
      <w:tabs>
        <w:tab w:val="left" w:pos="1560"/>
      </w:tabs>
      <w:spacing w:before="480" w:line="276" w:lineRule="auto"/>
      <w:outlineLvl w:val="9"/>
    </w:pPr>
    <w:rPr>
      <w:rFonts w:ascii="Cambria" w:hAnsi="Cambria" w:eastAsia="宋体"/>
      <w:color w:val="366091"/>
      <w:kern w:val="0"/>
    </w:rPr>
  </w:style>
  <w:style w:type="paragraph" w:customStyle="1" w:styleId="26">
    <w:name w:val="Table Paragraph"/>
    <w:basedOn w:val="1"/>
    <w:qFormat/>
    <w:uiPriority w:val="1"/>
    <w:pPr>
      <w:autoSpaceDE w:val="0"/>
      <w:autoSpaceDN w:val="0"/>
      <w:adjustRightInd w:val="0"/>
    </w:pPr>
    <w:rPr>
      <w:rFonts w:eastAsia="宋体"/>
      <w:lang w:eastAsia="zh-CN" w:bidi="he-IL"/>
    </w:rPr>
  </w:style>
  <w:style w:type="character" w:customStyle="1" w:styleId="27">
    <w:name w:val="批注框文本字符"/>
    <w:basedOn w:val="11"/>
    <w:link w:val="5"/>
    <w:qFormat/>
    <w:uiPriority w:val="0"/>
    <w:rPr>
      <w:rFonts w:ascii="宋体"/>
      <w:sz w:val="18"/>
      <w:szCs w:val="18"/>
      <w:lang w:eastAsia="en-US"/>
    </w:rPr>
  </w:style>
  <w:style w:type="character" w:customStyle="1" w:styleId="28">
    <w:name w:val="批注文字字符"/>
    <w:basedOn w:val="11"/>
    <w:link w:val="4"/>
    <w:qFormat/>
    <w:uiPriority w:val="0"/>
    <w:rPr>
      <w:rFonts w:eastAsia="Arial Unicode MS"/>
      <w:sz w:val="24"/>
      <w:szCs w:val="24"/>
      <w:lang w:eastAsia="en-US"/>
    </w:rPr>
  </w:style>
  <w:style w:type="character" w:customStyle="1" w:styleId="29">
    <w:name w:val="批注主题字符"/>
    <w:basedOn w:val="28"/>
    <w:link w:val="3"/>
    <w:qFormat/>
    <w:uiPriority w:val="0"/>
    <w:rPr>
      <w:rFonts w:eastAsia="Arial Unicode MS"/>
      <w:b/>
      <w:bCs/>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宋体"/>
        <a:cs typeface="Helvetica Neue"/>
      </a:majorFont>
      <a:minorFont>
        <a:latin typeface="Helvetica Neue"/>
        <a:ea typeface="宋体"/>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5005</Words>
  <Characters>28530</Characters>
  <Lines>237</Lines>
  <Paragraphs>66</Paragraphs>
  <TotalTime>1</TotalTime>
  <ScaleCrop>false</ScaleCrop>
  <LinksUpToDate>false</LinksUpToDate>
  <CharactersWithSpaces>33469</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2020-08-18T03:43:00Z</dcterms:created>
  <dc:creator>zh-zongl.EXIMBANK.000</dc:creator>
  <cp:lastModifiedBy>宗亮</cp:lastModifiedBy>
  <dcterms:modified xsi:type="dcterms:W3CDTF">2020-12-07T06:29:23Z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