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 w:val="44"/>
          <w:szCs w:val="44"/>
        </w:rPr>
      </w:pPr>
    </w:p>
    <w:p w:rsidR="00564CB0" w:rsidRDefault="00564CB0">
      <w:pPr>
        <w:spacing w:line="360" w:lineRule="auto"/>
        <w:jc w:val="center"/>
        <w:rPr>
          <w:rFonts w:ascii="宋体" w:hAnsi="宋体" w:cs="宋体"/>
          <w:b/>
          <w:color w:val="000000"/>
          <w:sz w:val="44"/>
          <w:szCs w:val="44"/>
        </w:rPr>
      </w:pPr>
      <w:bookmarkStart w:id="0" w:name="_Hlk25566134"/>
      <w:r w:rsidRPr="00564CB0">
        <w:rPr>
          <w:rFonts w:ascii="宋体" w:hAnsi="宋体" w:cs="宋体" w:hint="eastAsia"/>
          <w:b/>
          <w:color w:val="000000"/>
          <w:sz w:val="44"/>
          <w:szCs w:val="44"/>
        </w:rPr>
        <w:t>湖北银行新一代堡垒机建设监控平台配套改造采购</w:t>
      </w:r>
      <w:bookmarkEnd w:id="0"/>
      <w:r w:rsidR="00035642">
        <w:rPr>
          <w:rFonts w:ascii="宋体" w:hAnsi="宋体" w:cs="宋体" w:hint="eastAsia"/>
          <w:b/>
          <w:color w:val="000000"/>
          <w:sz w:val="44"/>
          <w:szCs w:val="44"/>
        </w:rPr>
        <w:t>项目开发合同</w:t>
      </w:r>
    </w:p>
    <w:p w:rsidR="00564CB0" w:rsidRDefault="00564CB0">
      <w:pPr>
        <w:spacing w:line="360" w:lineRule="auto"/>
        <w:jc w:val="center"/>
        <w:rPr>
          <w:rFonts w:ascii="宋体" w:hAnsi="宋体" w:cs="宋体"/>
          <w:b/>
          <w:color w:val="000000"/>
          <w:sz w:val="44"/>
          <w:szCs w:val="44"/>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Cs w:val="21"/>
        </w:rPr>
      </w:pPr>
    </w:p>
    <w:p w:rsidR="00564CB0" w:rsidRDefault="00564CB0">
      <w:pPr>
        <w:spacing w:line="360" w:lineRule="auto"/>
        <w:jc w:val="left"/>
        <w:rPr>
          <w:rFonts w:ascii="宋体" w:hAnsi="宋体" w:cs="宋体"/>
          <w:color w:val="000000"/>
          <w:sz w:val="28"/>
          <w:szCs w:val="28"/>
        </w:rPr>
      </w:pPr>
    </w:p>
    <w:p w:rsidR="00564CB0" w:rsidRDefault="00035642">
      <w:pPr>
        <w:spacing w:line="360" w:lineRule="auto"/>
        <w:jc w:val="left"/>
        <w:rPr>
          <w:rFonts w:ascii="宋体" w:hAnsi="宋体" w:cs="宋体"/>
          <w:b/>
          <w:bCs/>
          <w:color w:val="000000"/>
          <w:sz w:val="28"/>
          <w:szCs w:val="28"/>
        </w:rPr>
      </w:pPr>
      <w:r>
        <w:rPr>
          <w:rFonts w:ascii="宋体" w:hAnsi="宋体" w:cs="宋体" w:hint="eastAsia"/>
          <w:b/>
          <w:bCs/>
          <w:color w:val="000000"/>
          <w:sz w:val="28"/>
          <w:szCs w:val="28"/>
        </w:rPr>
        <w:t>项目名称：</w:t>
      </w:r>
      <w:r w:rsidR="00564CB0" w:rsidRPr="00564CB0">
        <w:rPr>
          <w:rFonts w:ascii="宋体" w:hAnsi="宋体" w:cs="宋体" w:hint="eastAsia"/>
          <w:b/>
          <w:bCs/>
          <w:color w:val="000000"/>
          <w:sz w:val="28"/>
          <w:szCs w:val="28"/>
        </w:rPr>
        <w:t>湖北银行新一代堡垒机建设监控平台配套改造采购</w:t>
      </w:r>
    </w:p>
    <w:p w:rsidR="00564CB0" w:rsidRPr="00564CB0" w:rsidRDefault="00035642">
      <w:pPr>
        <w:spacing w:line="360" w:lineRule="auto"/>
        <w:jc w:val="left"/>
        <w:rPr>
          <w:rFonts w:ascii="宋体" w:hAnsi="宋体" w:cs="宋体"/>
          <w:b/>
          <w:bCs/>
          <w:color w:val="000000"/>
          <w:sz w:val="28"/>
          <w:szCs w:val="28"/>
        </w:rPr>
      </w:pPr>
      <w:r>
        <w:rPr>
          <w:rFonts w:ascii="宋体" w:hAnsi="宋体" w:cs="宋体" w:hint="eastAsia"/>
          <w:b/>
          <w:bCs/>
          <w:color w:val="000000"/>
          <w:sz w:val="28"/>
          <w:szCs w:val="28"/>
        </w:rPr>
        <w:t>甲方：湖北银行股份有限公司</w:t>
      </w:r>
    </w:p>
    <w:p w:rsidR="00564CB0" w:rsidRDefault="00035642">
      <w:pPr>
        <w:spacing w:line="360" w:lineRule="auto"/>
        <w:jc w:val="left"/>
        <w:rPr>
          <w:rFonts w:ascii="宋体" w:hAnsi="宋体" w:cs="宋体"/>
          <w:b/>
          <w:bCs/>
          <w:color w:val="000000"/>
          <w:sz w:val="28"/>
          <w:szCs w:val="28"/>
        </w:rPr>
      </w:pPr>
      <w:r>
        <w:rPr>
          <w:rFonts w:ascii="宋体" w:hAnsi="宋体" w:cs="宋体" w:hint="eastAsia"/>
          <w:b/>
          <w:bCs/>
          <w:color w:val="000000"/>
          <w:sz w:val="28"/>
          <w:szCs w:val="28"/>
        </w:rPr>
        <w:t>乙方：北京创联致信科技有限公司</w:t>
      </w:r>
    </w:p>
    <w:p w:rsidR="00564CB0" w:rsidRDefault="00564CB0">
      <w:pPr>
        <w:spacing w:line="360" w:lineRule="auto"/>
        <w:jc w:val="left"/>
        <w:rPr>
          <w:rFonts w:ascii="宋体" w:hAnsi="宋体" w:cs="宋体"/>
          <w:b/>
          <w:bCs/>
          <w:color w:val="000000"/>
          <w:sz w:val="28"/>
          <w:szCs w:val="28"/>
        </w:rPr>
      </w:pPr>
    </w:p>
    <w:p w:rsidR="00564CB0" w:rsidRDefault="00035642">
      <w:pPr>
        <w:spacing w:line="360" w:lineRule="auto"/>
        <w:jc w:val="left"/>
        <w:rPr>
          <w:rFonts w:ascii="宋体" w:hAnsi="宋体" w:cs="宋体"/>
          <w:b/>
          <w:bCs/>
          <w:color w:val="000000"/>
          <w:sz w:val="28"/>
          <w:szCs w:val="28"/>
        </w:rPr>
      </w:pPr>
      <w:r>
        <w:rPr>
          <w:rFonts w:ascii="宋体" w:hAnsi="宋体" w:cs="宋体" w:hint="eastAsia"/>
          <w:b/>
          <w:bCs/>
          <w:color w:val="000000"/>
          <w:sz w:val="28"/>
          <w:szCs w:val="28"/>
        </w:rPr>
        <w:t>甲方合同编号：</w:t>
      </w:r>
      <w:r w:rsidR="00DC504C" w:rsidRPr="00DC504C">
        <w:rPr>
          <w:rFonts w:ascii="宋体" w:hAnsi="宋体" w:cs="宋体"/>
          <w:b/>
          <w:bCs/>
          <w:color w:val="000000"/>
          <w:sz w:val="28"/>
          <w:szCs w:val="28"/>
        </w:rPr>
        <w:t>KJB-RJ-2020-11-03</w:t>
      </w:r>
    </w:p>
    <w:p w:rsidR="00564CB0" w:rsidRDefault="00035642">
      <w:pPr>
        <w:tabs>
          <w:tab w:val="left" w:pos="2679"/>
        </w:tabs>
        <w:spacing w:line="360" w:lineRule="auto"/>
        <w:jc w:val="left"/>
        <w:rPr>
          <w:rFonts w:ascii="宋体" w:hAnsi="宋体" w:cs="宋体"/>
          <w:b/>
          <w:bCs/>
          <w:color w:val="000000"/>
          <w:sz w:val="28"/>
          <w:szCs w:val="28"/>
        </w:rPr>
      </w:pPr>
      <w:r>
        <w:rPr>
          <w:rFonts w:ascii="宋体" w:hAnsi="宋体" w:cs="宋体" w:hint="eastAsia"/>
          <w:b/>
          <w:bCs/>
          <w:color w:val="000000"/>
          <w:sz w:val="28"/>
          <w:szCs w:val="28"/>
        </w:rPr>
        <w:t>乙方合同编号：</w:t>
      </w:r>
      <w:r>
        <w:rPr>
          <w:rFonts w:ascii="宋体" w:hAnsi="宋体" w:cs="宋体"/>
          <w:b/>
          <w:bCs/>
          <w:color w:val="000000"/>
          <w:sz w:val="28"/>
          <w:szCs w:val="28"/>
        </w:rPr>
        <w:tab/>
      </w:r>
    </w:p>
    <w:p w:rsidR="00564CB0" w:rsidRDefault="00564CB0">
      <w:pPr>
        <w:spacing w:line="360" w:lineRule="auto"/>
        <w:jc w:val="left"/>
        <w:rPr>
          <w:rFonts w:ascii="宋体" w:hAnsi="宋体" w:cs="宋体"/>
          <w:b/>
          <w:bCs/>
          <w:color w:val="000000"/>
          <w:szCs w:val="21"/>
        </w:rPr>
      </w:pPr>
    </w:p>
    <w:p w:rsidR="00564CB0" w:rsidRDefault="00564CB0">
      <w:pPr>
        <w:spacing w:line="360" w:lineRule="auto"/>
        <w:jc w:val="left"/>
        <w:rPr>
          <w:rFonts w:ascii="宋体" w:hAnsi="宋体" w:cs="宋体"/>
          <w:b/>
          <w:bCs/>
          <w:color w:val="000000"/>
          <w:szCs w:val="21"/>
        </w:rPr>
      </w:pPr>
    </w:p>
    <w:p w:rsidR="00564CB0" w:rsidRDefault="00564CB0">
      <w:pPr>
        <w:spacing w:line="360" w:lineRule="auto"/>
        <w:jc w:val="left"/>
        <w:rPr>
          <w:rFonts w:ascii="宋体" w:hAnsi="宋体" w:cs="宋体"/>
          <w:color w:val="000000"/>
          <w:szCs w:val="21"/>
        </w:rPr>
      </w:pPr>
    </w:p>
    <w:p w:rsidR="00564CB0" w:rsidRDefault="00035642">
      <w:pPr>
        <w:pStyle w:val="113"/>
        <w:spacing w:line="360" w:lineRule="auto"/>
        <w:jc w:val="left"/>
        <w:rPr>
          <w:rFonts w:hAnsi="宋体" w:cs="宋体"/>
          <w:b/>
          <w:bCs/>
          <w:color w:val="000000"/>
          <w:sz w:val="21"/>
          <w:szCs w:val="21"/>
        </w:rPr>
      </w:pPr>
      <w:r>
        <w:rPr>
          <w:rFonts w:hAnsi="宋体" w:cs="宋体" w:hint="eastAsia"/>
          <w:b/>
          <w:bCs/>
          <w:color w:val="000000"/>
          <w:sz w:val="21"/>
          <w:szCs w:val="21"/>
        </w:rPr>
        <w:t>签署日期：</w:t>
      </w:r>
      <w:r w:rsidR="00DC504C">
        <w:rPr>
          <w:rFonts w:hAnsi="宋体" w:cs="宋体" w:hint="eastAsia"/>
          <w:b/>
          <w:bCs/>
          <w:color w:val="000000"/>
          <w:sz w:val="21"/>
          <w:szCs w:val="21"/>
        </w:rPr>
        <w:t>2020年11月</w:t>
      </w:r>
    </w:p>
    <w:p w:rsidR="00564CB0" w:rsidRDefault="00564CB0">
      <w:pPr>
        <w:pStyle w:val="113"/>
        <w:spacing w:line="360" w:lineRule="auto"/>
        <w:jc w:val="left"/>
        <w:rPr>
          <w:rFonts w:hAnsi="宋体" w:cs="宋体"/>
          <w:b/>
          <w:bCs/>
          <w:color w:val="000000"/>
          <w:sz w:val="21"/>
          <w:szCs w:val="21"/>
        </w:rPr>
      </w:pPr>
    </w:p>
    <w:p w:rsidR="00564CB0" w:rsidRDefault="00564CB0">
      <w:pPr>
        <w:pStyle w:val="113"/>
        <w:spacing w:line="360" w:lineRule="auto"/>
        <w:jc w:val="left"/>
        <w:rPr>
          <w:rFonts w:hAnsi="宋体" w:cs="宋体"/>
          <w:b/>
          <w:bCs/>
          <w:color w:val="000000"/>
          <w:sz w:val="21"/>
          <w:szCs w:val="21"/>
        </w:rPr>
      </w:pPr>
    </w:p>
    <w:p w:rsidR="00564CB0" w:rsidRDefault="00564CB0">
      <w:pPr>
        <w:pStyle w:val="113"/>
        <w:spacing w:line="360" w:lineRule="auto"/>
        <w:jc w:val="left"/>
        <w:rPr>
          <w:rFonts w:hAnsi="宋体" w:cs="宋体"/>
          <w:b/>
          <w:color w:val="000000"/>
          <w:sz w:val="21"/>
          <w:szCs w:val="21"/>
        </w:rPr>
      </w:pPr>
    </w:p>
    <w:p w:rsidR="00564CB0" w:rsidRDefault="00564CB0">
      <w:pPr>
        <w:pStyle w:val="113"/>
        <w:spacing w:line="360" w:lineRule="auto"/>
        <w:jc w:val="left"/>
        <w:rPr>
          <w:rFonts w:hAnsi="宋体" w:cs="宋体"/>
          <w:b/>
          <w:color w:val="000000"/>
          <w:sz w:val="21"/>
          <w:szCs w:val="21"/>
        </w:rPr>
      </w:pPr>
    </w:p>
    <w:p w:rsidR="00564CB0" w:rsidRDefault="00564CB0">
      <w:pPr>
        <w:pStyle w:val="113"/>
        <w:spacing w:line="360" w:lineRule="auto"/>
        <w:jc w:val="left"/>
        <w:rPr>
          <w:rFonts w:hAnsi="宋体" w:cs="宋体"/>
          <w:b/>
          <w:color w:val="000000"/>
          <w:sz w:val="21"/>
          <w:szCs w:val="21"/>
        </w:rPr>
      </w:pPr>
    </w:p>
    <w:p w:rsidR="00564CB0" w:rsidRDefault="00035642">
      <w:pPr>
        <w:pStyle w:val="113"/>
        <w:spacing w:line="360" w:lineRule="auto"/>
        <w:jc w:val="left"/>
        <w:rPr>
          <w:rFonts w:hAnsi="宋体" w:cs="宋体"/>
          <w:b/>
          <w:color w:val="000000"/>
          <w:sz w:val="21"/>
          <w:szCs w:val="21"/>
        </w:rPr>
      </w:pPr>
      <w:r>
        <w:rPr>
          <w:rFonts w:hAnsi="宋体" w:cs="宋体" w:hint="eastAsia"/>
          <w:b/>
          <w:color w:val="000000"/>
          <w:sz w:val="21"/>
          <w:szCs w:val="21"/>
        </w:rPr>
        <w:lastRenderedPageBreak/>
        <w:t>甲方：湖北银行股份有限公司</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地址：武汉市武昌区湖北银行大厦</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联系人：牛源</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电话：</w:t>
      </w:r>
      <w:r>
        <w:rPr>
          <w:rFonts w:ascii="宋体" w:hAnsi="宋体" w:cs="宋体"/>
          <w:color w:val="000000"/>
          <w:szCs w:val="21"/>
        </w:rPr>
        <w:t>1</w:t>
      </w:r>
      <w:r>
        <w:rPr>
          <w:rFonts w:ascii="宋体" w:hAnsi="宋体" w:cs="宋体" w:hint="eastAsia"/>
          <w:color w:val="000000"/>
          <w:szCs w:val="21"/>
        </w:rPr>
        <w:t>3007187759</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传真：</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邮箱：</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邮政编码：430000</w:t>
      </w:r>
    </w:p>
    <w:p w:rsidR="00564CB0" w:rsidRDefault="00564CB0">
      <w:pPr>
        <w:spacing w:line="360" w:lineRule="auto"/>
        <w:jc w:val="left"/>
        <w:rPr>
          <w:rFonts w:ascii="宋体" w:hAnsi="宋体" w:cs="宋体"/>
          <w:color w:val="000000"/>
          <w:szCs w:val="21"/>
        </w:rPr>
      </w:pPr>
    </w:p>
    <w:p w:rsidR="00564CB0" w:rsidRDefault="00035642">
      <w:pPr>
        <w:spacing w:line="460" w:lineRule="exact"/>
        <w:rPr>
          <w:rFonts w:ascii="宋体" w:hAnsi="宋体"/>
          <w:b/>
          <w:color w:val="000000"/>
          <w:szCs w:val="21"/>
        </w:rPr>
      </w:pPr>
      <w:r>
        <w:rPr>
          <w:rFonts w:ascii="宋体" w:hAnsi="宋体" w:hint="eastAsia"/>
          <w:b/>
          <w:color w:val="000000"/>
          <w:szCs w:val="21"/>
        </w:rPr>
        <w:t>乙方：</w:t>
      </w:r>
      <w:r w:rsidR="00564CB0" w:rsidRPr="00564CB0">
        <w:rPr>
          <w:rFonts w:ascii="宋体" w:hAnsi="宋体" w:cs="宋体" w:hint="eastAsia"/>
          <w:b/>
          <w:color w:val="000000"/>
          <w:szCs w:val="21"/>
        </w:rPr>
        <w:t>北京创联致信科技有限公司</w:t>
      </w:r>
    </w:p>
    <w:p w:rsidR="00564CB0" w:rsidRPr="00264572" w:rsidRDefault="00035642" w:rsidP="00264572">
      <w:pPr>
        <w:spacing w:line="460" w:lineRule="exact"/>
        <w:rPr>
          <w:rFonts w:ascii="宋体" w:hAnsi="宋体"/>
          <w:szCs w:val="21"/>
        </w:rPr>
      </w:pPr>
      <w:r>
        <w:rPr>
          <w:rFonts w:ascii="宋体" w:hAnsi="宋体" w:hint="eastAsia"/>
          <w:szCs w:val="21"/>
        </w:rPr>
        <w:t>地址：</w:t>
      </w:r>
      <w:r w:rsidR="00264572" w:rsidRPr="00264572">
        <w:rPr>
          <w:rFonts w:ascii="宋体" w:hAnsi="宋体" w:hint="eastAsia"/>
          <w:szCs w:val="21"/>
        </w:rPr>
        <w:t>北京市朝阳区大屯北路312号金泉时代广场1号楼908（大屯里317号）</w:t>
      </w:r>
    </w:p>
    <w:p w:rsidR="00564CB0" w:rsidRDefault="00035642">
      <w:pPr>
        <w:spacing w:line="460" w:lineRule="exact"/>
        <w:rPr>
          <w:rFonts w:ascii="宋体" w:hAnsi="宋体"/>
          <w:color w:val="000000"/>
          <w:szCs w:val="21"/>
        </w:rPr>
      </w:pPr>
      <w:r>
        <w:rPr>
          <w:rFonts w:ascii="宋体" w:hAnsi="宋体" w:hint="eastAsia"/>
          <w:color w:val="000000"/>
          <w:szCs w:val="21"/>
        </w:rPr>
        <w:t>联系人：</w:t>
      </w:r>
      <w:r w:rsidR="00264572" w:rsidRPr="00264572">
        <w:rPr>
          <w:rFonts w:ascii="宋体" w:hAnsi="宋体" w:hint="eastAsia"/>
          <w:color w:val="000000"/>
          <w:szCs w:val="21"/>
        </w:rPr>
        <w:t>郭建芳</w:t>
      </w:r>
    </w:p>
    <w:p w:rsidR="00564CB0" w:rsidRDefault="00035642">
      <w:pPr>
        <w:spacing w:line="460" w:lineRule="exact"/>
        <w:rPr>
          <w:rFonts w:ascii="宋体" w:hAnsi="宋体"/>
          <w:szCs w:val="21"/>
        </w:rPr>
      </w:pPr>
      <w:r>
        <w:rPr>
          <w:rFonts w:ascii="宋体" w:hAnsi="宋体" w:hint="eastAsia"/>
          <w:szCs w:val="21"/>
        </w:rPr>
        <w:t>电话：</w:t>
      </w:r>
      <w:r w:rsidR="00264572" w:rsidRPr="00264572">
        <w:rPr>
          <w:rFonts w:ascii="宋体" w:hAnsi="宋体"/>
          <w:szCs w:val="21"/>
        </w:rPr>
        <w:t>15801385790</w:t>
      </w:r>
    </w:p>
    <w:p w:rsidR="00564CB0" w:rsidRDefault="00035642">
      <w:pPr>
        <w:spacing w:line="460" w:lineRule="exact"/>
        <w:rPr>
          <w:rFonts w:ascii="宋体" w:hAnsi="宋体"/>
          <w:szCs w:val="21"/>
        </w:rPr>
      </w:pPr>
      <w:r>
        <w:rPr>
          <w:rFonts w:ascii="宋体" w:hAnsi="宋体" w:hint="eastAsia"/>
          <w:szCs w:val="21"/>
        </w:rPr>
        <w:t xml:space="preserve">传真： </w:t>
      </w:r>
    </w:p>
    <w:p w:rsidR="00564CB0" w:rsidRDefault="00035642">
      <w:pPr>
        <w:spacing w:line="460" w:lineRule="exact"/>
        <w:rPr>
          <w:rFonts w:ascii="宋体" w:hAnsi="宋体"/>
          <w:szCs w:val="21"/>
        </w:rPr>
      </w:pPr>
      <w:r>
        <w:rPr>
          <w:rFonts w:ascii="宋体" w:hAnsi="宋体" w:hint="eastAsia"/>
          <w:szCs w:val="21"/>
        </w:rPr>
        <w:t>邮箱：</w:t>
      </w:r>
    </w:p>
    <w:p w:rsidR="00564CB0" w:rsidRDefault="00035642">
      <w:pPr>
        <w:spacing w:line="460" w:lineRule="exact"/>
        <w:rPr>
          <w:rFonts w:ascii="宋体" w:hAnsi="宋体"/>
          <w:szCs w:val="21"/>
        </w:rPr>
      </w:pPr>
      <w:r>
        <w:rPr>
          <w:rFonts w:ascii="宋体" w:hAnsi="宋体" w:hint="eastAsia"/>
          <w:szCs w:val="21"/>
        </w:rPr>
        <w:t>邮政编码：</w:t>
      </w:r>
      <w:r w:rsidR="00C54261" w:rsidRPr="00C54261">
        <w:rPr>
          <w:rFonts w:ascii="宋体" w:hAnsi="宋体" w:cs="宋体" w:hint="eastAsia"/>
          <w:color w:val="000000"/>
          <w:szCs w:val="21"/>
        </w:rPr>
        <w:t>100101</w:t>
      </w:r>
    </w:p>
    <w:p w:rsidR="00564CB0" w:rsidRDefault="00564CB0" w:rsidP="00DA5FE4"/>
    <w:p w:rsidR="00564CB0" w:rsidRDefault="00564CB0">
      <w:pPr>
        <w:spacing w:line="360" w:lineRule="auto"/>
        <w:jc w:val="left"/>
        <w:rPr>
          <w:rFonts w:ascii="宋体" w:hAnsi="宋体" w:cs="宋体"/>
          <w:color w:val="000000"/>
          <w:szCs w:val="21"/>
        </w:rPr>
      </w:pPr>
    </w:p>
    <w:p w:rsidR="00564CB0" w:rsidRDefault="00564CB0">
      <w:pPr>
        <w:pStyle w:val="25"/>
        <w:snapToGrid w:val="0"/>
        <w:spacing w:line="360" w:lineRule="auto"/>
        <w:jc w:val="left"/>
        <w:rPr>
          <w:rFonts w:ascii="宋体" w:hAnsi="宋体" w:cs="宋体"/>
          <w:color w:val="000000"/>
          <w:sz w:val="21"/>
          <w:szCs w:val="21"/>
          <w:lang w:eastAsia="zh-CN"/>
        </w:rPr>
      </w:pPr>
      <w:bookmarkStart w:id="1" w:name="_Toc357773147"/>
    </w:p>
    <w:p w:rsidR="00564CB0" w:rsidRDefault="00035642">
      <w:pPr>
        <w:pStyle w:val="1ff1"/>
        <w:snapToGrid w:val="0"/>
        <w:spacing w:beforeLines="0" w:afterLines="0" w:line="360" w:lineRule="auto"/>
        <w:rPr>
          <w:rFonts w:cs="宋体"/>
          <w:color w:val="000000"/>
        </w:rPr>
      </w:pPr>
      <w:r>
        <w:rPr>
          <w:rFonts w:cs="宋体" w:hint="eastAsia"/>
          <w:color w:val="000000"/>
        </w:rPr>
        <w:t>鉴于：</w:t>
      </w:r>
    </w:p>
    <w:p w:rsidR="00564CB0" w:rsidRDefault="00035642">
      <w:pPr>
        <w:pStyle w:val="1ff1"/>
        <w:snapToGrid w:val="0"/>
        <w:spacing w:beforeLines="0" w:afterLines="0" w:line="360" w:lineRule="auto"/>
        <w:ind w:firstLine="420"/>
        <w:rPr>
          <w:rFonts w:cs="宋体"/>
          <w:color w:val="000000"/>
        </w:rPr>
      </w:pPr>
      <w:r>
        <w:rPr>
          <w:rFonts w:cs="宋体" w:hint="eastAsia"/>
          <w:color w:val="000000"/>
        </w:rPr>
        <w:t>湖北银行希望自供应商乙方处获得特定软件的许可、开发及其他相关实施服务。供应商有能力向湖北银行提供此种软件的许可、开发和其他相关实施服务。因此当事双方同意，供应商应依本合同规定的条款和条件向湖北银行提供软件许可、开发和其他相关实施服务。</w:t>
      </w:r>
    </w:p>
    <w:p w:rsidR="00564CB0" w:rsidRDefault="00035642">
      <w:pPr>
        <w:pStyle w:val="1ff1"/>
        <w:snapToGrid w:val="0"/>
        <w:spacing w:beforeLines="0" w:afterLines="0" w:line="360" w:lineRule="auto"/>
        <w:ind w:firstLineChars="184" w:firstLine="386"/>
        <w:rPr>
          <w:rFonts w:cs="宋体"/>
          <w:color w:val="000000"/>
        </w:rPr>
      </w:pPr>
      <w:r>
        <w:rPr>
          <w:rFonts w:cs="宋体" w:hint="eastAsia"/>
          <w:color w:val="000000"/>
        </w:rPr>
        <w:t>双方签订合同如下：</w:t>
      </w:r>
    </w:p>
    <w:p w:rsidR="00564CB0" w:rsidRDefault="00564CB0">
      <w:pPr>
        <w:snapToGrid w:val="0"/>
        <w:spacing w:before="120" w:after="120" w:line="360" w:lineRule="auto"/>
        <w:jc w:val="left"/>
        <w:rPr>
          <w:rFonts w:ascii="宋体" w:hAnsi="宋体" w:cs="宋体"/>
          <w:color w:val="000000"/>
          <w:szCs w:val="21"/>
        </w:rPr>
      </w:pPr>
    </w:p>
    <w:p w:rsidR="00564CB0" w:rsidRDefault="00035642">
      <w:pPr>
        <w:pStyle w:val="af1"/>
        <w:rPr>
          <w:rFonts w:ascii="宋体" w:hAnsi="宋体"/>
        </w:rPr>
      </w:pPr>
      <w:bookmarkStart w:id="2" w:name="_Toc203385889"/>
      <w:bookmarkStart w:id="3" w:name="_Toc203461907"/>
      <w:bookmarkStart w:id="4" w:name="_Toc355956659"/>
      <w:bookmarkStart w:id="5" w:name="_Toc203386361"/>
      <w:bookmarkStart w:id="6" w:name="_Toc203386596"/>
      <w:r>
        <w:rPr>
          <w:rFonts w:ascii="宋体" w:hAnsi="宋体" w:hint="eastAsia"/>
        </w:rPr>
        <w:t>1.定义</w:t>
      </w:r>
      <w:bookmarkEnd w:id="2"/>
      <w:bookmarkEnd w:id="3"/>
      <w:bookmarkEnd w:id="4"/>
      <w:bookmarkEnd w:id="5"/>
      <w:bookmarkEnd w:id="6"/>
    </w:p>
    <w:p w:rsidR="00564CB0" w:rsidRDefault="00035642">
      <w:pPr>
        <w:pStyle w:val="2"/>
        <w:snapToGrid w:val="0"/>
        <w:spacing w:line="360" w:lineRule="auto"/>
        <w:outlineLvl w:val="9"/>
        <w:rPr>
          <w:rFonts w:cs="宋体"/>
          <w:color w:val="000000"/>
        </w:rPr>
      </w:pPr>
      <w:r>
        <w:rPr>
          <w:rFonts w:cs="宋体" w:hint="eastAsia"/>
          <w:color w:val="000000"/>
        </w:rPr>
        <w:t>在</w:t>
      </w:r>
      <w:r>
        <w:rPr>
          <w:rFonts w:cs="宋体" w:hint="eastAsia"/>
          <w:bCs w:val="0"/>
          <w:color w:val="000000"/>
        </w:rPr>
        <w:t>本合同</w:t>
      </w:r>
      <w:r>
        <w:rPr>
          <w:rFonts w:cs="宋体" w:hint="eastAsia"/>
          <w:color w:val="000000"/>
        </w:rPr>
        <w:t>中，以下用语具有下列含义：</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“验收日”</w:t>
      </w:r>
      <w:r>
        <w:rPr>
          <w:rFonts w:cs="宋体" w:hint="eastAsia"/>
          <w:color w:val="000000"/>
        </w:rPr>
        <w:t>指湖北银行的授权代表书面证明的湖北银行根据本合同条件接受软件之日期。</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“验收测试”</w:t>
      </w:r>
      <w:r>
        <w:rPr>
          <w:rFonts w:cs="宋体" w:hint="eastAsia"/>
          <w:color w:val="000000"/>
        </w:rPr>
        <w:t>指附件4中列出的验收标准和测试程序。</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“合同”</w:t>
      </w:r>
      <w:r>
        <w:rPr>
          <w:rFonts w:cs="宋体" w:hint="eastAsia"/>
          <w:color w:val="000000"/>
        </w:rPr>
        <w:t>指可依据本合同不时予以变更或修改的本软件开发合同，包括其任何附件。</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“授权代表”</w:t>
      </w:r>
      <w:r>
        <w:rPr>
          <w:rFonts w:cs="宋体" w:hint="eastAsia"/>
          <w:color w:val="000000"/>
        </w:rPr>
        <w:t>指在本合同附件8中规定的、与各方有关的当事人（或书面通知给对方的该当事人的继任人或上级）。</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“湖北银行服务供应商”</w:t>
      </w:r>
      <w:r>
        <w:rPr>
          <w:rFonts w:cs="宋体" w:hint="eastAsia"/>
          <w:color w:val="000000"/>
        </w:rPr>
        <w:t>指受雇于湖北银行或与之缔结合同的、为湖北银行第三方客户的利益而提供服务、运营服务或以其他方式对服务进行管理的任何服务供应商、承包商或其</w:t>
      </w:r>
      <w:r>
        <w:rPr>
          <w:rFonts w:cs="宋体" w:hint="eastAsia"/>
          <w:color w:val="000000"/>
        </w:rPr>
        <w:lastRenderedPageBreak/>
        <w:t>他第三方。</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“分包商”</w:t>
      </w:r>
      <w:r>
        <w:rPr>
          <w:rFonts w:cs="宋体" w:hint="eastAsia"/>
          <w:color w:val="000000"/>
        </w:rPr>
        <w:t>指经湖北银行事先同意，作为承担供应商在本合同项下部分义务的分包商，并由供应商对其行为承担连带责任的第三方；</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“完成日”</w:t>
      </w:r>
      <w:r>
        <w:rPr>
          <w:rFonts w:cs="宋体" w:hint="eastAsia"/>
          <w:color w:val="000000"/>
        </w:rPr>
        <w:t>指</w:t>
      </w:r>
      <w:r>
        <w:rPr>
          <w:rFonts w:cs="宋体" w:hint="eastAsia"/>
          <w:bCs w:val="0"/>
          <w:color w:val="000000"/>
        </w:rPr>
        <w:t>实施方案所指定的软件将依本合同提供、安</w:t>
      </w:r>
      <w:r>
        <w:rPr>
          <w:rFonts w:cs="宋体" w:hint="eastAsia"/>
          <w:color w:val="000000"/>
        </w:rPr>
        <w:t>装和接受的截止日期。</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保密信息</w:t>
      </w:r>
      <w:r>
        <w:rPr>
          <w:rFonts w:cs="宋体" w:hint="eastAsia"/>
          <w:color w:val="000000"/>
        </w:rPr>
        <w:t>”指</w:t>
      </w:r>
      <w:r>
        <w:rPr>
          <w:rFonts w:cs="宋体" w:hint="eastAsia"/>
          <w:bCs w:val="0"/>
          <w:color w:val="000000"/>
        </w:rPr>
        <w:t>湖北银行以及湖北银行顾客、客户或供应商的、凭</w:t>
      </w:r>
      <w:r>
        <w:rPr>
          <w:rFonts w:cs="宋体" w:hint="eastAsia"/>
          <w:color w:val="000000"/>
        </w:rPr>
        <w:t>其性质被视为秘密和机密的，并且合同双方期望避免随意披露或被竞争对手使用或被指定为保密的所有专属和保密信息或个人数据，无论商业、财务、技术或是其他方面（无论是以口头、书面、机读或以任何其他格式存在）以及材料（无论是以电子记录、书面还是以其他方式存在），包括但不限于：</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直接或间接与湖北银行或供应商的业务有关的信息，包括但不限于商业秘密、专有技术、战略和方案、想法、操作、流程、方法和惯例、市场机会以及业务事务或其（现有的或潜在的）顾客的与以上信息有关的信息；以及</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直接或间接与湖北银行服务供应商的方案、意向、专有技术、市场机会以及业务事务或其供应商和（现有的或潜在的）顾客的与以上信息有关的信息；以及</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由湖北银行或供应商制作及编制的、与本合同有关的作品、产品和材料，包括但不限于计算机程序、数据、图表、图形、报告、规格、草图、发明和工作文件或无论何种性质的或存放于相关的任何介质上的类似材料；以及</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直接或间接源于与本合同有关的研讨或磋商的任何信息，以及由湖北银行或供应商基于为本合同所做任何披露或源于该披露制作的所有副本、笔记、记录和所有相关信息（以任何格式存在）；以及</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由双方达成或由任何一方提议的（无论是否达成一致）、与本合同有关的任何合同中的条款；以及</w:t>
      </w:r>
    </w:p>
    <w:p w:rsidR="00564CB0" w:rsidRDefault="00035642">
      <w:pPr>
        <w:pStyle w:val="1fc"/>
        <w:snapToGrid w:val="0"/>
        <w:spacing w:before="120" w:after="120" w:line="360" w:lineRule="auto"/>
        <w:ind w:leftChars="400" w:left="840"/>
        <w:rPr>
          <w:rFonts w:cs="宋体"/>
          <w:color w:val="000000"/>
        </w:rPr>
      </w:pPr>
      <w:r>
        <w:rPr>
          <w:rFonts w:cs="宋体" w:hint="eastAsia"/>
          <w:color w:val="000000"/>
        </w:rPr>
        <w:t>以任何格式（无论是口头、书面、机读或任何其它形式）提供的、与本合同项下的服务直接或间接相关的信息。</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“合同价格”</w:t>
      </w:r>
      <w:r>
        <w:rPr>
          <w:rFonts w:cs="宋体" w:hint="eastAsia"/>
          <w:color w:val="000000"/>
        </w:rPr>
        <w:t>指附件2中规定的完成项目和培训及服务的总固定价格。</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数据保护法律</w:t>
      </w:r>
      <w:r>
        <w:rPr>
          <w:rFonts w:cs="宋体" w:hint="eastAsia"/>
          <w:color w:val="000000"/>
        </w:rPr>
        <w:t>”指由某一</w:t>
      </w:r>
      <w:r>
        <w:rPr>
          <w:rFonts w:cs="宋体" w:hint="eastAsia"/>
          <w:bCs w:val="0"/>
          <w:color w:val="000000"/>
        </w:rPr>
        <w:t>监管部门或相关政府当局发布的、与个人数据或公</w:t>
      </w:r>
      <w:r>
        <w:rPr>
          <w:rFonts w:cs="宋体" w:hint="eastAsia"/>
          <w:color w:val="000000"/>
        </w:rPr>
        <w:t>司数据隐私、机密及/或保护有关的一切适用法律、法规、政府部门规章和规定以及司法解释。</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可交付项”</w:t>
      </w:r>
      <w:r>
        <w:rPr>
          <w:rFonts w:cs="宋体" w:hint="eastAsia"/>
          <w:color w:val="000000"/>
        </w:rPr>
        <w:t>指</w:t>
      </w:r>
      <w:r>
        <w:rPr>
          <w:rFonts w:cs="宋体" w:hint="eastAsia"/>
          <w:bCs w:val="0"/>
          <w:color w:val="000000"/>
        </w:rPr>
        <w:t>附件1中确定的可交付项以及供应商为交付符合软件要求的软件所</w:t>
      </w:r>
      <w:r>
        <w:rPr>
          <w:rFonts w:cs="宋体" w:hint="eastAsia"/>
          <w:color w:val="000000"/>
        </w:rPr>
        <w:t>需的任何其他可交付项，包括任何软件的升级、版本、修改、补丁、其它技术、报告、电子表格和类似文件以及对专有技术文件的任何更新、增补或修改。</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“文件资料”</w:t>
      </w:r>
      <w:r>
        <w:rPr>
          <w:rFonts w:cs="宋体" w:hint="eastAsia"/>
          <w:color w:val="000000"/>
        </w:rPr>
        <w:t>指</w:t>
      </w:r>
      <w:r>
        <w:rPr>
          <w:rFonts w:cs="宋体" w:hint="eastAsia"/>
          <w:bCs w:val="0"/>
          <w:color w:val="000000"/>
        </w:rPr>
        <w:t>软件文件</w:t>
      </w:r>
      <w:r>
        <w:rPr>
          <w:rFonts w:cs="宋体" w:hint="eastAsia"/>
          <w:color w:val="000000"/>
        </w:rPr>
        <w:t>资料和培训文件资料。</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“实施方案”</w:t>
      </w:r>
      <w:r>
        <w:rPr>
          <w:rFonts w:cs="宋体" w:hint="eastAsia"/>
          <w:color w:val="000000"/>
        </w:rPr>
        <w:t>指附件3所列关于对软件进行许可、开发及其他后续实施工作的方案和时间</w:t>
      </w:r>
      <w:r>
        <w:rPr>
          <w:rFonts w:cs="宋体" w:hint="eastAsia"/>
          <w:color w:val="000000"/>
        </w:rPr>
        <w:lastRenderedPageBreak/>
        <w:t>表。</w:t>
      </w:r>
    </w:p>
    <w:p w:rsidR="00564CB0" w:rsidRDefault="00035642">
      <w:pPr>
        <w:pStyle w:val="aff0"/>
        <w:tabs>
          <w:tab w:val="clear" w:pos="900"/>
          <w:tab w:val="clear" w:pos="1080"/>
        </w:tabs>
        <w:snapToGrid w:val="0"/>
        <w:spacing w:line="360" w:lineRule="auto"/>
        <w:ind w:leftChars="372" w:left="886" w:hangingChars="50" w:hanging="105"/>
        <w:outlineLvl w:val="9"/>
        <w:rPr>
          <w:rFonts w:cs="宋体"/>
          <w:color w:val="000000"/>
        </w:rPr>
      </w:pPr>
      <w:r>
        <w:rPr>
          <w:rFonts w:cs="宋体" w:hint="eastAsia"/>
          <w:color w:val="000000"/>
        </w:rPr>
        <w:t>“</w:t>
      </w:r>
      <w:r>
        <w:rPr>
          <w:rFonts w:cs="宋体" w:hint="eastAsia"/>
          <w:b/>
          <w:color w:val="000000"/>
        </w:rPr>
        <w:t>知识产权</w:t>
      </w:r>
      <w:r>
        <w:rPr>
          <w:rFonts w:cs="宋体" w:hint="eastAsia"/>
          <w:color w:val="000000"/>
        </w:rPr>
        <w:t>”指一切在世界上各相关国家受到保护的、现在和将来的版权、专利、商标以及数据库中的装置或权利、发明或商业秘密、专有技术、设计权、图形、贸易和业务名称、域名、服务标志、徽记、产品包装或装潢（无论是否注册）以及所有其他知识产权和对上述任何权利的申请（当可以进行此种申请时）。</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“许可”</w:t>
      </w:r>
      <w:r>
        <w:rPr>
          <w:rFonts w:cs="宋体" w:hint="eastAsia"/>
          <w:color w:val="000000"/>
        </w:rPr>
        <w:t>指供应商在本合同项下应授予的许可或供应商应获得的关于软件的许可。</w:t>
      </w:r>
    </w:p>
    <w:p w:rsidR="00564CB0" w:rsidRDefault="00035642">
      <w:pPr>
        <w:pStyle w:val="aff0"/>
        <w:tabs>
          <w:tab w:val="clear" w:pos="900"/>
          <w:tab w:val="clear" w:pos="1080"/>
        </w:tabs>
        <w:snapToGrid w:val="0"/>
        <w:spacing w:line="360" w:lineRule="auto"/>
        <w:ind w:leftChars="429" w:left="1004" w:hangingChars="49" w:hanging="103"/>
        <w:outlineLvl w:val="9"/>
        <w:rPr>
          <w:rFonts w:cs="宋体"/>
          <w:color w:val="000000"/>
        </w:rPr>
      </w:pPr>
      <w:r>
        <w:rPr>
          <w:rFonts w:cs="宋体" w:hint="eastAsia"/>
          <w:b/>
          <w:color w:val="000000"/>
        </w:rPr>
        <w:t>“维护合同”</w:t>
      </w:r>
      <w:r>
        <w:rPr>
          <w:rFonts w:cs="宋体" w:hint="eastAsia"/>
          <w:color w:val="000000"/>
        </w:rPr>
        <w:t>（如有）指湖北银行和供应商的授权代表签署的、以湖北银行的软件维护和支持的标准条款条件为基础的合同。</w:t>
      </w:r>
    </w:p>
    <w:p w:rsidR="00564CB0" w:rsidRDefault="00035642">
      <w:pPr>
        <w:pStyle w:val="aff0"/>
        <w:tabs>
          <w:tab w:val="clear" w:pos="900"/>
          <w:tab w:val="clear" w:pos="1080"/>
        </w:tabs>
        <w:snapToGrid w:val="0"/>
        <w:spacing w:line="360" w:lineRule="auto"/>
        <w:ind w:leftChars="429" w:left="1004" w:hangingChars="49" w:hanging="103"/>
        <w:outlineLvl w:val="9"/>
        <w:rPr>
          <w:rFonts w:cs="宋体"/>
          <w:color w:val="000000"/>
        </w:rPr>
      </w:pPr>
      <w:r>
        <w:rPr>
          <w:rFonts w:cs="宋体" w:hint="eastAsia"/>
          <w:b/>
          <w:color w:val="000000"/>
        </w:rPr>
        <w:t>“修改单”</w:t>
      </w:r>
      <w:r>
        <w:rPr>
          <w:rFonts w:cs="宋体" w:hint="eastAsia"/>
          <w:color w:val="000000"/>
        </w:rPr>
        <w:t>指需要变更（定义见第15条）时，根据第15条规定填写的表单，其格式为附件6第2部分所列明的格式。</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个人数据</w:t>
      </w:r>
      <w:r>
        <w:rPr>
          <w:rFonts w:cs="宋体" w:hint="eastAsia"/>
          <w:color w:val="000000"/>
        </w:rPr>
        <w:t>”指直接或间接与某一有生命个体相关的任何数据；</w:t>
      </w:r>
    </w:p>
    <w:p w:rsidR="00564CB0" w:rsidRDefault="00035642">
      <w:pPr>
        <w:pStyle w:val="1fc"/>
        <w:snapToGrid w:val="0"/>
        <w:spacing w:before="120" w:after="120" w:line="360" w:lineRule="auto"/>
        <w:ind w:leftChars="450" w:left="945"/>
        <w:rPr>
          <w:rFonts w:cs="宋体"/>
          <w:color w:val="000000"/>
        </w:rPr>
      </w:pPr>
      <w:r>
        <w:rPr>
          <w:rFonts w:cs="宋体" w:hint="eastAsia"/>
          <w:snapToGrid w:val="0"/>
          <w:color w:val="000000"/>
        </w:rPr>
        <w:t>可使个体身份直接或间接得以确定的任何数据；以及其格式可使数据的进入或处理得以实现的任何数据，以及，在</w:t>
      </w:r>
      <w:r>
        <w:rPr>
          <w:rFonts w:cs="宋体" w:hint="eastAsia"/>
          <w:bCs/>
          <w:snapToGrid w:val="0"/>
          <w:color w:val="000000"/>
        </w:rPr>
        <w:t>数据保护法律适用于与某一法人实体相关的数据或信息的范围内，个人数据应包</w:t>
      </w:r>
      <w:r>
        <w:rPr>
          <w:rFonts w:cs="宋体" w:hint="eastAsia"/>
          <w:snapToGrid w:val="0"/>
          <w:color w:val="000000"/>
        </w:rPr>
        <w:t>括此种数据或信息</w:t>
      </w:r>
      <w:r>
        <w:rPr>
          <w:rFonts w:cs="宋体" w:hint="eastAsia"/>
          <w:color w:val="000000"/>
        </w:rPr>
        <w:t>。</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“场所</w:t>
      </w:r>
      <w:r>
        <w:rPr>
          <w:rFonts w:cs="宋体" w:hint="eastAsia"/>
          <w:color w:val="000000"/>
        </w:rPr>
        <w:t>”指附件1规定的软件应被交付和安装的各自的一个或多个场所，或湖北银行可能不时要求的其他此类场所。</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“项目”</w:t>
      </w:r>
      <w:r>
        <w:rPr>
          <w:rFonts w:cs="宋体" w:hint="eastAsia"/>
          <w:color w:val="000000"/>
        </w:rPr>
        <w:t>指双方在软件验收日之前（包括软件验收日）对于本合同规定之义务的履行。</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项目经理</w:t>
      </w:r>
      <w:r>
        <w:rPr>
          <w:rFonts w:cs="宋体" w:hint="eastAsia"/>
          <w:color w:val="000000"/>
        </w:rPr>
        <w:t>”指在附件8规定的项目经理，或一方书面通知对方的该项目经理的继任人或上级。</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监管部门</w:t>
      </w:r>
      <w:r>
        <w:rPr>
          <w:rFonts w:cs="宋体" w:hint="eastAsia"/>
          <w:color w:val="000000"/>
        </w:rPr>
        <w:t>”指与湖北银行有关的任何机构（包括但不限于任何中央银行、政府部门或机构、或世界各地的其他权利机构），该机构负有对银行及其他金融机构，包括湖北银行及湖北银行的任何分支机构或代表处，进行总体上监督及/或管理的职责。</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“软件”</w:t>
      </w:r>
      <w:r>
        <w:rPr>
          <w:rFonts w:cs="宋体" w:hint="eastAsia"/>
          <w:color w:val="000000"/>
        </w:rPr>
        <w:t>指附件1规定的软件、工具、代码及有关文档。</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“软件文件资料”</w:t>
      </w:r>
      <w:r>
        <w:rPr>
          <w:rFonts w:cs="宋体" w:hint="eastAsia"/>
          <w:color w:val="000000"/>
        </w:rPr>
        <w:t>指</w:t>
      </w:r>
      <w:r>
        <w:rPr>
          <w:rFonts w:cs="宋体" w:hint="eastAsia"/>
          <w:bCs w:val="0"/>
          <w:color w:val="000000"/>
        </w:rPr>
        <w:t>供应商在将软件交付给湖北银行之日，依其标准格式制成的关于软件</w:t>
      </w:r>
      <w:r>
        <w:rPr>
          <w:rFonts w:cs="宋体" w:hint="eastAsia"/>
          <w:color w:val="000000"/>
        </w:rPr>
        <w:t>的文件资料。</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“软件要求”</w:t>
      </w:r>
      <w:r>
        <w:rPr>
          <w:rFonts w:cs="宋体" w:hint="eastAsia"/>
          <w:color w:val="000000"/>
        </w:rPr>
        <w:t>指关于</w:t>
      </w:r>
      <w:r>
        <w:rPr>
          <w:rFonts w:cs="宋体" w:hint="eastAsia"/>
          <w:bCs w:val="0"/>
          <w:color w:val="000000"/>
        </w:rPr>
        <w:t>软件功能和性能的书面声明和附件1所列的湖北银行</w:t>
      </w:r>
      <w:r>
        <w:rPr>
          <w:rFonts w:cs="宋体" w:hint="eastAsia"/>
          <w:color w:val="000000"/>
        </w:rPr>
        <w:t>的其他要求。</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“源材料</w:t>
      </w:r>
      <w:r>
        <w:rPr>
          <w:rFonts w:cs="宋体" w:hint="eastAsia"/>
          <w:color w:val="000000"/>
        </w:rPr>
        <w:t>”指与</w:t>
      </w:r>
      <w:r>
        <w:rPr>
          <w:rFonts w:cs="宋体" w:hint="eastAsia"/>
          <w:bCs w:val="0"/>
          <w:color w:val="000000"/>
        </w:rPr>
        <w:t>软件有关的、</w:t>
      </w:r>
      <w:r>
        <w:rPr>
          <w:rFonts w:cs="宋体" w:hint="eastAsia"/>
          <w:color w:val="000000"/>
        </w:rPr>
        <w:t>无论是以视读还是机读形式存在的所有材料和文件，可使一个拥有合理技能的程序员了解、维护、修改和增强发生问题之软件，而无须请教其他人或查看文件，其包括但不限于此种计算机软件的源代码目录以及所有正常可以获得的程序员注解。</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“职员”</w:t>
      </w:r>
      <w:r>
        <w:rPr>
          <w:rFonts w:cs="宋体" w:hint="eastAsia"/>
          <w:color w:val="000000"/>
        </w:rPr>
        <w:t>指由任何一方聘用的与本合同有关的任何职员（包括但不限于该方雇员、顾问及</w:t>
      </w:r>
      <w:r>
        <w:rPr>
          <w:rFonts w:cs="宋体" w:hint="eastAsia"/>
          <w:color w:val="000000"/>
        </w:rPr>
        <w:lastRenderedPageBreak/>
        <w:t>任何代理人和分包商）。</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“培训文件资料”</w:t>
      </w:r>
      <w:r>
        <w:rPr>
          <w:rFonts w:cs="宋体" w:hint="eastAsia"/>
          <w:color w:val="000000"/>
        </w:rPr>
        <w:t>指将由供应商依附件1列明的培训计划提供的关于培训的文件。</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“使用”</w:t>
      </w:r>
      <w:r>
        <w:rPr>
          <w:rFonts w:cs="宋体" w:hint="eastAsia"/>
          <w:color w:val="000000"/>
        </w:rPr>
        <w:t>指安装、存取、载入、储存、拷贝、传输和运行（包括但不限于为测试、灾难性恢复和备份目的）以及以任何其他方式进行的使用，但此种使用应未被本合同明确禁止。</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
          <w:color w:val="000000"/>
        </w:rPr>
        <w:t>“工作”</w:t>
      </w:r>
      <w:r>
        <w:rPr>
          <w:rFonts w:cs="宋体" w:hint="eastAsia"/>
          <w:color w:val="000000"/>
        </w:rPr>
        <w:t>指根据</w:t>
      </w:r>
      <w:r>
        <w:rPr>
          <w:rFonts w:cs="宋体" w:hint="eastAsia"/>
          <w:bCs w:val="0"/>
          <w:color w:val="000000"/>
        </w:rPr>
        <w:t>本合同，供应商在软件验收日之前（包括软件验收日）应</w:t>
      </w:r>
      <w:r>
        <w:rPr>
          <w:rFonts w:cs="宋体" w:hint="eastAsia"/>
          <w:color w:val="000000"/>
        </w:rPr>
        <w:t>当进行或完成的工作。</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工作日</w:t>
      </w:r>
      <w:r>
        <w:rPr>
          <w:rFonts w:cs="宋体" w:hint="eastAsia"/>
          <w:color w:val="000000"/>
        </w:rPr>
        <w:t>”指</w:t>
      </w:r>
      <w:r>
        <w:rPr>
          <w:rFonts w:cs="宋体" w:hint="eastAsia"/>
          <w:bCs w:val="0"/>
          <w:color w:val="000000"/>
        </w:rPr>
        <w:t>湖北银行的开</w:t>
      </w:r>
      <w:r>
        <w:rPr>
          <w:rFonts w:cs="宋体" w:hint="eastAsia"/>
          <w:color w:val="000000"/>
        </w:rPr>
        <w:t>门营业日，不包括周六、日。</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w:t>
      </w:r>
      <w:r>
        <w:rPr>
          <w:rFonts w:cs="宋体" w:hint="eastAsia"/>
          <w:b/>
          <w:color w:val="000000"/>
        </w:rPr>
        <w:t>工作时间</w:t>
      </w:r>
      <w:r>
        <w:rPr>
          <w:rFonts w:cs="宋体" w:hint="eastAsia"/>
          <w:color w:val="000000"/>
        </w:rPr>
        <w:t>”指</w:t>
      </w:r>
      <w:r>
        <w:rPr>
          <w:rFonts w:cs="宋体" w:hint="eastAsia"/>
          <w:bCs w:val="0"/>
          <w:color w:val="000000"/>
        </w:rPr>
        <w:t>湖北银行工作时间</w:t>
      </w:r>
      <w:r>
        <w:rPr>
          <w:rFonts w:cs="宋体" w:hint="eastAsia"/>
          <w:color w:val="000000"/>
        </w:rPr>
        <w:t>。</w:t>
      </w:r>
    </w:p>
    <w:p w:rsidR="00564CB0" w:rsidRDefault="00035642">
      <w:pPr>
        <w:pStyle w:val="af1"/>
        <w:rPr>
          <w:rFonts w:ascii="宋体" w:hAnsi="宋体"/>
        </w:rPr>
      </w:pPr>
      <w:bookmarkStart w:id="7" w:name="_Toc203385890"/>
      <w:bookmarkStart w:id="8" w:name="_Toc355956660"/>
      <w:bookmarkStart w:id="9" w:name="_Toc203386597"/>
      <w:bookmarkStart w:id="10" w:name="_Toc203386362"/>
      <w:bookmarkStart w:id="11" w:name="_Toc203461908"/>
      <w:r>
        <w:rPr>
          <w:rFonts w:ascii="宋体" w:hAnsi="宋体" w:hint="eastAsia"/>
        </w:rPr>
        <w:t>2.解释</w:t>
      </w:r>
      <w:bookmarkEnd w:id="7"/>
      <w:bookmarkEnd w:id="8"/>
      <w:bookmarkEnd w:id="9"/>
      <w:bookmarkEnd w:id="10"/>
      <w:bookmarkEnd w:id="11"/>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2.1条款标题仅为参阅便利而设，其不作为本合同条款的一部分或影响到本合同条款的含义、解释或构成。</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2.2对任何法律、法规、规章、行政决定或命令、司法解释的提及应被视作包括对经随时修改、扩展、重新立法或汇编后的法律、法规、规章、行政决定或命令、司法解释，以及依据其制定的所有行政、立法性文件、指令和规定。</w:t>
      </w:r>
    </w:p>
    <w:p w:rsidR="00564CB0" w:rsidRDefault="00035642">
      <w:pPr>
        <w:pStyle w:val="af1"/>
        <w:rPr>
          <w:rFonts w:ascii="宋体" w:hAnsi="宋体"/>
        </w:rPr>
      </w:pPr>
      <w:bookmarkStart w:id="12" w:name="_Toc238614295"/>
      <w:bookmarkStart w:id="13" w:name="_Toc240104602"/>
      <w:bookmarkStart w:id="14" w:name="_Toc238870650"/>
      <w:bookmarkStart w:id="15" w:name="_Toc203386598"/>
      <w:bookmarkStart w:id="16" w:name="_Toc203461909"/>
      <w:bookmarkStart w:id="17" w:name="_Toc203385891"/>
      <w:bookmarkStart w:id="18" w:name="_Toc203386363"/>
      <w:bookmarkStart w:id="19" w:name="_Toc355956661"/>
      <w:bookmarkEnd w:id="12"/>
      <w:bookmarkEnd w:id="13"/>
      <w:bookmarkEnd w:id="14"/>
      <w:r>
        <w:rPr>
          <w:rFonts w:ascii="宋体" w:hAnsi="宋体" w:hint="eastAsia"/>
        </w:rPr>
        <w:t>3.优先次序</w:t>
      </w:r>
      <w:bookmarkEnd w:id="15"/>
      <w:bookmarkEnd w:id="16"/>
      <w:bookmarkEnd w:id="17"/>
      <w:bookmarkEnd w:id="18"/>
      <w:bookmarkEnd w:id="19"/>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3.1本合同附件是本合同的一部分，与本合同正文具有同等效力。如本合同正文与附件的任何条款发生冲突或有不一致之处，则本合同正文中的条款效力优于各附件中的条款。</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3.2如本合同的各个附件之间存在冲突，则按照附件所列顺序解决</w:t>
      </w:r>
      <w:r>
        <w:rPr>
          <w:rFonts w:cs="宋体" w:hint="eastAsia"/>
          <w:color w:val="000000"/>
        </w:rPr>
        <w:t>。</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3.3如本合同、附件与投标文件之间存在冲突，则优先适用本合同、附件。</w:t>
      </w:r>
    </w:p>
    <w:p w:rsidR="00564CB0" w:rsidRDefault="00035642">
      <w:pPr>
        <w:pStyle w:val="af1"/>
        <w:rPr>
          <w:rFonts w:ascii="宋体" w:hAnsi="宋体"/>
        </w:rPr>
      </w:pPr>
      <w:bookmarkStart w:id="20" w:name="_Toc355956662"/>
      <w:bookmarkStart w:id="21" w:name="_Toc203386599"/>
      <w:bookmarkStart w:id="22" w:name="_Toc203385892"/>
      <w:bookmarkStart w:id="23" w:name="_Toc203386364"/>
      <w:bookmarkStart w:id="24" w:name="_Toc203461910"/>
      <w:r>
        <w:rPr>
          <w:rFonts w:ascii="宋体" w:hAnsi="宋体" w:hint="eastAsia"/>
        </w:rPr>
        <w:t>4.期限</w:t>
      </w:r>
      <w:bookmarkEnd w:id="20"/>
      <w:bookmarkEnd w:id="21"/>
      <w:bookmarkEnd w:id="22"/>
      <w:bookmarkEnd w:id="23"/>
      <w:bookmarkEnd w:id="24"/>
    </w:p>
    <w:p w:rsidR="00564CB0" w:rsidRDefault="00035642">
      <w:pPr>
        <w:pStyle w:val="aff0"/>
        <w:tabs>
          <w:tab w:val="clear" w:pos="900"/>
          <w:tab w:val="clear" w:pos="1080"/>
        </w:tabs>
        <w:snapToGrid w:val="0"/>
        <w:spacing w:line="360" w:lineRule="auto"/>
        <w:ind w:leftChars="138" w:left="817" w:hangingChars="250" w:hanging="527"/>
        <w:outlineLvl w:val="9"/>
        <w:rPr>
          <w:rFonts w:cs="宋体"/>
          <w:color w:val="000000"/>
        </w:rPr>
      </w:pPr>
      <w:r>
        <w:rPr>
          <w:rFonts w:cs="宋体" w:hint="eastAsia"/>
          <w:b/>
          <w:color w:val="000000"/>
        </w:rPr>
        <w:t xml:space="preserve">4.1  </w:t>
      </w:r>
      <w:r>
        <w:rPr>
          <w:rFonts w:cs="宋体" w:hint="eastAsia"/>
          <w:bCs w:val="0"/>
          <w:color w:val="000000"/>
        </w:rPr>
        <w:t>本合同自双方授权代表签字和加盖公章之日（“生效日”）起生效</w:t>
      </w:r>
      <w:r>
        <w:rPr>
          <w:rFonts w:cs="宋体" w:hint="eastAsia"/>
          <w:color w:val="000000"/>
        </w:rPr>
        <w:t>。</w:t>
      </w:r>
    </w:p>
    <w:p w:rsidR="00564CB0" w:rsidRDefault="00035642">
      <w:pPr>
        <w:pStyle w:val="aff0"/>
        <w:tabs>
          <w:tab w:val="clear" w:pos="900"/>
          <w:tab w:val="clear" w:pos="1080"/>
        </w:tabs>
        <w:snapToGrid w:val="0"/>
        <w:spacing w:line="360" w:lineRule="auto"/>
        <w:ind w:leftChars="138" w:left="815" w:hangingChars="250" w:hanging="525"/>
        <w:outlineLvl w:val="9"/>
        <w:rPr>
          <w:rFonts w:cs="宋体"/>
          <w:color w:val="000000"/>
        </w:rPr>
      </w:pPr>
      <w:r>
        <w:rPr>
          <w:rFonts w:cs="宋体" w:hint="eastAsia"/>
          <w:color w:val="000000"/>
        </w:rPr>
        <w:t>4.2  本合同项下供应商为完成本项目提供给湖北银行使用的软件，授权湖北银行无限期免费许可使用，供应商完成本项目产生的软件成果，自供应商交付正式软件成果之日起知识产权包括但不限于专利权、著作权、商标专用权、软件源代码等均归湖北银行所有。</w:t>
      </w:r>
    </w:p>
    <w:p w:rsidR="00564CB0" w:rsidRDefault="00035642">
      <w:pPr>
        <w:pStyle w:val="aff0"/>
        <w:numPr>
          <w:ilvl w:val="1"/>
          <w:numId w:val="11"/>
        </w:numPr>
        <w:tabs>
          <w:tab w:val="clear" w:pos="900"/>
          <w:tab w:val="clear" w:pos="1080"/>
        </w:tabs>
        <w:snapToGrid w:val="0"/>
        <w:spacing w:line="360" w:lineRule="auto"/>
        <w:outlineLvl w:val="9"/>
        <w:rPr>
          <w:rFonts w:cs="宋体"/>
          <w:color w:val="000000"/>
        </w:rPr>
      </w:pPr>
      <w:r>
        <w:rPr>
          <w:rFonts w:cs="宋体" w:hint="eastAsia"/>
          <w:color w:val="000000"/>
        </w:rPr>
        <w:t xml:space="preserve"> 本合同软件开发实施期限见本合同其他条款或附件相关约定。</w:t>
      </w:r>
    </w:p>
    <w:p w:rsidR="00564CB0" w:rsidRDefault="00035642">
      <w:pPr>
        <w:pStyle w:val="af1"/>
        <w:rPr>
          <w:rFonts w:ascii="宋体" w:hAnsi="宋体"/>
        </w:rPr>
      </w:pPr>
      <w:bookmarkStart w:id="25" w:name="_Toc203386365"/>
      <w:bookmarkStart w:id="26" w:name="_Toc203385893"/>
      <w:bookmarkStart w:id="27" w:name="_Toc203461911"/>
      <w:bookmarkStart w:id="28" w:name="_Toc203386600"/>
      <w:bookmarkStart w:id="29" w:name="_Toc355956663"/>
      <w:r>
        <w:rPr>
          <w:rFonts w:ascii="宋体" w:hAnsi="宋体" w:hint="eastAsia"/>
        </w:rPr>
        <w:t>5.软件交付、安装</w:t>
      </w:r>
      <w:bookmarkEnd w:id="25"/>
      <w:bookmarkEnd w:id="26"/>
      <w:bookmarkEnd w:id="27"/>
      <w:bookmarkEnd w:id="28"/>
      <w:r>
        <w:rPr>
          <w:rFonts w:ascii="宋体" w:hAnsi="宋体" w:hint="eastAsia"/>
        </w:rPr>
        <w:t>和实施</w:t>
      </w:r>
      <w:bookmarkEnd w:id="29"/>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5.1供应商应将附件1所列内容交付到湖北银行指定的场所。</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5.2供应商应向湖北银行提供符合湖北银行要求的，切实可行的技术转移方案。</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5.3供应商应提供实施服务和履行第5条的全部规定，履行本合同规定的义务所需的所有其他</w:t>
      </w:r>
      <w:r>
        <w:rPr>
          <w:rFonts w:cs="宋体" w:hint="eastAsia"/>
          <w:bCs w:val="0"/>
          <w:color w:val="000000"/>
        </w:rPr>
        <w:lastRenderedPageBreak/>
        <w:t>服务，并根据实施方案和本合同条款提供经安装、测试、实施和接受的软件。</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5.4供应商应根据实施方案和本合同条款完成全部工作。</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5.5用来提供软件、软件文件资料和可交付项的介质（见附件1）的风险和所有权、知识产权自试运行期满且交付之日起转移至湖北银行。</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5.6供应商允许湖北银行以及它的雇员拷贝软件、软件文件资料和可交付项，包括电脑程序、附件、升级、补丁、文档、工具、任何相关程序、附属材料和代码，用于实施及提供防备操作失败或数据丢失目的的备份。</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5.7供应商为本合同之目的应遵照中华人民共和国的适用法律、法规，包括但不限于任何登记或备案要求（如适用），负责将软件进口到中华人民共和国，并办理清关及其他相关手续。</w:t>
      </w:r>
    </w:p>
    <w:p w:rsidR="00564CB0" w:rsidRDefault="00035642">
      <w:pPr>
        <w:pStyle w:val="af1"/>
        <w:rPr>
          <w:rFonts w:ascii="宋体" w:hAnsi="宋体"/>
        </w:rPr>
      </w:pPr>
      <w:bookmarkStart w:id="30" w:name="_Toc203386601"/>
      <w:bookmarkStart w:id="31" w:name="_Toc203385894"/>
      <w:bookmarkStart w:id="32" w:name="_Toc203386366"/>
      <w:bookmarkStart w:id="33" w:name="_Toc355956664"/>
      <w:bookmarkStart w:id="34" w:name="CL_6"/>
      <w:bookmarkStart w:id="35" w:name="_Toc203461912"/>
      <w:r>
        <w:rPr>
          <w:rFonts w:ascii="宋体" w:hAnsi="宋体" w:hint="eastAsia"/>
        </w:rPr>
        <w:t>6.软件许可</w:t>
      </w:r>
      <w:bookmarkEnd w:id="30"/>
      <w:bookmarkEnd w:id="31"/>
      <w:bookmarkEnd w:id="32"/>
      <w:bookmarkEnd w:id="33"/>
      <w:bookmarkEnd w:id="34"/>
      <w:bookmarkEnd w:id="35"/>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6.1供应商在此授予或确保授予湖北银行以及它的雇员一种非独占性的、世界范围内的、不可撤销的、使用供应商提供给湖北银行的软件及软件文件资料（在其版权及任何其他知识产权的整个期限内）的许可，本许可授权允许湖北银行以及它的雇员在湖北银行以及它的雇员指定的系统、地点使用软件及软件文件资料。</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6.2供应商在此授予或确保授予湖北银行以及它的雇员一种非独占性的、世界范围内的、不可撤销的、使用依据本合同或维护合同的规定已提供给或将要提供给湖北银行以及它的雇员的、且未包含在上述第6.1条规定范围之内的一切作品、材料、升级、增强、新版本、新发布、补丁及项目（如有）（下称“软件材料”）（在其版权及任何其他知识产权的整个期限内）的许可。</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6.3湖北银行有权在本合同允许的范围内允许湖北银行服务供应商及客户使用软件、软件文件资料以及软件材料。</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6.4许可应于本合同生效日开始，许可期限依据本合同的相关条款来确定。</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6.5供应商应自己承担全部费用负责获得所有许可湖北银行和湖北银行服务提供商使用软件所必需的第三方的许可或同意。</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6.6供应商向湖北银行提供全部源代码，并授权湖北银行修改源程序代码，进行系统程序变更，该授权长期合法有效。</w:t>
      </w:r>
    </w:p>
    <w:p w:rsidR="00564CB0" w:rsidRDefault="00035642">
      <w:pPr>
        <w:pStyle w:val="af1"/>
        <w:rPr>
          <w:rFonts w:ascii="宋体" w:hAnsi="宋体"/>
        </w:rPr>
      </w:pPr>
      <w:bookmarkStart w:id="36" w:name="_Toc240104608"/>
      <w:bookmarkStart w:id="37" w:name="_Toc238870656"/>
      <w:bookmarkStart w:id="38" w:name="_Toc238614300"/>
      <w:bookmarkStart w:id="39" w:name="_Toc238870655"/>
      <w:bookmarkStart w:id="40" w:name="_Toc240104607"/>
      <w:bookmarkStart w:id="41" w:name="_Toc238614301"/>
      <w:bookmarkStart w:id="42" w:name="_Toc203461913"/>
      <w:bookmarkStart w:id="43" w:name="_Toc203386602"/>
      <w:bookmarkStart w:id="44" w:name="_Toc355956665"/>
      <w:bookmarkStart w:id="45" w:name="_Toc203386367"/>
      <w:bookmarkStart w:id="46" w:name="_Toc203385895"/>
      <w:bookmarkEnd w:id="36"/>
      <w:bookmarkEnd w:id="37"/>
      <w:bookmarkEnd w:id="38"/>
      <w:bookmarkEnd w:id="39"/>
      <w:bookmarkEnd w:id="40"/>
      <w:bookmarkEnd w:id="41"/>
      <w:r>
        <w:rPr>
          <w:rFonts w:ascii="宋体" w:hAnsi="宋体" w:hint="eastAsia"/>
        </w:rPr>
        <w:t>7.知识产权</w:t>
      </w:r>
      <w:bookmarkEnd w:id="42"/>
      <w:bookmarkEnd w:id="43"/>
      <w:bookmarkEnd w:id="44"/>
      <w:bookmarkEnd w:id="45"/>
      <w:bookmarkEnd w:id="46"/>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7.1乙方保证其提供的产品不侵犯任何第三方的知识产权，没有任何知识产权纠纷或违反乙方对任何第三方承担的其他义务和责任（包括但不限于违反非竞争义务或超越代理权进行代理行为等）。如果任何人对甲方使用该合同产品主张权利或索赔，由此给甲方造成的</w:t>
      </w:r>
      <w:r>
        <w:rPr>
          <w:rFonts w:cs="宋体" w:hint="eastAsia"/>
          <w:color w:val="000000"/>
        </w:rPr>
        <w:lastRenderedPageBreak/>
        <w:t>损失(包括直接损失和间接损失)和责任，由乙方全部承担。</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7.2除非双方以书面形式另有约定，湖北银行拥有后续实施服务过程中所产生的一切成果的所有权和知识产权，包括但不限于软件、文件资料、源材料和可交付项等。供应商非经湖北银行书面同意，不得以任何方式向第三方披露、转让和许可与软件、文件资料和可交付项有关的技术成果、计算机软件、技术诀窍、秘密信息、技术资料和文件。除非研发工作需要，未得到湖北银行的书面许可，供应商不得以任何方式商业性地利用上述资料和技术。</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7.3湖北银行以及它的职员根据供应商所许可的软件和/或交付的可交付项所自行实施的任何产品的全部权利、所有权或权益，包括但不限于知识产权，应归湖北银行所有</w:t>
      </w:r>
      <w:r>
        <w:rPr>
          <w:rFonts w:cs="宋体" w:hint="eastAsia"/>
          <w:color w:val="000000"/>
        </w:rPr>
        <w:t>。</w:t>
      </w:r>
    </w:p>
    <w:p w:rsidR="00564CB0" w:rsidRDefault="00035642">
      <w:pPr>
        <w:pStyle w:val="af1"/>
        <w:rPr>
          <w:rFonts w:ascii="宋体" w:hAnsi="宋体"/>
        </w:rPr>
      </w:pPr>
      <w:bookmarkStart w:id="47" w:name="_Toc203461914"/>
      <w:bookmarkStart w:id="48" w:name="_Toc203385896"/>
      <w:bookmarkStart w:id="49" w:name="_Toc203386603"/>
      <w:bookmarkStart w:id="50" w:name="_Toc355956666"/>
      <w:bookmarkStart w:id="51" w:name="_Toc203386368"/>
      <w:r>
        <w:rPr>
          <w:rFonts w:ascii="宋体" w:hAnsi="宋体" w:hint="eastAsia"/>
        </w:rPr>
        <w:t>8.知识产权赔偿</w:t>
      </w:r>
      <w:bookmarkEnd w:id="47"/>
      <w:bookmarkEnd w:id="48"/>
      <w:bookmarkEnd w:id="49"/>
      <w:bookmarkEnd w:id="50"/>
      <w:bookmarkEnd w:id="51"/>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8.1尽管</w:t>
      </w:r>
      <w:r>
        <w:rPr>
          <w:rFonts w:cs="宋体" w:hint="eastAsia"/>
          <w:bCs w:val="0"/>
          <w:color w:val="000000"/>
        </w:rPr>
        <w:t>本合同中有所规定，对于湖北银行及/或湖北银行服务供应商所遭受的一切损失、损害赔偿、索赔、要求、诉讼、费用（包括律师费）、收费、支出以及任何性质的债务，如其直接或间接源于由供应商依据本合同提供给湖北银行及/或湖北银行服务供应商的任何材料（包括软件和可交付项）或与之相关，而此种材料中又包含其任何知识产权或专属权利属于任何第三方的材料，或其直接或间接源于湖北银行及/或湖北银行服务供应商对供应商依据本合同制造或提供的软件、软件文件资料和任何其他规格、信息、货物、服务或材料的占有或使用侵犯了任何第三方的知识产权（无论何时及如何发生），则供应商应使湖北银行得到充分及有效的赔偿（“知识产权侵权行为”）</w:t>
      </w:r>
      <w:r>
        <w:rPr>
          <w:rFonts w:cs="宋体" w:hint="eastAsia"/>
          <w:color w:val="000000"/>
        </w:rPr>
        <w:t>。</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8.2湖北银行有权自主决定是否就因任何知识产权侵权行为提起的任何主张或诉讼为供应商提供辩护（但在任何时候不应为提供辩护承担责任）或以其他方式试图解决上述主张或诉讼，除非供应商已就湖北银行因此种辩护行为所可能遭受的任何费用或责任向湖北银行提供了合理的、足额的清偿担保。</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8.3如有任何知识产权侵权行为发生，供应商经湖北银行选择应确保湖北银行有权继续免费使用该侵权项目或立即对此种侵权项目进行（为使其不再侵权所需的且为湖北银行接受的）变更、修改或调整，而无须由湖北银行负担任何费用，且前提是不得减少此种侵权项目的功能或性能，或对其产生不利影响。</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8.4在不影响本条其他规定的前提下，发生于任何与软件相关的知识产权侵权行为应被视为供应商对本合同的重大违反，湖北银行有权立即终止本合同并向供应商收取违约金和赔偿金，且供应商无权就本合同的此种终止向湖北银行收取任何违约金和赔偿金。</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8.5供应商已合法获得使用这些由供应商提供给湖北银行的软件、可交付项和其它所有项目所必备的涉及任何第三方的知识产权或其它权利或利益的全部许可或授权，并且许可或授权费用已经包括在本合同总价中。如果在签署本合同之前供应商尚未取得该等许可或并未将使用软件产品所需的任何第三方许可告知湖北银行，供应商应自费负责在湖北银行</w:t>
      </w:r>
      <w:r>
        <w:rPr>
          <w:rFonts w:cs="宋体" w:hint="eastAsia"/>
          <w:bCs w:val="0"/>
          <w:color w:val="000000"/>
        </w:rPr>
        <w:lastRenderedPageBreak/>
        <w:t>规定的时间内获取该等第三方许可或授权。</w:t>
      </w:r>
    </w:p>
    <w:p w:rsidR="00564CB0" w:rsidRDefault="00035642">
      <w:pPr>
        <w:pStyle w:val="af1"/>
        <w:rPr>
          <w:rFonts w:ascii="宋体" w:hAnsi="宋体"/>
        </w:rPr>
      </w:pPr>
      <w:bookmarkStart w:id="52" w:name="_Toc203386605"/>
      <w:bookmarkStart w:id="53" w:name="_Toc203461917"/>
      <w:bookmarkStart w:id="54" w:name="_Toc203385898"/>
      <w:bookmarkStart w:id="55" w:name="_Toc355956667"/>
      <w:bookmarkStart w:id="56" w:name="_Toc203386370"/>
      <w:r>
        <w:rPr>
          <w:rFonts w:ascii="宋体" w:hAnsi="宋体" w:hint="eastAsia"/>
        </w:rPr>
        <w:t>9.软件测试</w:t>
      </w:r>
      <w:bookmarkEnd w:id="52"/>
      <w:bookmarkEnd w:id="53"/>
      <w:bookmarkEnd w:id="54"/>
      <w:bookmarkEnd w:id="55"/>
      <w:bookmarkEnd w:id="56"/>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9.1一旦完成所有软件的开发及其他实施服务和交付安装及配置，供应商应书面通知湖北银行前述事项已准备好进行验收测试，湖北银行应尽合理努力实施关于软件的验收测试，以确保软件的每一和所有部分皆已适当安装并符合软件要求。</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9.2如果软件全部或部分未能通过验收测试（或任何重做的验收测试）或其依照软件要求无法运行且无法达到软件要求及/或软件文件资料不能全部和准确以合理详细描述软件的运行、特点和功能（以上情况统称“验收失败”），则湖北银行可以经书面通知供应商后自行选择：</w:t>
      </w:r>
    </w:p>
    <w:p w:rsidR="00564CB0" w:rsidRDefault="00035642">
      <w:pPr>
        <w:pStyle w:val="1fc"/>
        <w:snapToGrid w:val="0"/>
        <w:spacing w:before="120" w:after="120" w:line="360" w:lineRule="auto"/>
        <w:ind w:left="1440" w:hanging="720"/>
        <w:rPr>
          <w:rFonts w:cs="宋体"/>
          <w:bCs/>
          <w:color w:val="000000"/>
        </w:rPr>
      </w:pPr>
      <w:r>
        <w:rPr>
          <w:rFonts w:cs="宋体" w:hint="eastAsia"/>
          <w:bCs/>
          <w:color w:val="000000"/>
        </w:rPr>
        <w:t>9.2.1在不影响湖北银行享有的其他权利和救济的前提下，要求供应商对验收失败进行补救，并确定一个新日期以便依据同样条款条件对软件进行进一步的测试，但湖北银行因实施该测试可能发生的全部费用应由供应商偿付。如果软件仍未能通过进一步的测试，湖北银行有权依据下文9.2.2款或9.2.3款之规定处理；或</w:t>
      </w:r>
    </w:p>
    <w:p w:rsidR="00564CB0" w:rsidRDefault="00035642">
      <w:pPr>
        <w:pStyle w:val="1fc"/>
        <w:snapToGrid w:val="0"/>
        <w:spacing w:before="120" w:after="120" w:line="360" w:lineRule="auto"/>
        <w:ind w:left="1440" w:hanging="720"/>
        <w:rPr>
          <w:rFonts w:cs="宋体"/>
          <w:bCs/>
          <w:color w:val="000000"/>
        </w:rPr>
      </w:pPr>
      <w:bookmarkStart w:id="57" w:name="CL_7_3_B"/>
      <w:r>
        <w:rPr>
          <w:rFonts w:cs="宋体" w:hint="eastAsia"/>
          <w:bCs/>
          <w:color w:val="000000"/>
        </w:rPr>
        <w:t>9.2.2依其自主裁量权有条件地接受软件或其任何部分。接受条件应由湖北银行合理确定。如果双方就此达成书面一致，则有条件接受应构成对软件或其相关部分的接受，前提是，所有相关接受条件均已在湖北银行规定的期限内得到满足；或</w:t>
      </w:r>
      <w:bookmarkEnd w:id="57"/>
    </w:p>
    <w:p w:rsidR="00564CB0" w:rsidRDefault="00035642">
      <w:pPr>
        <w:pStyle w:val="1fc"/>
        <w:snapToGrid w:val="0"/>
        <w:spacing w:before="120" w:after="120" w:line="360" w:lineRule="auto"/>
        <w:ind w:left="1440" w:hanging="720"/>
        <w:rPr>
          <w:rFonts w:cs="宋体"/>
          <w:bCs/>
          <w:color w:val="000000"/>
        </w:rPr>
      </w:pPr>
      <w:r>
        <w:rPr>
          <w:rFonts w:cs="宋体" w:hint="eastAsia"/>
          <w:bCs/>
          <w:color w:val="000000"/>
        </w:rPr>
        <w:t>9.2.3在不影响湖北银行享有的其他权利和救济的前提下，如果软件的任何部分验收失败，拒收全部或部分软件。整个软件一经拒收，本合同即自动终止。在拒收整个或部分软件的情况下，湖北银行无义务或责任就已被拒收的软件或其任何部分支付进一步的款项，并且当整个软件被拒收时，供应商应将湖北银行已在本合同项下支付的所有款项立即退还给湖北银行，或当部分软件被拒收时供应商应将与被拒收部分软件有关的所有款项立即退还给湖北银行，且湖北银行有权要求供应商承担违约责任。</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9.3双方应相互合作并向对方提供各自在测试软件的过程中随时可能合理要求的所有协助和意见。</w:t>
      </w:r>
    </w:p>
    <w:p w:rsidR="00564CB0" w:rsidRDefault="00035642">
      <w:pPr>
        <w:pStyle w:val="af1"/>
        <w:rPr>
          <w:rFonts w:ascii="宋体" w:hAnsi="宋体"/>
        </w:rPr>
      </w:pPr>
      <w:bookmarkStart w:id="58" w:name="_Toc203461915"/>
      <w:bookmarkStart w:id="59" w:name="_Toc355956668"/>
      <w:bookmarkStart w:id="60" w:name="_Toc203385899"/>
      <w:bookmarkStart w:id="61" w:name="_Toc203461918"/>
      <w:bookmarkStart w:id="62" w:name="_Toc203386606"/>
      <w:bookmarkStart w:id="63" w:name="_Toc203386371"/>
      <w:r>
        <w:rPr>
          <w:rFonts w:ascii="宋体" w:hAnsi="宋体" w:hint="eastAsia"/>
        </w:rPr>
        <w:t>10.验收报告</w:t>
      </w:r>
      <w:bookmarkEnd w:id="58"/>
      <w:bookmarkEnd w:id="59"/>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color w:val="000000"/>
        </w:rPr>
        <w:t>10.1为</w:t>
      </w:r>
      <w:r>
        <w:rPr>
          <w:rFonts w:cs="宋体" w:hint="eastAsia"/>
          <w:bCs w:val="0"/>
          <w:color w:val="000000"/>
        </w:rPr>
        <w:t>湖北银行软件实施验收之目的，供应商应根据湖北银行的要求，按照附件4规定的时间、形式和内容提供验收报告。</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10.2供应商完成许可软件开发及其他相关实施服务全部工作后，湖北银行</w:t>
      </w:r>
      <w:r>
        <w:rPr>
          <w:rFonts w:cs="宋体" w:hint="eastAsia"/>
          <w:color w:val="000000"/>
        </w:rPr>
        <w:t>应进行验收，验收合格后，应签署供应商提供的验收报告（附件4），湖北银行签署验收报告之日即为软件等相关介质交付之日。</w:t>
      </w:r>
    </w:p>
    <w:p w:rsidR="00564CB0" w:rsidRDefault="00035642">
      <w:pPr>
        <w:pStyle w:val="af1"/>
        <w:rPr>
          <w:rFonts w:ascii="宋体" w:hAnsi="宋体"/>
        </w:rPr>
      </w:pPr>
      <w:bookmarkStart w:id="64" w:name="_Toc238870663"/>
      <w:bookmarkStart w:id="65" w:name="_Toc238870664"/>
      <w:bookmarkStart w:id="66" w:name="_Toc238870662"/>
      <w:bookmarkStart w:id="67" w:name="_Toc238870661"/>
      <w:bookmarkStart w:id="68" w:name="_Toc238614306"/>
      <w:bookmarkStart w:id="69" w:name="_Toc238614308"/>
      <w:bookmarkStart w:id="70" w:name="_Toc238614307"/>
      <w:bookmarkStart w:id="71" w:name="_Toc240104616"/>
      <w:bookmarkStart w:id="72" w:name="_Toc240104614"/>
      <w:bookmarkStart w:id="73" w:name="_Toc240104615"/>
      <w:bookmarkStart w:id="74" w:name="_Toc238614309"/>
      <w:bookmarkStart w:id="75" w:name="_Toc240104613"/>
      <w:bookmarkStart w:id="76" w:name="_Toc355956669"/>
      <w:bookmarkStart w:id="77" w:name="_Toc203386372"/>
      <w:bookmarkStart w:id="78" w:name="_Toc203386607"/>
      <w:bookmarkStart w:id="79" w:name="_Toc203385900"/>
      <w:bookmarkStart w:id="80" w:name="_Toc20346191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宋体" w:hAnsi="宋体" w:hint="eastAsia"/>
        </w:rPr>
        <w:t>11.操作手册和培训</w:t>
      </w:r>
      <w:bookmarkEnd w:id="76"/>
      <w:bookmarkEnd w:id="77"/>
      <w:bookmarkEnd w:id="78"/>
      <w:bookmarkEnd w:id="79"/>
      <w:bookmarkEnd w:id="80"/>
    </w:p>
    <w:p w:rsidR="00564CB0" w:rsidRDefault="00035642">
      <w:pPr>
        <w:pStyle w:val="2"/>
        <w:numPr>
          <w:ilvl w:val="0"/>
          <w:numId w:val="0"/>
        </w:numPr>
        <w:snapToGrid w:val="0"/>
        <w:spacing w:line="360" w:lineRule="auto"/>
        <w:ind w:left="992" w:hanging="567"/>
        <w:outlineLvl w:val="9"/>
        <w:rPr>
          <w:rFonts w:cs="宋体"/>
          <w:bCs w:val="0"/>
          <w:color w:val="000000"/>
        </w:rPr>
      </w:pPr>
      <w:bookmarkStart w:id="81" w:name="_Ref30570684"/>
      <w:r>
        <w:rPr>
          <w:rFonts w:cs="宋体" w:hint="eastAsia"/>
          <w:bCs w:val="0"/>
          <w:color w:val="000000"/>
        </w:rPr>
        <w:lastRenderedPageBreak/>
        <w:t>11.1湖北银行有权拷贝其为软件运行使用和维护可能所需的软件文件资料及其源材料或其任何部分或摘录，并可以对全部或部分软件文件资料或其拷贝进行修改或改编，或为软件运行使用和维护之目的将全部或部分软件文件资料或其拷贝与任何其他文件资料进行组合。</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11.2供应商承诺根据湖北银行的需求制定软件操作手册，并根据附件1提及的培训计划向湖北银行的职员提供软件使用培训</w:t>
      </w:r>
      <w:r>
        <w:rPr>
          <w:rFonts w:cs="宋体" w:hint="eastAsia"/>
          <w:color w:val="000000"/>
        </w:rPr>
        <w:t>。</w:t>
      </w:r>
    </w:p>
    <w:p w:rsidR="00564CB0" w:rsidRDefault="00035642">
      <w:pPr>
        <w:pStyle w:val="af1"/>
        <w:rPr>
          <w:rFonts w:ascii="宋体" w:hAnsi="宋体"/>
        </w:rPr>
      </w:pPr>
      <w:bookmarkStart w:id="82" w:name="_Toc203386373"/>
      <w:bookmarkStart w:id="83" w:name="_Toc203461920"/>
      <w:bookmarkStart w:id="84" w:name="CL_9"/>
      <w:bookmarkStart w:id="85" w:name="_Toc355956670"/>
      <w:bookmarkStart w:id="86" w:name="_Toc203385901"/>
      <w:bookmarkStart w:id="87" w:name="_Toc203386608"/>
      <w:r>
        <w:rPr>
          <w:rFonts w:ascii="宋体" w:hAnsi="宋体" w:hint="eastAsia"/>
        </w:rPr>
        <w:t>12.软件维护</w:t>
      </w:r>
      <w:bookmarkEnd w:id="81"/>
      <w:bookmarkEnd w:id="82"/>
      <w:bookmarkEnd w:id="83"/>
      <w:bookmarkEnd w:id="84"/>
      <w:bookmarkEnd w:id="85"/>
      <w:bookmarkEnd w:id="86"/>
      <w:bookmarkEnd w:id="87"/>
    </w:p>
    <w:p w:rsidR="00564CB0" w:rsidRDefault="00035642">
      <w:pPr>
        <w:pStyle w:val="aff0"/>
        <w:tabs>
          <w:tab w:val="clear" w:pos="900"/>
          <w:tab w:val="clear" w:pos="1080"/>
        </w:tabs>
        <w:snapToGrid w:val="0"/>
        <w:spacing w:line="360" w:lineRule="auto"/>
        <w:outlineLvl w:val="9"/>
        <w:rPr>
          <w:rFonts w:cs="宋体"/>
          <w:bCs w:val="0"/>
          <w:color w:val="000000"/>
        </w:rPr>
      </w:pPr>
      <w:r>
        <w:rPr>
          <w:rFonts w:cs="宋体" w:hint="eastAsia"/>
          <w:color w:val="000000"/>
        </w:rPr>
        <w:t>按</w:t>
      </w:r>
      <w:r>
        <w:rPr>
          <w:rFonts w:cs="宋体" w:hint="eastAsia"/>
          <w:bCs w:val="0"/>
          <w:color w:val="000000"/>
        </w:rPr>
        <w:t>湖北银行要求根据附件3实施方案，供应商应：</w:t>
      </w:r>
    </w:p>
    <w:p w:rsidR="00564CB0" w:rsidRDefault="00035642">
      <w:pPr>
        <w:pStyle w:val="aff0"/>
        <w:numPr>
          <w:ilvl w:val="1"/>
          <w:numId w:val="12"/>
        </w:numPr>
        <w:tabs>
          <w:tab w:val="clear" w:pos="900"/>
          <w:tab w:val="clear" w:pos="1080"/>
        </w:tabs>
        <w:snapToGrid w:val="0"/>
        <w:spacing w:line="360" w:lineRule="auto"/>
        <w:outlineLvl w:val="9"/>
        <w:rPr>
          <w:rFonts w:cs="宋体"/>
          <w:color w:val="000000"/>
        </w:rPr>
      </w:pPr>
      <w:r>
        <w:rPr>
          <w:rFonts w:cs="宋体" w:hint="eastAsia"/>
          <w:bCs w:val="0"/>
          <w:color w:val="000000"/>
        </w:rPr>
        <w:t>不单独签订维护合同，但供应商承诺：供应商严格按照附件3维护服务水准履行免费维护义务，免费维护期 3 年，</w:t>
      </w:r>
      <w:r>
        <w:rPr>
          <w:rFonts w:ascii="Times New Roman" w:hAnsi="Times New Roman" w:cs="宋体" w:hint="eastAsia"/>
          <w:color w:val="000000"/>
          <w:kern w:val="2"/>
          <w:szCs w:val="20"/>
        </w:rPr>
        <w:t>所有与履行维护承诺的相关费用由其自行承担，包括但不限于现有功能优化、软件升级、人工费用等费用。</w:t>
      </w:r>
      <w:bookmarkStart w:id="88" w:name="OLE_LINK2"/>
      <w:bookmarkStart w:id="89" w:name="OLE_LINK3"/>
      <w:r>
        <w:rPr>
          <w:rFonts w:ascii="Times New Roman" w:hAnsi="Times New Roman" w:cs="宋体" w:hint="eastAsia"/>
          <w:color w:val="000000"/>
          <w:kern w:val="2"/>
          <w:szCs w:val="20"/>
        </w:rPr>
        <w:t>免费维护期满后的费用：每年的维护费用不超过合同总价的</w:t>
      </w:r>
      <w:r w:rsidR="005F6D9A">
        <w:rPr>
          <w:rFonts w:ascii="Times New Roman" w:hAnsi="Times New Roman" w:cs="宋体" w:hint="eastAsia"/>
          <w:color w:val="000000"/>
          <w:kern w:val="2"/>
          <w:szCs w:val="20"/>
        </w:rPr>
        <w:t xml:space="preserve"> 8</w:t>
      </w:r>
      <w:r>
        <w:rPr>
          <w:rFonts w:ascii="Times New Roman" w:hAnsi="Times New Roman" w:cs="宋体" w:hint="eastAsia"/>
          <w:color w:val="000000"/>
          <w:kern w:val="2"/>
          <w:szCs w:val="20"/>
        </w:rPr>
        <w:t>%</w:t>
      </w:r>
      <w:r>
        <w:rPr>
          <w:rFonts w:ascii="Times New Roman" w:hAnsi="Times New Roman" w:cs="宋体" w:hint="eastAsia"/>
          <w:color w:val="000000"/>
          <w:kern w:val="2"/>
          <w:szCs w:val="20"/>
        </w:rPr>
        <w:t>。</w:t>
      </w:r>
      <w:bookmarkStart w:id="90" w:name="_GoBack"/>
      <w:bookmarkEnd w:id="90"/>
    </w:p>
    <w:p w:rsidR="00564CB0" w:rsidRDefault="00035642">
      <w:pPr>
        <w:pStyle w:val="aff0"/>
        <w:numPr>
          <w:ilvl w:val="1"/>
          <w:numId w:val="12"/>
        </w:numPr>
        <w:tabs>
          <w:tab w:val="clear" w:pos="900"/>
          <w:tab w:val="clear" w:pos="1080"/>
        </w:tabs>
        <w:snapToGrid w:val="0"/>
        <w:spacing w:line="360" w:lineRule="auto"/>
        <w:outlineLvl w:val="9"/>
        <w:rPr>
          <w:rFonts w:cs="宋体"/>
          <w:bCs w:val="0"/>
          <w:color w:val="000000"/>
        </w:rPr>
      </w:pPr>
      <w:r>
        <w:rPr>
          <w:rFonts w:cs="宋体" w:hint="eastAsia"/>
          <w:bCs w:val="0"/>
          <w:color w:val="000000"/>
        </w:rPr>
        <w:t>远程服务</w:t>
      </w:r>
    </w:p>
    <w:p w:rsidR="00564CB0" w:rsidRDefault="00035642">
      <w:pPr>
        <w:snapToGrid w:val="0"/>
        <w:spacing w:line="360" w:lineRule="auto"/>
        <w:ind w:leftChars="375" w:left="788"/>
        <w:rPr>
          <w:rFonts w:cs="宋体"/>
          <w:bCs/>
          <w:color w:val="000000"/>
        </w:rPr>
      </w:pPr>
      <w:bookmarkStart w:id="91" w:name="_Toc111560518"/>
      <w:bookmarkStart w:id="92" w:name="_Toc119745642"/>
      <w:bookmarkStart w:id="93" w:name="_Toc120429033"/>
      <w:r>
        <w:rPr>
          <w:rFonts w:cs="宋体" w:hint="eastAsia"/>
          <w:bCs/>
          <w:color w:val="000000"/>
        </w:rPr>
        <w:t>利用</w:t>
      </w:r>
      <w:r>
        <w:rPr>
          <w:rFonts w:cs="宋体" w:hint="eastAsia"/>
          <w:bCs/>
          <w:color w:val="000000"/>
        </w:rPr>
        <w:t>7</w:t>
      </w:r>
      <w:r>
        <w:rPr>
          <w:rFonts w:cs="宋体" w:hint="eastAsia"/>
          <w:bCs/>
          <w:color w:val="000000"/>
        </w:rPr>
        <w:t>×</w:t>
      </w:r>
      <w:r>
        <w:rPr>
          <w:rFonts w:cs="宋体" w:hint="eastAsia"/>
          <w:bCs/>
          <w:color w:val="000000"/>
        </w:rPr>
        <w:t>24</w:t>
      </w:r>
      <w:r>
        <w:rPr>
          <w:rFonts w:cs="宋体" w:hint="eastAsia"/>
          <w:bCs/>
          <w:color w:val="000000"/>
        </w:rPr>
        <w:t>小时（中文）热线电话、电子邮件、</w:t>
      </w:r>
      <w:r>
        <w:rPr>
          <w:rFonts w:cs="宋体" w:hint="eastAsia"/>
          <w:bCs/>
          <w:color w:val="000000"/>
        </w:rPr>
        <w:t>Web</w:t>
      </w:r>
      <w:r>
        <w:rPr>
          <w:rFonts w:cs="宋体" w:hint="eastAsia"/>
          <w:bCs/>
          <w:color w:val="000000"/>
        </w:rPr>
        <w:t>支持、远程接入、巡检安排等方式提供咨询、诊断、分析和排除故障等支持服务。系统供货后，供应商应指定责任工程师，并保证</w:t>
      </w:r>
      <w:r>
        <w:rPr>
          <w:rFonts w:cs="宋体" w:hint="eastAsia"/>
          <w:bCs/>
          <w:color w:val="000000"/>
        </w:rPr>
        <w:t>24</w:t>
      </w:r>
      <w:r>
        <w:rPr>
          <w:rFonts w:cs="宋体" w:hint="eastAsia"/>
          <w:bCs/>
          <w:color w:val="000000"/>
        </w:rPr>
        <w:t>小时响应。</w:t>
      </w:r>
    </w:p>
    <w:bookmarkEnd w:id="91"/>
    <w:bookmarkEnd w:id="92"/>
    <w:bookmarkEnd w:id="93"/>
    <w:p w:rsidR="00564CB0" w:rsidRDefault="00035642">
      <w:pPr>
        <w:pStyle w:val="aff0"/>
        <w:numPr>
          <w:ilvl w:val="1"/>
          <w:numId w:val="12"/>
        </w:numPr>
        <w:tabs>
          <w:tab w:val="clear" w:pos="900"/>
          <w:tab w:val="clear" w:pos="1080"/>
        </w:tabs>
        <w:snapToGrid w:val="0"/>
        <w:spacing w:line="360" w:lineRule="auto"/>
        <w:outlineLvl w:val="9"/>
        <w:rPr>
          <w:rFonts w:cs="宋体"/>
          <w:bCs w:val="0"/>
          <w:color w:val="000000"/>
        </w:rPr>
      </w:pPr>
      <w:r>
        <w:rPr>
          <w:rFonts w:cs="宋体" w:hint="eastAsia"/>
          <w:bCs w:val="0"/>
          <w:color w:val="000000"/>
        </w:rPr>
        <w:t>现场服务</w:t>
      </w:r>
    </w:p>
    <w:p w:rsidR="00564CB0" w:rsidRDefault="00035642">
      <w:pPr>
        <w:snapToGrid w:val="0"/>
        <w:spacing w:line="360" w:lineRule="auto"/>
        <w:ind w:leftChars="375" w:left="788"/>
        <w:rPr>
          <w:rFonts w:cs="宋体"/>
          <w:bCs/>
          <w:color w:val="000000"/>
        </w:rPr>
      </w:pPr>
      <w:r>
        <w:rPr>
          <w:rFonts w:cs="宋体" w:hint="eastAsia"/>
          <w:bCs/>
          <w:color w:val="000000"/>
        </w:rPr>
        <w:t>经双方共同协商后，确需供应商提供现场服务的情况下，供应商负责调配。</w:t>
      </w:r>
    </w:p>
    <w:p w:rsidR="00564CB0" w:rsidRDefault="00035642">
      <w:pPr>
        <w:snapToGrid w:val="0"/>
        <w:spacing w:line="360" w:lineRule="auto"/>
        <w:ind w:leftChars="375" w:left="788"/>
        <w:rPr>
          <w:rFonts w:cs="宋体"/>
          <w:bCs/>
          <w:color w:val="000000"/>
        </w:rPr>
      </w:pPr>
      <w:r>
        <w:rPr>
          <w:rFonts w:cs="宋体" w:hint="eastAsia"/>
          <w:bCs/>
          <w:color w:val="000000"/>
        </w:rPr>
        <w:t>符合要求的人员前往湖北银行指定地点提供支持维护服务，完成维护工作后，出具维护报告及常见问题分析报告。</w:t>
      </w:r>
    </w:p>
    <w:p w:rsidR="00564CB0" w:rsidRDefault="00035642">
      <w:pPr>
        <w:pStyle w:val="aff0"/>
        <w:numPr>
          <w:ilvl w:val="0"/>
          <w:numId w:val="0"/>
        </w:numPr>
        <w:tabs>
          <w:tab w:val="clear" w:pos="900"/>
          <w:tab w:val="clear" w:pos="1080"/>
        </w:tabs>
        <w:snapToGrid w:val="0"/>
        <w:spacing w:line="360" w:lineRule="auto"/>
        <w:ind w:firstLineChars="200" w:firstLine="420"/>
        <w:outlineLvl w:val="9"/>
        <w:rPr>
          <w:rFonts w:cs="宋体"/>
          <w:bCs w:val="0"/>
          <w:color w:val="000000"/>
        </w:rPr>
      </w:pPr>
      <w:r>
        <w:rPr>
          <w:rFonts w:cs="宋体" w:hint="eastAsia"/>
          <w:bCs w:val="0"/>
          <w:color w:val="000000"/>
        </w:rPr>
        <w:t>1</w:t>
      </w:r>
      <w:r>
        <w:rPr>
          <w:rFonts w:cs="宋体"/>
          <w:bCs w:val="0"/>
          <w:color w:val="000000"/>
        </w:rPr>
        <w:t>2.4紧急技术支持服务</w:t>
      </w:r>
    </w:p>
    <w:p w:rsidR="00564CB0" w:rsidRDefault="00035642">
      <w:pPr>
        <w:spacing w:line="360" w:lineRule="auto"/>
        <w:ind w:leftChars="350" w:left="735"/>
        <w:rPr>
          <w:rFonts w:cs="宋体"/>
          <w:bCs/>
          <w:color w:val="000000"/>
        </w:rPr>
      </w:pPr>
      <w:r>
        <w:rPr>
          <w:rFonts w:cs="宋体"/>
          <w:bCs/>
          <w:color w:val="000000"/>
        </w:rPr>
        <w:t>主要适用于重大系统事故和远程技术服务无法解决的系统问题，现场紧急服务的响应时间为对生产系统的故障解决，供应商的工程师应在</w:t>
      </w:r>
      <w:r>
        <w:rPr>
          <w:rFonts w:cs="宋体" w:hint="eastAsia"/>
          <w:bCs/>
          <w:color w:val="000000"/>
        </w:rPr>
        <w:t>1</w:t>
      </w:r>
      <w:r>
        <w:rPr>
          <w:rFonts w:cs="宋体"/>
          <w:bCs/>
          <w:color w:val="000000"/>
        </w:rPr>
        <w:t>小时内</w:t>
      </w:r>
      <w:r>
        <w:rPr>
          <w:rFonts w:cs="宋体" w:hint="eastAsia"/>
          <w:bCs/>
          <w:color w:val="000000"/>
        </w:rPr>
        <w:t>给予响应，需要进行现场维护的，</w:t>
      </w:r>
      <w:r>
        <w:rPr>
          <w:rFonts w:cs="宋体" w:hint="eastAsia"/>
          <w:bCs/>
          <w:color w:val="000000"/>
        </w:rPr>
        <w:t>1</w:t>
      </w:r>
      <w:r>
        <w:rPr>
          <w:rFonts w:cs="宋体" w:hint="eastAsia"/>
          <w:bCs/>
          <w:color w:val="000000"/>
        </w:rPr>
        <w:t>日内</w:t>
      </w:r>
      <w:r>
        <w:rPr>
          <w:rFonts w:cs="宋体"/>
          <w:bCs/>
          <w:color w:val="000000"/>
        </w:rPr>
        <w:t>到达现场进行故障诊断和解决；对开发和测试系统的故障解决，供应商的工程师应在</w:t>
      </w:r>
      <w:r>
        <w:rPr>
          <w:rFonts w:cs="宋体"/>
          <w:bCs/>
          <w:color w:val="000000"/>
        </w:rPr>
        <w:t>2</w:t>
      </w:r>
      <w:r>
        <w:rPr>
          <w:rFonts w:cs="宋体"/>
          <w:bCs/>
          <w:color w:val="000000"/>
        </w:rPr>
        <w:t>日内到达现场进行故障诊断和解决。</w:t>
      </w:r>
    </w:p>
    <w:p w:rsidR="00564CB0" w:rsidRDefault="00035642">
      <w:pPr>
        <w:pStyle w:val="aff0"/>
        <w:numPr>
          <w:ilvl w:val="0"/>
          <w:numId w:val="0"/>
        </w:numPr>
        <w:tabs>
          <w:tab w:val="clear" w:pos="900"/>
          <w:tab w:val="clear" w:pos="1080"/>
        </w:tabs>
        <w:snapToGrid w:val="0"/>
        <w:spacing w:line="360" w:lineRule="auto"/>
        <w:ind w:firstLineChars="200" w:firstLine="420"/>
        <w:outlineLvl w:val="9"/>
        <w:rPr>
          <w:rFonts w:cs="宋体"/>
          <w:bCs w:val="0"/>
          <w:color w:val="000000"/>
        </w:rPr>
      </w:pPr>
      <w:r>
        <w:rPr>
          <w:rFonts w:cs="宋体" w:hint="eastAsia"/>
          <w:bCs w:val="0"/>
          <w:color w:val="000000"/>
        </w:rPr>
        <w:t>1</w:t>
      </w:r>
      <w:r>
        <w:rPr>
          <w:rFonts w:cs="宋体"/>
          <w:bCs w:val="0"/>
          <w:color w:val="000000"/>
        </w:rPr>
        <w:t>2.5定期巡检、维护和健康检查</w:t>
      </w:r>
    </w:p>
    <w:p w:rsidR="00564CB0" w:rsidRDefault="00035642">
      <w:pPr>
        <w:spacing w:line="360" w:lineRule="auto"/>
        <w:ind w:leftChars="300" w:left="630"/>
        <w:rPr>
          <w:rFonts w:cs="宋体"/>
          <w:bCs/>
          <w:color w:val="000000"/>
        </w:rPr>
      </w:pPr>
      <w:r>
        <w:rPr>
          <w:rFonts w:cs="宋体"/>
          <w:bCs/>
          <w:color w:val="000000"/>
        </w:rPr>
        <w:t>根据湖北银行需要，提供健康检查和维护服务。提供季度生产现场巡检制度并预先提供巡检计划，提供季度系统维护和健康检查服务并在维护和服务之后提供相关书面报告。</w:t>
      </w:r>
    </w:p>
    <w:p w:rsidR="00564CB0" w:rsidRDefault="00035642">
      <w:pPr>
        <w:pStyle w:val="aff0"/>
        <w:numPr>
          <w:ilvl w:val="0"/>
          <w:numId w:val="0"/>
        </w:numPr>
        <w:tabs>
          <w:tab w:val="clear" w:pos="900"/>
          <w:tab w:val="clear" w:pos="1080"/>
        </w:tabs>
        <w:snapToGrid w:val="0"/>
        <w:spacing w:line="360" w:lineRule="auto"/>
        <w:ind w:firstLineChars="200" w:firstLine="420"/>
        <w:outlineLvl w:val="9"/>
        <w:rPr>
          <w:rFonts w:cs="宋体"/>
          <w:bCs w:val="0"/>
          <w:color w:val="000000"/>
        </w:rPr>
      </w:pPr>
      <w:r>
        <w:rPr>
          <w:rFonts w:cs="宋体" w:hint="eastAsia"/>
          <w:bCs w:val="0"/>
          <w:color w:val="000000"/>
        </w:rPr>
        <w:t>1</w:t>
      </w:r>
      <w:r>
        <w:rPr>
          <w:rFonts w:cs="宋体"/>
          <w:bCs w:val="0"/>
          <w:color w:val="000000"/>
        </w:rPr>
        <w:t>2.6补丁程序和技术文档保证</w:t>
      </w:r>
    </w:p>
    <w:p w:rsidR="00564CB0" w:rsidRDefault="00035642">
      <w:pPr>
        <w:spacing w:line="360" w:lineRule="auto"/>
        <w:ind w:leftChars="350" w:left="735"/>
        <w:rPr>
          <w:rFonts w:cs="宋体"/>
          <w:bCs/>
          <w:color w:val="000000"/>
        </w:rPr>
      </w:pPr>
      <w:r>
        <w:rPr>
          <w:rFonts w:cs="宋体"/>
          <w:bCs/>
          <w:color w:val="000000"/>
        </w:rPr>
        <w:t>及时提供发布的补丁程序。所有相关补丁程序和技术文档必须在正式发布一周之内通过邮寄和电子邮件的方式提供给湖北银行相关技术部门。</w:t>
      </w:r>
    </w:p>
    <w:p w:rsidR="00564CB0" w:rsidRDefault="00035642">
      <w:pPr>
        <w:pStyle w:val="aff0"/>
        <w:numPr>
          <w:ilvl w:val="0"/>
          <w:numId w:val="0"/>
        </w:numPr>
        <w:tabs>
          <w:tab w:val="clear" w:pos="900"/>
          <w:tab w:val="clear" w:pos="1080"/>
        </w:tabs>
        <w:snapToGrid w:val="0"/>
        <w:spacing w:line="360" w:lineRule="auto"/>
        <w:ind w:firstLineChars="200" w:firstLine="420"/>
        <w:outlineLvl w:val="9"/>
        <w:rPr>
          <w:rFonts w:cs="宋体"/>
          <w:bCs w:val="0"/>
          <w:color w:val="000000"/>
        </w:rPr>
      </w:pPr>
      <w:r>
        <w:rPr>
          <w:rFonts w:cs="宋体" w:hint="eastAsia"/>
          <w:bCs w:val="0"/>
          <w:color w:val="000000"/>
        </w:rPr>
        <w:lastRenderedPageBreak/>
        <w:t>12.7售前、售后服务保证：</w:t>
      </w:r>
    </w:p>
    <w:p w:rsidR="00564CB0" w:rsidRDefault="00035642">
      <w:pPr>
        <w:spacing w:line="360" w:lineRule="auto"/>
        <w:ind w:firstLineChars="300" w:firstLine="630"/>
        <w:rPr>
          <w:rFonts w:cs="宋体"/>
          <w:bCs/>
          <w:color w:val="000000"/>
        </w:rPr>
      </w:pPr>
      <w:r>
        <w:rPr>
          <w:rFonts w:cs="宋体" w:hint="eastAsia"/>
          <w:bCs/>
          <w:color w:val="000000"/>
        </w:rPr>
        <w:t>12.7.1</w:t>
      </w:r>
      <w:r>
        <w:rPr>
          <w:rFonts w:cs="宋体" w:hint="eastAsia"/>
          <w:bCs/>
          <w:color w:val="000000"/>
        </w:rPr>
        <w:t>售前支持</w:t>
      </w:r>
    </w:p>
    <w:p w:rsidR="00564CB0" w:rsidRDefault="00035642">
      <w:pPr>
        <w:spacing w:line="360" w:lineRule="auto"/>
        <w:ind w:firstLineChars="300" w:firstLine="630"/>
        <w:rPr>
          <w:rFonts w:cs="宋体"/>
          <w:bCs/>
          <w:color w:val="000000"/>
        </w:rPr>
      </w:pPr>
      <w:r>
        <w:rPr>
          <w:rFonts w:cs="宋体" w:hint="eastAsia"/>
          <w:bCs/>
          <w:color w:val="000000"/>
        </w:rPr>
        <w:t>（</w:t>
      </w:r>
      <w:r>
        <w:rPr>
          <w:rFonts w:cs="宋体" w:hint="eastAsia"/>
          <w:bCs/>
          <w:color w:val="000000"/>
        </w:rPr>
        <w:t>1</w:t>
      </w:r>
      <w:r>
        <w:rPr>
          <w:rFonts w:cs="宋体" w:hint="eastAsia"/>
          <w:bCs/>
          <w:color w:val="000000"/>
        </w:rPr>
        <w:t>）提供若干案例现场参观考察。</w:t>
      </w:r>
    </w:p>
    <w:p w:rsidR="00564CB0" w:rsidRDefault="00035642">
      <w:pPr>
        <w:spacing w:line="360" w:lineRule="auto"/>
        <w:ind w:firstLineChars="300" w:firstLine="630"/>
        <w:rPr>
          <w:rFonts w:cs="宋体"/>
          <w:bCs/>
          <w:color w:val="000000"/>
        </w:rPr>
      </w:pPr>
      <w:r>
        <w:rPr>
          <w:rFonts w:cs="宋体" w:hint="eastAsia"/>
          <w:bCs/>
          <w:color w:val="000000"/>
        </w:rPr>
        <w:t>（</w:t>
      </w:r>
      <w:r>
        <w:rPr>
          <w:rFonts w:cs="宋体" w:hint="eastAsia"/>
          <w:bCs/>
          <w:color w:val="000000"/>
        </w:rPr>
        <w:t>2</w:t>
      </w:r>
      <w:r>
        <w:rPr>
          <w:rFonts w:cs="宋体" w:hint="eastAsia"/>
          <w:bCs/>
          <w:color w:val="000000"/>
        </w:rPr>
        <w:t>）提供系统关键模块的试用和测试。</w:t>
      </w:r>
    </w:p>
    <w:p w:rsidR="00564CB0" w:rsidRDefault="00035642">
      <w:pPr>
        <w:spacing w:line="360" w:lineRule="auto"/>
        <w:ind w:firstLineChars="300" w:firstLine="630"/>
        <w:rPr>
          <w:rFonts w:cs="宋体"/>
          <w:bCs/>
          <w:color w:val="000000"/>
        </w:rPr>
      </w:pPr>
      <w:r>
        <w:rPr>
          <w:rFonts w:cs="宋体" w:hint="eastAsia"/>
          <w:bCs/>
          <w:color w:val="000000"/>
        </w:rPr>
        <w:t>12.7.2</w:t>
      </w:r>
      <w:r>
        <w:rPr>
          <w:rFonts w:cs="宋体" w:hint="eastAsia"/>
          <w:bCs/>
          <w:color w:val="000000"/>
        </w:rPr>
        <w:t>售后服务</w:t>
      </w:r>
    </w:p>
    <w:p w:rsidR="00564CB0" w:rsidRDefault="00035642">
      <w:pPr>
        <w:spacing w:line="360" w:lineRule="auto"/>
        <w:ind w:leftChars="200" w:left="420" w:firstLineChars="150" w:firstLine="315"/>
        <w:rPr>
          <w:rFonts w:cs="宋体"/>
          <w:bCs/>
          <w:color w:val="000000"/>
        </w:rPr>
      </w:pPr>
      <w:r>
        <w:rPr>
          <w:rFonts w:cs="宋体" w:hint="eastAsia"/>
          <w:bCs/>
          <w:color w:val="000000"/>
        </w:rPr>
        <w:t>供应商须向湖北银行提供系统的源程序、可执行程序、开发计划进度表、风险管理方案、</w:t>
      </w:r>
    </w:p>
    <w:p w:rsidR="00564CB0" w:rsidRDefault="00035642">
      <w:pPr>
        <w:spacing w:line="360" w:lineRule="auto"/>
        <w:ind w:leftChars="200" w:left="420" w:firstLineChars="150" w:firstLine="315"/>
        <w:rPr>
          <w:rFonts w:cs="宋体"/>
          <w:bCs/>
          <w:color w:val="000000"/>
        </w:rPr>
      </w:pPr>
      <w:r>
        <w:rPr>
          <w:rFonts w:cs="宋体" w:hint="eastAsia"/>
          <w:bCs/>
          <w:color w:val="000000"/>
        </w:rPr>
        <w:t>总体设计文档、详细设计文档、集成测试计划、培训资料、系统技术手册、用户使用手册、</w:t>
      </w:r>
    </w:p>
    <w:p w:rsidR="00564CB0" w:rsidRDefault="00035642">
      <w:pPr>
        <w:spacing w:line="360" w:lineRule="auto"/>
        <w:ind w:leftChars="200" w:left="420" w:firstLineChars="150" w:firstLine="315"/>
        <w:rPr>
          <w:rFonts w:cs="宋体"/>
          <w:bCs/>
          <w:color w:val="000000"/>
        </w:rPr>
      </w:pPr>
      <w:r>
        <w:rPr>
          <w:rFonts w:cs="宋体" w:hint="eastAsia"/>
          <w:bCs/>
          <w:color w:val="000000"/>
        </w:rPr>
        <w:t>管理员维护手册等相关技术文档。</w:t>
      </w:r>
    </w:p>
    <w:p w:rsidR="00564CB0" w:rsidRDefault="00035642">
      <w:pPr>
        <w:spacing w:line="360" w:lineRule="auto"/>
        <w:ind w:leftChars="200" w:left="945" w:hangingChars="250" w:hanging="525"/>
        <w:rPr>
          <w:rFonts w:cs="宋体"/>
          <w:bCs/>
          <w:color w:val="000000"/>
        </w:rPr>
      </w:pPr>
      <w:r>
        <w:rPr>
          <w:rFonts w:cs="宋体" w:hint="eastAsia"/>
          <w:bCs/>
          <w:color w:val="000000"/>
        </w:rPr>
        <w:t>（</w:t>
      </w:r>
      <w:r>
        <w:rPr>
          <w:rFonts w:cs="宋体" w:hint="eastAsia"/>
          <w:bCs/>
          <w:color w:val="000000"/>
        </w:rPr>
        <w:t>1</w:t>
      </w:r>
      <w:r>
        <w:rPr>
          <w:rFonts w:cs="宋体" w:hint="eastAsia"/>
          <w:bCs/>
          <w:color w:val="000000"/>
        </w:rPr>
        <w:t>）免费维护期内供应商必须对所有软件和系统免费提供定期的预防性维护和临时性紧急维修服务。</w:t>
      </w:r>
    </w:p>
    <w:p w:rsidR="00564CB0" w:rsidRDefault="00035642">
      <w:pPr>
        <w:spacing w:line="360" w:lineRule="auto"/>
        <w:ind w:firstLineChars="200" w:firstLine="420"/>
        <w:rPr>
          <w:rFonts w:cs="宋体"/>
          <w:bCs/>
          <w:color w:val="000000"/>
        </w:rPr>
      </w:pPr>
      <w:r>
        <w:rPr>
          <w:rFonts w:cs="宋体" w:hint="eastAsia"/>
          <w:bCs/>
          <w:color w:val="000000"/>
        </w:rPr>
        <w:t>（</w:t>
      </w:r>
      <w:r>
        <w:rPr>
          <w:rFonts w:cs="宋体" w:hint="eastAsia"/>
          <w:bCs/>
          <w:color w:val="000000"/>
        </w:rPr>
        <w:t>2</w:t>
      </w:r>
      <w:r>
        <w:rPr>
          <w:rFonts w:cs="宋体" w:hint="eastAsia"/>
          <w:bCs/>
          <w:color w:val="000000"/>
        </w:rPr>
        <w:t>）系统上线后，供应商负责本系统运行后的性能调整工作，以维护系统的高性能运作。</w:t>
      </w:r>
    </w:p>
    <w:p w:rsidR="00564CB0" w:rsidRDefault="00035642">
      <w:pPr>
        <w:spacing w:line="360" w:lineRule="auto"/>
        <w:ind w:firstLineChars="200" w:firstLine="420"/>
        <w:rPr>
          <w:rFonts w:cs="宋体"/>
          <w:bCs/>
          <w:color w:val="000000"/>
        </w:rPr>
      </w:pPr>
      <w:r>
        <w:rPr>
          <w:rFonts w:cs="宋体" w:hint="eastAsia"/>
          <w:bCs/>
          <w:color w:val="000000"/>
        </w:rPr>
        <w:t>（</w:t>
      </w:r>
      <w:r>
        <w:rPr>
          <w:rFonts w:cs="宋体" w:hint="eastAsia"/>
          <w:bCs/>
          <w:color w:val="000000"/>
        </w:rPr>
        <w:t>3</w:t>
      </w:r>
      <w:r>
        <w:rPr>
          <w:rFonts w:cs="宋体" w:hint="eastAsia"/>
          <w:bCs/>
          <w:color w:val="000000"/>
        </w:rPr>
        <w:t>）供应商能提供良好的平台产品升级，及后续产品的供应。</w:t>
      </w:r>
    </w:p>
    <w:p w:rsidR="00564CB0" w:rsidRDefault="00035642">
      <w:pPr>
        <w:spacing w:line="360" w:lineRule="auto"/>
        <w:ind w:firstLineChars="200" w:firstLine="420"/>
        <w:rPr>
          <w:rFonts w:cs="宋体"/>
          <w:bCs/>
          <w:color w:val="000000"/>
        </w:rPr>
      </w:pPr>
      <w:r>
        <w:rPr>
          <w:rFonts w:cs="宋体" w:hint="eastAsia"/>
          <w:bCs/>
          <w:color w:val="000000"/>
        </w:rPr>
        <w:t>（</w:t>
      </w:r>
      <w:r>
        <w:rPr>
          <w:rFonts w:cs="宋体" w:hint="eastAsia"/>
          <w:bCs/>
          <w:color w:val="000000"/>
        </w:rPr>
        <w:t>4</w:t>
      </w:r>
      <w:r>
        <w:rPr>
          <w:rFonts w:cs="宋体" w:hint="eastAsia"/>
          <w:bCs/>
          <w:color w:val="000000"/>
        </w:rPr>
        <w:t>）如果供应商不能按照承诺及时提供相关产品和服务，湖北银行保留索赔的权利。</w:t>
      </w:r>
    </w:p>
    <w:p w:rsidR="00564CB0" w:rsidRDefault="00035642">
      <w:pPr>
        <w:spacing w:line="360" w:lineRule="auto"/>
        <w:ind w:leftChars="200" w:left="945" w:hangingChars="250" w:hanging="525"/>
        <w:rPr>
          <w:rFonts w:cs="宋体"/>
          <w:bCs/>
          <w:color w:val="000000"/>
        </w:rPr>
      </w:pPr>
      <w:r>
        <w:rPr>
          <w:rFonts w:cs="宋体" w:hint="eastAsia"/>
          <w:bCs/>
          <w:color w:val="000000"/>
        </w:rPr>
        <w:t>（</w:t>
      </w:r>
      <w:r>
        <w:rPr>
          <w:rFonts w:cs="宋体" w:hint="eastAsia"/>
          <w:bCs/>
          <w:color w:val="000000"/>
        </w:rPr>
        <w:t>5</w:t>
      </w:r>
      <w:r>
        <w:rPr>
          <w:rFonts w:cs="宋体" w:hint="eastAsia"/>
          <w:bCs/>
          <w:color w:val="000000"/>
        </w:rPr>
        <w:t>）免费维护期结束后，供应商有义务在本系统的维护、运行管理和开放方面继续给予用户技术协作和咨询。</w:t>
      </w:r>
    </w:p>
    <w:p w:rsidR="00564CB0" w:rsidRDefault="00035642">
      <w:pPr>
        <w:pStyle w:val="aff0"/>
        <w:numPr>
          <w:ilvl w:val="0"/>
          <w:numId w:val="0"/>
        </w:numPr>
        <w:tabs>
          <w:tab w:val="clear" w:pos="900"/>
          <w:tab w:val="clear" w:pos="1080"/>
        </w:tabs>
        <w:snapToGrid w:val="0"/>
        <w:spacing w:line="360" w:lineRule="auto"/>
        <w:ind w:leftChars="200" w:left="840" w:hangingChars="200" w:hanging="420"/>
        <w:outlineLvl w:val="9"/>
        <w:rPr>
          <w:rFonts w:cs="宋体"/>
          <w:bCs w:val="0"/>
          <w:color w:val="000000"/>
        </w:rPr>
      </w:pPr>
      <w:r>
        <w:rPr>
          <w:rFonts w:cs="宋体" w:hint="eastAsia"/>
          <w:bCs w:val="0"/>
          <w:color w:val="000000"/>
        </w:rPr>
        <w:t>12.8 供应商应分别就免费维护期内、免费维护期后提供全面、完整的售后服务方案，服务方案中请明确列明服务期限、服务方式、服务级别、响应时间、服务收费等情况；并注明免费维护期到期后的服务费收费方式及标准。</w:t>
      </w:r>
    </w:p>
    <w:p w:rsidR="00564CB0" w:rsidRDefault="00035642">
      <w:pPr>
        <w:spacing w:line="360" w:lineRule="auto"/>
        <w:ind w:leftChars="200" w:left="420"/>
        <w:rPr>
          <w:rFonts w:ascii="宋体" w:hAnsi="宋体" w:cs="宋体"/>
          <w:color w:val="000000"/>
          <w:kern w:val="0"/>
          <w:szCs w:val="21"/>
        </w:rPr>
      </w:pPr>
      <w:r>
        <w:rPr>
          <w:rFonts w:ascii="宋体" w:hAnsi="宋体" w:cs="宋体" w:hint="eastAsia"/>
          <w:color w:val="000000"/>
          <w:kern w:val="0"/>
          <w:szCs w:val="21"/>
        </w:rPr>
        <w:t>12.9  免费维护期内应保证至少</w:t>
      </w:r>
      <w:r>
        <w:rPr>
          <w:rFonts w:ascii="宋体" w:hAnsi="宋体" w:cs="宋体"/>
          <w:color w:val="000000"/>
          <w:kern w:val="0"/>
          <w:szCs w:val="21"/>
        </w:rPr>
        <w:t>2</w:t>
      </w:r>
      <w:r>
        <w:rPr>
          <w:rFonts w:ascii="宋体" w:hAnsi="宋体" w:cs="宋体" w:hint="eastAsia"/>
          <w:color w:val="000000"/>
          <w:kern w:val="0"/>
          <w:szCs w:val="21"/>
        </w:rPr>
        <w:t xml:space="preserve">名主导系统建设与开发的技术人员积极响应服务请求，提供 </w:t>
      </w:r>
    </w:p>
    <w:p w:rsidR="00564CB0" w:rsidRDefault="00035642">
      <w:pPr>
        <w:spacing w:line="360" w:lineRule="auto"/>
        <w:ind w:leftChars="200" w:left="420" w:firstLineChars="200" w:firstLine="420"/>
        <w:rPr>
          <w:rFonts w:ascii="宋体" w:hAnsi="宋体" w:cs="宋体"/>
          <w:color w:val="000000"/>
          <w:kern w:val="0"/>
          <w:szCs w:val="21"/>
        </w:rPr>
      </w:pPr>
      <w:r>
        <w:rPr>
          <w:rFonts w:ascii="宋体" w:hAnsi="宋体" w:cs="宋体"/>
          <w:color w:val="000000"/>
          <w:kern w:val="0"/>
          <w:szCs w:val="21"/>
        </w:rPr>
        <w:t>7×24</w:t>
      </w:r>
      <w:r>
        <w:rPr>
          <w:rFonts w:ascii="宋体" w:hAnsi="宋体" w:cs="宋体" w:hint="eastAsia"/>
          <w:color w:val="000000"/>
          <w:kern w:val="0"/>
          <w:szCs w:val="21"/>
        </w:rPr>
        <w:t>小时服务支持。</w:t>
      </w:r>
    </w:p>
    <w:p w:rsidR="00564CB0" w:rsidRDefault="00035642">
      <w:pPr>
        <w:spacing w:line="360" w:lineRule="auto"/>
        <w:ind w:leftChars="200" w:left="735" w:hangingChars="150" w:hanging="315"/>
        <w:rPr>
          <w:rFonts w:cs="宋体"/>
          <w:bCs/>
          <w:color w:val="000000"/>
        </w:rPr>
      </w:pPr>
      <w:r>
        <w:rPr>
          <w:rFonts w:ascii="宋体" w:hAnsi="宋体" w:cs="宋体" w:hint="eastAsia"/>
          <w:color w:val="000000"/>
          <w:kern w:val="0"/>
          <w:szCs w:val="21"/>
        </w:rPr>
        <w:t>12.10在项目实施过程中，针对关键或重大问题，应承诺调动全部资源给予支持，委派专家到现</w:t>
      </w:r>
      <w:r>
        <w:rPr>
          <w:rFonts w:cs="宋体" w:hint="eastAsia"/>
          <w:bCs/>
          <w:color w:val="000000"/>
        </w:rPr>
        <w:t>场解决问题，并不得影响项目的整体进程。</w:t>
      </w:r>
    </w:p>
    <w:p w:rsidR="00564CB0" w:rsidRDefault="00035642">
      <w:pPr>
        <w:pStyle w:val="af1"/>
        <w:rPr>
          <w:rFonts w:ascii="宋体" w:hAnsi="宋体"/>
        </w:rPr>
      </w:pPr>
      <w:bookmarkStart w:id="94" w:name="_Toc238614313"/>
      <w:bookmarkStart w:id="95" w:name="_Toc238870667"/>
      <w:bookmarkStart w:id="96" w:name="_Toc238870668"/>
      <w:bookmarkStart w:id="97" w:name="_Toc238614312"/>
      <w:bookmarkStart w:id="98" w:name="_Toc240104620"/>
      <w:bookmarkStart w:id="99" w:name="_Toc240104619"/>
      <w:bookmarkStart w:id="100" w:name="_Toc203386609"/>
      <w:bookmarkStart w:id="101" w:name="_Toc203461922"/>
      <w:bookmarkStart w:id="102" w:name="_Toc203386374"/>
      <w:bookmarkStart w:id="103" w:name="_Toc355956671"/>
      <w:bookmarkStart w:id="104" w:name="_Toc203385902"/>
      <w:bookmarkEnd w:id="88"/>
      <w:bookmarkEnd w:id="89"/>
      <w:bookmarkEnd w:id="94"/>
      <w:bookmarkEnd w:id="95"/>
      <w:bookmarkEnd w:id="96"/>
      <w:bookmarkEnd w:id="97"/>
      <w:bookmarkEnd w:id="98"/>
      <w:bookmarkEnd w:id="99"/>
      <w:r>
        <w:rPr>
          <w:rFonts w:ascii="宋体" w:hAnsi="宋体" w:hint="eastAsia"/>
        </w:rPr>
        <w:t>13.监督</w:t>
      </w:r>
      <w:bookmarkEnd w:id="100"/>
      <w:bookmarkEnd w:id="101"/>
      <w:bookmarkEnd w:id="102"/>
      <w:bookmarkEnd w:id="103"/>
      <w:bookmarkEnd w:id="104"/>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13.1供应商和湖北银行的项目经理应负责：</w:t>
      </w:r>
    </w:p>
    <w:p w:rsidR="00564CB0" w:rsidRDefault="00035642">
      <w:pPr>
        <w:pStyle w:val="1fc"/>
        <w:snapToGrid w:val="0"/>
        <w:spacing w:before="120" w:after="120" w:line="360" w:lineRule="auto"/>
        <w:ind w:left="1440" w:hanging="720"/>
        <w:rPr>
          <w:rFonts w:cs="宋体"/>
          <w:color w:val="000000"/>
        </w:rPr>
      </w:pPr>
      <w:r>
        <w:rPr>
          <w:rFonts w:cs="宋体" w:hint="eastAsia"/>
          <w:color w:val="000000"/>
        </w:rPr>
        <w:t>13.1.1在工作持续期间定期组织会议，会议期间项目经理或其书面指定的任何代表应审查工作进度；</w:t>
      </w:r>
    </w:p>
    <w:p w:rsidR="00564CB0" w:rsidRDefault="00035642">
      <w:pPr>
        <w:pStyle w:val="1fc"/>
        <w:snapToGrid w:val="0"/>
        <w:spacing w:before="120" w:after="120" w:line="360" w:lineRule="auto"/>
        <w:ind w:left="1440" w:hanging="720"/>
        <w:rPr>
          <w:rFonts w:cs="宋体"/>
          <w:color w:val="000000"/>
        </w:rPr>
      </w:pPr>
      <w:r>
        <w:rPr>
          <w:rFonts w:cs="宋体" w:hint="eastAsia"/>
          <w:color w:val="000000"/>
        </w:rPr>
        <w:t>13.1.2（在遵守第22条规定的有关保密条款的前提下）提供供应商和/或湖北银行（视具体情况）为履行其各自在本合同项下的职责或本合同另行合理要求而需要的所有信息和文件。</w:t>
      </w:r>
    </w:p>
    <w:p w:rsidR="00564CB0" w:rsidRDefault="00035642">
      <w:pPr>
        <w:pStyle w:val="2"/>
        <w:numPr>
          <w:ilvl w:val="0"/>
          <w:numId w:val="0"/>
        </w:numPr>
        <w:tabs>
          <w:tab w:val="left" w:pos="840"/>
        </w:tabs>
        <w:snapToGrid w:val="0"/>
        <w:spacing w:line="360" w:lineRule="auto"/>
        <w:ind w:left="992" w:hanging="567"/>
        <w:outlineLvl w:val="9"/>
        <w:rPr>
          <w:rFonts w:cs="宋体"/>
          <w:color w:val="000000"/>
        </w:rPr>
      </w:pPr>
      <w:r>
        <w:rPr>
          <w:rFonts w:cs="宋体" w:hint="eastAsia"/>
          <w:color w:val="000000"/>
        </w:rPr>
        <w:t>13.2不论在任何情况下，供应商都应服从湖北银行的项目管理和实施安排。供应商同意遵守湖北银行的项目管理标准和湖北银行不时通知供应商的适用的行为准则。</w:t>
      </w:r>
    </w:p>
    <w:p w:rsidR="00564CB0" w:rsidRDefault="00035642">
      <w:pPr>
        <w:pStyle w:val="af1"/>
        <w:rPr>
          <w:rFonts w:ascii="宋体" w:hAnsi="宋体"/>
        </w:rPr>
      </w:pPr>
      <w:bookmarkStart w:id="105" w:name="_Toc355956672"/>
      <w:bookmarkStart w:id="106" w:name="_Toc203385903"/>
      <w:bookmarkStart w:id="107" w:name="_Toc203386375"/>
      <w:bookmarkStart w:id="108" w:name="_Toc203386610"/>
      <w:bookmarkStart w:id="109" w:name="_Toc203461923"/>
      <w:r>
        <w:rPr>
          <w:rFonts w:ascii="宋体" w:hAnsi="宋体" w:hint="eastAsia"/>
        </w:rPr>
        <w:t>14.职员</w:t>
      </w:r>
      <w:bookmarkEnd w:id="105"/>
      <w:bookmarkEnd w:id="106"/>
      <w:bookmarkEnd w:id="107"/>
      <w:bookmarkEnd w:id="108"/>
      <w:bookmarkEnd w:id="109"/>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lastRenderedPageBreak/>
        <w:t>14.1工作应仅由供应商的职员履行。所有此类雇员和顾问应经过适当培训，能胜任工作，随时受到全面监督，并拥有履行工作所需的适当技能和经验。</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14.2供应商应确保其职员在不时收到通知被要求在实施工作的任何场所遵守湖北银行所执行的所有安全及其它办公方面的程序和规定（包括但不限于健康和安全政策）。</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14.3为履行本合同规定的工作合理所需，湖北银行应允许供应商职员能够在湖北银行书面同意的工作时间内进入湖北银行任何其它成员的场所，但湖北银行可以拒绝那些不遵守湖北银行场地或安全规则的供应商职员或其他方面可能不适合依本合同为湖北银行进行工作的供应商职员进入场所，或使其离开场所。</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14.4若根据湖北银行的合理意见，供应商聘用的用于本项目的任何雇员或顾问在履行个人职责期间有任何行为不当、不能胜任工作或玩忽职守，或者未能遵守本合同的任何规定，或者坚持采取影响到工作的及时、高效交付的任何行为，湖北银行可指示供应商在本合同项下停止继续使用该雇员或顾问，且供应商应立即以湖北银行书面同意的另一个或多个具有同等身份和知识的雇员或顾问替换其雇员或顾问。在任何情况下，湖北银行均不应就此类替换引起的任何责任、损失或损害向供应商或本条提及的任何雇员或顾问承担任何责任，而且对此类雇员或顾问提起的主张、请求或诉讼，供应商应赔偿湖北银行所遭受的全部损失或保证使湖北银行所遭受的全部损失获得赔偿。</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14.5供应商担保、陈述并保证，如果其职员中的任何人须受到移民管制之约束，则：</w:t>
      </w:r>
    </w:p>
    <w:p w:rsidR="00564CB0" w:rsidRDefault="00035642">
      <w:pPr>
        <w:pStyle w:val="1fc"/>
        <w:snapToGrid w:val="0"/>
        <w:spacing w:before="120" w:after="120" w:line="360" w:lineRule="auto"/>
        <w:ind w:left="1440" w:hanging="720"/>
        <w:rPr>
          <w:rFonts w:cs="宋体"/>
          <w:color w:val="000000"/>
        </w:rPr>
      </w:pPr>
      <w:r>
        <w:rPr>
          <w:rFonts w:cs="宋体" w:hint="eastAsia"/>
          <w:color w:val="000000"/>
        </w:rPr>
        <w:t>14.5.1相关职员拥有进入或滞留于服务提供所在国并从事实施服务的有效且持久居留许可或签证；</w:t>
      </w:r>
    </w:p>
    <w:p w:rsidR="00564CB0" w:rsidRDefault="00035642">
      <w:pPr>
        <w:pStyle w:val="1fc"/>
        <w:snapToGrid w:val="0"/>
        <w:spacing w:before="120" w:after="120" w:line="360" w:lineRule="auto"/>
        <w:ind w:left="1440" w:hanging="720"/>
        <w:rPr>
          <w:rFonts w:cs="宋体"/>
          <w:color w:val="000000"/>
        </w:rPr>
      </w:pPr>
      <w:r>
        <w:rPr>
          <w:rFonts w:cs="宋体" w:hint="eastAsia"/>
          <w:color w:val="000000"/>
        </w:rPr>
        <w:t>14.5.2相关职员不受可能影响到供应商履行在本合同项下义务的任何（与其居留许可或签证有关的）条件的约束。</w:t>
      </w:r>
    </w:p>
    <w:p w:rsidR="00564CB0" w:rsidRDefault="00035642">
      <w:pPr>
        <w:pStyle w:val="af1"/>
        <w:rPr>
          <w:rFonts w:ascii="宋体" w:hAnsi="宋体"/>
        </w:rPr>
      </w:pPr>
      <w:bookmarkStart w:id="110" w:name="_Toc203386611"/>
      <w:bookmarkStart w:id="111" w:name="_Toc203385904"/>
      <w:bookmarkStart w:id="112" w:name="_Toc203461924"/>
      <w:bookmarkStart w:id="113" w:name="_Toc355956673"/>
      <w:bookmarkStart w:id="114" w:name="_Toc203386376"/>
      <w:r>
        <w:rPr>
          <w:rFonts w:ascii="宋体" w:hAnsi="宋体" w:hint="eastAsia"/>
        </w:rPr>
        <w:t>15.项目变更</w:t>
      </w:r>
      <w:bookmarkEnd w:id="110"/>
      <w:bookmarkEnd w:id="111"/>
      <w:bookmarkEnd w:id="112"/>
      <w:bookmarkEnd w:id="113"/>
      <w:bookmarkEnd w:id="114"/>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color w:val="000000"/>
        </w:rPr>
        <w:t>15.1在</w:t>
      </w:r>
      <w:r>
        <w:rPr>
          <w:rFonts w:cs="宋体" w:hint="eastAsia"/>
          <w:bCs w:val="0"/>
          <w:color w:val="000000"/>
        </w:rPr>
        <w:t>本合同有效期内，如果湖北银行或供应商希望对软件、文件资料、软件要求、验收测试、完成日、可交付项、实施服务、场所、实施方案、工作或与本合同有关的其他事项进行变更（以下称“变更”），湖北银行可随时要求，而供应商可随时建议进行此类变更，并提出对于前述变更的修改方案。所有变更皆应遵守附件6所列的变更控制程序。</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15.2本第15条不适用于因供应商不履行或迟延履行本合同规定的义务或供应商违反本合同的任何保证、条件或期限所引起的任何修改、调整或变更；（本条所提及的）所有修改、调整或变更应全部由供应商承担费用，并不得影响供应商履行实施方案的义务。</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15.3如果一方认为另一方迟延履行或不履行本合同规定的义务，其应尽快通知另一方，双方应进行会面并协商是否需要进行变更、变更的后果和是否须发出修改单。</w:t>
      </w:r>
    </w:p>
    <w:p w:rsidR="00564CB0" w:rsidRDefault="00035642">
      <w:pPr>
        <w:pStyle w:val="2"/>
        <w:numPr>
          <w:ilvl w:val="0"/>
          <w:numId w:val="0"/>
        </w:numPr>
        <w:snapToGrid w:val="0"/>
        <w:spacing w:line="360" w:lineRule="auto"/>
        <w:ind w:left="992" w:hanging="567"/>
        <w:outlineLvl w:val="9"/>
        <w:rPr>
          <w:rFonts w:cs="宋体"/>
          <w:color w:val="000000"/>
        </w:rPr>
      </w:pPr>
      <w:bookmarkStart w:id="115" w:name="_Toc203386612"/>
      <w:bookmarkStart w:id="116" w:name="_Toc203385905"/>
      <w:bookmarkStart w:id="117" w:name="_Toc203386377"/>
      <w:bookmarkStart w:id="118" w:name="_Toc203461925"/>
      <w:r>
        <w:rPr>
          <w:rFonts w:cs="宋体" w:hint="eastAsia"/>
          <w:bCs w:val="0"/>
          <w:color w:val="000000"/>
        </w:rPr>
        <w:t>15.4在本合同有效期内，供应商应在附件1的项目系统环境基础上，满足相应的性能指标要求。</w:t>
      </w:r>
      <w:r>
        <w:rPr>
          <w:rFonts w:cs="宋体" w:hint="eastAsia"/>
          <w:color w:val="000000"/>
        </w:rPr>
        <w:lastRenderedPageBreak/>
        <w:t>对于超出对本合同规定的方案、开发、服务、工作等或新增本合同之外的服务内容，则双方应另外签订补充合同，明确新增费用。</w:t>
      </w:r>
    </w:p>
    <w:p w:rsidR="00564CB0" w:rsidRDefault="00035642">
      <w:pPr>
        <w:pStyle w:val="af1"/>
        <w:rPr>
          <w:rFonts w:ascii="宋体" w:hAnsi="宋体"/>
        </w:rPr>
      </w:pPr>
      <w:bookmarkStart w:id="119" w:name="_Toc355956674"/>
      <w:r>
        <w:rPr>
          <w:rFonts w:ascii="宋体" w:hAnsi="宋体" w:hint="eastAsia"/>
        </w:rPr>
        <w:t>16.收费和付款</w:t>
      </w:r>
      <w:bookmarkEnd w:id="115"/>
      <w:bookmarkEnd w:id="116"/>
      <w:bookmarkEnd w:id="117"/>
      <w:bookmarkEnd w:id="118"/>
      <w:bookmarkEnd w:id="119"/>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16.1除非本合同中另有规定，否则湖北银行应依据附件2中规定的付款方式就附件2中规定的项目支付费用。</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16.2本合同规定的所有收费和支出均包含应缴纳的所有税款，包括但不限于增值税。供应商应负责缴纳依据相关法律和法规向其征收的、与履行本合同有关或与提供服务有关的税款，包括但不限于营业税、企业所得税、进口增值税以及进口税或关税（如适用）。供应商应在收到</w:t>
      </w:r>
      <w:r>
        <w:rPr>
          <w:rFonts w:cs="宋体" w:hint="eastAsia"/>
          <w:color w:val="000000"/>
          <w:spacing w:val="-2"/>
        </w:rPr>
        <w:t>湖北银行</w:t>
      </w:r>
      <w:r>
        <w:rPr>
          <w:rFonts w:cs="宋体" w:hint="eastAsia"/>
          <w:color w:val="000000"/>
        </w:rPr>
        <w:t>每笔收费之前至少10个工作日向</w:t>
      </w:r>
      <w:r>
        <w:rPr>
          <w:rFonts w:cs="宋体" w:hint="eastAsia"/>
          <w:color w:val="000000"/>
          <w:spacing w:val="-2"/>
        </w:rPr>
        <w:t>湖北银行</w:t>
      </w:r>
      <w:r>
        <w:rPr>
          <w:rFonts w:cs="宋体" w:hint="eastAsia"/>
          <w:color w:val="000000"/>
        </w:rPr>
        <w:t>开具正式等额税务增值税专用发票。提交的所有发票均应清楚地注明湖北银行的合同参考号，并注明由相关项目经理查收。</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16.3发票应按湖北银行要求的详细程度逐项列出提供的软件、服务和任何其他产品以及应缴纳的税款，包括但不限于为在中华人民共和国境内及境外提供的服务单独开具发票。任何扣缴税款应依据第25.3条的规定支付。</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16.4湖北银行有权针对未依据本合同提交的任何发票，或包含有并非依据本合同提供的任何货物或服务的或与之相关的任何发票拒付款项。</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16.5湖北银行支付任何款项均不得推定为湖北银行已接受了软件、服务和任何其他产品或其任何部分。</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16.6湖北银行有权从某一有效发票项下到期应付的款项中扣除其根据本合同有权扣除的或供应商欠其的任何款项。</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16.7当供应商违反其在本合同项下对湖北银行承担的义务时，湖北银行有权中止向供应商支付到期或即将到期的任何款项，以及与供应商所违反义务有</w:t>
      </w:r>
      <w:r>
        <w:rPr>
          <w:rFonts w:cs="宋体" w:hint="eastAsia"/>
          <w:color w:val="000000"/>
        </w:rPr>
        <w:t>关的任何款项或金额。</w:t>
      </w:r>
    </w:p>
    <w:p w:rsidR="00564CB0" w:rsidRDefault="00035642">
      <w:pPr>
        <w:pStyle w:val="af1"/>
        <w:rPr>
          <w:rFonts w:ascii="宋体" w:hAnsi="宋体"/>
        </w:rPr>
      </w:pPr>
      <w:bookmarkStart w:id="120" w:name="_Toc240104630"/>
      <w:bookmarkStart w:id="121" w:name="_Toc238614321"/>
      <w:bookmarkStart w:id="122" w:name="_Toc238870675"/>
      <w:bookmarkStart w:id="123" w:name="_Toc238870677"/>
      <w:bookmarkStart w:id="124" w:name="_Toc238614325"/>
      <w:bookmarkStart w:id="125" w:name="_Toc238614322"/>
      <w:bookmarkStart w:id="126" w:name="_Toc240104627"/>
      <w:bookmarkStart w:id="127" w:name="_Toc238870678"/>
      <w:bookmarkStart w:id="128" w:name="_Toc238870680"/>
      <w:bookmarkStart w:id="129" w:name="_Toc238870674"/>
      <w:bookmarkStart w:id="130" w:name="_Toc240104632"/>
      <w:bookmarkStart w:id="131" w:name="_Toc240104628"/>
      <w:bookmarkStart w:id="132" w:name="_Toc240104629"/>
      <w:bookmarkStart w:id="133" w:name="_Toc238614319"/>
      <w:bookmarkStart w:id="134" w:name="_Toc240104625"/>
      <w:bookmarkStart w:id="135" w:name="_Toc240104631"/>
      <w:bookmarkStart w:id="136" w:name="_Toc238870679"/>
      <w:bookmarkStart w:id="137" w:name="_Toc238870673"/>
      <w:bookmarkStart w:id="138" w:name="_Toc240104626"/>
      <w:bookmarkStart w:id="139" w:name="_Toc238870676"/>
      <w:bookmarkStart w:id="140" w:name="_Toc238614323"/>
      <w:bookmarkStart w:id="141" w:name="_Toc238614320"/>
      <w:bookmarkStart w:id="142" w:name="_Toc238614324"/>
      <w:bookmarkStart w:id="143" w:name="_Toc238614318"/>
      <w:bookmarkStart w:id="144" w:name="_Toc203385908"/>
      <w:bookmarkStart w:id="145" w:name="_Toc203386379"/>
      <w:bookmarkStart w:id="146" w:name="_Toc203386614"/>
      <w:bookmarkStart w:id="147" w:name="_Toc355956675"/>
      <w:bookmarkStart w:id="148" w:name="_Toc20346192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hint="eastAsia"/>
        </w:rPr>
        <w:t>17.迟延履行</w:t>
      </w:r>
      <w:bookmarkEnd w:id="144"/>
      <w:bookmarkEnd w:id="145"/>
      <w:bookmarkEnd w:id="146"/>
      <w:bookmarkEnd w:id="147"/>
      <w:bookmarkEnd w:id="148"/>
    </w:p>
    <w:p w:rsidR="00564CB0" w:rsidRDefault="00035642">
      <w:pPr>
        <w:pStyle w:val="2"/>
        <w:numPr>
          <w:ilvl w:val="0"/>
          <w:numId w:val="0"/>
        </w:numPr>
        <w:snapToGrid w:val="0"/>
        <w:spacing w:line="360" w:lineRule="auto"/>
        <w:ind w:left="992" w:hanging="567"/>
        <w:outlineLvl w:val="9"/>
        <w:rPr>
          <w:rFonts w:cs="宋体"/>
          <w:color w:val="000000"/>
        </w:rPr>
      </w:pPr>
      <w:bookmarkStart w:id="149" w:name="LONG_CL_18_1"/>
      <w:r>
        <w:rPr>
          <w:rFonts w:cs="宋体" w:hint="eastAsia"/>
          <w:color w:val="000000"/>
        </w:rPr>
        <w:t>17.1在遵守按照第15条对完成日进行的修改的前提下，供应商应依本合同在完成日或完成日之前提供被安装、实施、测试和接受的软件的每一部分。如果供应商未在与任何阶段和/或软件相关的完成日或完成日之前根据本合同提供，则供应商构成对本合同的实质性违反，在不损害湖北银行享有的其他权利和救济的前提下，此违反使湖北银行有权根据自己的选择(湖北银行和第三方造成的延期要除外)：</w:t>
      </w:r>
    </w:p>
    <w:bookmarkEnd w:id="149"/>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0"/>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564CB0">
      <w:pPr>
        <w:pStyle w:val="afff2"/>
        <w:numPr>
          <w:ilvl w:val="1"/>
          <w:numId w:val="12"/>
        </w:numPr>
        <w:tabs>
          <w:tab w:val="left" w:pos="1404"/>
        </w:tabs>
        <w:snapToGrid w:val="0"/>
        <w:spacing w:before="120" w:after="120"/>
        <w:rPr>
          <w:rFonts w:ascii="宋体" w:hAnsi="宋体" w:cs="宋体"/>
          <w:bCs/>
          <w:vanish/>
          <w:color w:val="000000"/>
          <w:sz w:val="21"/>
          <w:szCs w:val="21"/>
          <w:lang w:eastAsia="zh-CN" w:bidi="ar-SA"/>
        </w:rPr>
      </w:pPr>
    </w:p>
    <w:p w:rsidR="00564CB0" w:rsidRDefault="00035642">
      <w:pPr>
        <w:pStyle w:val="1fc"/>
        <w:snapToGrid w:val="0"/>
        <w:spacing w:before="120" w:after="120" w:line="360" w:lineRule="auto"/>
        <w:ind w:firstLineChars="400" w:firstLine="840"/>
        <w:rPr>
          <w:rFonts w:cs="宋体"/>
          <w:bCs/>
          <w:color w:val="000000"/>
        </w:rPr>
      </w:pPr>
      <w:r>
        <w:rPr>
          <w:rFonts w:cs="宋体" w:hint="eastAsia"/>
          <w:bCs/>
          <w:color w:val="000000"/>
        </w:rPr>
        <w:t>17.1.1 提前终止本合同，要求供应商赔偿其遭受的损失；或</w:t>
      </w:r>
    </w:p>
    <w:p w:rsidR="00564CB0" w:rsidRDefault="00035642">
      <w:pPr>
        <w:pStyle w:val="1fc"/>
        <w:snapToGrid w:val="0"/>
        <w:spacing w:before="120" w:after="120" w:line="360" w:lineRule="auto"/>
        <w:ind w:firstLineChars="400" w:firstLine="840"/>
        <w:rPr>
          <w:rFonts w:cs="宋体"/>
          <w:bCs/>
          <w:color w:val="000000"/>
        </w:rPr>
      </w:pPr>
      <w:r>
        <w:rPr>
          <w:rFonts w:cs="宋体" w:hint="eastAsia"/>
          <w:bCs/>
          <w:color w:val="000000"/>
        </w:rPr>
        <w:t>17.1.2 从供应商处获得根据附件2计算出的损害赔偿。</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17.2湖北银行可依照自己的自主裁量权，将其根据第17.1条计算出的供应商应赔付的损害赔</w:t>
      </w:r>
      <w:r>
        <w:rPr>
          <w:rFonts w:cs="宋体" w:hint="eastAsia"/>
          <w:bCs w:val="0"/>
          <w:color w:val="000000"/>
        </w:rPr>
        <w:lastRenderedPageBreak/>
        <w:t>偿额从其依本合同应付给供应商的款项中扣除，并/或将此赔偿额的全部或部分记入应由供应商赔付的即</w:t>
      </w:r>
      <w:r>
        <w:rPr>
          <w:rFonts w:cs="宋体" w:hint="eastAsia"/>
          <w:color w:val="000000"/>
        </w:rPr>
        <w:t>刻到期债务。</w:t>
      </w:r>
    </w:p>
    <w:p w:rsidR="00564CB0" w:rsidRDefault="00035642">
      <w:pPr>
        <w:pStyle w:val="af1"/>
        <w:rPr>
          <w:rFonts w:ascii="宋体" w:hAnsi="宋体"/>
        </w:rPr>
      </w:pPr>
      <w:bookmarkStart w:id="150" w:name="CL_12"/>
      <w:bookmarkStart w:id="151" w:name="_Toc203461928"/>
      <w:bookmarkStart w:id="152" w:name="_Toc203385909"/>
      <w:bookmarkStart w:id="153" w:name="_Toc355956676"/>
      <w:bookmarkStart w:id="154" w:name="_Ref30394525"/>
      <w:bookmarkStart w:id="155" w:name="_Toc203386380"/>
      <w:bookmarkStart w:id="156" w:name="_Toc203386615"/>
      <w:r>
        <w:rPr>
          <w:rFonts w:ascii="宋体" w:hAnsi="宋体" w:hint="eastAsia"/>
        </w:rPr>
        <w:t>18.违约责任</w:t>
      </w:r>
      <w:bookmarkEnd w:id="150"/>
      <w:bookmarkEnd w:id="151"/>
      <w:bookmarkEnd w:id="152"/>
      <w:bookmarkEnd w:id="153"/>
      <w:bookmarkEnd w:id="154"/>
      <w:bookmarkEnd w:id="155"/>
      <w:bookmarkEnd w:id="156"/>
    </w:p>
    <w:p w:rsidR="00564CB0" w:rsidRDefault="00035642">
      <w:pPr>
        <w:pStyle w:val="2"/>
        <w:numPr>
          <w:ilvl w:val="0"/>
          <w:numId w:val="0"/>
        </w:numPr>
        <w:snapToGrid w:val="0"/>
        <w:spacing w:line="360" w:lineRule="auto"/>
        <w:ind w:left="992" w:hanging="567"/>
        <w:outlineLvl w:val="9"/>
        <w:rPr>
          <w:rFonts w:cs="宋体"/>
          <w:bCs w:val="0"/>
          <w:color w:val="000000"/>
        </w:rPr>
      </w:pPr>
      <w:bookmarkStart w:id="157" w:name="CL_12_1"/>
      <w:bookmarkStart w:id="158" w:name="_Ref20120634"/>
      <w:r>
        <w:rPr>
          <w:rFonts w:cs="宋体" w:hint="eastAsia"/>
          <w:bCs w:val="0"/>
          <w:color w:val="000000"/>
        </w:rPr>
        <w:t>18.1本合同中的任何规定均不得排除或限制供应商在下列情况下应负的责任：</w:t>
      </w:r>
      <w:bookmarkEnd w:id="157"/>
      <w:bookmarkEnd w:id="158"/>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3"/>
        </w:numPr>
        <w:tabs>
          <w:tab w:val="left" w:pos="1404"/>
        </w:tabs>
        <w:snapToGrid w:val="0"/>
        <w:spacing w:before="120" w:after="120"/>
        <w:rPr>
          <w:rFonts w:ascii="宋体" w:hAnsi="宋体" w:cs="宋体"/>
          <w:vanish/>
          <w:color w:val="000000"/>
          <w:sz w:val="21"/>
          <w:szCs w:val="21"/>
          <w:lang w:eastAsia="zh-CN" w:bidi="ar-SA"/>
        </w:rPr>
      </w:pPr>
    </w:p>
    <w:p w:rsidR="00564CB0" w:rsidRDefault="00035642">
      <w:pPr>
        <w:pStyle w:val="1fc"/>
        <w:numPr>
          <w:ilvl w:val="2"/>
          <w:numId w:val="13"/>
        </w:numPr>
        <w:snapToGrid w:val="0"/>
        <w:spacing w:before="120" w:after="120" w:line="360" w:lineRule="auto"/>
        <w:rPr>
          <w:rFonts w:cs="宋体"/>
          <w:color w:val="000000"/>
        </w:rPr>
      </w:pPr>
      <w:r>
        <w:rPr>
          <w:rFonts w:cs="宋体" w:hint="eastAsia"/>
          <w:color w:val="000000"/>
        </w:rPr>
        <w:t>因供应商疏忽（包括供应商的雇员、顾问疏忽）导致的人身伤亡，财产损失；</w:t>
      </w:r>
    </w:p>
    <w:p w:rsidR="00564CB0" w:rsidRDefault="00035642">
      <w:pPr>
        <w:pStyle w:val="1fc"/>
        <w:numPr>
          <w:ilvl w:val="2"/>
          <w:numId w:val="13"/>
        </w:numPr>
        <w:snapToGrid w:val="0"/>
        <w:spacing w:before="120" w:after="120" w:line="360" w:lineRule="auto"/>
        <w:rPr>
          <w:rFonts w:cs="宋体"/>
          <w:color w:val="000000"/>
        </w:rPr>
      </w:pPr>
      <w:r>
        <w:rPr>
          <w:rFonts w:cs="宋体" w:hint="eastAsia"/>
          <w:color w:val="000000"/>
        </w:rPr>
        <w:t>根据本合同，应对湖北银行做出的任何补偿；</w:t>
      </w:r>
    </w:p>
    <w:p w:rsidR="00564CB0" w:rsidRDefault="00035642">
      <w:pPr>
        <w:pStyle w:val="1fc"/>
        <w:numPr>
          <w:ilvl w:val="2"/>
          <w:numId w:val="13"/>
        </w:numPr>
        <w:snapToGrid w:val="0"/>
        <w:spacing w:before="120" w:after="120" w:line="360" w:lineRule="auto"/>
        <w:rPr>
          <w:rFonts w:cs="宋体"/>
          <w:color w:val="000000"/>
        </w:rPr>
      </w:pPr>
      <w:r>
        <w:rPr>
          <w:rFonts w:cs="宋体" w:hint="eastAsia"/>
          <w:color w:val="000000"/>
        </w:rPr>
        <w:t>因供应商雇员、顾问、代理人或承包商不诚实，或欺诈性侵权行为，或有意疏忽；</w:t>
      </w:r>
    </w:p>
    <w:p w:rsidR="00564CB0" w:rsidRDefault="00035642">
      <w:pPr>
        <w:pStyle w:val="1fc"/>
        <w:numPr>
          <w:ilvl w:val="2"/>
          <w:numId w:val="13"/>
        </w:numPr>
        <w:snapToGrid w:val="0"/>
        <w:spacing w:before="120" w:after="120" w:line="360" w:lineRule="auto"/>
        <w:rPr>
          <w:rFonts w:cs="宋体"/>
          <w:color w:val="000000"/>
        </w:rPr>
      </w:pPr>
      <w:r>
        <w:rPr>
          <w:rFonts w:cs="宋体" w:hint="eastAsia"/>
          <w:color w:val="000000"/>
        </w:rPr>
        <w:t>欺诈性错误陈述；以及</w:t>
      </w:r>
    </w:p>
    <w:p w:rsidR="00564CB0" w:rsidRDefault="00035642">
      <w:pPr>
        <w:pStyle w:val="1fc"/>
        <w:numPr>
          <w:ilvl w:val="2"/>
          <w:numId w:val="13"/>
        </w:numPr>
        <w:snapToGrid w:val="0"/>
        <w:spacing w:before="120" w:after="120" w:line="360" w:lineRule="auto"/>
        <w:rPr>
          <w:rFonts w:cs="宋体"/>
          <w:color w:val="000000"/>
        </w:rPr>
      </w:pPr>
      <w:r>
        <w:rPr>
          <w:rFonts w:cs="宋体" w:hint="eastAsia"/>
          <w:color w:val="000000"/>
        </w:rPr>
        <w:t>依据适用之法律不会被另行限制或排除的责任。</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18.2供应商的违约责任</w:t>
      </w: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0"/>
          <w:numId w:val="14"/>
        </w:numPr>
        <w:rPr>
          <w:rFonts w:ascii="宋体" w:hAnsi="宋体" w:cs="宋体"/>
          <w:vanish/>
          <w:color w:val="000000"/>
          <w:sz w:val="21"/>
          <w:szCs w:val="21"/>
          <w:lang w:eastAsia="zh-CN" w:bidi="ar-SA"/>
        </w:rPr>
      </w:pPr>
    </w:p>
    <w:p w:rsidR="00564CB0" w:rsidRDefault="00564CB0">
      <w:pPr>
        <w:pStyle w:val="afff2"/>
        <w:numPr>
          <w:ilvl w:val="1"/>
          <w:numId w:val="14"/>
        </w:numPr>
        <w:rPr>
          <w:rFonts w:ascii="宋体" w:hAnsi="宋体" w:cs="宋体"/>
          <w:vanish/>
          <w:color w:val="000000"/>
          <w:sz w:val="21"/>
          <w:szCs w:val="21"/>
          <w:lang w:eastAsia="zh-CN" w:bidi="ar-SA"/>
        </w:rPr>
      </w:pPr>
    </w:p>
    <w:p w:rsidR="00564CB0" w:rsidRDefault="00564CB0">
      <w:pPr>
        <w:pStyle w:val="afff2"/>
        <w:numPr>
          <w:ilvl w:val="1"/>
          <w:numId w:val="14"/>
        </w:numPr>
        <w:rPr>
          <w:rFonts w:ascii="宋体" w:hAnsi="宋体" w:cs="宋体"/>
          <w:vanish/>
          <w:color w:val="000000"/>
          <w:sz w:val="21"/>
          <w:szCs w:val="21"/>
          <w:lang w:eastAsia="zh-CN" w:bidi="ar-SA"/>
        </w:rPr>
      </w:pPr>
    </w:p>
    <w:p w:rsidR="00564CB0" w:rsidRDefault="00035642">
      <w:pPr>
        <w:pStyle w:val="M"/>
        <w:numPr>
          <w:ilvl w:val="2"/>
          <w:numId w:val="14"/>
        </w:numPr>
        <w:ind w:firstLineChars="0"/>
        <w:rPr>
          <w:sz w:val="21"/>
          <w:szCs w:val="21"/>
        </w:rPr>
      </w:pPr>
      <w:r>
        <w:rPr>
          <w:rFonts w:hint="eastAsia"/>
          <w:sz w:val="21"/>
          <w:szCs w:val="21"/>
        </w:rPr>
        <w:t>若由于供应商违反本合同，而导致湖北银行受到任何损失或损害，供应商应当赔偿湖北银行因此而遭受或发生的相应的损失、损害、费用和开支。</w:t>
      </w:r>
    </w:p>
    <w:p w:rsidR="00564CB0" w:rsidRDefault="00035642">
      <w:pPr>
        <w:pStyle w:val="M"/>
        <w:numPr>
          <w:ilvl w:val="2"/>
          <w:numId w:val="14"/>
        </w:numPr>
        <w:ind w:firstLineChars="0"/>
        <w:rPr>
          <w:sz w:val="21"/>
          <w:szCs w:val="21"/>
        </w:rPr>
      </w:pPr>
      <w:r>
        <w:rPr>
          <w:rFonts w:hint="eastAsia"/>
          <w:sz w:val="21"/>
          <w:szCs w:val="21"/>
        </w:rPr>
        <w:t>如果供应商交付的合同产品无法实现其在本合同中承诺可以实现的功能和性能，则湖北银行可以选择：</w:t>
      </w:r>
    </w:p>
    <w:p w:rsidR="00564CB0" w:rsidRDefault="00035642">
      <w:pPr>
        <w:pStyle w:val="M"/>
        <w:numPr>
          <w:ilvl w:val="3"/>
          <w:numId w:val="14"/>
        </w:numPr>
        <w:ind w:firstLineChars="0"/>
        <w:rPr>
          <w:sz w:val="21"/>
          <w:szCs w:val="21"/>
        </w:rPr>
      </w:pPr>
      <w:r>
        <w:rPr>
          <w:rFonts w:hint="eastAsia"/>
          <w:sz w:val="21"/>
          <w:szCs w:val="21"/>
        </w:rPr>
        <w:t>立即终止本合同，立即终止向供应商支付任何和所有款项，要求供应商返还已经预付给供应商而供应商尚未实施相应工作的任何款项，立即要求供应商将已经订购但尚未交付的合同产品和其他的相关文件、资料、材料和信息提交给湖北银行。对于湖北银行同意接受合同产品，供应商应当保证按本合同规定提供相应的保修服务和维护服务。</w:t>
      </w:r>
    </w:p>
    <w:p w:rsidR="00564CB0" w:rsidRDefault="00035642">
      <w:pPr>
        <w:pStyle w:val="M"/>
        <w:numPr>
          <w:ilvl w:val="3"/>
          <w:numId w:val="14"/>
        </w:numPr>
        <w:ind w:firstLineChars="0"/>
        <w:rPr>
          <w:sz w:val="21"/>
          <w:szCs w:val="21"/>
        </w:rPr>
      </w:pPr>
      <w:r>
        <w:rPr>
          <w:rFonts w:hint="eastAsia"/>
          <w:sz w:val="21"/>
          <w:szCs w:val="21"/>
        </w:rPr>
        <w:t>不终止本合同，要求供应商继续履行合同，但有权向供应商索赔因延迟完成而给湖北银行造成的损失，该等损失应按照第</w:t>
      </w:r>
      <w:r>
        <w:rPr>
          <w:rFonts w:hint="eastAsia"/>
          <w:sz w:val="21"/>
          <w:szCs w:val="21"/>
        </w:rPr>
        <w:t>17</w:t>
      </w:r>
      <w:r>
        <w:rPr>
          <w:rFonts w:hint="eastAsia"/>
          <w:sz w:val="21"/>
          <w:szCs w:val="21"/>
        </w:rPr>
        <w:t>条规定的标准计算，直至为湖北银行接受为止。</w:t>
      </w:r>
    </w:p>
    <w:p w:rsidR="00564CB0" w:rsidRDefault="00035642">
      <w:pPr>
        <w:pStyle w:val="M"/>
        <w:numPr>
          <w:ilvl w:val="3"/>
          <w:numId w:val="14"/>
        </w:numPr>
        <w:ind w:firstLineChars="0"/>
        <w:rPr>
          <w:sz w:val="21"/>
          <w:szCs w:val="21"/>
        </w:rPr>
      </w:pPr>
      <w:r>
        <w:rPr>
          <w:rFonts w:hint="eastAsia"/>
          <w:sz w:val="21"/>
          <w:szCs w:val="21"/>
        </w:rPr>
        <w:t>接受所有合同产品，但有权根据合同产品的具体情况，对合同价款予以扣抵。</w:t>
      </w:r>
    </w:p>
    <w:p w:rsidR="00564CB0" w:rsidRDefault="00035642">
      <w:pPr>
        <w:pStyle w:val="M"/>
        <w:numPr>
          <w:ilvl w:val="3"/>
          <w:numId w:val="14"/>
        </w:numPr>
        <w:ind w:firstLineChars="0"/>
        <w:rPr>
          <w:sz w:val="21"/>
          <w:szCs w:val="21"/>
        </w:rPr>
      </w:pPr>
      <w:r>
        <w:rPr>
          <w:rFonts w:hint="eastAsia"/>
          <w:sz w:val="21"/>
          <w:szCs w:val="21"/>
        </w:rPr>
        <w:t>其他法律允许湖北银行享有的救济措施。</w:t>
      </w:r>
    </w:p>
    <w:p w:rsidR="00564CB0" w:rsidRDefault="00035642">
      <w:pPr>
        <w:pStyle w:val="M"/>
        <w:numPr>
          <w:ilvl w:val="2"/>
          <w:numId w:val="14"/>
        </w:numPr>
        <w:ind w:firstLineChars="0"/>
        <w:rPr>
          <w:sz w:val="21"/>
          <w:szCs w:val="21"/>
        </w:rPr>
      </w:pPr>
      <w:r>
        <w:rPr>
          <w:rFonts w:hint="eastAsia"/>
          <w:sz w:val="21"/>
          <w:szCs w:val="21"/>
        </w:rPr>
        <w:t>如因供应商交付的产品缺陷，造成湖北银行损失或受到监管部门处罚，供应商应赔偿所有损失金额。</w:t>
      </w:r>
    </w:p>
    <w:p w:rsidR="00564CB0" w:rsidRDefault="00035642">
      <w:pPr>
        <w:pStyle w:val="M"/>
        <w:numPr>
          <w:ilvl w:val="2"/>
          <w:numId w:val="14"/>
        </w:numPr>
        <w:ind w:firstLineChars="0"/>
        <w:rPr>
          <w:sz w:val="21"/>
          <w:szCs w:val="21"/>
        </w:rPr>
      </w:pPr>
      <w:r>
        <w:rPr>
          <w:rFonts w:hint="eastAsia"/>
          <w:sz w:val="21"/>
          <w:szCs w:val="21"/>
        </w:rPr>
        <w:t>项目经理在项目过程中原则上不得更换，如因特殊原因需要更换，供应商须征得湖北银行的书面同意，否则将处以</w:t>
      </w:r>
      <w:r>
        <w:rPr>
          <w:rFonts w:hint="eastAsia"/>
          <w:sz w:val="21"/>
          <w:szCs w:val="21"/>
          <w:lang w:val="en-US"/>
        </w:rPr>
        <w:t>2</w:t>
      </w:r>
      <w:r>
        <w:rPr>
          <w:rFonts w:hint="eastAsia"/>
          <w:sz w:val="21"/>
          <w:szCs w:val="21"/>
        </w:rPr>
        <w:t>万元的罚款。项目组其他核心成员在项目过程中如需更换，需征得湖北银行的书面同意，否则视为违约，每更换一人将处以</w:t>
      </w:r>
      <w:r>
        <w:rPr>
          <w:rFonts w:hint="eastAsia"/>
          <w:sz w:val="21"/>
          <w:szCs w:val="21"/>
          <w:lang w:val="en-US"/>
        </w:rPr>
        <w:t>1</w:t>
      </w:r>
      <w:r>
        <w:rPr>
          <w:rFonts w:hint="eastAsia"/>
          <w:sz w:val="21"/>
          <w:szCs w:val="21"/>
        </w:rPr>
        <w:t>万元的罚款。</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18.3湖北银行的违约责任：湖北银行无故未能按本合同所规定的付款期限按时向供应商付款，自逾期之日起，按每逾期一天支付逾期付款部分金额的千分之一的标准向供应商支付违约金。</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lastRenderedPageBreak/>
        <w:t>18.4湖北银行有权直接从供应商处收取湖北银行服务供应商因供应商未能履行本合同而遭受的任何损害的赔偿金，或由湖北银行自主决定，要求将此种损害赔偿金直接支付给湖北银行服务供应商。</w:t>
      </w:r>
    </w:p>
    <w:p w:rsidR="00564CB0" w:rsidRDefault="00035642">
      <w:pPr>
        <w:pStyle w:val="2"/>
        <w:numPr>
          <w:ilvl w:val="0"/>
          <w:numId w:val="0"/>
        </w:numPr>
        <w:snapToGrid w:val="0"/>
        <w:spacing w:line="360" w:lineRule="auto"/>
        <w:ind w:left="840"/>
        <w:outlineLvl w:val="9"/>
        <w:rPr>
          <w:rFonts w:cs="宋体"/>
          <w:color w:val="000000"/>
        </w:rPr>
      </w:pPr>
      <w:r>
        <w:rPr>
          <w:rFonts w:cs="宋体" w:hint="eastAsia"/>
          <w:color w:val="000000"/>
        </w:rPr>
        <w:t>18.5按本合同规定应该偿付的违约金、赔偿金及各种经济损失，应当在明确责任后十日内交付给对方，否则按逾期付款处理。</w:t>
      </w:r>
    </w:p>
    <w:p w:rsidR="00564CB0" w:rsidRDefault="00035642">
      <w:pPr>
        <w:pStyle w:val="af1"/>
        <w:rPr>
          <w:rFonts w:ascii="宋体" w:hAnsi="宋体"/>
        </w:rPr>
      </w:pPr>
      <w:bookmarkStart w:id="159" w:name="_Toc203461930"/>
      <w:bookmarkStart w:id="160" w:name="_Toc203462319"/>
      <w:bookmarkStart w:id="161" w:name="_Toc203462642"/>
      <w:bookmarkStart w:id="162" w:name="_Toc203559346"/>
      <w:bookmarkStart w:id="163" w:name="_Toc203462558"/>
      <w:bookmarkStart w:id="164" w:name="_Toc203559343"/>
      <w:bookmarkStart w:id="165" w:name="_Toc203462638"/>
      <w:bookmarkStart w:id="166" w:name="_Toc203559347"/>
      <w:bookmarkStart w:id="167" w:name="_Toc203462562"/>
      <w:bookmarkStart w:id="168" w:name="_Toc203462320"/>
      <w:bookmarkStart w:id="169" w:name="_Toc203559345"/>
      <w:bookmarkStart w:id="170" w:name="_Toc203462560"/>
      <w:bookmarkStart w:id="171" w:name="_Toc203462561"/>
      <w:bookmarkStart w:id="172" w:name="_Toc203461932"/>
      <w:bookmarkStart w:id="173" w:name="_Toc203462317"/>
      <w:bookmarkStart w:id="174" w:name="_Toc203462318"/>
      <w:bookmarkStart w:id="175" w:name="_Toc203559344"/>
      <w:bookmarkStart w:id="176" w:name="_Toc203462640"/>
      <w:bookmarkStart w:id="177" w:name="_Toc203462316"/>
      <w:bookmarkStart w:id="178" w:name="_Toc203462639"/>
      <w:bookmarkStart w:id="179" w:name="_Toc203461931"/>
      <w:bookmarkStart w:id="180" w:name="_Toc203461934"/>
      <w:bookmarkStart w:id="181" w:name="_Toc203462559"/>
      <w:bookmarkStart w:id="182" w:name="_Toc203462641"/>
      <w:bookmarkStart w:id="183" w:name="_Toc203461933"/>
      <w:bookmarkStart w:id="184" w:name="_Toc203386617"/>
      <w:bookmarkStart w:id="185" w:name="_Toc203385911"/>
      <w:bookmarkStart w:id="186" w:name="_Toc203461935"/>
      <w:bookmarkStart w:id="187" w:name="_Toc203386382"/>
      <w:bookmarkStart w:id="188" w:name="_Toc35595667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宋体" w:hAnsi="宋体" w:hint="eastAsia"/>
        </w:rPr>
        <w:t>19.保证和承诺</w:t>
      </w:r>
      <w:bookmarkEnd w:id="184"/>
      <w:bookmarkEnd w:id="185"/>
      <w:bookmarkEnd w:id="186"/>
      <w:bookmarkEnd w:id="187"/>
      <w:bookmarkEnd w:id="188"/>
    </w:p>
    <w:p w:rsidR="00564CB0" w:rsidRDefault="00035642">
      <w:pPr>
        <w:spacing w:line="360" w:lineRule="auto"/>
        <w:ind w:firstLineChars="200" w:firstLine="420"/>
        <w:rPr>
          <w:kern w:val="0"/>
          <w:sz w:val="24"/>
        </w:rPr>
      </w:pPr>
      <w:r>
        <w:rPr>
          <w:rFonts w:cs="宋体" w:hint="eastAsia"/>
          <w:bCs/>
          <w:color w:val="000000"/>
        </w:rPr>
        <w:t>供应商在此做出附件</w:t>
      </w:r>
      <w:r>
        <w:rPr>
          <w:rFonts w:cs="宋体" w:hint="eastAsia"/>
          <w:bCs/>
          <w:color w:val="000000"/>
        </w:rPr>
        <w:t>5</w:t>
      </w:r>
      <w:r>
        <w:rPr>
          <w:rFonts w:cs="宋体" w:hint="eastAsia"/>
          <w:bCs/>
          <w:color w:val="000000"/>
        </w:rPr>
        <w:t>中规</w:t>
      </w:r>
      <w:r>
        <w:rPr>
          <w:rFonts w:cs="宋体" w:hint="eastAsia"/>
          <w:color w:val="000000"/>
        </w:rPr>
        <w:t>定之陈述、保证、承诺和补救。</w:t>
      </w:r>
      <w:r>
        <w:rPr>
          <w:rFonts w:hint="eastAsia"/>
          <w:kern w:val="0"/>
          <w:sz w:val="24"/>
        </w:rPr>
        <w:t>成交供应商承担本项目所在平台的全部技术风险及由此造成的湖北银行损失。</w:t>
      </w:r>
    </w:p>
    <w:p w:rsidR="00564CB0" w:rsidRDefault="00564CB0">
      <w:pPr>
        <w:pStyle w:val="aff0"/>
        <w:tabs>
          <w:tab w:val="clear" w:pos="900"/>
          <w:tab w:val="clear" w:pos="1080"/>
        </w:tabs>
        <w:snapToGrid w:val="0"/>
        <w:spacing w:line="360" w:lineRule="auto"/>
        <w:outlineLvl w:val="9"/>
        <w:rPr>
          <w:rFonts w:cs="宋体"/>
          <w:color w:val="000000"/>
        </w:rPr>
      </w:pPr>
    </w:p>
    <w:p w:rsidR="00564CB0" w:rsidRDefault="00035642">
      <w:pPr>
        <w:pStyle w:val="af1"/>
        <w:rPr>
          <w:rFonts w:ascii="宋体" w:hAnsi="宋体"/>
        </w:rPr>
      </w:pPr>
      <w:bookmarkStart w:id="189" w:name="_Toc203385912"/>
      <w:bookmarkStart w:id="190" w:name="_Toc203386618"/>
      <w:bookmarkStart w:id="191" w:name="_Toc203461936"/>
      <w:bookmarkStart w:id="192" w:name="_Toc355956678"/>
      <w:bookmarkStart w:id="193" w:name="_Toc203386383"/>
      <w:r>
        <w:rPr>
          <w:rFonts w:ascii="宋体" w:hAnsi="宋体" w:hint="eastAsia"/>
        </w:rPr>
        <w:t>20.终止</w:t>
      </w:r>
      <w:bookmarkEnd w:id="189"/>
      <w:bookmarkEnd w:id="190"/>
      <w:bookmarkEnd w:id="191"/>
      <w:bookmarkEnd w:id="192"/>
      <w:bookmarkEnd w:id="193"/>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20.1如果未经湖北银行事先书面同意，供应商在多数表决控制中（在股东大会上或在董事会会议上）成为某一项接管、合并、收购或其他任何形式的目标，则湖北银行有权立即终止本合同或基于本合同给予供应商的任何许可（但供应商无权就本合同或许可的此种终止收取任何违约金和赔偿金）。</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20.2如有下列一项或多项事件发生，湖北银行有权随时终止本合同，并追究供应商的违约责任：</w:t>
      </w:r>
    </w:p>
    <w:p w:rsidR="00564CB0" w:rsidRDefault="00035642">
      <w:pPr>
        <w:pStyle w:val="1fc"/>
        <w:snapToGrid w:val="0"/>
        <w:spacing w:before="120" w:after="120" w:line="360" w:lineRule="auto"/>
        <w:ind w:leftChars="276" w:left="1210" w:hangingChars="300" w:hanging="630"/>
        <w:rPr>
          <w:rFonts w:cs="宋体"/>
          <w:bCs/>
          <w:color w:val="000000"/>
        </w:rPr>
      </w:pPr>
      <w:r>
        <w:rPr>
          <w:rFonts w:cs="宋体" w:hint="eastAsia"/>
          <w:bCs/>
          <w:color w:val="000000"/>
        </w:rPr>
        <w:tab/>
        <w:t>20.2.1如果供应商停止营业或进行清算（不包括为善意偿债重组或合并目的进行的自愿清算，其条款已事先获得湖北银行书面批准）或被解散或被拍出；</w:t>
      </w:r>
    </w:p>
    <w:p w:rsidR="00564CB0" w:rsidRDefault="00035642">
      <w:pPr>
        <w:pStyle w:val="1fc"/>
        <w:snapToGrid w:val="0"/>
        <w:spacing w:before="120" w:after="120" w:line="360" w:lineRule="auto"/>
        <w:ind w:left="1300"/>
        <w:rPr>
          <w:rFonts w:cs="宋体"/>
          <w:color w:val="000000"/>
        </w:rPr>
      </w:pPr>
      <w:r>
        <w:rPr>
          <w:rFonts w:cs="宋体" w:hint="eastAsia"/>
          <w:color w:val="000000"/>
        </w:rPr>
        <w:t>20.2.2供应商出现了其他影响或可能影响本合同正常履行的重大变更，在湖北银行给予的宽限期内仍无法解决；</w:t>
      </w:r>
    </w:p>
    <w:p w:rsidR="00564CB0" w:rsidRDefault="00035642">
      <w:pPr>
        <w:pStyle w:val="1fc"/>
        <w:snapToGrid w:val="0"/>
        <w:spacing w:before="120" w:after="120" w:line="360" w:lineRule="auto"/>
        <w:ind w:left="1300"/>
        <w:rPr>
          <w:rFonts w:cs="宋体"/>
          <w:color w:val="000000"/>
        </w:rPr>
      </w:pPr>
      <w:r>
        <w:rPr>
          <w:rFonts w:cs="宋体" w:hint="eastAsia"/>
          <w:color w:val="000000"/>
        </w:rPr>
        <w:t>20.2.3如果</w:t>
      </w:r>
      <w:r>
        <w:rPr>
          <w:rFonts w:cs="宋体" w:hint="eastAsia"/>
          <w:bCs/>
          <w:color w:val="000000"/>
        </w:rPr>
        <w:t>供应商违反本合同的规定或其在本合同项下做出的</w:t>
      </w:r>
      <w:r>
        <w:rPr>
          <w:rFonts w:cs="宋体" w:hint="eastAsia"/>
          <w:color w:val="000000"/>
        </w:rPr>
        <w:t>任何承诺和保证，并且在30日内未能对此种违约行为进行补救。</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20.3在本合同有效期内，如供应商有违约行为,湖北银行有权随时终止本合同或</w:t>
      </w:r>
      <w:r>
        <w:rPr>
          <w:rFonts w:cs="宋体" w:hint="eastAsia"/>
          <w:color w:val="000000"/>
        </w:rPr>
        <w:t>基于本合同给予供应商的</w:t>
      </w:r>
      <w:r>
        <w:rPr>
          <w:rFonts w:cs="宋体" w:hint="eastAsia"/>
          <w:bCs w:val="0"/>
          <w:color w:val="000000"/>
        </w:rPr>
        <w:t>任何许可（湖北银行无需承担任何责任，供应商也无权就本合同的此种终止收取任何违约金和赔偿金），但需至少提前三十（30）日向供应商发出书面通知，并且应该支付供应商已经开发或正在开发项目所产生的相关开发费用，但并不影响湖北银行要求</w:t>
      </w:r>
      <w:r>
        <w:rPr>
          <w:rFonts w:cs="宋体" w:hint="eastAsia"/>
          <w:color w:val="000000"/>
        </w:rPr>
        <w:t>乙方承担违约责任。</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20.4如本合同和/或本合同的继续存在将会使湖北银行违反任何法律或监管要求或其遵守的命令，湖北银行应有权即刻终止本合同，且供应商无权就本合同的此种终止收取任何违约金和赔偿金。</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20.5本合同由于第20.3、20.4条约定而发生终止的情况下，供应商应在本合同终止之日起三个工作日内按比例将已收取的但相应项目并未实施的有关合同价格退还给湖北银行，迟</w:t>
      </w:r>
      <w:r>
        <w:rPr>
          <w:rFonts w:cs="宋体" w:hint="eastAsia"/>
          <w:color w:val="000000"/>
        </w:rPr>
        <w:lastRenderedPageBreak/>
        <w:t>延退还款项期间，应当按照应退款金额的每日千分之四的标准向湖北银行支付违约金；湖北银行本合同项下未支付的款项不用再支付。</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color w:val="000000"/>
        </w:rPr>
        <w:t>20.6如果</w:t>
      </w:r>
      <w:r>
        <w:rPr>
          <w:rFonts w:cs="宋体" w:hint="eastAsia"/>
          <w:bCs w:val="0"/>
          <w:color w:val="000000"/>
        </w:rPr>
        <w:t>供应商的所有权和控制权有任何重大变更、供应商的管理被移交某一第三方或供应商发生上述第20.2条提及的任何事件，供应商均应立即书面通知湖北银行。</w:t>
      </w:r>
    </w:p>
    <w:p w:rsidR="00564CB0" w:rsidRDefault="00035642">
      <w:pPr>
        <w:pStyle w:val="aff0"/>
        <w:tabs>
          <w:tab w:val="clear" w:pos="900"/>
          <w:tab w:val="clear" w:pos="1080"/>
        </w:tabs>
        <w:snapToGrid w:val="0"/>
        <w:spacing w:line="360" w:lineRule="auto"/>
        <w:outlineLvl w:val="9"/>
        <w:rPr>
          <w:rFonts w:cs="宋体"/>
          <w:bCs w:val="0"/>
          <w:color w:val="000000"/>
        </w:rPr>
      </w:pPr>
      <w:r>
        <w:rPr>
          <w:rFonts w:cs="宋体" w:hint="eastAsia"/>
          <w:bCs w:val="0"/>
          <w:color w:val="000000"/>
        </w:rPr>
        <w:t>上述所称的控制是指能够直接、间接、共同持有或控制供应商5%以上股份或表决权，或者在实际上能够影响供应商的决策或行动。</w:t>
      </w:r>
    </w:p>
    <w:p w:rsidR="00564CB0" w:rsidRDefault="00035642">
      <w:pPr>
        <w:pStyle w:val="af1"/>
        <w:rPr>
          <w:rFonts w:ascii="宋体" w:hAnsi="宋体"/>
        </w:rPr>
      </w:pPr>
      <w:bookmarkStart w:id="194" w:name="_Toc203386619"/>
      <w:bookmarkStart w:id="195" w:name="_Toc355956679"/>
      <w:bookmarkStart w:id="196" w:name="_Toc203386384"/>
      <w:bookmarkStart w:id="197" w:name="_Ref30394566"/>
      <w:bookmarkStart w:id="198" w:name="_Toc203461937"/>
      <w:bookmarkStart w:id="199" w:name="_Toc203385913"/>
      <w:bookmarkStart w:id="200" w:name="CL_16"/>
      <w:r>
        <w:rPr>
          <w:rFonts w:ascii="宋体" w:hAnsi="宋体" w:hint="eastAsia"/>
        </w:rPr>
        <w:t>21.终止的效力</w:t>
      </w:r>
      <w:bookmarkEnd w:id="194"/>
      <w:bookmarkEnd w:id="195"/>
      <w:bookmarkEnd w:id="196"/>
      <w:bookmarkEnd w:id="197"/>
      <w:bookmarkEnd w:id="198"/>
      <w:bookmarkEnd w:id="199"/>
      <w:bookmarkEnd w:id="200"/>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21.1经湖北银行要求，供应商应在本合同终止后与湖北银行通力合作对湖北银行进行协助以确保此种终止及其后果给湖北银行业务、经营以及职责的履行带来的干扰被控制在最小范围内。供应商将采取所有合理步骤来减小湖北银行因本合同终止而发生的任何费用。</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21.2本合同之终止无损于湖北银行可能累积至此种终止之日的任何权利，而且本合同的终止权并非是排他性权利，而是对目前或将来在本合同项下存在的一切其他权利的补救和补充，包括追索损害赔偿的权利以及请求法院做出判令要求供应商履行本合同条款的权利。</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21.3本合同一经终止，供应商提供给湖北银行的相关软件之许可就软件而言应继续有效并且实际交付物的所有权应转移至湖北银行。</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21.4</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如本合同终止，供应商承诺在收到湖北银行书面要求后10个工作日内并经湖北银行自已选择：</w:t>
      </w:r>
    </w:p>
    <w:p w:rsidR="00564CB0" w:rsidRDefault="00035642">
      <w:pPr>
        <w:pStyle w:val="1fc"/>
        <w:snapToGrid w:val="0"/>
        <w:spacing w:before="120" w:after="120" w:line="360" w:lineRule="auto"/>
        <w:ind w:firstLineChars="450" w:firstLine="945"/>
        <w:rPr>
          <w:rFonts w:cs="宋体"/>
          <w:color w:val="000000"/>
        </w:rPr>
      </w:pPr>
      <w:r>
        <w:rPr>
          <w:rFonts w:cs="宋体" w:hint="eastAsia"/>
          <w:color w:val="000000"/>
        </w:rPr>
        <w:t>21.4.1归还其占有的或在其掌控之下的属于湖北银行的所有财产；</w:t>
      </w:r>
    </w:p>
    <w:p w:rsidR="00564CB0" w:rsidRDefault="00035642">
      <w:pPr>
        <w:pStyle w:val="1fc"/>
        <w:snapToGrid w:val="0"/>
        <w:spacing w:before="120" w:after="120" w:line="360" w:lineRule="auto"/>
        <w:ind w:leftChars="442" w:left="1558" w:hangingChars="300" w:hanging="630"/>
        <w:rPr>
          <w:rFonts w:cs="宋体"/>
          <w:color w:val="000000"/>
        </w:rPr>
      </w:pPr>
      <w:r>
        <w:rPr>
          <w:rFonts w:cs="宋体" w:hint="eastAsia"/>
          <w:color w:val="000000"/>
        </w:rPr>
        <w:t>21.4.2将其占有的所有保密信息，连同这些保密信息的所有副本一并归还，或者（视湖北银行自己选择而定）通过撕碎或焚化其占有、保管或控制的所有文件、副本和其他任何介质材料来销毁其占有的所有保密信息和/或不可补救地删除以上文件或材料（如果其储存在电子或磁性介质中）。</w:t>
      </w:r>
    </w:p>
    <w:p w:rsidR="00564CB0" w:rsidRDefault="00035642">
      <w:pPr>
        <w:pStyle w:val="1fc"/>
        <w:snapToGrid w:val="0"/>
        <w:spacing w:before="120" w:after="120" w:line="360" w:lineRule="auto"/>
        <w:ind w:leftChars="450" w:left="1575" w:hangingChars="300" w:hanging="630"/>
        <w:rPr>
          <w:rFonts w:cs="宋体"/>
          <w:color w:val="000000"/>
        </w:rPr>
      </w:pPr>
      <w:r>
        <w:rPr>
          <w:rFonts w:cs="宋体" w:hint="eastAsia"/>
          <w:bCs/>
          <w:color w:val="000000"/>
        </w:rPr>
        <w:t>21.4.3并且供应商的某一位授权官员应向湖北银行提供书面证明，以证明以上</w:t>
      </w:r>
      <w:r>
        <w:rPr>
          <w:rFonts w:cs="宋体" w:hint="eastAsia"/>
          <w:color w:val="000000"/>
        </w:rPr>
        <w:t>行为均已完成。</w:t>
      </w:r>
    </w:p>
    <w:p w:rsidR="00564CB0" w:rsidRDefault="00035642">
      <w:pPr>
        <w:pStyle w:val="af1"/>
        <w:rPr>
          <w:rFonts w:ascii="宋体" w:hAnsi="宋体"/>
        </w:rPr>
      </w:pPr>
      <w:bookmarkStart w:id="201" w:name="_Toc203542289"/>
      <w:bookmarkStart w:id="202" w:name="_Toc355956680"/>
      <w:bookmarkStart w:id="203" w:name="_Toc203386385"/>
      <w:bookmarkStart w:id="204" w:name="_Toc203461938"/>
      <w:bookmarkStart w:id="205" w:name="_Toc203385914"/>
      <w:bookmarkStart w:id="206" w:name="_Toc203386620"/>
      <w:r>
        <w:rPr>
          <w:rFonts w:ascii="宋体" w:hAnsi="宋体" w:hint="eastAsia"/>
        </w:rPr>
        <w:t>22.保密</w:t>
      </w:r>
      <w:bookmarkEnd w:id="201"/>
      <w:bookmarkEnd w:id="202"/>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22.1“保密信息”指双方以及双方顾客、客户或供应商的、凭其性质被视为秘密和机密的所有专属和保密信息或个人数据，无论商业、财务、技术或是其它方面（无论是以口头、书面、机读或以任何其它格式存在）以及材料（无论是以电子记录、书面还是以其它方式存在）。</w:t>
      </w:r>
    </w:p>
    <w:p w:rsidR="00564CB0" w:rsidRDefault="00035642">
      <w:pPr>
        <w:pStyle w:val="2"/>
        <w:numPr>
          <w:ilvl w:val="0"/>
          <w:numId w:val="0"/>
        </w:numPr>
        <w:tabs>
          <w:tab w:val="clear" w:pos="900"/>
        </w:tabs>
        <w:snapToGrid w:val="0"/>
        <w:spacing w:line="360" w:lineRule="auto"/>
        <w:ind w:left="992" w:hanging="567"/>
        <w:outlineLvl w:val="9"/>
        <w:rPr>
          <w:rFonts w:cs="宋体"/>
          <w:color w:val="000000"/>
        </w:rPr>
      </w:pPr>
      <w:r>
        <w:rPr>
          <w:rFonts w:cs="宋体" w:hint="eastAsia"/>
          <w:color w:val="000000"/>
        </w:rPr>
        <w:t>22.2在遵守下文第22.3条规定的前提下，任何一方（“收到方”）在本合同期限内或其后均不得将其从对方（“披露方”）处获取的与本合同有关的任何保密信息披露给任何人或</w:t>
      </w:r>
      <w:r>
        <w:rPr>
          <w:rFonts w:cs="宋体" w:hint="eastAsia"/>
          <w:color w:val="000000"/>
        </w:rPr>
        <w:lastRenderedPageBreak/>
        <w:t>用于任何目的，但是收到方有权：</w:t>
      </w: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0"/>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1"/>
          <w:numId w:val="15"/>
        </w:numPr>
        <w:snapToGrid w:val="0"/>
        <w:spacing w:before="120" w:after="120"/>
        <w:rPr>
          <w:rFonts w:ascii="宋体" w:hAnsi="宋体" w:cs="宋体"/>
          <w:bCs/>
          <w:vanish/>
          <w:color w:val="000000"/>
          <w:spacing w:val="-2"/>
          <w:kern w:val="2"/>
          <w:sz w:val="21"/>
          <w:szCs w:val="21"/>
          <w:lang w:eastAsia="zh-CN" w:bidi="ar-SA"/>
        </w:rPr>
      </w:pPr>
    </w:p>
    <w:p w:rsidR="00564CB0" w:rsidRDefault="00564CB0">
      <w:pPr>
        <w:pStyle w:val="afff2"/>
        <w:widowControl w:val="0"/>
        <w:numPr>
          <w:ilvl w:val="1"/>
          <w:numId w:val="15"/>
        </w:numPr>
        <w:snapToGrid w:val="0"/>
        <w:spacing w:before="120" w:after="120"/>
        <w:rPr>
          <w:rFonts w:ascii="宋体" w:hAnsi="宋体" w:cs="宋体"/>
          <w:bCs/>
          <w:vanish/>
          <w:color w:val="000000"/>
          <w:spacing w:val="-2"/>
          <w:kern w:val="2"/>
          <w:sz w:val="21"/>
          <w:szCs w:val="21"/>
          <w:lang w:eastAsia="zh-CN" w:bidi="ar-SA"/>
        </w:rPr>
      </w:pPr>
    </w:p>
    <w:p w:rsidR="00564CB0" w:rsidRDefault="00035642">
      <w:pPr>
        <w:numPr>
          <w:ilvl w:val="2"/>
          <w:numId w:val="15"/>
        </w:numPr>
        <w:snapToGrid w:val="0"/>
        <w:spacing w:before="120" w:after="120" w:line="360" w:lineRule="auto"/>
        <w:jc w:val="left"/>
        <w:rPr>
          <w:rFonts w:ascii="宋体" w:hAnsi="宋体" w:cs="宋体"/>
          <w:bCs/>
          <w:color w:val="000000"/>
          <w:spacing w:val="-2"/>
          <w:szCs w:val="21"/>
        </w:rPr>
      </w:pPr>
      <w:r>
        <w:rPr>
          <w:rFonts w:ascii="宋体" w:hAnsi="宋体" w:cs="宋体" w:hint="eastAsia"/>
          <w:bCs/>
          <w:color w:val="000000"/>
          <w:spacing w:val="-2"/>
          <w:szCs w:val="21"/>
        </w:rPr>
        <w:t>将保密信息披露给其为正当履行其职责而善意需要获得此种披露的该方职员或湖北银行专业顾问（包括律师、会计师和审计师），但是收到方应向其职员及湖北银行专业顾问事先发出有关</w:t>
      </w:r>
      <w:r>
        <w:rPr>
          <w:rFonts w:ascii="宋体" w:hAnsi="宋体" w:cs="宋体" w:hint="eastAsia"/>
          <w:bCs/>
          <w:color w:val="000000"/>
          <w:szCs w:val="21"/>
        </w:rPr>
        <w:t>本合同</w:t>
      </w:r>
      <w:r>
        <w:rPr>
          <w:rFonts w:ascii="宋体" w:hAnsi="宋体" w:cs="宋体" w:hint="eastAsia"/>
          <w:bCs/>
          <w:color w:val="000000"/>
          <w:spacing w:val="-2"/>
          <w:szCs w:val="21"/>
        </w:rPr>
        <w:t>所包含的使用和披露限制的书面指示并且无损于前述之规定，湖北银行如为正当行使在</w:t>
      </w:r>
      <w:r>
        <w:rPr>
          <w:rFonts w:ascii="宋体" w:hAnsi="宋体" w:cs="宋体" w:hint="eastAsia"/>
          <w:bCs/>
          <w:color w:val="000000"/>
          <w:szCs w:val="21"/>
        </w:rPr>
        <w:t>本合同</w:t>
      </w:r>
      <w:r>
        <w:rPr>
          <w:rFonts w:ascii="宋体" w:hAnsi="宋体" w:cs="宋体" w:hint="eastAsia"/>
          <w:bCs/>
          <w:color w:val="000000"/>
          <w:spacing w:val="-2"/>
          <w:szCs w:val="21"/>
        </w:rPr>
        <w:t>项下被授予的任何许可，其在取得披露方的同意后有权披露方的保密信息；</w:t>
      </w:r>
    </w:p>
    <w:p w:rsidR="00564CB0" w:rsidRDefault="00035642">
      <w:pPr>
        <w:numPr>
          <w:ilvl w:val="2"/>
          <w:numId w:val="15"/>
        </w:numPr>
        <w:snapToGrid w:val="0"/>
        <w:spacing w:before="120" w:after="120" w:line="360" w:lineRule="auto"/>
        <w:jc w:val="left"/>
        <w:rPr>
          <w:rFonts w:ascii="宋体" w:hAnsi="宋体" w:cs="宋体"/>
          <w:color w:val="000000"/>
          <w:spacing w:val="-2"/>
          <w:szCs w:val="21"/>
        </w:rPr>
      </w:pPr>
      <w:r>
        <w:rPr>
          <w:rFonts w:ascii="宋体" w:hAnsi="宋体" w:cs="宋体" w:hint="eastAsia"/>
          <w:bCs/>
          <w:color w:val="000000"/>
          <w:spacing w:val="-2"/>
          <w:szCs w:val="21"/>
        </w:rPr>
        <w:t>在正当行使其本合同项下权利和履行本合同项下</w:t>
      </w:r>
      <w:r>
        <w:rPr>
          <w:rFonts w:ascii="宋体" w:hAnsi="宋体" w:cs="宋体" w:hint="eastAsia"/>
          <w:color w:val="000000"/>
          <w:spacing w:val="-2"/>
          <w:szCs w:val="21"/>
        </w:rPr>
        <w:t>义务时使用保密信息。</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22.3收到方应尽其合理努力来最大限度地减小未经授权而披露的风险并承诺采取正当谨慎和一切合理措施来保护保密信息，其谨慎标准不逊于其适用于自有保密信息所采用的标准。如果一方违反保密义务，违约方应当补偿对方的所有损失，包括（但不限于）：法院诉讼的费用、合理的律师酬金和费用、所有损失或损害等。</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22.4上述第22.2条项下规定的保密信息使用和披露限制不适用于以下任何保密信息，如果收到方能证明：</w:t>
      </w: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0"/>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1"/>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1"/>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1"/>
          <w:numId w:val="16"/>
        </w:numPr>
        <w:snapToGrid w:val="0"/>
        <w:spacing w:before="120" w:after="120"/>
        <w:rPr>
          <w:rFonts w:ascii="宋体" w:hAnsi="宋体" w:cs="宋体"/>
          <w:vanish/>
          <w:color w:val="000000"/>
          <w:spacing w:val="-2"/>
          <w:kern w:val="2"/>
          <w:sz w:val="21"/>
          <w:szCs w:val="21"/>
          <w:lang w:eastAsia="zh-CN" w:bidi="ar-SA"/>
        </w:rPr>
      </w:pPr>
    </w:p>
    <w:p w:rsidR="00564CB0" w:rsidRDefault="00564CB0">
      <w:pPr>
        <w:pStyle w:val="afff2"/>
        <w:widowControl w:val="0"/>
        <w:numPr>
          <w:ilvl w:val="1"/>
          <w:numId w:val="16"/>
        </w:numPr>
        <w:snapToGrid w:val="0"/>
        <w:spacing w:before="120" w:after="120"/>
        <w:rPr>
          <w:rFonts w:ascii="宋体" w:hAnsi="宋体" w:cs="宋体"/>
          <w:vanish/>
          <w:color w:val="000000"/>
          <w:spacing w:val="-2"/>
          <w:kern w:val="2"/>
          <w:sz w:val="21"/>
          <w:szCs w:val="21"/>
          <w:lang w:eastAsia="zh-CN" w:bidi="ar-SA"/>
        </w:rPr>
      </w:pPr>
    </w:p>
    <w:p w:rsidR="00564CB0" w:rsidRDefault="00035642">
      <w:pPr>
        <w:numPr>
          <w:ilvl w:val="2"/>
          <w:numId w:val="16"/>
        </w:numPr>
        <w:snapToGrid w:val="0"/>
        <w:spacing w:before="120" w:after="120" w:line="360" w:lineRule="auto"/>
        <w:jc w:val="left"/>
        <w:rPr>
          <w:rFonts w:ascii="宋体" w:hAnsi="宋体" w:cs="宋体"/>
          <w:color w:val="000000"/>
          <w:spacing w:val="-2"/>
          <w:szCs w:val="21"/>
        </w:rPr>
      </w:pPr>
      <w:r>
        <w:rPr>
          <w:rFonts w:ascii="宋体" w:hAnsi="宋体" w:cs="宋体" w:hint="eastAsia"/>
          <w:color w:val="000000"/>
          <w:spacing w:val="-2"/>
          <w:szCs w:val="21"/>
        </w:rPr>
        <w:t>该信息在其从披露方收到之前已为其所知；或</w:t>
      </w:r>
    </w:p>
    <w:p w:rsidR="00564CB0" w:rsidRDefault="00035642">
      <w:pPr>
        <w:numPr>
          <w:ilvl w:val="2"/>
          <w:numId w:val="16"/>
        </w:numPr>
        <w:snapToGrid w:val="0"/>
        <w:spacing w:before="120" w:after="120" w:line="360" w:lineRule="auto"/>
        <w:jc w:val="left"/>
        <w:rPr>
          <w:rFonts w:ascii="宋体" w:hAnsi="宋体" w:cs="宋体"/>
          <w:color w:val="000000"/>
          <w:spacing w:val="-2"/>
          <w:szCs w:val="21"/>
        </w:rPr>
      </w:pPr>
      <w:r>
        <w:rPr>
          <w:rFonts w:ascii="宋体" w:hAnsi="宋体" w:cs="宋体" w:hint="eastAsia"/>
          <w:color w:val="000000"/>
          <w:spacing w:val="-2"/>
          <w:szCs w:val="21"/>
        </w:rPr>
        <w:t>已由未从披露方处获得该信息的某一第三方事后合法地向其进行了披露（无论直接还是间接）；</w:t>
      </w:r>
    </w:p>
    <w:p w:rsidR="00564CB0" w:rsidRDefault="00035642">
      <w:pPr>
        <w:numPr>
          <w:ilvl w:val="2"/>
          <w:numId w:val="16"/>
        </w:numPr>
        <w:snapToGrid w:val="0"/>
        <w:spacing w:before="120" w:after="120" w:line="360" w:lineRule="auto"/>
        <w:jc w:val="left"/>
        <w:rPr>
          <w:rFonts w:ascii="宋体" w:hAnsi="宋体" w:cs="宋体"/>
          <w:color w:val="000000"/>
          <w:spacing w:val="-2"/>
          <w:szCs w:val="21"/>
        </w:rPr>
      </w:pPr>
      <w:r>
        <w:rPr>
          <w:rFonts w:ascii="宋体" w:hAnsi="宋体" w:cs="宋体" w:hint="eastAsia"/>
          <w:color w:val="000000"/>
          <w:spacing w:val="-2"/>
          <w:szCs w:val="21"/>
        </w:rPr>
        <w:t>或在由收到方接收之时已进入公众领域或事后已经进入公众领域，但不包括因违反本条规定或违反收到方对披露方承担的保密义务所导致的情况；或</w:t>
      </w:r>
    </w:p>
    <w:p w:rsidR="00564CB0" w:rsidRDefault="00035642">
      <w:pPr>
        <w:numPr>
          <w:ilvl w:val="2"/>
          <w:numId w:val="16"/>
        </w:numPr>
        <w:snapToGrid w:val="0"/>
        <w:spacing w:before="120" w:after="120" w:line="360" w:lineRule="auto"/>
        <w:jc w:val="left"/>
        <w:rPr>
          <w:rFonts w:ascii="宋体" w:hAnsi="宋体" w:cs="宋体"/>
          <w:color w:val="000000"/>
          <w:spacing w:val="-2"/>
          <w:szCs w:val="21"/>
        </w:rPr>
      </w:pPr>
      <w:r>
        <w:rPr>
          <w:rFonts w:ascii="宋体" w:hAnsi="宋体" w:cs="宋体" w:hint="eastAsia"/>
          <w:color w:val="000000"/>
          <w:spacing w:val="-2"/>
          <w:szCs w:val="21"/>
        </w:rPr>
        <w:t>如法律、法规、命令或监管者要求予以披露。</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22.5保密期限在</w:t>
      </w:r>
      <w:r>
        <w:rPr>
          <w:rFonts w:cs="宋体" w:hint="eastAsia"/>
          <w:bCs w:val="0"/>
          <w:color w:val="000000"/>
        </w:rPr>
        <w:t>本合同有效期内及合同终止后持续有效。本合同提前终止后，持有保密信息的一方应立即将其掌握的保密信息归还给提供方，并不</w:t>
      </w:r>
      <w:r>
        <w:rPr>
          <w:rFonts w:cs="宋体" w:hint="eastAsia"/>
          <w:color w:val="000000"/>
        </w:rPr>
        <w:t>得继续使用。</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22.6违反上述保密义务的一方应赔偿对方因此所遭受的所有损失。</w:t>
      </w:r>
    </w:p>
    <w:p w:rsidR="00564CB0" w:rsidRDefault="00035642">
      <w:pPr>
        <w:pStyle w:val="af1"/>
        <w:rPr>
          <w:rFonts w:ascii="宋体" w:hAnsi="宋体"/>
        </w:rPr>
      </w:pPr>
      <w:bookmarkStart w:id="207" w:name="_Toc203559362"/>
      <w:bookmarkStart w:id="208" w:name="_Toc203559359"/>
      <w:bookmarkStart w:id="209" w:name="_Toc203559361"/>
      <w:bookmarkStart w:id="210" w:name="_Toc203559357"/>
      <w:bookmarkStart w:id="211" w:name="_Toc203559358"/>
      <w:bookmarkStart w:id="212" w:name="_Toc203559353"/>
      <w:bookmarkStart w:id="213" w:name="_Toc203559363"/>
      <w:bookmarkStart w:id="214" w:name="_Toc203559360"/>
      <w:bookmarkStart w:id="215" w:name="_Toc203559354"/>
      <w:bookmarkStart w:id="216" w:name="_Toc203559366"/>
      <w:bookmarkStart w:id="217" w:name="_Toc203559356"/>
      <w:bookmarkStart w:id="218" w:name="_Toc203559352"/>
      <w:bookmarkStart w:id="219" w:name="_Toc203559367"/>
      <w:bookmarkStart w:id="220" w:name="_Toc203559355"/>
      <w:bookmarkStart w:id="221" w:name="_Toc203559364"/>
      <w:bookmarkStart w:id="222" w:name="_Toc203559365"/>
      <w:bookmarkStart w:id="223" w:name="_Toc203386386"/>
      <w:bookmarkStart w:id="224" w:name="_Toc203386621"/>
      <w:bookmarkStart w:id="225" w:name="_Toc355956681"/>
      <w:bookmarkStart w:id="226" w:name="_Toc203385915"/>
      <w:bookmarkStart w:id="227" w:name="_Toc20346193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宋体" w:hAnsi="宋体" w:hint="eastAsia"/>
        </w:rPr>
        <w:t>23.数据保护</w:t>
      </w:r>
      <w:bookmarkEnd w:id="223"/>
      <w:bookmarkEnd w:id="224"/>
      <w:bookmarkEnd w:id="225"/>
      <w:bookmarkEnd w:id="226"/>
      <w:bookmarkEnd w:id="227"/>
    </w:p>
    <w:p w:rsidR="00564CB0" w:rsidRDefault="00035642">
      <w:pPr>
        <w:pStyle w:val="2"/>
        <w:numPr>
          <w:ilvl w:val="0"/>
          <w:numId w:val="0"/>
        </w:numPr>
        <w:tabs>
          <w:tab w:val="left" w:pos="840"/>
        </w:tabs>
        <w:snapToGrid w:val="0"/>
        <w:spacing w:line="360" w:lineRule="auto"/>
        <w:ind w:left="992" w:hanging="567"/>
        <w:outlineLvl w:val="9"/>
        <w:rPr>
          <w:rFonts w:cs="宋体"/>
          <w:bCs w:val="0"/>
          <w:color w:val="000000"/>
        </w:rPr>
      </w:pPr>
      <w:bookmarkStart w:id="228" w:name="_Ref27887265"/>
      <w:bookmarkEnd w:id="228"/>
      <w:r>
        <w:rPr>
          <w:rFonts w:cs="宋体" w:hint="eastAsia"/>
          <w:bCs w:val="0"/>
          <w:color w:val="000000"/>
        </w:rPr>
        <w:t>23.1供应商在任何时候均应遵守与提供维护有关的任何数据保护法律。供应商应遵守湖北银行随时发出的、与个人数据有关的所有指示。</w:t>
      </w:r>
    </w:p>
    <w:p w:rsidR="00564CB0" w:rsidRDefault="00035642">
      <w:pPr>
        <w:pStyle w:val="2"/>
        <w:numPr>
          <w:ilvl w:val="0"/>
          <w:numId w:val="0"/>
        </w:numPr>
        <w:tabs>
          <w:tab w:val="left" w:pos="840"/>
        </w:tabs>
        <w:snapToGrid w:val="0"/>
        <w:spacing w:line="360" w:lineRule="auto"/>
        <w:ind w:left="992" w:hanging="567"/>
        <w:outlineLvl w:val="9"/>
        <w:rPr>
          <w:rFonts w:cs="宋体"/>
          <w:bCs w:val="0"/>
          <w:color w:val="000000"/>
        </w:rPr>
      </w:pPr>
      <w:r>
        <w:rPr>
          <w:rFonts w:cs="宋体" w:hint="eastAsia"/>
          <w:bCs w:val="0"/>
          <w:color w:val="000000"/>
        </w:rPr>
        <w:t>23.2供应商应（且应确保其经批准的分包商将）确保，保护个人数据免受任何损失、毁坏和损害，并免受未经授权而被使用或被意外接触、处理、擦除、转移、使用、修改、披露或遭受其他误用，并且只有经过授权的职员才能接触个人数据。</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23.3当湖北银行或与湖北银行顾客有关的数据时，供应商必须将此种数据与其自有数据和其他顾客或客户的任何数据隔离开。</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23.4经湖北银行要求，供应商必须立即将从湖北银行获得的全部或部分个人数据及其他机密信</w:t>
      </w:r>
      <w:r>
        <w:rPr>
          <w:rFonts w:cs="宋体" w:hint="eastAsia"/>
          <w:bCs w:val="0"/>
          <w:color w:val="000000"/>
        </w:rPr>
        <w:lastRenderedPageBreak/>
        <w:t>息归还给湖北银行。</w:t>
      </w:r>
    </w:p>
    <w:p w:rsidR="00564CB0" w:rsidRDefault="00035642">
      <w:pPr>
        <w:pStyle w:val="2"/>
        <w:numPr>
          <w:ilvl w:val="0"/>
          <w:numId w:val="0"/>
        </w:numPr>
        <w:tabs>
          <w:tab w:val="left" w:pos="840"/>
        </w:tabs>
        <w:snapToGrid w:val="0"/>
        <w:spacing w:line="360" w:lineRule="auto"/>
        <w:ind w:left="992" w:hanging="567"/>
        <w:outlineLvl w:val="9"/>
        <w:rPr>
          <w:rFonts w:cs="宋体"/>
          <w:bCs w:val="0"/>
          <w:color w:val="000000"/>
        </w:rPr>
      </w:pPr>
      <w:r>
        <w:rPr>
          <w:rFonts w:cs="宋体" w:hint="eastAsia"/>
          <w:bCs w:val="0"/>
          <w:color w:val="000000"/>
        </w:rPr>
        <w:t>23.5对于因为违反本第23条之规定而产生的、源于个人数据的任何错误披露或误用或与之相关的任何性质的债务、损失、损害赔偿、索赔、要求、诉讼、收费、费用（包括律师费）、支出，供应商应使湖北银行得到充分及有效的赔偿。</w:t>
      </w:r>
    </w:p>
    <w:p w:rsidR="00564CB0" w:rsidRDefault="00035642">
      <w:pPr>
        <w:pStyle w:val="af1"/>
        <w:rPr>
          <w:rFonts w:ascii="宋体" w:hAnsi="宋体"/>
        </w:rPr>
      </w:pPr>
      <w:bookmarkStart w:id="229" w:name="_Toc240104640"/>
      <w:bookmarkStart w:id="230" w:name="_Toc238614333"/>
      <w:bookmarkStart w:id="231" w:name="_Toc238870688"/>
      <w:bookmarkStart w:id="232" w:name="_Toc203461941"/>
      <w:bookmarkStart w:id="233" w:name="_Toc203385917"/>
      <w:bookmarkStart w:id="234" w:name="_Toc203386623"/>
      <w:bookmarkStart w:id="235" w:name="_Toc355956682"/>
      <w:bookmarkStart w:id="236" w:name="_Toc203386388"/>
      <w:bookmarkEnd w:id="229"/>
      <w:bookmarkEnd w:id="230"/>
      <w:bookmarkEnd w:id="231"/>
      <w:r>
        <w:rPr>
          <w:rFonts w:ascii="宋体" w:hAnsi="宋体" w:hint="eastAsia"/>
        </w:rPr>
        <w:t>24.审计</w:t>
      </w:r>
      <w:bookmarkEnd w:id="232"/>
      <w:bookmarkEnd w:id="233"/>
      <w:bookmarkEnd w:id="234"/>
      <w:bookmarkEnd w:id="235"/>
      <w:bookmarkEnd w:id="236"/>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24.1供应商将保存一份完整的审计索引并保存与本合同有关的所有财务和非财务交易的记录和支持性文件资料。</w:t>
      </w:r>
    </w:p>
    <w:p w:rsidR="00564CB0" w:rsidRDefault="00035642">
      <w:pPr>
        <w:pStyle w:val="2"/>
        <w:numPr>
          <w:ilvl w:val="0"/>
          <w:numId w:val="0"/>
        </w:numPr>
        <w:snapToGrid w:val="0"/>
        <w:spacing w:line="360" w:lineRule="auto"/>
        <w:ind w:left="992" w:hanging="567"/>
        <w:outlineLvl w:val="9"/>
        <w:rPr>
          <w:rFonts w:cs="宋体"/>
          <w:bCs w:val="0"/>
          <w:color w:val="000000"/>
        </w:rPr>
      </w:pPr>
      <w:r>
        <w:rPr>
          <w:rFonts w:cs="宋体" w:hint="eastAsia"/>
          <w:bCs w:val="0"/>
          <w:color w:val="000000"/>
        </w:rPr>
        <w:t>24.2供应商同意遵守由湖北银行随时通知给它的任何审计政策。供应商应向湖北银行及其内部和外部审计师、检查人员、监管人员和由湖北银行随时指派的此种其他代表提供便利条件，使其能够进入或取得为任何监管部门所要求的或为遵守由某一监管部门发布的任何指引、行为准则或通知或法规所需的供应商场所、数据。</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bCs w:val="0"/>
          <w:color w:val="000000"/>
        </w:rPr>
        <w:t>24.3为遵守本第24条之规定，供应商将向湖北银行及其内部和外</w:t>
      </w:r>
      <w:r>
        <w:rPr>
          <w:rFonts w:cs="宋体" w:hint="eastAsia"/>
          <w:color w:val="000000"/>
        </w:rPr>
        <w:t>部审计师、检查人员、监管人员和代表提供全面合作。</w:t>
      </w:r>
    </w:p>
    <w:p w:rsidR="00564CB0" w:rsidRDefault="00035642">
      <w:pPr>
        <w:pStyle w:val="af1"/>
        <w:rPr>
          <w:rFonts w:ascii="宋体" w:hAnsi="宋体"/>
        </w:rPr>
      </w:pPr>
      <w:bookmarkStart w:id="237" w:name="_Toc238870693"/>
      <w:bookmarkStart w:id="238" w:name="_Toc238870696"/>
      <w:bookmarkStart w:id="239" w:name="_Toc240104643"/>
      <w:bookmarkStart w:id="240" w:name="_Toc238870692"/>
      <w:bookmarkStart w:id="241" w:name="_Toc238870691"/>
      <w:bookmarkStart w:id="242" w:name="_Toc240104651"/>
      <w:bookmarkStart w:id="243" w:name="_Toc240104650"/>
      <w:bookmarkStart w:id="244" w:name="_Toc240104647"/>
      <w:bookmarkStart w:id="245" w:name="_Toc238870698"/>
      <w:bookmarkStart w:id="246" w:name="_Toc238870697"/>
      <w:bookmarkStart w:id="247" w:name="_Toc238870699"/>
      <w:bookmarkStart w:id="248" w:name="_Toc238614341"/>
      <w:bookmarkStart w:id="249" w:name="_Toc240104646"/>
      <w:bookmarkStart w:id="250" w:name="_Toc238614344"/>
      <w:bookmarkStart w:id="251" w:name="_Toc238870694"/>
      <w:bookmarkStart w:id="252" w:name="_Toc238870695"/>
      <w:bookmarkStart w:id="253" w:name="_Toc240104648"/>
      <w:bookmarkStart w:id="254" w:name="_Toc238614338"/>
      <w:bookmarkStart w:id="255" w:name="_Toc238614339"/>
      <w:bookmarkStart w:id="256" w:name="_Toc238614340"/>
      <w:bookmarkStart w:id="257" w:name="_Toc240104649"/>
      <w:bookmarkStart w:id="258" w:name="_Toc238614336"/>
      <w:bookmarkStart w:id="259" w:name="_Toc240104644"/>
      <w:bookmarkStart w:id="260" w:name="_Toc240104645"/>
      <w:bookmarkStart w:id="261" w:name="_Toc238614343"/>
      <w:bookmarkStart w:id="262" w:name="_Toc238614342"/>
      <w:bookmarkStart w:id="263" w:name="_Toc238614337"/>
      <w:bookmarkStart w:id="264" w:name="_Ref30394616"/>
      <w:bookmarkStart w:id="265" w:name="_Toc203386391"/>
      <w:bookmarkStart w:id="266" w:name="_Toc203386626"/>
      <w:bookmarkStart w:id="267" w:name="_Toc355956683"/>
      <w:bookmarkStart w:id="268" w:name="_Toc203461944"/>
      <w:bookmarkStart w:id="269" w:name="_Toc203385920"/>
      <w:bookmarkStart w:id="270" w:name="CL_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宋体" w:hAnsi="宋体" w:hint="eastAsia"/>
        </w:rPr>
        <w:t>25.一般规定</w:t>
      </w:r>
      <w:bookmarkEnd w:id="264"/>
      <w:bookmarkEnd w:id="265"/>
      <w:bookmarkEnd w:id="266"/>
      <w:bookmarkEnd w:id="267"/>
      <w:bookmarkEnd w:id="268"/>
      <w:bookmarkEnd w:id="269"/>
      <w:bookmarkEnd w:id="270"/>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25.1信息的提供</w:t>
      </w:r>
    </w:p>
    <w:p w:rsidR="00564CB0" w:rsidRDefault="00035642">
      <w:pPr>
        <w:pStyle w:val="aff0"/>
        <w:tabs>
          <w:tab w:val="clear" w:pos="900"/>
          <w:tab w:val="clear" w:pos="1080"/>
        </w:tabs>
        <w:snapToGrid w:val="0"/>
        <w:spacing w:line="360" w:lineRule="auto"/>
        <w:outlineLvl w:val="9"/>
        <w:rPr>
          <w:rFonts w:cs="宋体"/>
          <w:bCs w:val="0"/>
          <w:color w:val="000000"/>
        </w:rPr>
      </w:pPr>
      <w:r>
        <w:rPr>
          <w:rFonts w:cs="宋体" w:hint="eastAsia"/>
          <w:color w:val="000000"/>
        </w:rPr>
        <w:t>经</w:t>
      </w:r>
      <w:r>
        <w:rPr>
          <w:rFonts w:cs="宋体" w:hint="eastAsia"/>
          <w:bCs w:val="0"/>
          <w:color w:val="000000"/>
        </w:rPr>
        <w:t>湖北银行合理要求，供应商应向湖北银行提供与本合同有关的、以任何形式记录的项目、财务、管理、业务及/或任何其他合理信息，例如湖北银行向其付款的明细。经湖北银行要求，供应商应提供湖北银行所需的所有合理数据以修改用于测测试软件和可交付项性能标准的措施。此种信息在任何情况下应在湖北银行提出要求后7日内立即无偿供给湖北银行。</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25.2公开</w:t>
      </w:r>
    </w:p>
    <w:p w:rsidR="00564CB0" w:rsidRDefault="00035642">
      <w:pPr>
        <w:pStyle w:val="aff0"/>
        <w:tabs>
          <w:tab w:val="clear" w:pos="900"/>
          <w:tab w:val="clear" w:pos="1080"/>
        </w:tabs>
        <w:snapToGrid w:val="0"/>
        <w:spacing w:line="360" w:lineRule="auto"/>
        <w:outlineLvl w:val="9"/>
        <w:rPr>
          <w:rFonts w:cs="宋体"/>
          <w:bCs w:val="0"/>
          <w:color w:val="000000"/>
        </w:rPr>
      </w:pPr>
      <w:r>
        <w:rPr>
          <w:rFonts w:cs="宋体" w:hint="eastAsia"/>
          <w:bCs w:val="0"/>
          <w:color w:val="000000"/>
        </w:rPr>
        <w:t>供应商不得公开或发布与本合同有关的任何信息，除非经过湖北银行事先书面同意。</w:t>
      </w:r>
    </w:p>
    <w:p w:rsidR="00564CB0" w:rsidRDefault="00035642">
      <w:pPr>
        <w:pStyle w:val="2"/>
        <w:numPr>
          <w:ilvl w:val="0"/>
          <w:numId w:val="0"/>
        </w:numPr>
        <w:snapToGrid w:val="0"/>
        <w:spacing w:line="360" w:lineRule="auto"/>
        <w:ind w:left="992" w:hanging="567"/>
        <w:outlineLvl w:val="9"/>
        <w:rPr>
          <w:rFonts w:cs="宋体"/>
          <w:bCs w:val="0"/>
          <w:color w:val="000000"/>
        </w:rPr>
      </w:pPr>
      <w:bookmarkStart w:id="271" w:name="CL_20_4"/>
      <w:bookmarkStart w:id="272" w:name="_Ref30393645"/>
      <w:r>
        <w:rPr>
          <w:rFonts w:cs="宋体" w:hint="eastAsia"/>
          <w:bCs w:val="0"/>
          <w:color w:val="000000"/>
        </w:rPr>
        <w:t>25.3扣缴税款</w:t>
      </w:r>
      <w:bookmarkEnd w:id="271"/>
      <w:bookmarkEnd w:id="272"/>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Cs w:val="0"/>
          <w:color w:val="000000"/>
        </w:rPr>
        <w:t>如就任何发票所要支付的款项须依法被扣缴税款，则付款方应将扣缴税</w:t>
      </w:r>
      <w:r>
        <w:rPr>
          <w:rFonts w:cs="宋体" w:hint="eastAsia"/>
          <w:color w:val="000000"/>
        </w:rPr>
        <w:t>款后的剩余款项支付给收款方并就扣缴的税款向相关税收机关进行说明。</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25.4不可抗力</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如果任何一方由于超出其合理控制之内的因素，包括但不限于战争、火灾、封锁、罢工（不含该方自已人员之罢工或该方之延迟或履行不能）或自然灾难而未能履行本合同项下之义务，则该方在遭受上述影响的范围内无须对另一方因此种履行不能而可能遭受的任何损失或损害承担任何责任，但是该方应立即通知另一方存在此种情形并尽其一切合理努力来减少此种情形对该方履行其在本合同项下的义务产生的影响。</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lastRenderedPageBreak/>
        <w:t>如果供应商在履行其职责时实质受阻，持续时间达到十五（15）日（或在任何三十（30）日期间内累计达到十五（15）日或以上），则湖北银行有权发出书面通知来终止受到此种因素影响的本合同或其任何部分。供应商迟延履行后发生不可抗力的，不能免除责任。</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25.5关系</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bCs w:val="0"/>
          <w:color w:val="000000"/>
        </w:rPr>
        <w:t>本合同中的任何规定均未在双方之间创设一种合营、合伙或代理关系。因此，除非本合同项下另有明确授权，任何一方均无权就对方之信用设置担保或代表对方做出任何陈述或发出任何缔约。供应商职员不得仅凭本合同或仅凭履行本合同项下的供应商义务而被视为湖北银行的雇员。</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25.6放弃</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任何一方未能行使其在本合同项下的任何权利、权力或特权或未对任何他方违约提出反对，均不意味着对该权利、权力或特权的放弃，或对将来类似的违约行为予以同意。除非本合同明确规定之外，本合同所规定的权利和救济是可以累积的，且不排除法律所赋予的任何其他权利或救济。</w:t>
      </w:r>
    </w:p>
    <w:p w:rsidR="00564CB0" w:rsidRDefault="00035642">
      <w:pPr>
        <w:pStyle w:val="2"/>
        <w:numPr>
          <w:ilvl w:val="0"/>
          <w:numId w:val="0"/>
        </w:numPr>
        <w:snapToGrid w:val="0"/>
        <w:spacing w:line="360" w:lineRule="auto"/>
        <w:ind w:left="992" w:hanging="567"/>
        <w:outlineLvl w:val="9"/>
        <w:rPr>
          <w:rFonts w:cs="宋体"/>
          <w:color w:val="000000"/>
        </w:rPr>
      </w:pPr>
      <w:bookmarkStart w:id="273" w:name="CL_30_8"/>
      <w:bookmarkStart w:id="274" w:name="_Ref30395523"/>
      <w:r>
        <w:rPr>
          <w:rFonts w:cs="宋体" w:hint="eastAsia"/>
          <w:color w:val="000000"/>
        </w:rPr>
        <w:t>25.7转让和分包</w:t>
      </w:r>
      <w:bookmarkEnd w:id="273"/>
      <w:bookmarkEnd w:id="274"/>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本项目不允许转包，对于经过湖北银行书面同意的分包，供应商仍然对其分包部分承担全部连带责任。</w:t>
      </w:r>
    </w:p>
    <w:p w:rsidR="00564CB0" w:rsidRDefault="00035642">
      <w:pPr>
        <w:pStyle w:val="1fc"/>
        <w:snapToGrid w:val="0"/>
        <w:spacing w:before="120" w:after="120" w:line="360" w:lineRule="auto"/>
        <w:ind w:leftChars="400" w:left="840"/>
        <w:rPr>
          <w:rFonts w:cs="宋体"/>
          <w:bCs/>
          <w:color w:val="000000"/>
        </w:rPr>
      </w:pPr>
      <w:r>
        <w:rPr>
          <w:rFonts w:cs="宋体" w:hint="eastAsia"/>
          <w:bCs/>
          <w:color w:val="000000"/>
        </w:rPr>
        <w:t>湖北银行有权在给予供应商30天提前书面通知后，将湖北银行在本合同中的任何权利和义务转让给其他第三方，而无须经过供应商另行同意。未经湖北银行同意，供应商不应将本合同中的任何权利义务进行转让或分包。经湖北银行书面同意，供应商可将其在本合同项下的部分义务分包给湖北银行事先指定的经批准的分包商。</w:t>
      </w:r>
    </w:p>
    <w:p w:rsidR="00564CB0" w:rsidRDefault="00035642">
      <w:pPr>
        <w:pStyle w:val="1fc"/>
        <w:snapToGrid w:val="0"/>
        <w:spacing w:before="120" w:after="120" w:line="360" w:lineRule="auto"/>
        <w:ind w:firstLineChars="400" w:firstLine="840"/>
        <w:rPr>
          <w:rFonts w:cs="宋体"/>
          <w:bCs/>
          <w:color w:val="000000"/>
        </w:rPr>
      </w:pPr>
      <w:r>
        <w:rPr>
          <w:rFonts w:cs="宋体" w:hint="eastAsia"/>
          <w:bCs/>
          <w:color w:val="000000"/>
        </w:rPr>
        <w:t>供应商应保证：</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每个经批准的分包商都应遵守和履行本合同规定的供应商的义务，如同该经批准的分包商是本合同当事方一样；</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对于供应商与经批准的分包商签订的分包合同，供应商在分包合同中施加的条款责任不得少于本合同包含的内容。经湖北银行要求，供应商应向湖北银行提供该等合同的副本和其它信息。</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25.8可分割性</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如果</w:t>
      </w:r>
      <w:r>
        <w:rPr>
          <w:rFonts w:cs="宋体" w:hint="eastAsia"/>
          <w:bCs w:val="0"/>
          <w:color w:val="000000"/>
        </w:rPr>
        <w:t>本合同的全部或部分条款被证明非法或不具有执行力，则本合同的其</w:t>
      </w:r>
      <w:r>
        <w:rPr>
          <w:rFonts w:cs="宋体" w:hint="eastAsia"/>
          <w:color w:val="000000"/>
        </w:rPr>
        <w:t>他条款及该问题条款的其余部分仍将继续有效。</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25.9更改</w:t>
      </w:r>
    </w:p>
    <w:p w:rsidR="00564CB0" w:rsidRDefault="00035642">
      <w:pPr>
        <w:pStyle w:val="aff0"/>
        <w:tabs>
          <w:tab w:val="clear" w:pos="900"/>
          <w:tab w:val="clear" w:pos="1080"/>
        </w:tabs>
        <w:snapToGrid w:val="0"/>
        <w:spacing w:line="360" w:lineRule="auto"/>
        <w:outlineLvl w:val="9"/>
        <w:rPr>
          <w:rFonts w:cs="宋体"/>
          <w:color w:val="000000"/>
        </w:rPr>
      </w:pPr>
      <w:r>
        <w:rPr>
          <w:rFonts w:cs="宋体" w:hint="eastAsia"/>
          <w:color w:val="000000"/>
        </w:rPr>
        <w:t>对</w:t>
      </w:r>
      <w:r>
        <w:rPr>
          <w:rFonts w:cs="宋体" w:hint="eastAsia"/>
          <w:bCs w:val="0"/>
          <w:color w:val="000000"/>
        </w:rPr>
        <w:t>本合同的任何变更需由合同双方书面做出，并经双方授权代表签</w:t>
      </w:r>
      <w:r>
        <w:rPr>
          <w:rFonts w:cs="宋体" w:hint="eastAsia"/>
          <w:color w:val="000000"/>
        </w:rPr>
        <w:t>字同意后才有效，否则任何形式的变更均属无效。</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lastRenderedPageBreak/>
        <w:t>25.10通知</w:t>
      </w: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7"/>
        </w:numPr>
        <w:tabs>
          <w:tab w:val="left" w:pos="1404"/>
        </w:tabs>
        <w:snapToGrid w:val="0"/>
        <w:spacing w:before="120" w:after="120"/>
        <w:rPr>
          <w:rFonts w:ascii="宋体" w:hAnsi="宋体" w:cs="宋体"/>
          <w:vanish/>
          <w:color w:val="000000"/>
          <w:sz w:val="21"/>
          <w:szCs w:val="21"/>
          <w:lang w:eastAsia="zh-CN" w:bidi="ar-SA"/>
        </w:rPr>
      </w:pPr>
    </w:p>
    <w:p w:rsidR="00564CB0" w:rsidRDefault="00035642">
      <w:pPr>
        <w:pStyle w:val="1fc"/>
        <w:numPr>
          <w:ilvl w:val="2"/>
          <w:numId w:val="17"/>
        </w:numPr>
        <w:snapToGrid w:val="0"/>
        <w:spacing w:before="120" w:after="120" w:line="360" w:lineRule="auto"/>
        <w:rPr>
          <w:rFonts w:cs="宋体"/>
          <w:color w:val="000000"/>
        </w:rPr>
      </w:pPr>
      <w:r>
        <w:rPr>
          <w:rFonts w:cs="宋体" w:hint="eastAsia"/>
          <w:color w:val="000000"/>
        </w:rPr>
        <w:t>用于收发本合同项下通知或其他通讯的地址参见附件8中“通知”标题下所示。</w:t>
      </w:r>
    </w:p>
    <w:p w:rsidR="00564CB0" w:rsidRDefault="00035642">
      <w:pPr>
        <w:pStyle w:val="1fc"/>
        <w:numPr>
          <w:ilvl w:val="2"/>
          <w:numId w:val="17"/>
        </w:numPr>
        <w:snapToGrid w:val="0"/>
        <w:spacing w:before="120" w:after="120" w:line="360" w:lineRule="auto"/>
        <w:rPr>
          <w:rFonts w:cs="宋体"/>
          <w:color w:val="000000"/>
        </w:rPr>
      </w:pPr>
      <w:r>
        <w:rPr>
          <w:rFonts w:cs="宋体" w:hint="eastAsia"/>
          <w:color w:val="000000"/>
        </w:rPr>
        <w:t>本合同项下所需的任何通知应依据本条规定以中文书面形式发送至收信方的地址，或发送至被书面告知的其他地址，并通过挂号邮件、传真、特快专递或其他电子传输方式发送；并且</w:t>
      </w: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2"/>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564CB0">
      <w:pPr>
        <w:pStyle w:val="afff2"/>
        <w:numPr>
          <w:ilvl w:val="2"/>
          <w:numId w:val="18"/>
        </w:numPr>
        <w:tabs>
          <w:tab w:val="left" w:pos="360"/>
          <w:tab w:val="left" w:pos="2160"/>
        </w:tabs>
        <w:snapToGrid w:val="0"/>
        <w:spacing w:before="120" w:after="120"/>
        <w:rPr>
          <w:rFonts w:ascii="宋体" w:hAnsi="宋体" w:cs="宋体"/>
          <w:vanish/>
          <w:color w:val="000000"/>
          <w:sz w:val="21"/>
          <w:szCs w:val="21"/>
          <w:lang w:eastAsia="zh-CN" w:bidi="ar-SA"/>
        </w:rPr>
      </w:pPr>
    </w:p>
    <w:p w:rsidR="00564CB0" w:rsidRDefault="00035642">
      <w:pPr>
        <w:pStyle w:val="HLegal4"/>
        <w:numPr>
          <w:ilvl w:val="3"/>
          <w:numId w:val="18"/>
        </w:numPr>
        <w:tabs>
          <w:tab w:val="clear" w:pos="643"/>
          <w:tab w:val="clear" w:pos="288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如果邮寄发送，则该通知在投邮之日起3个工作日视为送达，或当某一收信方并非与发信方处于同一个国家时，则该通知在投邮之日起10个工作日视为已送达；或者</w:t>
      </w:r>
    </w:p>
    <w:p w:rsidR="00564CB0" w:rsidRDefault="00035642">
      <w:pPr>
        <w:pStyle w:val="HLegal4"/>
        <w:numPr>
          <w:ilvl w:val="3"/>
          <w:numId w:val="18"/>
        </w:numPr>
        <w:tabs>
          <w:tab w:val="clear" w:pos="643"/>
          <w:tab w:val="clear" w:pos="288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当通知以传真或其他电子传输方式发送时，则收信方发出完整收到的确认后视为送达；或者</w:t>
      </w:r>
    </w:p>
    <w:p w:rsidR="00564CB0" w:rsidRDefault="00035642">
      <w:pPr>
        <w:pStyle w:val="HLegal4"/>
        <w:numPr>
          <w:ilvl w:val="3"/>
          <w:numId w:val="18"/>
        </w:numPr>
        <w:tabs>
          <w:tab w:val="clear" w:pos="643"/>
          <w:tab w:val="clear" w:pos="288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如通知以特快专递方式发送，则在签收之时视为已被收到。</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25.11整个合同</w:t>
      </w:r>
    </w:p>
    <w:p w:rsidR="00564CB0" w:rsidRDefault="00035642">
      <w:pPr>
        <w:pStyle w:val="aff0"/>
        <w:tabs>
          <w:tab w:val="clear" w:pos="900"/>
          <w:tab w:val="clear" w:pos="1080"/>
        </w:tabs>
        <w:snapToGrid w:val="0"/>
        <w:spacing w:line="360" w:lineRule="auto"/>
        <w:ind w:leftChars="462" w:left="970"/>
        <w:outlineLvl w:val="9"/>
        <w:rPr>
          <w:rFonts w:cs="宋体"/>
          <w:color w:val="000000"/>
        </w:rPr>
      </w:pPr>
      <w:r>
        <w:rPr>
          <w:rFonts w:cs="宋体" w:hint="eastAsia"/>
          <w:bCs w:val="0"/>
          <w:color w:val="000000"/>
        </w:rPr>
        <w:t>本合同在双方之间构成与本合同标的有关的整个合同</w:t>
      </w:r>
      <w:r>
        <w:rPr>
          <w:rFonts w:cs="宋体" w:hint="eastAsia"/>
          <w:color w:val="000000"/>
        </w:rPr>
        <w:t>，不影响双方之间以前达成的一切合意（不限于合同、声明、陈述、谅解及采购文件、投标文件）的效力，其与本合同不一致的内容，以本合同为准。</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25.12适用法律和争议解决</w:t>
      </w: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0"/>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564CB0">
      <w:pPr>
        <w:pStyle w:val="afff2"/>
        <w:numPr>
          <w:ilvl w:val="1"/>
          <w:numId w:val="19"/>
        </w:numPr>
        <w:tabs>
          <w:tab w:val="left" w:pos="643"/>
          <w:tab w:val="left" w:pos="1440"/>
        </w:tabs>
        <w:snapToGrid w:val="0"/>
        <w:spacing w:before="120" w:after="120"/>
        <w:rPr>
          <w:rFonts w:ascii="宋体" w:hAnsi="宋体" w:cs="宋体"/>
          <w:vanish/>
          <w:color w:val="000000"/>
          <w:sz w:val="21"/>
          <w:szCs w:val="21"/>
          <w:lang w:eastAsia="zh-CN" w:bidi="ar-SA"/>
        </w:rPr>
      </w:pPr>
    </w:p>
    <w:p w:rsidR="00564CB0" w:rsidRDefault="00035642">
      <w:pPr>
        <w:pStyle w:val="HLegal3"/>
        <w:numPr>
          <w:ilvl w:val="2"/>
          <w:numId w:val="19"/>
        </w:numPr>
        <w:tabs>
          <w:tab w:val="clear" w:pos="72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本合同及与之相关的任何事宜均受中华人民共和国法律管辖并依据其进行解释。</w:t>
      </w:r>
    </w:p>
    <w:p w:rsidR="00564CB0" w:rsidRDefault="00035642">
      <w:pPr>
        <w:pStyle w:val="HLegal3"/>
        <w:numPr>
          <w:ilvl w:val="2"/>
          <w:numId w:val="19"/>
        </w:numPr>
        <w:tabs>
          <w:tab w:val="clear" w:pos="72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因本合同引起的或与之有关的任何争议应首先由双方友好协商解决，友好协商未能解决时，任何一方可以依法直接向湖北银行所在地有管辖权的人民法院提起诉讼。</w:t>
      </w:r>
    </w:p>
    <w:p w:rsidR="00564CB0" w:rsidRDefault="00035642">
      <w:pPr>
        <w:pStyle w:val="HLegal3"/>
        <w:numPr>
          <w:ilvl w:val="2"/>
          <w:numId w:val="19"/>
        </w:numPr>
        <w:tabs>
          <w:tab w:val="clear" w:pos="720"/>
        </w:tabs>
        <w:snapToGrid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如果发生争议并提交诉讼，除与争议有关的权利和义务外，双方应继续行使其在本合同项下的权利，并履行其在本合同项下相应的义务。</w:t>
      </w:r>
    </w:p>
    <w:p w:rsidR="00564CB0" w:rsidRDefault="00035642">
      <w:pPr>
        <w:pStyle w:val="2"/>
        <w:numPr>
          <w:ilvl w:val="0"/>
          <w:numId w:val="0"/>
        </w:numPr>
        <w:snapToGrid w:val="0"/>
        <w:spacing w:line="360" w:lineRule="auto"/>
        <w:ind w:left="992" w:hanging="567"/>
        <w:outlineLvl w:val="9"/>
        <w:rPr>
          <w:rFonts w:cs="宋体"/>
          <w:color w:val="000000"/>
        </w:rPr>
      </w:pPr>
      <w:r>
        <w:rPr>
          <w:rFonts w:cs="宋体" w:hint="eastAsia"/>
          <w:color w:val="000000"/>
        </w:rPr>
        <w:t>25.13文本</w:t>
      </w:r>
    </w:p>
    <w:p w:rsidR="00564CB0" w:rsidRDefault="00035642">
      <w:pPr>
        <w:pStyle w:val="HLegal3"/>
        <w:tabs>
          <w:tab w:val="clear" w:pos="720"/>
          <w:tab w:val="left" w:pos="702"/>
        </w:tabs>
        <w:snapToGrid w:val="0"/>
        <w:spacing w:before="120" w:after="120" w:line="360" w:lineRule="auto"/>
        <w:ind w:leftChars="380" w:left="798" w:firstLine="2"/>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本合同一式陆份，湖北银行执叁份，供应商执叁份。每份经签署的文本均应视作正本，具有相同的法律效力。本合同附件为合同不可分割的部分，与合同正文具有同等法律效力。如附件内容与合同正文不一致的，以合同正文约定为准。</w:t>
      </w:r>
    </w:p>
    <w:p w:rsidR="00564CB0" w:rsidRDefault="00035642">
      <w:pPr>
        <w:spacing w:before="120" w:after="120" w:line="360" w:lineRule="auto"/>
        <w:ind w:leftChars="303" w:left="636" w:firstLineChars="50" w:firstLine="105"/>
        <w:jc w:val="left"/>
        <w:rPr>
          <w:rFonts w:ascii="宋体" w:hAnsi="宋体" w:cs="宋体"/>
          <w:bCs/>
          <w:color w:val="000000"/>
          <w:szCs w:val="21"/>
        </w:rPr>
      </w:pPr>
      <w:r>
        <w:rPr>
          <w:rFonts w:ascii="宋体" w:hAnsi="宋体" w:cs="宋体" w:hint="eastAsia"/>
          <w:bCs/>
          <w:color w:val="000000"/>
          <w:szCs w:val="21"/>
        </w:rPr>
        <w:t>双方接受本合同规定之条款。</w:t>
      </w:r>
    </w:p>
    <w:p w:rsidR="00564CB0" w:rsidRDefault="00035642">
      <w:pPr>
        <w:rPr>
          <w:rFonts w:ascii="宋体" w:hAnsi="宋体"/>
        </w:rPr>
      </w:pPr>
      <w:r>
        <w:rPr>
          <w:rFonts w:ascii="宋体" w:hAnsi="宋体" w:hint="eastAsia"/>
        </w:rPr>
        <w:br w:type="page"/>
      </w:r>
    </w:p>
    <w:p w:rsidR="00564CB0" w:rsidRDefault="00035642">
      <w:pPr>
        <w:pStyle w:val="af1"/>
        <w:rPr>
          <w:rFonts w:ascii="宋体" w:hAnsi="宋体"/>
        </w:rPr>
      </w:pPr>
      <w:r>
        <w:rPr>
          <w:rFonts w:ascii="宋体" w:hAnsi="宋体" w:hint="eastAsia"/>
        </w:rPr>
        <w:lastRenderedPageBreak/>
        <w:t>签字页</w:t>
      </w:r>
    </w:p>
    <w:p w:rsidR="00564CB0" w:rsidRDefault="00564CB0">
      <w:pPr>
        <w:spacing w:before="60" w:after="60" w:line="360" w:lineRule="auto"/>
        <w:jc w:val="left"/>
        <w:rPr>
          <w:rFonts w:ascii="宋体" w:hAnsi="宋体" w:cs="宋体"/>
          <w:color w:val="000000"/>
          <w:szCs w:val="21"/>
        </w:rPr>
      </w:pPr>
    </w:p>
    <w:p w:rsidR="00564CB0" w:rsidRDefault="00035642">
      <w:pPr>
        <w:tabs>
          <w:tab w:val="left" w:pos="1701"/>
        </w:tabs>
        <w:spacing w:before="60" w:after="60" w:line="360" w:lineRule="auto"/>
        <w:jc w:val="left"/>
        <w:rPr>
          <w:rFonts w:ascii="宋体" w:hAnsi="宋体" w:cs="宋体"/>
          <w:color w:val="000000"/>
          <w:szCs w:val="21"/>
        </w:rPr>
      </w:pPr>
      <w:r>
        <w:rPr>
          <w:rFonts w:ascii="宋体" w:hAnsi="宋体" w:cs="宋体" w:hint="eastAsia"/>
          <w:b/>
          <w:color w:val="000000"/>
          <w:szCs w:val="21"/>
        </w:rPr>
        <w:t>湖北银行股份有限公司</w:t>
      </w:r>
    </w:p>
    <w:p w:rsidR="00564CB0" w:rsidRDefault="00564CB0">
      <w:pPr>
        <w:spacing w:before="60" w:after="60" w:line="360" w:lineRule="auto"/>
        <w:jc w:val="left"/>
        <w:rPr>
          <w:rFonts w:ascii="宋体" w:hAnsi="宋体" w:cs="宋体"/>
          <w:color w:val="000000"/>
          <w:szCs w:val="21"/>
        </w:rPr>
      </w:pP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公章：-----------------------------------------</w:t>
      </w: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法定代表人或授权代表签字：-----------------------------------------</w:t>
      </w:r>
    </w:p>
    <w:p w:rsidR="00564CB0" w:rsidRDefault="00564CB0">
      <w:pPr>
        <w:spacing w:before="60" w:after="60" w:line="360" w:lineRule="auto"/>
        <w:jc w:val="left"/>
        <w:rPr>
          <w:rFonts w:ascii="宋体" w:hAnsi="宋体" w:cs="宋体"/>
          <w:color w:val="000000"/>
          <w:szCs w:val="21"/>
        </w:rPr>
      </w:pP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职务：-----------------------------------------</w:t>
      </w:r>
    </w:p>
    <w:p w:rsidR="00564CB0" w:rsidRDefault="00564CB0">
      <w:pPr>
        <w:spacing w:before="60" w:after="60" w:line="360" w:lineRule="auto"/>
        <w:jc w:val="left"/>
        <w:rPr>
          <w:rFonts w:ascii="宋体" w:hAnsi="宋体" w:cs="宋体"/>
          <w:color w:val="000000"/>
          <w:szCs w:val="21"/>
        </w:rPr>
      </w:pP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日期：-----------------------------------------</w:t>
      </w:r>
    </w:p>
    <w:p w:rsidR="00564CB0" w:rsidRDefault="00564CB0">
      <w:pPr>
        <w:spacing w:before="60" w:after="60" w:line="360" w:lineRule="auto"/>
        <w:jc w:val="left"/>
        <w:rPr>
          <w:rFonts w:ascii="宋体" w:hAnsi="宋体" w:cs="宋体"/>
          <w:color w:val="000000"/>
          <w:szCs w:val="21"/>
        </w:rPr>
      </w:pPr>
    </w:p>
    <w:p w:rsidR="00564CB0" w:rsidRDefault="00564CB0">
      <w:pPr>
        <w:spacing w:before="60" w:after="60" w:line="360" w:lineRule="auto"/>
        <w:jc w:val="left"/>
        <w:rPr>
          <w:rFonts w:ascii="宋体" w:hAnsi="宋体" w:cs="宋体"/>
          <w:color w:val="000000"/>
          <w:szCs w:val="21"/>
        </w:rPr>
      </w:pPr>
    </w:p>
    <w:p w:rsidR="00564CB0" w:rsidRDefault="00C54261">
      <w:pPr>
        <w:spacing w:before="60" w:after="60" w:line="360" w:lineRule="auto"/>
        <w:jc w:val="left"/>
        <w:rPr>
          <w:rFonts w:ascii="宋体" w:hAnsi="宋体" w:cs="宋体"/>
          <w:b/>
          <w:color w:val="000000"/>
          <w:szCs w:val="21"/>
        </w:rPr>
      </w:pPr>
      <w:r w:rsidRPr="00C54261">
        <w:rPr>
          <w:rFonts w:ascii="宋体" w:hAnsi="宋体" w:cs="宋体" w:hint="eastAsia"/>
          <w:b/>
          <w:bCs/>
          <w:color w:val="000000"/>
          <w:szCs w:val="21"/>
        </w:rPr>
        <w:t>北京创联致信科技有限公司</w:t>
      </w: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公章：-----------------------------------------</w:t>
      </w: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法定代表人或授权代表签字：-----------------------------------------</w:t>
      </w:r>
    </w:p>
    <w:p w:rsidR="00564CB0" w:rsidRDefault="00564CB0">
      <w:pPr>
        <w:spacing w:before="60" w:after="60" w:line="360" w:lineRule="auto"/>
        <w:jc w:val="left"/>
        <w:rPr>
          <w:rFonts w:ascii="宋体" w:hAnsi="宋体" w:cs="宋体"/>
          <w:color w:val="000000"/>
          <w:szCs w:val="21"/>
        </w:rPr>
      </w:pPr>
    </w:p>
    <w:p w:rsidR="00564CB0" w:rsidRDefault="00035642">
      <w:pPr>
        <w:spacing w:before="60" w:after="60" w:line="360" w:lineRule="auto"/>
        <w:jc w:val="left"/>
        <w:rPr>
          <w:rFonts w:ascii="宋体" w:hAnsi="宋体" w:cs="宋体"/>
          <w:color w:val="000000"/>
          <w:szCs w:val="21"/>
        </w:rPr>
      </w:pPr>
      <w:r>
        <w:rPr>
          <w:rFonts w:ascii="宋体" w:hAnsi="宋体" w:cs="宋体" w:hint="eastAsia"/>
          <w:color w:val="000000"/>
          <w:szCs w:val="21"/>
        </w:rPr>
        <w:t>职务：-----------------------------------------</w:t>
      </w:r>
    </w:p>
    <w:p w:rsidR="00564CB0" w:rsidRDefault="00564CB0">
      <w:pPr>
        <w:spacing w:before="60" w:after="60" w:line="360" w:lineRule="auto"/>
        <w:jc w:val="left"/>
        <w:rPr>
          <w:rFonts w:ascii="宋体" w:hAnsi="宋体" w:cs="宋体"/>
          <w:color w:val="000000"/>
          <w:szCs w:val="21"/>
        </w:rPr>
      </w:pPr>
    </w:p>
    <w:p w:rsidR="00564CB0" w:rsidRDefault="00035642">
      <w:pPr>
        <w:tabs>
          <w:tab w:val="left" w:pos="1701"/>
        </w:tabs>
        <w:spacing w:before="60" w:after="60" w:line="360" w:lineRule="auto"/>
        <w:jc w:val="left"/>
        <w:rPr>
          <w:rFonts w:ascii="宋体" w:hAnsi="宋体" w:cs="宋体"/>
          <w:color w:val="000000"/>
          <w:szCs w:val="21"/>
        </w:rPr>
      </w:pPr>
      <w:r>
        <w:rPr>
          <w:rFonts w:ascii="宋体" w:hAnsi="宋体" w:cs="宋体" w:hint="eastAsia"/>
          <w:color w:val="000000"/>
          <w:szCs w:val="21"/>
        </w:rPr>
        <w:t>日期：-----------------------------------------</w:t>
      </w:r>
    </w:p>
    <w:p w:rsidR="00564CB0" w:rsidRDefault="00564CB0">
      <w:pPr>
        <w:snapToGrid w:val="0"/>
        <w:spacing w:line="360" w:lineRule="auto"/>
        <w:jc w:val="left"/>
        <w:rPr>
          <w:rFonts w:ascii="宋体" w:hAnsi="宋体" w:cs="宋体"/>
          <w:color w:val="000000"/>
          <w:szCs w:val="21"/>
        </w:rPr>
      </w:pPr>
    </w:p>
    <w:p w:rsidR="00564CB0" w:rsidRDefault="00035642">
      <w:pPr>
        <w:pStyle w:val="1f4"/>
        <w:snapToGrid w:val="0"/>
        <w:spacing w:line="360" w:lineRule="auto"/>
        <w:jc w:val="left"/>
        <w:outlineLvl w:val="0"/>
        <w:rPr>
          <w:rFonts w:ascii="宋体" w:hAnsi="宋体" w:cs="宋体"/>
          <w:b w:val="0"/>
          <w:color w:val="000000"/>
          <w:szCs w:val="21"/>
          <w:lang w:eastAsia="zh-CN"/>
        </w:rPr>
      </w:pPr>
      <w:r>
        <w:rPr>
          <w:rFonts w:ascii="宋体" w:hAnsi="宋体" w:cs="宋体"/>
          <w:color w:val="000000"/>
          <w:szCs w:val="21"/>
          <w:lang w:eastAsia="zh-CN"/>
        </w:rPr>
        <w:br w:type="page"/>
      </w:r>
      <w:bookmarkStart w:id="275" w:name="_Toc203385921"/>
      <w:bookmarkStart w:id="276" w:name="_Toc203461945"/>
      <w:bookmarkStart w:id="277" w:name="_Toc355956684"/>
      <w:bookmarkStart w:id="278" w:name="_Toc203386627"/>
      <w:bookmarkStart w:id="279" w:name="_Toc203386392"/>
      <w:r>
        <w:rPr>
          <w:rFonts w:ascii="宋体" w:hAnsi="宋体" w:cs="宋体" w:hint="eastAsia"/>
          <w:color w:val="000000"/>
          <w:sz w:val="21"/>
          <w:szCs w:val="21"/>
          <w:lang w:eastAsia="zh-CN"/>
        </w:rPr>
        <w:lastRenderedPageBreak/>
        <w:t>附件1  交付物</w:t>
      </w:r>
      <w:bookmarkEnd w:id="275"/>
      <w:bookmarkEnd w:id="276"/>
      <w:bookmarkEnd w:id="277"/>
      <w:bookmarkEnd w:id="278"/>
      <w:bookmarkEnd w:id="279"/>
    </w:p>
    <w:p w:rsidR="00564CB0" w:rsidRDefault="00035642">
      <w:pPr>
        <w:widowControl/>
        <w:snapToGrid w:val="0"/>
        <w:spacing w:line="360" w:lineRule="auto"/>
        <w:jc w:val="left"/>
        <w:rPr>
          <w:rFonts w:ascii="宋体" w:hAnsi="宋体" w:cs="宋体"/>
          <w:color w:val="000000"/>
          <w:szCs w:val="21"/>
        </w:rPr>
      </w:pPr>
      <w:r>
        <w:rPr>
          <w:rFonts w:ascii="宋体" w:hAnsi="宋体" w:cs="宋体" w:hint="eastAsia"/>
          <w:b/>
          <w:bCs/>
          <w:color w:val="000000"/>
          <w:szCs w:val="21"/>
        </w:rPr>
        <w:t>一、交付物清单，至少应包括如下内容：</w:t>
      </w:r>
    </w:p>
    <w:p w:rsidR="00564CB0" w:rsidRDefault="00035642">
      <w:pPr>
        <w:widowControl/>
        <w:numPr>
          <w:ilvl w:val="0"/>
          <w:numId w:val="20"/>
        </w:numPr>
        <w:snapToGrid w:val="0"/>
        <w:spacing w:line="360" w:lineRule="auto"/>
        <w:jc w:val="left"/>
        <w:rPr>
          <w:rFonts w:ascii="宋体" w:hAnsi="宋体" w:cs="宋体"/>
          <w:color w:val="000000"/>
          <w:szCs w:val="21"/>
        </w:rPr>
      </w:pPr>
      <w:r>
        <w:rPr>
          <w:rFonts w:ascii="宋体" w:hAnsi="宋体" w:cs="宋体" w:hint="eastAsia"/>
          <w:color w:val="000000"/>
          <w:szCs w:val="21"/>
        </w:rPr>
        <w:t xml:space="preserve">系统交付: </w:t>
      </w:r>
    </w:p>
    <w:p w:rsidR="00564CB0" w:rsidRDefault="00035642" w:rsidP="00035642">
      <w:pPr>
        <w:snapToGrid w:val="0"/>
        <w:spacing w:before="100" w:beforeAutospacing="1" w:after="100" w:afterAutospacing="1" w:line="360" w:lineRule="auto"/>
        <w:ind w:firstLineChars="257" w:firstLine="540"/>
        <w:rPr>
          <w:rFonts w:ascii="宋体" w:hAnsi="宋体" w:cs="宋体"/>
          <w:color w:val="000000"/>
          <w:kern w:val="0"/>
          <w:szCs w:val="21"/>
        </w:rPr>
      </w:pPr>
      <w:r>
        <w:rPr>
          <w:rFonts w:ascii="宋体" w:hAnsi="宋体" w:cs="宋体" w:hint="eastAsia"/>
          <w:color w:val="000000"/>
          <w:kern w:val="0"/>
          <w:szCs w:val="21"/>
        </w:rPr>
        <w:t>满足湖北银行业务需求和技术要求的系统在双方协商的指定期限内部署上线，提供全部程序源代码及配置文件，源代码必须是可以正常编译和运行且与系统应用软件一致，且湖北银行享有本项目标的的所有知识产权。供应商提供给湖北银行的软件、产品须提供给湖北银行永久性的免费的软件产品许可使用权，且不限制用户数。</w:t>
      </w:r>
    </w:p>
    <w:p w:rsidR="00564CB0" w:rsidRDefault="00035642">
      <w:pPr>
        <w:widowControl/>
        <w:numPr>
          <w:ilvl w:val="0"/>
          <w:numId w:val="20"/>
        </w:numPr>
        <w:snapToGrid w:val="0"/>
        <w:spacing w:line="360" w:lineRule="auto"/>
        <w:jc w:val="left"/>
        <w:rPr>
          <w:rFonts w:ascii="宋体" w:hAnsi="宋体" w:cs="宋体"/>
          <w:color w:val="000000"/>
          <w:szCs w:val="21"/>
        </w:rPr>
      </w:pPr>
      <w:r>
        <w:rPr>
          <w:rFonts w:ascii="宋体" w:hAnsi="宋体" w:cs="宋体" w:hint="eastAsia"/>
          <w:color w:val="000000"/>
          <w:szCs w:val="21"/>
        </w:rPr>
        <w:t>文档交付:</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《项目实施计划》</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《项目总体方案》</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《需求分析说明书》</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《系统设计说明书》</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《数据库设计书》</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《编码文档》</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《SIT测试报告》</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《UAT测试报告》</w:t>
      </w:r>
    </w:p>
    <w:p w:rsidR="00564CB0" w:rsidRDefault="00035642">
      <w:pPr>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《系统安装部署手册》</w:t>
      </w:r>
    </w:p>
    <w:p w:rsidR="00564CB0" w:rsidRDefault="00035642">
      <w:pPr>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《系统维护手册》</w:t>
      </w:r>
    </w:p>
    <w:p w:rsidR="00564CB0" w:rsidRDefault="00035642">
      <w:pPr>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（主要包括自操作系统启动后的全部启停方式、上线后日常批次错误的处理（替代处理案例的详细记载、系统状态（含数据库空间等）查询、数据备份恢复操作、）</w:t>
      </w:r>
    </w:p>
    <w:p w:rsidR="00564CB0" w:rsidRDefault="00035642">
      <w:pPr>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《系统应急预案》</w:t>
      </w:r>
    </w:p>
    <w:p w:rsidR="00564CB0" w:rsidRDefault="00035642">
      <w:pPr>
        <w:spacing w:before="100" w:beforeAutospacing="1" w:after="100" w:afterAutospacing="1"/>
        <w:ind w:leftChars="300" w:left="630"/>
        <w:jc w:val="left"/>
        <w:rPr>
          <w:rFonts w:ascii="宋体" w:hAnsi="宋体" w:cs="宋体"/>
          <w:color w:val="000000"/>
          <w:szCs w:val="21"/>
        </w:rPr>
      </w:pPr>
      <w:r>
        <w:rPr>
          <w:rFonts w:ascii="宋体" w:hAnsi="宋体" w:cs="宋体" w:hint="eastAsia"/>
          <w:szCs w:val="21"/>
        </w:rPr>
        <w:t>《系统上线方案》</w:t>
      </w:r>
    </w:p>
    <w:p w:rsidR="00564CB0" w:rsidRDefault="00035642">
      <w:pPr>
        <w:snapToGrid w:val="0"/>
        <w:spacing w:before="100" w:beforeAutospacing="1" w:after="100" w:afterAutospacing="1"/>
        <w:ind w:leftChars="300" w:left="630"/>
        <w:jc w:val="left"/>
        <w:rPr>
          <w:rFonts w:ascii="宋体" w:hAnsi="宋体" w:cs="宋体"/>
          <w:color w:val="000000"/>
          <w:szCs w:val="21"/>
        </w:rPr>
      </w:pPr>
      <w:r>
        <w:rPr>
          <w:rFonts w:ascii="宋体" w:hAnsi="宋体" w:cs="宋体" w:hint="eastAsia"/>
          <w:color w:val="000000"/>
          <w:szCs w:val="21"/>
        </w:rPr>
        <w:t>《系统终验报告》</w:t>
      </w:r>
    </w:p>
    <w:p w:rsidR="00564CB0" w:rsidRDefault="00035642">
      <w:pPr>
        <w:widowControl/>
        <w:numPr>
          <w:ilvl w:val="0"/>
          <w:numId w:val="20"/>
        </w:numPr>
        <w:snapToGrid w:val="0"/>
        <w:spacing w:line="360" w:lineRule="auto"/>
        <w:jc w:val="left"/>
        <w:rPr>
          <w:rFonts w:ascii="宋体" w:hAnsi="宋体" w:cs="宋体"/>
          <w:color w:val="000000"/>
          <w:szCs w:val="21"/>
        </w:rPr>
      </w:pPr>
      <w:r>
        <w:rPr>
          <w:rFonts w:ascii="宋体" w:hAnsi="宋体" w:cs="宋体" w:hint="eastAsia"/>
          <w:bCs/>
          <w:color w:val="000000"/>
          <w:szCs w:val="21"/>
        </w:rPr>
        <w:t>培训计划</w:t>
      </w:r>
    </w:p>
    <w:p w:rsidR="00564CB0" w:rsidRDefault="00035642">
      <w:pPr>
        <w:spacing w:before="100" w:beforeAutospacing="1" w:after="100" w:afterAutospacing="1" w:line="360" w:lineRule="auto"/>
        <w:ind w:left="646" w:hanging="6"/>
        <w:jc w:val="left"/>
        <w:rPr>
          <w:rFonts w:ascii="宋体" w:hAnsi="宋体" w:cs="宋体"/>
          <w:color w:val="000000"/>
          <w:szCs w:val="21"/>
        </w:rPr>
      </w:pPr>
      <w:r>
        <w:rPr>
          <w:rFonts w:ascii="宋体" w:hAnsi="宋体" w:cs="宋体" w:hint="eastAsia"/>
          <w:color w:val="000000"/>
          <w:szCs w:val="21"/>
        </w:rPr>
        <w:t>由湖北银行指定培训地点，供应商按照湖北银行制定的培训计划负责提供培训教材及培训师，履行培训义务，具体的培训计划届时另行制定。</w:t>
      </w:r>
    </w:p>
    <w:p w:rsidR="00564CB0" w:rsidRDefault="00035642">
      <w:p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 xml:space="preserve">   4、知识产权归属</w:t>
      </w:r>
    </w:p>
    <w:p w:rsidR="00564CB0" w:rsidRDefault="00035642">
      <w:pPr>
        <w:spacing w:line="360" w:lineRule="auto"/>
        <w:ind w:left="646" w:hanging="6"/>
        <w:jc w:val="left"/>
        <w:rPr>
          <w:rFonts w:ascii="宋体" w:hAnsi="宋体" w:cs="宋体"/>
          <w:color w:val="000000"/>
          <w:szCs w:val="21"/>
        </w:rPr>
      </w:pPr>
      <w:r>
        <w:rPr>
          <w:rFonts w:ascii="宋体" w:hAnsi="宋体" w:cs="宋体" w:hint="eastAsia"/>
          <w:color w:val="000000"/>
          <w:szCs w:val="21"/>
        </w:rPr>
        <w:lastRenderedPageBreak/>
        <w:t>供应商按照采购人要求向采购人完成投标标的平台源代码及一切和应用</w:t>
      </w:r>
    </w:p>
    <w:p w:rsidR="00564CB0" w:rsidRDefault="00035642">
      <w:pPr>
        <w:spacing w:line="360" w:lineRule="auto"/>
        <w:ind w:left="646" w:hanging="6"/>
        <w:jc w:val="left"/>
        <w:rPr>
          <w:rFonts w:ascii="宋体" w:hAnsi="宋体" w:cs="宋体"/>
          <w:color w:val="000000"/>
          <w:szCs w:val="21"/>
        </w:rPr>
      </w:pPr>
      <w:r>
        <w:rPr>
          <w:rFonts w:ascii="宋体" w:hAnsi="宋体" w:cs="宋体" w:hint="eastAsia"/>
          <w:color w:val="000000"/>
          <w:szCs w:val="21"/>
        </w:rPr>
        <w:t>有关的源代码、系统应用软件、项目文档及其介质的移交工作，源代码必须是可</w:t>
      </w:r>
    </w:p>
    <w:p w:rsidR="00564CB0" w:rsidRDefault="00035642">
      <w:pPr>
        <w:spacing w:line="360" w:lineRule="auto"/>
        <w:ind w:left="646" w:hanging="6"/>
        <w:jc w:val="left"/>
        <w:rPr>
          <w:rFonts w:ascii="宋体" w:hAnsi="宋体" w:cs="宋体"/>
          <w:color w:val="000000"/>
          <w:szCs w:val="21"/>
        </w:rPr>
      </w:pPr>
      <w:r>
        <w:rPr>
          <w:rFonts w:ascii="宋体" w:hAnsi="宋体" w:cs="宋体" w:hint="eastAsia"/>
          <w:color w:val="000000"/>
          <w:szCs w:val="21"/>
        </w:rPr>
        <w:t>以正常编译和运行且与系统应用软件一致，提交件以光盘介质的形式提供，源代</w:t>
      </w:r>
    </w:p>
    <w:p w:rsidR="00564CB0" w:rsidRDefault="00035642">
      <w:pPr>
        <w:spacing w:line="360" w:lineRule="auto"/>
        <w:ind w:left="646" w:hanging="6"/>
        <w:jc w:val="left"/>
        <w:rPr>
          <w:rFonts w:ascii="宋体" w:hAnsi="宋体" w:cs="宋体"/>
          <w:color w:val="000000"/>
          <w:szCs w:val="21"/>
        </w:rPr>
      </w:pPr>
      <w:r>
        <w:rPr>
          <w:rFonts w:ascii="宋体" w:hAnsi="宋体" w:cs="宋体" w:hint="eastAsia"/>
          <w:color w:val="000000"/>
          <w:szCs w:val="21"/>
        </w:rPr>
        <w:t>码、系统应用软件、相关文档材料各一套。</w:t>
      </w:r>
    </w:p>
    <w:p w:rsidR="00564CB0" w:rsidRDefault="00564CB0">
      <w:pPr>
        <w:spacing w:line="360" w:lineRule="auto"/>
        <w:ind w:left="646" w:hanging="6"/>
        <w:jc w:val="left"/>
        <w:rPr>
          <w:rFonts w:ascii="宋体" w:hAnsi="宋体" w:cs="宋体"/>
          <w:color w:val="000000"/>
          <w:szCs w:val="21"/>
        </w:rPr>
      </w:pPr>
    </w:p>
    <w:p w:rsidR="00564CB0" w:rsidRDefault="00035642">
      <w:pPr>
        <w:widowControl/>
        <w:snapToGrid w:val="0"/>
        <w:spacing w:line="360" w:lineRule="auto"/>
        <w:jc w:val="left"/>
        <w:rPr>
          <w:rFonts w:ascii="宋体" w:hAnsi="宋体" w:cs="宋体"/>
          <w:b/>
          <w:bCs/>
          <w:color w:val="000000"/>
          <w:szCs w:val="21"/>
        </w:rPr>
      </w:pPr>
      <w:r>
        <w:rPr>
          <w:rFonts w:ascii="宋体" w:hAnsi="宋体" w:cs="宋体" w:hint="eastAsia"/>
          <w:b/>
          <w:bCs/>
          <w:color w:val="000000"/>
          <w:szCs w:val="21"/>
        </w:rPr>
        <w:t>二、场所</w:t>
      </w:r>
    </w:p>
    <w:p w:rsidR="00564CB0" w:rsidRDefault="00035642">
      <w:pPr>
        <w:snapToGrid w:val="0"/>
        <w:spacing w:line="360" w:lineRule="auto"/>
        <w:jc w:val="left"/>
        <w:rPr>
          <w:rFonts w:ascii="宋体" w:hAnsi="宋体" w:cs="Arial"/>
          <w:sz w:val="22"/>
          <w:szCs w:val="22"/>
        </w:rPr>
      </w:pPr>
      <w:r>
        <w:rPr>
          <w:rFonts w:ascii="宋体" w:hAnsi="宋体" w:cs="宋体" w:hint="eastAsia"/>
          <w:color w:val="000000"/>
          <w:szCs w:val="21"/>
        </w:rPr>
        <w:t>项目开发实施方式为驻场式，在湖北银行指定场所完成。</w:t>
      </w:r>
      <w:r>
        <w:rPr>
          <w:rFonts w:ascii="宋体" w:hAnsi="宋体" w:cs="宋体"/>
          <w:color w:val="000000"/>
          <w:szCs w:val="21"/>
        </w:rPr>
        <w:t>软件需交付至</w:t>
      </w:r>
      <w:r>
        <w:rPr>
          <w:rFonts w:ascii="宋体" w:hAnsi="宋体" w:cs="宋体" w:hint="eastAsia"/>
          <w:color w:val="000000"/>
          <w:szCs w:val="21"/>
        </w:rPr>
        <w:t>湖北银行指定场所</w:t>
      </w:r>
      <w:r>
        <w:rPr>
          <w:rFonts w:ascii="宋体" w:hAnsi="宋体" w:cs="Arial" w:hint="eastAsia"/>
          <w:sz w:val="22"/>
          <w:szCs w:val="22"/>
        </w:rPr>
        <w:t>。</w:t>
      </w:r>
    </w:p>
    <w:p w:rsidR="00564CB0" w:rsidRDefault="00564CB0">
      <w:pPr>
        <w:rPr>
          <w:rFonts w:ascii="宋体" w:hAnsi="宋体" w:cs="Arial"/>
          <w:sz w:val="22"/>
          <w:szCs w:val="22"/>
        </w:rPr>
      </w:pPr>
    </w:p>
    <w:p w:rsidR="00564CB0" w:rsidRDefault="00035642">
      <w:pPr>
        <w:widowControl/>
        <w:snapToGrid w:val="0"/>
        <w:spacing w:line="360" w:lineRule="auto"/>
        <w:jc w:val="left"/>
        <w:rPr>
          <w:rFonts w:ascii="宋体" w:hAnsi="宋体" w:cs="宋体"/>
          <w:b/>
          <w:bCs/>
          <w:color w:val="000000"/>
          <w:szCs w:val="21"/>
        </w:rPr>
      </w:pPr>
      <w:r>
        <w:rPr>
          <w:rFonts w:ascii="宋体" w:hAnsi="宋体" w:cs="宋体" w:hint="eastAsia"/>
          <w:b/>
          <w:bCs/>
          <w:color w:val="000000"/>
          <w:szCs w:val="21"/>
        </w:rPr>
        <w:t>三、</w:t>
      </w:r>
      <w:r>
        <w:rPr>
          <w:rFonts w:ascii="宋体" w:hAnsi="宋体" w:cs="宋体"/>
          <w:b/>
          <w:bCs/>
          <w:color w:val="000000"/>
          <w:szCs w:val="21"/>
        </w:rPr>
        <w:t>软件要求</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sidRPr="005F5831">
        <w:rPr>
          <w:rFonts w:ascii="宋体" w:hAnsi="宋体" w:cs="宋体" w:hint="eastAsia"/>
          <w:color w:val="000000"/>
          <w:kern w:val="2"/>
          <w:sz w:val="21"/>
          <w:szCs w:val="21"/>
          <w:lang w:eastAsia="zh-CN" w:bidi="ar-SA"/>
        </w:rPr>
        <w:t>系统应支持ORACLE</w:t>
      </w:r>
      <w:r w:rsidR="006D6553" w:rsidRPr="005F5831">
        <w:rPr>
          <w:rFonts w:ascii="宋体" w:hAnsi="宋体" w:cs="宋体" w:hint="eastAsia"/>
          <w:color w:val="000000"/>
          <w:kern w:val="2"/>
          <w:sz w:val="21"/>
          <w:szCs w:val="21"/>
          <w:lang w:eastAsia="zh-CN" w:bidi="ar-SA"/>
        </w:rPr>
        <w:t>或mysql</w:t>
      </w:r>
      <w:r w:rsidRPr="005F5831">
        <w:rPr>
          <w:rFonts w:ascii="宋体" w:hAnsi="宋体" w:cs="宋体" w:hint="eastAsia"/>
          <w:color w:val="000000"/>
          <w:kern w:val="2"/>
          <w:sz w:val="21"/>
          <w:szCs w:val="21"/>
          <w:lang w:eastAsia="zh-CN" w:bidi="ar-SA"/>
        </w:rPr>
        <w:t>数据库</w:t>
      </w:r>
      <w:r>
        <w:rPr>
          <w:rFonts w:ascii="宋体" w:hAnsi="宋体" w:cs="宋体" w:hint="eastAsia"/>
          <w:color w:val="000000"/>
          <w:kern w:val="2"/>
          <w:sz w:val="21"/>
          <w:szCs w:val="21"/>
          <w:lang w:eastAsia="zh-CN" w:bidi="ar-SA"/>
        </w:rPr>
        <w:t>，支持</w:t>
      </w:r>
      <w:commentRangeStart w:id="280"/>
      <w:ins w:id="281" w:author="zoloer" w:date="2020-11-02T17:43:00Z">
        <w:r w:rsidR="00DF3A82">
          <w:rPr>
            <w:rFonts w:ascii="宋体" w:hAnsi="宋体" w:cs="宋体" w:hint="eastAsia"/>
            <w:color w:val="000000"/>
            <w:kern w:val="2"/>
            <w:sz w:val="21"/>
            <w:szCs w:val="21"/>
            <w:lang w:eastAsia="zh-CN" w:bidi="ar-SA"/>
          </w:rPr>
          <w:t>部署在</w:t>
        </w:r>
        <w:commentRangeEnd w:id="280"/>
        <w:r w:rsidR="00DF3A82" w:rsidRPr="005F5831">
          <w:rPr>
            <w:rFonts w:ascii="宋体" w:hAnsi="宋体" w:cs="宋体"/>
            <w:color w:val="000000"/>
            <w:kern w:val="2"/>
            <w:sz w:val="21"/>
            <w:szCs w:val="21"/>
            <w:lang w:eastAsia="zh-CN" w:bidi="ar-SA"/>
          </w:rPr>
          <w:commentReference w:id="280"/>
        </w:r>
      </w:ins>
      <w:r>
        <w:rPr>
          <w:rFonts w:ascii="宋体" w:hAnsi="宋体" w:cs="宋体" w:hint="eastAsia"/>
          <w:color w:val="000000"/>
          <w:kern w:val="2"/>
          <w:sz w:val="21"/>
          <w:szCs w:val="21"/>
          <w:lang w:eastAsia="zh-CN" w:bidi="ar-SA"/>
        </w:rPr>
        <w:t>windows、linux或AIX操作系统。</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系统架构在逻辑上应采用三层架构的模式，即具有表示层、应用层和数据层。</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系统所采用的软硬件平台应具备开放性、通用性和标准性的特点。</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部件应具有平台独立性，是可独立升级、容错的、易维护的。系统应满足湖北银行全面绩效考核的需要,在高并发情况下，系统仍应具有良好的性能表现，系统响应时间一般不得超过3秒，极端情况下不得超过5秒。</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系统应支持双机集群技术保证数据访问的不间断性。</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系统功能应具有灵活的扩展性，系统模块应参数化设置，包括数据源的新增、绩效回算处理等。</w:t>
      </w:r>
    </w:p>
    <w:p w:rsidR="00564CB0" w:rsidRDefault="00035642">
      <w:pPr>
        <w:pStyle w:val="afff2"/>
        <w:widowControl w:val="0"/>
        <w:numPr>
          <w:ilvl w:val="0"/>
          <w:numId w:val="21"/>
        </w:numPr>
        <w:tabs>
          <w:tab w:val="left" w:pos="540"/>
        </w:tabs>
        <w:rPr>
          <w:rFonts w:ascii="宋体" w:hAnsi="宋体" w:cs="宋体"/>
          <w:color w:val="000000"/>
          <w:kern w:val="2"/>
          <w:sz w:val="21"/>
          <w:szCs w:val="21"/>
          <w:lang w:eastAsia="zh-CN" w:bidi="ar-SA"/>
        </w:rPr>
      </w:pPr>
      <w:r>
        <w:rPr>
          <w:rFonts w:ascii="宋体" w:hAnsi="宋体" w:cs="宋体" w:hint="eastAsia"/>
          <w:color w:val="000000"/>
          <w:kern w:val="2"/>
          <w:sz w:val="21"/>
          <w:szCs w:val="21"/>
          <w:lang w:eastAsia="zh-CN" w:bidi="ar-SA"/>
        </w:rPr>
        <w:t>系统应满足我行各项业务需求，具体见采购业务需求文件。</w:t>
      </w:r>
    </w:p>
    <w:p w:rsidR="00564CB0" w:rsidRDefault="00564CB0">
      <w:pPr>
        <w:pStyle w:val="afff2"/>
        <w:widowControl w:val="0"/>
        <w:tabs>
          <w:tab w:val="left" w:pos="540"/>
        </w:tabs>
        <w:ind w:left="986"/>
        <w:rPr>
          <w:rFonts w:ascii="宋体" w:hAnsi="宋体" w:cs="宋体"/>
          <w:color w:val="000000"/>
          <w:kern w:val="2"/>
          <w:sz w:val="21"/>
          <w:szCs w:val="21"/>
          <w:lang w:eastAsia="zh-CN" w:bidi="ar-SA"/>
        </w:rPr>
      </w:pPr>
    </w:p>
    <w:p w:rsidR="00564CB0" w:rsidRDefault="00035642">
      <w:pPr>
        <w:widowControl/>
        <w:snapToGrid w:val="0"/>
        <w:spacing w:line="360" w:lineRule="auto"/>
        <w:jc w:val="left"/>
        <w:rPr>
          <w:rFonts w:cs="宋体"/>
          <w:color w:val="000000"/>
        </w:rPr>
      </w:pPr>
      <w:r>
        <w:rPr>
          <w:rFonts w:ascii="宋体" w:hAnsi="宋体" w:cs="宋体" w:hint="eastAsia"/>
          <w:b/>
          <w:bCs/>
          <w:color w:val="000000"/>
          <w:szCs w:val="21"/>
        </w:rPr>
        <w:t>四、SOW（工作说明书）</w:t>
      </w:r>
    </w:p>
    <w:p w:rsidR="00564CB0" w:rsidRDefault="00035642">
      <w:pPr>
        <w:pStyle w:val="M"/>
        <w:ind w:firstLineChars="0" w:firstLine="0"/>
        <w:rPr>
          <w:rFonts w:ascii="宋体" w:cs="宋体"/>
          <w:b/>
          <w:color w:val="000000"/>
          <w:sz w:val="21"/>
          <w:szCs w:val="21"/>
        </w:rPr>
      </w:pPr>
      <w:bookmarkStart w:id="282" w:name="_Toc203386628"/>
      <w:bookmarkStart w:id="283" w:name="_Toc203461946"/>
      <w:bookmarkStart w:id="284" w:name="_Toc203385922"/>
      <w:bookmarkStart w:id="285" w:name="_Toc355956685"/>
      <w:bookmarkStart w:id="286" w:name="_Toc203386393"/>
      <w:r>
        <w:rPr>
          <w:rFonts w:ascii="宋体" w:cs="宋体" w:hint="eastAsia"/>
          <w:b/>
          <w:color w:val="000000"/>
          <w:sz w:val="21"/>
          <w:szCs w:val="21"/>
        </w:rPr>
        <w:t>（一）</w:t>
      </w:r>
      <w:r>
        <w:rPr>
          <w:rFonts w:ascii="宋体" w:cs="宋体"/>
          <w:b/>
          <w:color w:val="000000"/>
          <w:sz w:val="21"/>
          <w:szCs w:val="21"/>
        </w:rPr>
        <w:t>功能性需求</w:t>
      </w:r>
    </w:p>
    <w:p w:rsidR="00564CB0" w:rsidRDefault="00035642" w:rsidP="00564CB0">
      <w:pPr>
        <w:pStyle w:val="41"/>
        <w:tabs>
          <w:tab w:val="left" w:pos="426"/>
        </w:tabs>
        <w:spacing w:line="360" w:lineRule="auto"/>
        <w:rPr>
          <w:rFonts w:ascii="宋体" w:eastAsia="宋体" w:hAnsi="宋体"/>
          <w:sz w:val="21"/>
          <w:szCs w:val="21"/>
        </w:rPr>
      </w:pPr>
      <w:r>
        <w:rPr>
          <w:rFonts w:ascii="宋体" w:eastAsia="宋体" w:hAnsi="宋体" w:hint="eastAsia"/>
          <w:sz w:val="21"/>
          <w:szCs w:val="21"/>
        </w:rPr>
        <w:t>本</w:t>
      </w:r>
      <w:r>
        <w:rPr>
          <w:rFonts w:ascii="宋体" w:eastAsia="宋体" w:hAnsi="宋体"/>
          <w:sz w:val="21"/>
          <w:szCs w:val="21"/>
        </w:rPr>
        <w:t>次项目需求</w:t>
      </w:r>
      <w:r>
        <w:rPr>
          <w:rFonts w:ascii="宋体" w:eastAsia="宋体" w:hAnsi="宋体" w:hint="eastAsia"/>
          <w:sz w:val="21"/>
          <w:szCs w:val="21"/>
        </w:rPr>
        <w:t>：</w:t>
      </w:r>
    </w:p>
    <w:p w:rsidR="00100968" w:rsidRPr="00CE2882" w:rsidRDefault="00035642" w:rsidP="00CE2882">
      <w:pPr>
        <w:spacing w:line="360" w:lineRule="auto"/>
        <w:ind w:leftChars="308" w:left="647" w:firstLineChars="100" w:firstLine="210"/>
        <w:jc w:val="left"/>
        <w:rPr>
          <w:rFonts w:ascii="宋体" w:hAnsi="宋体" w:cs="宋体"/>
          <w:color w:val="000000"/>
          <w:szCs w:val="21"/>
        </w:rPr>
      </w:pPr>
      <w:r w:rsidRPr="00CE2882">
        <w:rPr>
          <w:rFonts w:ascii="宋体" w:hAnsi="宋体" w:cs="宋体" w:hint="eastAsia"/>
          <w:color w:val="000000"/>
          <w:szCs w:val="21"/>
        </w:rPr>
        <w:t>通过</w:t>
      </w:r>
      <w:r w:rsidR="00564CB0" w:rsidRPr="00CE2882">
        <w:rPr>
          <w:rFonts w:ascii="宋体" w:hAnsi="宋体" w:cs="宋体" w:hint="eastAsia"/>
          <w:color w:val="000000"/>
          <w:szCs w:val="21"/>
        </w:rPr>
        <w:t>新一代堡垒机建设监控平台配套改造项目</w:t>
      </w:r>
      <w:r w:rsidR="00564CB0" w:rsidRPr="00CE2882">
        <w:rPr>
          <w:rFonts w:ascii="宋体" w:hAnsi="宋体" w:cs="宋体"/>
          <w:color w:val="000000"/>
          <w:szCs w:val="21"/>
        </w:rPr>
        <w:t xml:space="preserve">, </w:t>
      </w:r>
      <w:r w:rsidR="00564CB0" w:rsidRPr="00CE2882">
        <w:rPr>
          <w:rFonts w:ascii="宋体" w:hAnsi="宋体" w:cs="宋体" w:hint="eastAsia"/>
          <w:color w:val="000000"/>
          <w:szCs w:val="21"/>
        </w:rPr>
        <w:t>实现堡垒机账号的实时线上管控、扩大</w:t>
      </w:r>
      <w:r w:rsidR="00564CB0" w:rsidRPr="00CE2882">
        <w:rPr>
          <w:rFonts w:ascii="宋体" w:hAnsi="宋体" w:cs="宋体"/>
          <w:color w:val="000000"/>
          <w:szCs w:val="21"/>
        </w:rPr>
        <w:t>ITSM系统应用范围，加强分支行科技服务管理、提高生产事件处置效率、优化系统监控策略。</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1.</w:t>
      </w:r>
      <w:r w:rsidR="00EF021E" w:rsidRPr="00CE2882">
        <w:rPr>
          <w:rFonts w:ascii="宋体" w:hAnsi="宋体" w:cs="宋体" w:hint="eastAsia"/>
          <w:color w:val="000000"/>
          <w:szCs w:val="21"/>
        </w:rPr>
        <w:t>原有功能继承优化要求</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此次改造应在原有监控平台功能基础上进行优化改造,对于原有不需要改造的功能,应能保证正常稳定的使用,对于需要优化改造的功能,应保持原有功能风格的一致性,若供应商无法在原有平台上进行改造开发,需要使用新平台,则必须将原有功能整体移植到新平台,确保不影响用户对原有功能的使用。</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2.</w:t>
      </w:r>
      <w:r w:rsidR="00EF021E" w:rsidRPr="00CE2882">
        <w:rPr>
          <w:rFonts w:ascii="宋体" w:hAnsi="宋体" w:cs="宋体" w:hint="eastAsia"/>
          <w:color w:val="000000"/>
          <w:szCs w:val="21"/>
        </w:rPr>
        <w:t>实现堡垒机账号的实时线上管控</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w:t>
      </w:r>
      <w:r w:rsidR="009C5D15">
        <w:rPr>
          <w:rFonts w:ascii="宋体" w:hAnsi="宋体" w:cs="宋体"/>
          <w:color w:val="000000"/>
          <w:szCs w:val="21"/>
        </w:rPr>
        <w:t>.</w:t>
      </w:r>
      <w:r w:rsidR="009C5D15">
        <w:rPr>
          <w:rFonts w:ascii="宋体" w:hAnsi="宋体" w:cs="宋体" w:hint="eastAsia"/>
          <w:color w:val="000000"/>
          <w:szCs w:val="21"/>
        </w:rPr>
        <w:t>1</w:t>
      </w:r>
      <w:r w:rsidRPr="00CE2882">
        <w:rPr>
          <w:rFonts w:ascii="宋体" w:hAnsi="宋体" w:cs="宋体" w:hint="eastAsia"/>
          <w:color w:val="000000"/>
          <w:szCs w:val="21"/>
        </w:rPr>
        <w:t>堡垒机账号管理(系统管理功能，系统管理员进行堡垒机账号的增、删、查操作，将堡垒机账号分配给行方技术人员)</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2</w:t>
      </w:r>
      <w:r w:rsidR="00EF021E" w:rsidRPr="00CE2882">
        <w:rPr>
          <w:rFonts w:ascii="宋体" w:hAnsi="宋体" w:cs="宋体" w:hint="eastAsia"/>
          <w:color w:val="000000"/>
          <w:szCs w:val="21"/>
        </w:rPr>
        <w:t>第三方技术人员的堡垒机账号授权管理（我行技术人员登陆ITSM系统后，可在此功能中将自己的堡垒机账号授权给第三方技术人员使用，可以进行增、删、改、查操作）</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color w:val="000000"/>
          <w:szCs w:val="21"/>
        </w:rPr>
        <w:t>2.3</w:t>
      </w:r>
      <w:r w:rsidR="00EF021E" w:rsidRPr="00CE2882">
        <w:rPr>
          <w:rFonts w:ascii="宋体" w:hAnsi="宋体" w:cs="宋体" w:hint="eastAsia"/>
          <w:color w:val="000000"/>
          <w:szCs w:val="21"/>
        </w:rPr>
        <w:t>ECC进出管理改造。</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lastRenderedPageBreak/>
        <w:t>1)增加刷卡时间保护机制，防止进入人员在短时间内刷卡两次造成的记录异常。</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2)增加刷卡退出时触发堡垒机相关账户冻结操作，技术人员退出ECC的时候，其领用的堡垒机账号自动冻结。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3)修改现有界面，明确显示当前在ecc内的人员清单（含工号、姓名、联系方式、所属单位、进入时间等），并显示进出明细信息，以便于核查刷卡情况。</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4)人员手动退出功能，当值班操作人员发现某技术人员未刷卡，已经离开ECC的时候，可以通过手动退出功能，将该人员退出ECC，同时，其领用的堡垒机账号自动冻结。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5)优化ECC进出统计功能，能统计各系统各维护人员进入ecc进行查询操作、变更操作的频次、时长，并能统计行方人员与第三方技术人员进行生产操作的占比。</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w:t>
      </w:r>
      <w:r w:rsidR="009C5D15">
        <w:rPr>
          <w:rFonts w:ascii="宋体" w:hAnsi="宋体" w:cs="宋体"/>
          <w:color w:val="000000"/>
          <w:szCs w:val="21"/>
        </w:rPr>
        <w:t>.</w:t>
      </w:r>
      <w:r w:rsidR="009C5D15">
        <w:rPr>
          <w:rFonts w:ascii="宋体" w:hAnsi="宋体" w:cs="宋体" w:hint="eastAsia"/>
          <w:color w:val="000000"/>
          <w:szCs w:val="21"/>
        </w:rPr>
        <w:t>4</w:t>
      </w:r>
      <w:r w:rsidRPr="00CE2882">
        <w:rPr>
          <w:rFonts w:ascii="宋体" w:hAnsi="宋体" w:cs="宋体" w:hint="eastAsia"/>
          <w:color w:val="000000"/>
          <w:szCs w:val="21"/>
        </w:rPr>
        <w:t>事件管理流程改造（需要跟事件相关联的各责任人可以通过事件工单进行相关生产查询工作）</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5</w:t>
      </w:r>
      <w:r w:rsidR="00EF021E" w:rsidRPr="00CE2882">
        <w:rPr>
          <w:rFonts w:ascii="宋体" w:hAnsi="宋体" w:cs="宋体" w:hint="eastAsia"/>
          <w:color w:val="000000"/>
          <w:szCs w:val="21"/>
        </w:rPr>
        <w:t>问题管理流程改造（需要跟问题相关联的各责任人可以通过问题工单进行相关生产查询工作）</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6</w:t>
      </w:r>
      <w:r w:rsidR="00EF021E" w:rsidRPr="00CE2882">
        <w:rPr>
          <w:rFonts w:ascii="宋体" w:hAnsi="宋体" w:cs="宋体" w:hint="eastAsia"/>
          <w:color w:val="000000"/>
          <w:szCs w:val="21"/>
        </w:rPr>
        <w:t>变更管理流程改造（在变更申请时，需要录入参与变更的技术人员列表，用于在变更实施时，相关人员根据变更单申领变更账号时使用。录入时应提供选择技术人员的便捷方式(姓名模糊查询,工号模糊查询)方便录入）</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w:t>
      </w:r>
      <w:r w:rsidR="009C5D15">
        <w:rPr>
          <w:rFonts w:ascii="宋体" w:hAnsi="宋体" w:cs="宋体"/>
          <w:color w:val="000000"/>
          <w:szCs w:val="21"/>
        </w:rPr>
        <w:t>.</w:t>
      </w:r>
      <w:r w:rsidR="009C5D15">
        <w:rPr>
          <w:rFonts w:ascii="宋体" w:hAnsi="宋体" w:cs="宋体" w:hint="eastAsia"/>
          <w:color w:val="000000"/>
          <w:szCs w:val="21"/>
        </w:rPr>
        <w:t>7</w:t>
      </w:r>
      <w:r w:rsidRPr="00CE2882">
        <w:rPr>
          <w:rFonts w:ascii="宋体" w:hAnsi="宋体" w:cs="宋体" w:hint="eastAsia"/>
          <w:color w:val="000000"/>
          <w:szCs w:val="21"/>
        </w:rPr>
        <w:t>查询管理流程改造（在查询申请时，需要录入参与查询的技术人员列表，用于在查询实施时，相关人员根据查询单申领查询账号时使用。录入时应提供选择技术人员的便捷方式(姓名模糊查询,工号模糊查询)方便录入）</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w:t>
      </w:r>
      <w:r w:rsidR="009C5D15">
        <w:rPr>
          <w:rFonts w:ascii="宋体" w:hAnsi="宋体" w:cs="宋体"/>
          <w:color w:val="000000"/>
          <w:szCs w:val="21"/>
        </w:rPr>
        <w:t>.</w:t>
      </w:r>
      <w:r w:rsidR="009C5D15">
        <w:rPr>
          <w:rFonts w:ascii="宋体" w:hAnsi="宋体" w:cs="宋体" w:hint="eastAsia"/>
          <w:color w:val="000000"/>
          <w:szCs w:val="21"/>
        </w:rPr>
        <w:t>8</w:t>
      </w:r>
      <w:r w:rsidRPr="00CE2882">
        <w:rPr>
          <w:rFonts w:ascii="宋体" w:hAnsi="宋体" w:cs="宋体" w:hint="eastAsia"/>
          <w:color w:val="000000"/>
          <w:szCs w:val="21"/>
        </w:rPr>
        <w:t>堡垒机账号激活（技术人员进入ECC后，在堡垒机账号激活功能中激活堡垒机账号，然后再进行生产操作）</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9</w:t>
      </w:r>
      <w:r w:rsidR="00EF021E" w:rsidRPr="00CE2882">
        <w:rPr>
          <w:rFonts w:ascii="宋体" w:hAnsi="宋体" w:cs="宋体" w:hint="eastAsia"/>
          <w:color w:val="000000"/>
          <w:szCs w:val="21"/>
        </w:rPr>
        <w:t>堡垒机账号冻结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1）当堡垒机账号领用人离开ECC时，申请的堡垒机账号自动冻结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2）当堡垒机账号使用超过变更单中规定的结束时间时，用该变更单申请的堡垒机账号自动冻结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3）当堡垒机账号使用超过查询单中规定的结束时间时，用该查询单申请的堡垒机账号自动冻结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4）值班操作人员和系统管理员可以查询堡垒机账号当前使用情况，当值班操作人员发现堡垒机账号未正常冻结时，可使用手动冻结功能对某个堡垒机账号进行冻结</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w:t>
      </w:r>
      <w:r w:rsidR="009C5D15">
        <w:rPr>
          <w:rFonts w:ascii="宋体" w:hAnsi="宋体" w:cs="宋体"/>
          <w:color w:val="000000"/>
          <w:szCs w:val="21"/>
        </w:rPr>
        <w:t>.</w:t>
      </w:r>
      <w:r w:rsidR="009C5D15">
        <w:rPr>
          <w:rFonts w:ascii="宋体" w:hAnsi="宋体" w:cs="宋体" w:hint="eastAsia"/>
          <w:color w:val="000000"/>
          <w:szCs w:val="21"/>
        </w:rPr>
        <w:t>10</w:t>
      </w:r>
      <w:r w:rsidRPr="00CE2882">
        <w:rPr>
          <w:rFonts w:ascii="宋体" w:hAnsi="宋体" w:cs="宋体" w:hint="eastAsia"/>
          <w:color w:val="000000"/>
          <w:szCs w:val="21"/>
        </w:rPr>
        <w:t>账号使用情况查询（能统一查询各项工单（查询、变更、问题、事件）的堡垒机账号使用情况，主要查询字段包括（工单类型、工单号、工单建立时间、标题、堡垒机账号、使用开始时间、结束时间、时长、使用人工号、姓名、单位），能按照工单类型、工单建立时间、工单号、堡垒机账号、使用开始时间、使用结束时间、使用人工号、姓名、单位等条件查询）。</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hint="eastAsia"/>
          <w:color w:val="000000"/>
          <w:szCs w:val="21"/>
        </w:rPr>
        <w:t>提高生产事件处置效率</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.1</w:t>
      </w:r>
      <w:r w:rsidR="00EF021E" w:rsidRPr="00CE2882">
        <w:rPr>
          <w:rFonts w:ascii="宋体" w:hAnsi="宋体" w:cs="宋体" w:hint="eastAsia"/>
          <w:color w:val="000000"/>
          <w:szCs w:val="21"/>
        </w:rPr>
        <w:t>优化派单效率</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1）减少预期内变更的无效派单</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lastRenderedPageBreak/>
        <w:t>2）派单时,事件还未进行分析处理,所以取消这时对事件原因的输入,可以统一默认为其他技术原因。</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3）增加自动派单模式，人工申告已经选择了服务目录，系统根据此服务目录自动派单给相关责任人处理，不再经过服务台</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4）提供系统配置，可在自动派单和服务台派单两种模式之间选择，用于服务台力量增强后重新回到手工派单方式</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5）在监控系统进行指标配置时，可以对该指标的告警信息由谁处理进行服务目录维护；</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6）优化派单页面，默认显示监控系统中配置的服务目录</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7）在派单列表页面，提供删除按钮，可对重复工单进行删除；</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8）在派单、转单、建立问题等页面，选择服务目录后，能显示该服务目录的处理人姓名清单；</w:t>
      </w:r>
    </w:p>
    <w:p w:rsidR="00EF021E" w:rsidRPr="00CE2882" w:rsidRDefault="009C5D15"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3.2</w:t>
      </w:r>
      <w:r w:rsidR="00EF021E" w:rsidRPr="00CE2882">
        <w:rPr>
          <w:rFonts w:ascii="宋体" w:hAnsi="宋体" w:cs="宋体" w:hint="eastAsia"/>
          <w:color w:val="000000"/>
          <w:szCs w:val="21"/>
        </w:rPr>
        <w:t>自动建立问题工单（在事件处理页面以及事件审核页面，提供建立问题功能）</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.3</w:t>
      </w:r>
      <w:r w:rsidR="00EF021E" w:rsidRPr="00CE2882">
        <w:rPr>
          <w:rFonts w:ascii="宋体" w:hAnsi="宋体" w:cs="宋体" w:hint="eastAsia"/>
          <w:color w:val="000000"/>
          <w:szCs w:val="21"/>
        </w:rPr>
        <w:t>变更跟踪功能改造升级</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.4</w:t>
      </w:r>
      <w:r w:rsidR="00EF021E" w:rsidRPr="00CE2882">
        <w:rPr>
          <w:rFonts w:ascii="宋体" w:hAnsi="宋体" w:cs="宋体" w:hint="eastAsia"/>
          <w:color w:val="000000"/>
          <w:szCs w:val="21"/>
        </w:rPr>
        <w:t>ECC查询跟踪功能改造升级</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.5</w:t>
      </w:r>
      <w:r w:rsidR="00EF021E" w:rsidRPr="00CE2882">
        <w:rPr>
          <w:rFonts w:ascii="宋体" w:hAnsi="宋体" w:cs="宋体" w:hint="eastAsia"/>
          <w:color w:val="000000"/>
          <w:szCs w:val="21"/>
        </w:rPr>
        <w:t>服务目录导出功能</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.6</w:t>
      </w:r>
      <w:r w:rsidR="00EF021E" w:rsidRPr="00CE2882">
        <w:rPr>
          <w:rFonts w:ascii="宋体" w:hAnsi="宋体" w:cs="宋体" w:hint="eastAsia"/>
          <w:color w:val="000000"/>
          <w:szCs w:val="21"/>
        </w:rPr>
        <w:t>人员管理改造升级</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3</w:t>
      </w:r>
      <w:r w:rsidR="00EF021E" w:rsidRPr="00CE2882">
        <w:rPr>
          <w:rFonts w:ascii="宋体" w:hAnsi="宋体" w:cs="宋体"/>
          <w:color w:val="000000"/>
          <w:szCs w:val="21"/>
        </w:rPr>
        <w:t>.7</w:t>
      </w:r>
      <w:r w:rsidR="00EF021E" w:rsidRPr="00CE2882">
        <w:rPr>
          <w:rFonts w:ascii="宋体" w:hAnsi="宋体" w:cs="宋体" w:hint="eastAsia"/>
          <w:color w:val="000000"/>
          <w:szCs w:val="21"/>
        </w:rPr>
        <w:t>优化新增统计分析功能，助力事件、问题处置效率的提升</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4</w:t>
      </w:r>
      <w:r w:rsidR="00EF021E" w:rsidRPr="00CE2882">
        <w:rPr>
          <w:rFonts w:ascii="宋体" w:hAnsi="宋体" w:cs="宋体" w:hint="eastAsia"/>
          <w:color w:val="000000"/>
          <w:szCs w:val="21"/>
        </w:rPr>
        <w:t>扩大ITSM系统应用范围，加强分支行科技服务管理</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4</w:t>
      </w:r>
      <w:r w:rsidR="00EF021E" w:rsidRPr="00CE2882">
        <w:rPr>
          <w:rFonts w:ascii="宋体" w:hAnsi="宋体" w:cs="宋体"/>
          <w:color w:val="000000"/>
          <w:szCs w:val="21"/>
        </w:rPr>
        <w:t>.1</w:t>
      </w:r>
      <w:r w:rsidR="00EF021E" w:rsidRPr="00CE2882">
        <w:rPr>
          <w:rFonts w:ascii="宋体" w:hAnsi="宋体" w:cs="宋体" w:hint="eastAsia"/>
          <w:color w:val="000000"/>
          <w:szCs w:val="21"/>
        </w:rPr>
        <w:t>建立分支行科技管理人员组织结构</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1）根据当期操作人员所属级别，展示本级及下级科技管理人员清单</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2）提供科技管理人员维护申请提交功能，由分行或支行科技管理人员提交人员新增、变更、删除申请，新增和变更需要输入人员信息并提交简历、本单位审核材料；</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3）总行管理人员提供人员变动审核页面，展示人员变更申请列表，并可对每个申请进行详细展示和审核，审核通过后更改组织结构信息；</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4）提供报表展示分支行科技管理人员现状以及变动情况</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4</w:t>
      </w:r>
      <w:r w:rsidR="00EF021E" w:rsidRPr="00CE2882">
        <w:rPr>
          <w:rFonts w:ascii="宋体" w:hAnsi="宋体" w:cs="宋体"/>
          <w:color w:val="000000"/>
          <w:szCs w:val="21"/>
        </w:rPr>
        <w:t>.2</w:t>
      </w:r>
      <w:r w:rsidR="00EF021E" w:rsidRPr="00CE2882">
        <w:rPr>
          <w:rFonts w:ascii="宋体" w:hAnsi="宋体" w:cs="宋体" w:hint="eastAsia"/>
          <w:color w:val="000000"/>
          <w:szCs w:val="21"/>
        </w:rPr>
        <w:t>重要设备维保管理</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由分支行科技管理员录入设备信息，对于已经纳入管理的设备（总行管理员进行了确认的设备），不允许分支行人员删除或修改关键信息（采购日期、维保日期等），设备信息包括但不限于：设备类型、设备名称、序列号、设备说明、使用地点、供应商名称、联系方式、维保商名称、联系方式、采购日期、维保到期日、合同编号等</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2）给分支行提供设备新建页面，录入设备信息，上传采购合同，</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3）给分支行提供设备维保采购页面，录入维保信息，上传维保合同；</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4）给分支行提供设备停用页面，录入停用原因；</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5）给总行管理人员提供审核确认页面，审核分支行提交的信息，并进行确认，确认完成后修改设备清单；</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6）对于维保日期不足60天、30天、10天以及过期的设备，发送通知给科技管理员，提醒</w:t>
      </w:r>
      <w:r w:rsidRPr="00CE2882">
        <w:rPr>
          <w:rFonts w:ascii="宋体" w:hAnsi="宋体" w:cs="宋体" w:hint="eastAsia"/>
          <w:color w:val="000000"/>
          <w:szCs w:val="21"/>
        </w:rPr>
        <w:lastRenderedPageBreak/>
        <w:t>续保</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7）提供设备清单查询页面，查询并可下载设备详细情况，查询条件应包括设备所属机构、设备采购日期期间、维保到期日期间等</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4</w:t>
      </w:r>
      <w:r w:rsidR="00EF021E" w:rsidRPr="00CE2882">
        <w:rPr>
          <w:rFonts w:ascii="宋体" w:hAnsi="宋体" w:cs="宋体"/>
          <w:color w:val="000000"/>
          <w:szCs w:val="21"/>
        </w:rPr>
        <w:t>.3</w:t>
      </w:r>
      <w:r w:rsidR="00EF021E" w:rsidRPr="00CE2882">
        <w:rPr>
          <w:rFonts w:ascii="宋体" w:hAnsi="宋体" w:cs="宋体" w:hint="eastAsia"/>
          <w:color w:val="000000"/>
          <w:szCs w:val="21"/>
        </w:rPr>
        <w:t>重要工作事项下达跟踪</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总行管理人员可维护重要工作事项任务清单，清单维护应提供批量维护功能，任务要素包括：任务编号、任务类型（应急演练、工作安排、材料报送）、任务名称、任务说明、任务接收人、要求完成时间等；任务建立后需要审核确认，确认后的任务需要发通知给任务接收人；</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2）给分支行提供任务完成情况录入页面，录入任务完成情况并上传材料；</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3）给总行管理人员提供任务完成情况审核页面，审核分支行提交的信息，并进行确认，确认完成后修改任务列表中的任务状态；</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4）给总行管理人员提供任务清单查询页面，查询任务完成情况，并可对已完成的任务进行任务状态重置或对过时取消的任务进行删除；任务清单可下载，查询条件应包括任务类型、名称、完成时间等。</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hint="eastAsia"/>
          <w:color w:val="000000"/>
          <w:szCs w:val="21"/>
        </w:rPr>
        <w:t>优化系统监控策略，提高系统运行安全性</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.1</w:t>
      </w:r>
      <w:r w:rsidR="00EF021E" w:rsidRPr="00CE2882">
        <w:rPr>
          <w:rFonts w:ascii="宋体" w:hAnsi="宋体" w:cs="宋体" w:hint="eastAsia"/>
          <w:color w:val="000000"/>
          <w:szCs w:val="21"/>
        </w:rPr>
        <w:t>监控指标配置优化，优化指标配置方法,提高值班管理效率和准确性</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.2</w:t>
      </w:r>
      <w:r w:rsidR="00EF021E" w:rsidRPr="00CE2882">
        <w:rPr>
          <w:rFonts w:ascii="宋体" w:hAnsi="宋体" w:cs="宋体" w:hint="eastAsia"/>
          <w:color w:val="000000"/>
          <w:szCs w:val="21"/>
        </w:rPr>
        <w:t>查询功能优化</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1）进一步完善用户WEB页面的各功能查询条件，提高查询效率。</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2）优化查询逻辑的后台数据处理方式，提高展示响应速度。</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3）查询结果报表导出优化</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.3</w:t>
      </w:r>
      <w:r w:rsidR="00EF021E" w:rsidRPr="00CE2882">
        <w:rPr>
          <w:rFonts w:ascii="宋体" w:hAnsi="宋体" w:cs="宋体" w:hint="eastAsia"/>
          <w:color w:val="000000"/>
          <w:szCs w:val="21"/>
        </w:rPr>
        <w:t>系统可用性优化</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从系统自身稳定性、资产类型扩容、资产信息同步三个方面对现有系统进行优化。</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.4</w:t>
      </w:r>
      <w:r w:rsidR="00EF021E" w:rsidRPr="00CE2882">
        <w:rPr>
          <w:rFonts w:ascii="宋体" w:hAnsi="宋体" w:cs="宋体" w:hint="eastAsia"/>
          <w:color w:val="000000"/>
          <w:szCs w:val="21"/>
        </w:rPr>
        <w:t>平台监控数据报表优化</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.5</w:t>
      </w:r>
      <w:r w:rsidR="00EF021E" w:rsidRPr="00CE2882">
        <w:rPr>
          <w:rFonts w:ascii="宋体" w:hAnsi="宋体" w:cs="宋体" w:hint="eastAsia"/>
          <w:color w:val="000000"/>
          <w:szCs w:val="21"/>
        </w:rPr>
        <w:t>用户权限管理优化，针对不同用户需求，细化权限等级，从多维度实现权限分离。</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.6</w:t>
      </w:r>
      <w:r w:rsidR="00EF021E" w:rsidRPr="00CE2882">
        <w:rPr>
          <w:rFonts w:ascii="宋体" w:hAnsi="宋体" w:cs="宋体" w:hint="eastAsia"/>
          <w:color w:val="000000"/>
          <w:szCs w:val="21"/>
        </w:rPr>
        <w:t>建立监控平台告警实现接口标准及规范日志监控告警标准</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1）根据不同的应用业务接入，制定标准的告警生成接口规范，实现不同应用场景的告警需求</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2）规范日志告警接口标准。</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3）新增变更场景配置页面</w:t>
      </w:r>
    </w:p>
    <w:p w:rsidR="00EF021E" w:rsidRPr="00CE2882" w:rsidRDefault="005D5E31" w:rsidP="00CE2882">
      <w:pPr>
        <w:spacing w:line="360" w:lineRule="auto"/>
        <w:ind w:left="646" w:hanging="6"/>
        <w:jc w:val="left"/>
        <w:rPr>
          <w:rFonts w:ascii="宋体" w:hAnsi="宋体" w:cs="宋体"/>
          <w:color w:val="000000"/>
          <w:szCs w:val="21"/>
        </w:rPr>
      </w:pPr>
      <w:r>
        <w:rPr>
          <w:rFonts w:ascii="宋体" w:hAnsi="宋体" w:cs="宋体" w:hint="eastAsia"/>
          <w:color w:val="000000"/>
          <w:szCs w:val="21"/>
        </w:rPr>
        <w:t>5</w:t>
      </w:r>
      <w:r w:rsidR="00EF021E" w:rsidRPr="00CE2882">
        <w:rPr>
          <w:rFonts w:ascii="宋体" w:hAnsi="宋体" w:cs="宋体"/>
          <w:color w:val="000000"/>
          <w:szCs w:val="21"/>
        </w:rPr>
        <w:t>.7</w:t>
      </w:r>
      <w:r w:rsidR="00EF021E" w:rsidRPr="00CE2882">
        <w:rPr>
          <w:rFonts w:ascii="宋体" w:hAnsi="宋体" w:cs="宋体" w:hint="eastAsia"/>
          <w:color w:val="000000"/>
          <w:szCs w:val="21"/>
        </w:rPr>
        <w:t>交货时间及地点</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交货时间：按项目建设进度时长，七个月后完成交货</w:t>
      </w:r>
    </w:p>
    <w:p w:rsidR="00EF021E" w:rsidRPr="00CE2882" w:rsidRDefault="00EF021E" w:rsidP="00CE2882">
      <w:pPr>
        <w:spacing w:line="360" w:lineRule="auto"/>
        <w:ind w:left="646" w:hanging="6"/>
        <w:jc w:val="left"/>
        <w:rPr>
          <w:rFonts w:ascii="宋体" w:hAnsi="宋体" w:cs="宋体"/>
          <w:color w:val="000000"/>
          <w:szCs w:val="21"/>
        </w:rPr>
      </w:pPr>
      <w:r w:rsidRPr="00CE2882">
        <w:rPr>
          <w:rFonts w:ascii="宋体" w:hAnsi="宋体" w:cs="宋体" w:hint="eastAsia"/>
          <w:color w:val="000000"/>
          <w:szCs w:val="21"/>
        </w:rPr>
        <w:t xml:space="preserve">交货地点：湖北银行 </w:t>
      </w:r>
    </w:p>
    <w:p w:rsidR="00EF021E" w:rsidRDefault="00EF021E" w:rsidP="00564CB0">
      <w:pPr>
        <w:spacing w:line="360" w:lineRule="auto"/>
        <w:ind w:firstLineChars="200" w:firstLine="420"/>
        <w:jc w:val="left"/>
        <w:rPr>
          <w:rFonts w:ascii="宋体" w:hAnsi="宋体"/>
          <w:szCs w:val="21"/>
        </w:rPr>
      </w:pPr>
    </w:p>
    <w:p w:rsidR="009D1843" w:rsidRPr="005F5831" w:rsidRDefault="009D1843" w:rsidP="00564CB0">
      <w:pPr>
        <w:spacing w:line="360" w:lineRule="auto"/>
        <w:ind w:firstLineChars="200" w:firstLine="420"/>
        <w:jc w:val="left"/>
        <w:rPr>
          <w:rFonts w:ascii="宋体" w:hAnsi="宋体" w:cs="宋体"/>
          <w:color w:val="000000"/>
          <w:szCs w:val="21"/>
        </w:rPr>
      </w:pPr>
      <w:r w:rsidRPr="005F5831">
        <w:rPr>
          <w:rFonts w:ascii="宋体" w:hAnsi="宋体" w:cs="宋体" w:hint="eastAsia"/>
          <w:color w:val="000000"/>
          <w:szCs w:val="21"/>
        </w:rPr>
        <w:t>注：在项目</w:t>
      </w:r>
      <w:r w:rsidR="009C6980" w:rsidRPr="005F5831">
        <w:rPr>
          <w:rFonts w:ascii="宋体" w:hAnsi="宋体" w:cs="宋体" w:hint="eastAsia"/>
          <w:color w:val="000000"/>
          <w:szCs w:val="21"/>
        </w:rPr>
        <w:t>实施过程中，</w:t>
      </w:r>
      <w:r w:rsidRPr="005F5831">
        <w:rPr>
          <w:rFonts w:ascii="宋体" w:hAnsi="宋体" w:cs="宋体" w:hint="eastAsia"/>
          <w:color w:val="000000"/>
          <w:szCs w:val="21"/>
        </w:rPr>
        <w:t>如因甲方需求调整，</w:t>
      </w:r>
      <w:r w:rsidR="009C6980" w:rsidRPr="005F5831">
        <w:rPr>
          <w:rFonts w:ascii="宋体" w:hAnsi="宋体" w:cs="宋体" w:hint="eastAsia"/>
          <w:color w:val="000000"/>
          <w:szCs w:val="21"/>
        </w:rPr>
        <w:t>产生与上述需求有差异时，以最终变更后的需求为准作为验收条件。</w:t>
      </w:r>
    </w:p>
    <w:p w:rsidR="009D1843" w:rsidRDefault="009D1843" w:rsidP="00564CB0">
      <w:pPr>
        <w:spacing w:line="360" w:lineRule="auto"/>
        <w:ind w:firstLineChars="200" w:firstLine="420"/>
        <w:jc w:val="left"/>
        <w:rPr>
          <w:rFonts w:ascii="宋体" w:hAnsi="宋体"/>
          <w:szCs w:val="21"/>
        </w:rPr>
      </w:pPr>
    </w:p>
    <w:p w:rsidR="00564CB0" w:rsidRDefault="00035642" w:rsidP="00564CB0">
      <w:pPr>
        <w:tabs>
          <w:tab w:val="left" w:pos="540"/>
        </w:tabs>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lastRenderedPageBreak/>
        <w:t>（二）安全性需求</w:t>
      </w:r>
    </w:p>
    <w:p w:rsidR="00564CB0" w:rsidRDefault="00035642">
      <w:pPr>
        <w:numPr>
          <w:ilvl w:val="0"/>
          <w:numId w:val="28"/>
        </w:numPr>
        <w:tabs>
          <w:tab w:val="left" w:pos="540"/>
        </w:tabs>
        <w:spacing w:line="460" w:lineRule="exact"/>
        <w:ind w:left="0" w:firstLine="284"/>
        <w:jc w:val="left"/>
        <w:rPr>
          <w:rFonts w:ascii="宋体" w:hAnsi="宋体"/>
          <w:szCs w:val="21"/>
        </w:rPr>
      </w:pPr>
      <w:r>
        <w:rPr>
          <w:rFonts w:ascii="宋体" w:hAnsi="宋体" w:hint="eastAsia"/>
          <w:szCs w:val="21"/>
        </w:rPr>
        <w:t>系统的信息安全应符合《信息安全等级保护管理办法》的相关要求，符合中国银行保险监督管理委员会《商业银行信息科技风险管理指引》的要求，以及中国人民银行与甲方信息安全的相关规定和要求等。</w:t>
      </w:r>
    </w:p>
    <w:p w:rsidR="00564CB0" w:rsidRDefault="00035642">
      <w:pPr>
        <w:numPr>
          <w:ilvl w:val="0"/>
          <w:numId w:val="28"/>
        </w:numPr>
        <w:tabs>
          <w:tab w:val="left" w:pos="540"/>
        </w:tabs>
        <w:spacing w:line="460" w:lineRule="exact"/>
        <w:ind w:left="0" w:firstLine="284"/>
        <w:jc w:val="left"/>
        <w:rPr>
          <w:rFonts w:ascii="宋体" w:hAnsi="宋体"/>
          <w:szCs w:val="21"/>
        </w:rPr>
      </w:pPr>
      <w:r>
        <w:rPr>
          <w:rFonts w:ascii="宋体" w:hAnsi="宋体" w:hint="eastAsia"/>
          <w:szCs w:val="21"/>
        </w:rPr>
        <w:t>系统要采用严格的身份认证和权限控制机制，运用多层次的权限管理体系，确保系统安全性，从而实现不同的用户在不同的授权管理条件下系统、数据的访问差异性。</w:t>
      </w:r>
    </w:p>
    <w:p w:rsidR="00564CB0" w:rsidRDefault="00035642">
      <w:pPr>
        <w:numPr>
          <w:ilvl w:val="0"/>
          <w:numId w:val="28"/>
        </w:numPr>
        <w:tabs>
          <w:tab w:val="left" w:pos="540"/>
        </w:tabs>
        <w:spacing w:line="460" w:lineRule="exact"/>
        <w:ind w:left="0" w:firstLine="284"/>
        <w:jc w:val="left"/>
        <w:rPr>
          <w:rFonts w:ascii="宋体" w:hAnsi="宋体"/>
          <w:szCs w:val="21"/>
        </w:rPr>
      </w:pPr>
      <w:r>
        <w:rPr>
          <w:rFonts w:ascii="宋体" w:hAnsi="宋体" w:hint="eastAsia"/>
          <w:szCs w:val="21"/>
        </w:rPr>
        <w:t>系统结合甲方自身的环境安全策略，同时采用认证机制等并设置复杂的访问密码，启用基础软件的安全策略，最大限度的保证系统的环境安全。</w:t>
      </w:r>
    </w:p>
    <w:p w:rsidR="00564CB0" w:rsidRDefault="00035642">
      <w:pPr>
        <w:numPr>
          <w:ilvl w:val="0"/>
          <w:numId w:val="28"/>
        </w:numPr>
        <w:tabs>
          <w:tab w:val="left" w:pos="540"/>
        </w:tabs>
        <w:spacing w:line="460" w:lineRule="exact"/>
        <w:ind w:left="0" w:firstLine="284"/>
        <w:jc w:val="left"/>
        <w:rPr>
          <w:rFonts w:ascii="宋体" w:hAnsi="宋体"/>
          <w:szCs w:val="21"/>
        </w:rPr>
      </w:pPr>
      <w:r>
        <w:rPr>
          <w:rFonts w:ascii="宋体" w:hAnsi="宋体" w:hint="eastAsia"/>
          <w:szCs w:val="21"/>
        </w:rPr>
        <w:t>提供完备的数据与应用系统的备份与恢复机制，提供容错容灾方案。</w:t>
      </w:r>
    </w:p>
    <w:p w:rsidR="00564CB0" w:rsidRDefault="00564CB0">
      <w:pPr>
        <w:tabs>
          <w:tab w:val="left" w:pos="540"/>
        </w:tabs>
        <w:spacing w:line="460" w:lineRule="exact"/>
        <w:jc w:val="left"/>
        <w:rPr>
          <w:rFonts w:ascii="宋体" w:hAnsi="宋体"/>
          <w:szCs w:val="21"/>
        </w:rPr>
      </w:pPr>
    </w:p>
    <w:p w:rsidR="00564CB0" w:rsidRDefault="00035642">
      <w:pPr>
        <w:tabs>
          <w:tab w:val="left" w:pos="540"/>
        </w:tabs>
        <w:spacing w:line="460" w:lineRule="exact"/>
        <w:jc w:val="left"/>
        <w:rPr>
          <w:rFonts w:ascii="宋体" w:hAnsi="宋体" w:cs="宋体"/>
          <w:b/>
          <w:color w:val="000000"/>
          <w:kern w:val="0"/>
          <w:szCs w:val="21"/>
        </w:rPr>
      </w:pPr>
      <w:r>
        <w:rPr>
          <w:rFonts w:ascii="宋体" w:hAnsi="宋体" w:cs="宋体" w:hint="eastAsia"/>
          <w:b/>
          <w:color w:val="000000"/>
          <w:kern w:val="0"/>
          <w:szCs w:val="21"/>
        </w:rPr>
        <w:t>（三）主要技术要求</w:t>
      </w:r>
    </w:p>
    <w:p w:rsidR="00564CB0" w:rsidRDefault="00035642">
      <w:pPr>
        <w:numPr>
          <w:ilvl w:val="0"/>
          <w:numId w:val="29"/>
        </w:numPr>
        <w:tabs>
          <w:tab w:val="left" w:pos="540"/>
        </w:tabs>
        <w:spacing w:line="460" w:lineRule="exact"/>
        <w:jc w:val="left"/>
      </w:pPr>
      <w:r>
        <w:rPr>
          <w:rFonts w:hint="eastAsia"/>
        </w:rPr>
        <w:t>系统建设总体要求</w:t>
      </w:r>
    </w:p>
    <w:p w:rsidR="00564CB0" w:rsidRDefault="00035642">
      <w:pPr>
        <w:numPr>
          <w:ilvl w:val="1"/>
          <w:numId w:val="29"/>
        </w:numPr>
        <w:tabs>
          <w:tab w:val="left" w:pos="993"/>
        </w:tabs>
        <w:spacing w:line="360" w:lineRule="auto"/>
        <w:ind w:hanging="294"/>
        <w:jc w:val="left"/>
        <w:rPr>
          <w:rFonts w:ascii="宋体" w:hAnsi="宋体"/>
          <w:szCs w:val="21"/>
        </w:rPr>
      </w:pPr>
      <w:r>
        <w:rPr>
          <w:rFonts w:ascii="宋体" w:hAnsi="宋体" w:hint="eastAsia"/>
          <w:szCs w:val="21"/>
        </w:rPr>
        <w:t>供应商必须承诺在系统建设全过程加强对各类科技风险的防范，严格按照银监会《银行业金融机构信息系统风险管理指引》的要求进行系统建设全过程各环节的有效控制。保证系统稳定高效运行，并具备多级安全保密、权限控管机制，避免客户信息泄露。保证数据传输及存储过程中的正确性、完整性、一致性、安全性、可审计性。系统维护及操作遵循最小授权原则；能够提供详细有效的系统运行和用户使用日志，便于对故障、事件和错误等进行分析和定位，方便事件处理和解决。</w:t>
      </w:r>
    </w:p>
    <w:p w:rsidR="00564CB0" w:rsidRDefault="00035642">
      <w:pPr>
        <w:numPr>
          <w:ilvl w:val="1"/>
          <w:numId w:val="29"/>
        </w:numPr>
        <w:tabs>
          <w:tab w:val="left" w:pos="993"/>
        </w:tabs>
        <w:spacing w:line="360" w:lineRule="auto"/>
        <w:ind w:left="567" w:firstLine="0"/>
        <w:jc w:val="left"/>
        <w:rPr>
          <w:rFonts w:ascii="宋体" w:hAnsi="宋体"/>
          <w:szCs w:val="21"/>
        </w:rPr>
      </w:pPr>
      <w:r>
        <w:rPr>
          <w:rFonts w:ascii="宋体" w:hAnsi="宋体" w:hint="eastAsia"/>
          <w:szCs w:val="21"/>
        </w:rPr>
        <w:t>供应商须向湖北银行提交系统所有源代码、编译文件和说明文档。</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供应商必须承诺保证提供的所有软、硬件产品都具有在中国境内的正式合法使用权。</w:t>
      </w:r>
    </w:p>
    <w:p w:rsidR="00564CB0" w:rsidRDefault="00035642">
      <w:pPr>
        <w:numPr>
          <w:ilvl w:val="0"/>
          <w:numId w:val="29"/>
        </w:numPr>
        <w:tabs>
          <w:tab w:val="left" w:pos="540"/>
        </w:tabs>
        <w:spacing w:line="460" w:lineRule="exact"/>
        <w:jc w:val="left"/>
        <w:rPr>
          <w:rFonts w:ascii="黑体" w:hAnsi="黑体"/>
          <w:szCs w:val="21"/>
        </w:rPr>
      </w:pPr>
      <w:r>
        <w:rPr>
          <w:rFonts w:ascii="黑体" w:hAnsi="黑体" w:hint="eastAsia"/>
          <w:szCs w:val="21"/>
        </w:rPr>
        <w:t>项目实施管理基本要求</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供应商须具有软件开发CMMI资质或软件企业认定证书，按照湖北银行制订的项目计划高质量完成项目各阶段任务，湖北银行有权根据管理需要对项目工作内容进行适当调整。</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供应商项目人员须有湖北银行信息系统建设项目经验，了解湖北银行数据架构。</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供应商须组织满足项目开发实施要求的项目组，在湖北银行指定地点进行驻场项目开发实施。项目经理至少具备5年以上类似银行项目实施经验，作为项目经理带领项目团队实施类似项目不少于2个。项目核心人员应具备5年以上类似银行项目实施经验，一般项目成员应具备2年以上类似项目实施经验。</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在项目开发建设中，供应商应提供足够的服务和支持，以确保项目的完成和平稳运行。</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在项目实施过程中，针对关键问题，应承诺调动全部资源给予支持，委派专家到现场解决问题，不得影响项目的整体进程。</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供应商须根据湖北银行的要求提供完善的业务和技术培训，满足湖北银行在系统操作使用、业务管理、系统维护、二次开发等方面的要求。</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本项目系统试运行期</w:t>
      </w:r>
      <w:commentRangeStart w:id="287"/>
      <w:commentRangeStart w:id="288"/>
      <w:r w:rsidRPr="005F5831">
        <w:rPr>
          <w:rFonts w:ascii="宋体" w:hAnsi="宋体" w:hint="eastAsia"/>
          <w:szCs w:val="21"/>
        </w:rPr>
        <w:t>为3个月</w:t>
      </w:r>
      <w:commentRangeEnd w:id="287"/>
      <w:r w:rsidR="00556E0E" w:rsidRPr="005F5831">
        <w:rPr>
          <w:rFonts w:ascii="宋体" w:hAnsi="宋体"/>
        </w:rPr>
        <w:commentReference w:id="287"/>
      </w:r>
      <w:commentRangeEnd w:id="288"/>
      <w:r w:rsidR="006747E4" w:rsidRPr="005F5831">
        <w:rPr>
          <w:rFonts w:ascii="宋体" w:hAnsi="宋体"/>
        </w:rPr>
        <w:commentReference w:id="288"/>
      </w:r>
      <w:r>
        <w:rPr>
          <w:rFonts w:ascii="宋体" w:hAnsi="宋体" w:hint="eastAsia"/>
          <w:szCs w:val="21"/>
        </w:rPr>
        <w:t>，试运行期间供应商需提供现场服务，解决生产问题，优</w:t>
      </w:r>
      <w:r>
        <w:rPr>
          <w:rFonts w:ascii="宋体" w:hAnsi="宋体" w:hint="eastAsia"/>
          <w:szCs w:val="21"/>
        </w:rPr>
        <w:lastRenderedPageBreak/>
        <w:t>化系统；试运行结束后进行项目验收。</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提供整个系统</w:t>
      </w:r>
      <w:r w:rsidR="009C6980" w:rsidRPr="005F5831">
        <w:rPr>
          <w:rFonts w:ascii="宋体" w:hAnsi="宋体" w:hint="eastAsia"/>
          <w:szCs w:val="21"/>
        </w:rPr>
        <w:t>3</w:t>
      </w:r>
      <w:r w:rsidRPr="005F5831">
        <w:rPr>
          <w:rFonts w:ascii="宋体" w:hAnsi="宋体" w:hint="eastAsia"/>
          <w:szCs w:val="21"/>
        </w:rPr>
        <w:t>年</w:t>
      </w:r>
      <w:r>
        <w:rPr>
          <w:rFonts w:ascii="宋体" w:hAnsi="宋体" w:hint="eastAsia"/>
          <w:szCs w:val="21"/>
        </w:rPr>
        <w:t>7*24小时的（免费）售后服务，重要事件2小时内提供及时恰当的服务。提供紧急事件的快速处理机制，并对重大事件制定服务预案，并保证问题随时解决。在售后服务期（</w:t>
      </w:r>
      <w:r w:rsidR="009C6980" w:rsidRPr="005F5831">
        <w:rPr>
          <w:rFonts w:ascii="宋体" w:hAnsi="宋体" w:hint="eastAsia"/>
          <w:szCs w:val="21"/>
        </w:rPr>
        <w:t>3</w:t>
      </w:r>
      <w:r w:rsidRPr="005F5831">
        <w:rPr>
          <w:rFonts w:ascii="宋体" w:hAnsi="宋体" w:hint="eastAsia"/>
          <w:szCs w:val="21"/>
        </w:rPr>
        <w:t>年</w:t>
      </w:r>
      <w:r>
        <w:rPr>
          <w:rFonts w:ascii="宋体" w:hAnsi="宋体" w:hint="eastAsia"/>
          <w:szCs w:val="21"/>
        </w:rPr>
        <w:t>）内，供应商有责任根据湖北银行要求免费提供产品升级服务和相应的技术支持服务。在系统运行期间，根据需要供应商有责任派技术人员指导维护工作</w:t>
      </w:r>
      <w:r w:rsidR="000302D0">
        <w:rPr>
          <w:rFonts w:ascii="宋体" w:hAnsi="宋体" w:hint="eastAsia"/>
          <w:szCs w:val="21"/>
        </w:rPr>
        <w:t>。</w:t>
      </w:r>
    </w:p>
    <w:p w:rsidR="00564CB0" w:rsidRDefault="00035642">
      <w:pPr>
        <w:numPr>
          <w:ilvl w:val="1"/>
          <w:numId w:val="29"/>
        </w:numPr>
        <w:tabs>
          <w:tab w:val="left" w:pos="993"/>
        </w:tabs>
        <w:spacing w:line="360" w:lineRule="auto"/>
        <w:ind w:left="0" w:firstLine="567"/>
        <w:jc w:val="left"/>
        <w:rPr>
          <w:rFonts w:ascii="宋体" w:hAnsi="宋体"/>
          <w:szCs w:val="21"/>
        </w:rPr>
      </w:pPr>
      <w:r>
        <w:rPr>
          <w:rFonts w:ascii="宋体" w:hAnsi="宋体" w:hint="eastAsia"/>
          <w:szCs w:val="21"/>
        </w:rPr>
        <w:t>在系统运行过程中，如遇到重大事故（系统不能运行或业务运作有严重影响）时，供应商人员须保证立即响应，按照湖北银行生产系统相关管理要求在规定时间内恢复系统正常运行，并彻底解决问题。</w:t>
      </w:r>
    </w:p>
    <w:p w:rsidR="00564CB0" w:rsidRDefault="00564CB0">
      <w:pPr>
        <w:spacing w:line="500" w:lineRule="exact"/>
        <w:ind w:firstLine="482"/>
        <w:rPr>
          <w:szCs w:val="21"/>
        </w:rPr>
      </w:pPr>
    </w:p>
    <w:p w:rsidR="00564CB0" w:rsidRDefault="00564CB0">
      <w:pPr>
        <w:rPr>
          <w:rFonts w:cs="宋体"/>
          <w:color w:val="000000"/>
        </w:rPr>
      </w:pPr>
    </w:p>
    <w:p w:rsidR="00564CB0" w:rsidRDefault="00035642">
      <w:pPr>
        <w:pStyle w:val="1f4"/>
        <w:snapToGrid w:val="0"/>
        <w:spacing w:line="360" w:lineRule="auto"/>
        <w:jc w:val="left"/>
        <w:outlineLvl w:val="0"/>
        <w:rPr>
          <w:rFonts w:cs="宋体"/>
          <w:color w:val="000000"/>
          <w:sz w:val="21"/>
          <w:lang w:eastAsia="zh-CN"/>
        </w:rPr>
      </w:pPr>
      <w:r>
        <w:rPr>
          <w:rFonts w:cs="宋体"/>
          <w:color w:val="000000"/>
          <w:sz w:val="21"/>
          <w:lang w:eastAsia="zh-CN"/>
        </w:rPr>
        <w:br w:type="page"/>
      </w:r>
      <w:r>
        <w:rPr>
          <w:rFonts w:ascii="宋体" w:hAnsi="宋体" w:cs="宋体" w:hint="eastAsia"/>
          <w:color w:val="000000"/>
          <w:sz w:val="21"/>
          <w:szCs w:val="21"/>
          <w:lang w:eastAsia="zh-CN"/>
        </w:rPr>
        <w:lastRenderedPageBreak/>
        <w:t>附件2  财务</w:t>
      </w:r>
      <w:bookmarkStart w:id="289" w:name="_Ref30392078"/>
      <w:bookmarkStart w:id="290" w:name="SCH_3"/>
      <w:bookmarkStart w:id="291" w:name="_Toc203385924"/>
      <w:bookmarkStart w:id="292" w:name="_Toc203386629"/>
      <w:bookmarkStart w:id="293" w:name="_Toc203386394"/>
      <w:bookmarkStart w:id="294" w:name="_Toc203461947"/>
      <w:bookmarkStart w:id="295" w:name="_Toc355956686"/>
      <w:bookmarkEnd w:id="282"/>
      <w:bookmarkEnd w:id="283"/>
      <w:bookmarkEnd w:id="284"/>
      <w:bookmarkEnd w:id="285"/>
      <w:bookmarkEnd w:id="286"/>
      <w:bookmarkEnd w:id="289"/>
      <w:bookmarkEnd w:id="290"/>
    </w:p>
    <w:p w:rsidR="00564CB0" w:rsidRDefault="00035642">
      <w:pPr>
        <w:spacing w:line="360" w:lineRule="auto"/>
        <w:jc w:val="left"/>
        <w:rPr>
          <w:rFonts w:ascii="宋体" w:hAnsi="宋体" w:cs="宋体"/>
          <w:b/>
          <w:szCs w:val="21"/>
        </w:rPr>
      </w:pPr>
      <w:r>
        <w:rPr>
          <w:rFonts w:ascii="宋体" w:hAnsi="宋体" w:cs="宋体" w:hint="eastAsia"/>
          <w:b/>
          <w:szCs w:val="21"/>
        </w:rPr>
        <w:t>1.合同价格：</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本合同采用总价包干模式，合同总价为</w:t>
      </w:r>
      <w:r>
        <w:rPr>
          <w:rFonts w:ascii="宋体" w:hAnsi="宋体" w:cs="宋体" w:hint="eastAsia"/>
          <w:szCs w:val="21"/>
          <w:u w:val="single"/>
        </w:rPr>
        <w:t>人民币捌拾叁万肆仟一佰元整（小写￥</w:t>
      </w:r>
      <w:r w:rsidR="001F0864">
        <w:rPr>
          <w:rFonts w:ascii="宋体" w:hAnsi="宋体" w:cs="宋体" w:hint="eastAsia"/>
          <w:szCs w:val="21"/>
          <w:u w:val="single"/>
        </w:rPr>
        <w:t>83</w:t>
      </w:r>
      <w:r>
        <w:rPr>
          <w:rFonts w:ascii="宋体" w:hAnsi="宋体" w:cs="宋体" w:hint="eastAsia"/>
          <w:szCs w:val="21"/>
          <w:u w:val="single"/>
        </w:rPr>
        <w:t>4</w:t>
      </w:r>
      <w:r w:rsidR="001F0864">
        <w:rPr>
          <w:rFonts w:ascii="宋体" w:hAnsi="宋体" w:cs="宋体" w:hint="eastAsia"/>
          <w:szCs w:val="21"/>
          <w:u w:val="single"/>
        </w:rPr>
        <w:t>,</w:t>
      </w:r>
      <w:r>
        <w:rPr>
          <w:rFonts w:ascii="宋体" w:hAnsi="宋体" w:cs="宋体" w:hint="eastAsia"/>
          <w:szCs w:val="21"/>
          <w:u w:val="single"/>
        </w:rPr>
        <w:t>100.00元）(</w:t>
      </w:r>
      <w:r>
        <w:rPr>
          <w:rFonts w:hint="eastAsia"/>
        </w:rPr>
        <w:t>含增值税</w:t>
      </w:r>
      <w:r>
        <w:rPr>
          <w:rFonts w:hint="eastAsia"/>
        </w:rPr>
        <w:t>)</w:t>
      </w:r>
      <w:r>
        <w:rPr>
          <w:rFonts w:ascii="宋体" w:hAnsi="宋体" w:cs="宋体" w:hint="eastAsia"/>
          <w:szCs w:val="21"/>
        </w:rPr>
        <w:t>。在本项目采购文件规定内容的基础上增加10%以内工作量的，项目总价不予调整。合同价款不受市场价格因素影响，乙方在项目实施过程中发生的其它费用，甲方概不承担。</w:t>
      </w:r>
    </w:p>
    <w:p w:rsidR="00564CB0" w:rsidRDefault="00035642">
      <w:pPr>
        <w:spacing w:line="360" w:lineRule="auto"/>
        <w:jc w:val="left"/>
        <w:rPr>
          <w:rFonts w:ascii="宋体" w:hAnsi="宋体" w:cs="宋体"/>
          <w:b/>
          <w:szCs w:val="21"/>
        </w:rPr>
      </w:pPr>
      <w:r>
        <w:rPr>
          <w:rFonts w:ascii="宋体" w:hAnsi="宋体" w:cs="宋体" w:hint="eastAsia"/>
          <w:b/>
          <w:szCs w:val="21"/>
        </w:rPr>
        <w:t>2.付款方式</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付款节点分列如下</w:t>
      </w:r>
      <w:r>
        <w:rPr>
          <w:rFonts w:hint="eastAsia"/>
        </w:rPr>
        <w:t>（以下金额都包含增值税）</w:t>
      </w:r>
      <w:r>
        <w:rPr>
          <w:rFonts w:ascii="宋体" w:hAnsi="宋体" w:cs="宋体" w:hint="eastAsia"/>
          <w:szCs w:val="21"/>
        </w:rPr>
        <w:t>：</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第一笔款：合同签署且乙方人员进场后，甲方通过支票/电汇方式向乙方一次性支付总价的30％，即人民币</w:t>
      </w:r>
      <w:r w:rsidR="001F0864">
        <w:rPr>
          <w:rFonts w:ascii="宋体" w:hAnsi="宋体" w:cs="宋体" w:hint="eastAsia"/>
          <w:szCs w:val="21"/>
          <w:u w:val="single"/>
        </w:rPr>
        <w:t>贰拾伍</w:t>
      </w:r>
      <w:r>
        <w:rPr>
          <w:rFonts w:ascii="宋体" w:hAnsi="宋体" w:cs="宋体" w:hint="eastAsia"/>
          <w:szCs w:val="21"/>
          <w:u w:val="single"/>
        </w:rPr>
        <w:t>万</w:t>
      </w:r>
      <w:r w:rsidR="001F0864">
        <w:rPr>
          <w:rFonts w:ascii="宋体" w:hAnsi="宋体" w:cs="宋体" w:hint="eastAsia"/>
          <w:szCs w:val="21"/>
          <w:u w:val="single"/>
        </w:rPr>
        <w:t>零贰</w:t>
      </w:r>
      <w:r>
        <w:rPr>
          <w:rFonts w:ascii="宋体" w:hAnsi="宋体" w:cs="宋体" w:hint="eastAsia"/>
          <w:szCs w:val="21"/>
          <w:u w:val="single"/>
        </w:rPr>
        <w:t>佰</w:t>
      </w:r>
      <w:r w:rsidR="001F0864">
        <w:rPr>
          <w:rFonts w:ascii="宋体" w:hAnsi="宋体" w:cs="宋体" w:hint="eastAsia"/>
          <w:szCs w:val="21"/>
          <w:u w:val="single"/>
        </w:rPr>
        <w:t>叁拾</w:t>
      </w:r>
      <w:r>
        <w:rPr>
          <w:rFonts w:ascii="宋体" w:hAnsi="宋体" w:cs="宋体" w:hint="eastAsia"/>
          <w:szCs w:val="21"/>
        </w:rPr>
        <w:t>元整（小写￥</w:t>
      </w:r>
      <w:r>
        <w:rPr>
          <w:rFonts w:ascii="宋体" w:hAnsi="宋体" w:cs="宋体" w:hint="eastAsia"/>
          <w:szCs w:val="21"/>
          <w:u w:val="single"/>
        </w:rPr>
        <w:t>2</w:t>
      </w:r>
      <w:r w:rsidR="001F0864">
        <w:rPr>
          <w:rFonts w:ascii="宋体" w:hAnsi="宋体" w:cs="宋体" w:hint="eastAsia"/>
          <w:szCs w:val="21"/>
          <w:u w:val="single"/>
        </w:rPr>
        <w:t>5</w:t>
      </w:r>
      <w:r w:rsidR="008B248B">
        <w:rPr>
          <w:rFonts w:ascii="宋体" w:hAnsi="宋体" w:cs="宋体" w:hint="eastAsia"/>
          <w:szCs w:val="21"/>
          <w:u w:val="single"/>
        </w:rPr>
        <w:t>0</w:t>
      </w:r>
      <w:r w:rsidR="001F0864">
        <w:rPr>
          <w:rFonts w:ascii="宋体" w:hAnsi="宋体" w:cs="宋体" w:hint="eastAsia"/>
          <w:szCs w:val="21"/>
          <w:u w:val="single"/>
        </w:rPr>
        <w:t>,</w:t>
      </w:r>
      <w:r w:rsidR="008B248B">
        <w:rPr>
          <w:rFonts w:ascii="宋体" w:hAnsi="宋体" w:cs="宋体" w:hint="eastAsia"/>
          <w:szCs w:val="21"/>
          <w:u w:val="single"/>
        </w:rPr>
        <w:t>230</w:t>
      </w:r>
      <w:r>
        <w:rPr>
          <w:rFonts w:ascii="宋体" w:hAnsi="宋体" w:cs="宋体" w:hint="eastAsia"/>
          <w:szCs w:val="21"/>
          <w:u w:val="single"/>
        </w:rPr>
        <w:t>.00元</w:t>
      </w:r>
      <w:r>
        <w:rPr>
          <w:rFonts w:ascii="宋体" w:hAnsi="宋体" w:cs="宋体" w:hint="eastAsia"/>
          <w:szCs w:val="21"/>
        </w:rPr>
        <w:t>）。</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第二笔款：本项目完成行</w:t>
      </w:r>
      <w:r w:rsidR="00175D8E" w:rsidRPr="00175D8E">
        <w:rPr>
          <w:rFonts w:ascii="宋体" w:hAnsi="宋体" w:cs="宋体" w:hint="eastAsia"/>
          <w:szCs w:val="21"/>
        </w:rPr>
        <w:t>湖北银行新一代堡垒机建设监控平台配套改造项目</w:t>
      </w:r>
      <w:r>
        <w:rPr>
          <w:rFonts w:ascii="宋体" w:hAnsi="宋体" w:cs="宋体" w:hint="eastAsia"/>
          <w:szCs w:val="21"/>
        </w:rPr>
        <w:t>投产上线后，甲方通过支票/电汇方式向乙方支付总价的30％，即人民币</w:t>
      </w:r>
      <w:r w:rsidR="001F0864">
        <w:rPr>
          <w:rFonts w:ascii="宋体" w:hAnsi="宋体" w:cs="宋体" w:hint="eastAsia"/>
          <w:szCs w:val="21"/>
          <w:u w:val="single"/>
        </w:rPr>
        <w:t>贰拾伍万零贰佰叁拾</w:t>
      </w:r>
      <w:r w:rsidR="001F0864">
        <w:rPr>
          <w:rFonts w:ascii="宋体" w:hAnsi="宋体" w:cs="宋体" w:hint="eastAsia"/>
          <w:szCs w:val="21"/>
        </w:rPr>
        <w:t>元整</w:t>
      </w:r>
      <w:r>
        <w:rPr>
          <w:rFonts w:ascii="宋体" w:hAnsi="宋体" w:cs="宋体" w:hint="eastAsia"/>
          <w:szCs w:val="21"/>
        </w:rPr>
        <w:t>（小写￥</w:t>
      </w:r>
      <w:r>
        <w:rPr>
          <w:rFonts w:ascii="宋体" w:hAnsi="宋体" w:cs="宋体" w:hint="eastAsia"/>
          <w:szCs w:val="21"/>
          <w:u w:val="single"/>
        </w:rPr>
        <w:t>2</w:t>
      </w:r>
      <w:r w:rsidR="008B248B">
        <w:rPr>
          <w:rFonts w:ascii="宋体" w:hAnsi="宋体" w:cs="宋体" w:hint="eastAsia"/>
          <w:szCs w:val="21"/>
          <w:u w:val="single"/>
        </w:rPr>
        <w:t>5</w:t>
      </w:r>
      <w:r>
        <w:rPr>
          <w:rFonts w:ascii="宋体" w:hAnsi="宋体" w:cs="宋体" w:hint="eastAsia"/>
          <w:szCs w:val="21"/>
          <w:u w:val="single"/>
        </w:rPr>
        <w:t>0</w:t>
      </w:r>
      <w:r w:rsidR="001F0864">
        <w:rPr>
          <w:rFonts w:ascii="宋体" w:hAnsi="宋体" w:cs="宋体" w:hint="eastAsia"/>
          <w:szCs w:val="21"/>
          <w:u w:val="single"/>
        </w:rPr>
        <w:t>,</w:t>
      </w:r>
      <w:r w:rsidR="008B248B">
        <w:rPr>
          <w:rFonts w:ascii="宋体" w:hAnsi="宋体" w:cs="宋体" w:hint="eastAsia"/>
          <w:szCs w:val="21"/>
          <w:u w:val="single"/>
        </w:rPr>
        <w:t>230</w:t>
      </w:r>
      <w:r>
        <w:rPr>
          <w:rFonts w:ascii="宋体" w:hAnsi="宋体" w:cs="宋体" w:hint="eastAsia"/>
          <w:szCs w:val="21"/>
          <w:u w:val="single"/>
        </w:rPr>
        <w:t>.00元</w:t>
      </w:r>
      <w:r>
        <w:rPr>
          <w:rFonts w:ascii="宋体" w:hAnsi="宋体" w:cs="宋体" w:hint="eastAsia"/>
          <w:szCs w:val="21"/>
        </w:rPr>
        <w:t>）。</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第三笔款：完成所有系统建设内容开发投产和试运行，并通过甲方验收后，支付总价的30%，即人民币</w:t>
      </w:r>
      <w:r w:rsidR="001F0864">
        <w:rPr>
          <w:rFonts w:ascii="宋体" w:hAnsi="宋体" w:cs="宋体" w:hint="eastAsia"/>
          <w:szCs w:val="21"/>
          <w:u w:val="single"/>
        </w:rPr>
        <w:t>贰拾伍万零贰佰叁拾</w:t>
      </w:r>
      <w:r w:rsidR="001F0864">
        <w:rPr>
          <w:rFonts w:ascii="宋体" w:hAnsi="宋体" w:cs="宋体" w:hint="eastAsia"/>
          <w:szCs w:val="21"/>
        </w:rPr>
        <w:t>元整</w:t>
      </w:r>
      <w:r>
        <w:rPr>
          <w:rFonts w:ascii="宋体" w:hAnsi="宋体" w:cs="宋体" w:hint="eastAsia"/>
          <w:szCs w:val="21"/>
        </w:rPr>
        <w:t>（小写￥</w:t>
      </w:r>
      <w:r>
        <w:rPr>
          <w:rFonts w:ascii="宋体" w:hAnsi="宋体" w:cs="宋体" w:hint="eastAsia"/>
          <w:szCs w:val="21"/>
          <w:u w:val="single"/>
        </w:rPr>
        <w:t>2</w:t>
      </w:r>
      <w:r w:rsidR="008B248B">
        <w:rPr>
          <w:rFonts w:ascii="宋体" w:hAnsi="宋体" w:cs="宋体" w:hint="eastAsia"/>
          <w:szCs w:val="21"/>
          <w:u w:val="single"/>
        </w:rPr>
        <w:t>5</w:t>
      </w:r>
      <w:r>
        <w:rPr>
          <w:rFonts w:ascii="宋体" w:hAnsi="宋体" w:cs="宋体" w:hint="eastAsia"/>
          <w:szCs w:val="21"/>
          <w:u w:val="single"/>
        </w:rPr>
        <w:t>0</w:t>
      </w:r>
      <w:r w:rsidR="001F0864">
        <w:rPr>
          <w:rFonts w:ascii="宋体" w:hAnsi="宋体" w:cs="宋体" w:hint="eastAsia"/>
          <w:szCs w:val="21"/>
          <w:u w:val="single"/>
        </w:rPr>
        <w:t>,</w:t>
      </w:r>
      <w:r w:rsidR="008B248B">
        <w:rPr>
          <w:rFonts w:ascii="宋体" w:hAnsi="宋体" w:cs="宋体" w:hint="eastAsia"/>
          <w:szCs w:val="21"/>
          <w:u w:val="single"/>
        </w:rPr>
        <w:t>230</w:t>
      </w:r>
      <w:r>
        <w:rPr>
          <w:rFonts w:ascii="宋体" w:hAnsi="宋体" w:cs="宋体" w:hint="eastAsia"/>
          <w:szCs w:val="21"/>
          <w:u w:val="single"/>
        </w:rPr>
        <w:t>.00元</w:t>
      </w:r>
      <w:r>
        <w:rPr>
          <w:rFonts w:ascii="宋体" w:hAnsi="宋体" w:cs="宋体" w:hint="eastAsia"/>
          <w:szCs w:val="21"/>
        </w:rPr>
        <w:t>）。</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第四笔款：项目</w:t>
      </w:r>
      <w:r w:rsidRPr="00556E0E">
        <w:rPr>
          <w:rFonts w:ascii="宋体" w:hAnsi="宋体" w:cs="宋体" w:hint="eastAsia"/>
          <w:szCs w:val="21"/>
        </w:rPr>
        <w:t>维护期满</w:t>
      </w:r>
      <w:r>
        <w:rPr>
          <w:rFonts w:ascii="宋体" w:hAnsi="宋体" w:cs="宋体" w:hint="eastAsia"/>
          <w:szCs w:val="21"/>
        </w:rPr>
        <w:t>且无本协议项下违约事项发生后的10个工作日内，按照总价的10%支付尾款，即人民币</w:t>
      </w:r>
      <w:r w:rsidR="001F0864">
        <w:rPr>
          <w:rFonts w:ascii="宋体" w:hAnsi="宋体" w:cs="宋体" w:hint="eastAsia"/>
          <w:szCs w:val="21"/>
          <w:u w:val="single"/>
        </w:rPr>
        <w:t>捌万叁仟肆</w:t>
      </w:r>
      <w:r>
        <w:rPr>
          <w:rFonts w:ascii="宋体" w:hAnsi="宋体" w:cs="宋体" w:hint="eastAsia"/>
          <w:szCs w:val="21"/>
          <w:u w:val="single"/>
        </w:rPr>
        <w:t>佰</w:t>
      </w:r>
      <w:r w:rsidR="001F0864">
        <w:rPr>
          <w:rFonts w:ascii="宋体" w:hAnsi="宋体" w:cs="宋体" w:hint="eastAsia"/>
          <w:szCs w:val="21"/>
          <w:u w:val="single"/>
        </w:rPr>
        <w:t>壹拾</w:t>
      </w:r>
      <w:r>
        <w:rPr>
          <w:rFonts w:ascii="宋体" w:hAnsi="宋体" w:cs="宋体" w:hint="eastAsia"/>
          <w:szCs w:val="21"/>
          <w:u w:val="single"/>
        </w:rPr>
        <w:t>元</w:t>
      </w:r>
      <w:r>
        <w:rPr>
          <w:rFonts w:ascii="宋体" w:hAnsi="宋体" w:cs="宋体" w:hint="eastAsia"/>
          <w:szCs w:val="21"/>
        </w:rPr>
        <w:t>整（小写￥</w:t>
      </w:r>
      <w:r w:rsidR="008B248B">
        <w:rPr>
          <w:rFonts w:ascii="宋体" w:hAnsi="宋体" w:cs="宋体" w:hint="eastAsia"/>
          <w:szCs w:val="21"/>
          <w:u w:val="single"/>
        </w:rPr>
        <w:t>83</w:t>
      </w:r>
      <w:r w:rsidR="001F0864">
        <w:rPr>
          <w:rFonts w:ascii="宋体" w:hAnsi="宋体" w:cs="宋体" w:hint="eastAsia"/>
          <w:szCs w:val="21"/>
          <w:u w:val="single"/>
        </w:rPr>
        <w:t>,</w:t>
      </w:r>
      <w:r w:rsidR="008B248B">
        <w:rPr>
          <w:rFonts w:ascii="宋体" w:hAnsi="宋体" w:cs="宋体" w:hint="eastAsia"/>
          <w:szCs w:val="21"/>
          <w:u w:val="single"/>
        </w:rPr>
        <w:t>410</w:t>
      </w:r>
      <w:r>
        <w:rPr>
          <w:rFonts w:ascii="宋体" w:hAnsi="宋体" w:cs="宋体" w:hint="eastAsia"/>
          <w:szCs w:val="21"/>
          <w:u w:val="single"/>
        </w:rPr>
        <w:t>.00元）</w:t>
      </w:r>
      <w:r>
        <w:rPr>
          <w:rFonts w:ascii="宋体" w:hAnsi="宋体" w:cs="宋体" w:hint="eastAsia"/>
          <w:szCs w:val="21"/>
        </w:rPr>
        <w:t>。</w:t>
      </w:r>
    </w:p>
    <w:p w:rsidR="00564CB0" w:rsidRDefault="00035642">
      <w:pPr>
        <w:spacing w:line="360" w:lineRule="auto"/>
        <w:ind w:firstLineChars="200" w:firstLine="420"/>
        <w:jc w:val="left"/>
        <w:rPr>
          <w:rFonts w:ascii="宋体" w:hAnsi="宋体" w:cs="宋体"/>
          <w:szCs w:val="21"/>
        </w:rPr>
      </w:pPr>
      <w:r>
        <w:rPr>
          <w:rFonts w:ascii="宋体" w:hAnsi="宋体" w:cs="宋体" w:hint="eastAsia"/>
          <w:szCs w:val="21"/>
        </w:rPr>
        <w:t>湖北银行根据本条款支付任何款项不得被视为湖北银行接受或认可标的系统或其任何子系统或组成部分，亦不得被视为接受或认可供应商对本合同任何义务的履行。</w:t>
      </w:r>
    </w:p>
    <w:p w:rsidR="00564CB0" w:rsidRDefault="00035642">
      <w:pPr>
        <w:spacing w:line="360" w:lineRule="auto"/>
        <w:jc w:val="left"/>
        <w:rPr>
          <w:rFonts w:ascii="宋体" w:hAnsi="宋体" w:cs="宋体"/>
          <w:b/>
          <w:szCs w:val="21"/>
        </w:rPr>
      </w:pPr>
      <w:r>
        <w:rPr>
          <w:rFonts w:ascii="宋体" w:hAnsi="宋体" w:cs="宋体" w:hint="eastAsia"/>
          <w:b/>
          <w:szCs w:val="21"/>
        </w:rPr>
        <w:t>3.支付方式</w:t>
      </w:r>
    </w:p>
    <w:p w:rsidR="00564CB0" w:rsidRDefault="00035642">
      <w:pPr>
        <w:widowControl/>
        <w:numPr>
          <w:ilvl w:val="1"/>
          <w:numId w:val="30"/>
        </w:numPr>
        <w:snapToGrid w:val="0"/>
        <w:spacing w:line="360" w:lineRule="auto"/>
        <w:jc w:val="left"/>
        <w:rPr>
          <w:rFonts w:ascii="宋体" w:hAnsi="宋体" w:cs="宋体"/>
          <w:szCs w:val="21"/>
        </w:rPr>
      </w:pPr>
      <w:bookmarkStart w:id="296" w:name="_Toc203480190"/>
      <w:r>
        <w:rPr>
          <w:rFonts w:ascii="宋体" w:hAnsi="宋体" w:cs="宋体" w:hint="eastAsia"/>
          <w:bCs/>
          <w:szCs w:val="21"/>
        </w:rPr>
        <w:t>湖北银行可以选择通过支票/电汇方式将上述款项</w:t>
      </w:r>
      <w:bookmarkEnd w:id="296"/>
      <w:r>
        <w:rPr>
          <w:rFonts w:ascii="宋体" w:hAnsi="宋体" w:cs="宋体" w:hint="eastAsia"/>
          <w:bCs/>
          <w:szCs w:val="21"/>
        </w:rPr>
        <w:t>付至供应商如</w:t>
      </w:r>
      <w:r>
        <w:rPr>
          <w:rFonts w:ascii="宋体" w:hAnsi="宋体" w:cs="宋体" w:hint="eastAsia"/>
          <w:szCs w:val="21"/>
        </w:rPr>
        <w:t>下账号：</w:t>
      </w:r>
    </w:p>
    <w:p w:rsidR="00564CB0" w:rsidRDefault="00035642">
      <w:pPr>
        <w:snapToGrid w:val="0"/>
        <w:spacing w:line="360" w:lineRule="auto"/>
        <w:ind w:firstLine="920"/>
        <w:jc w:val="left"/>
        <w:rPr>
          <w:rFonts w:ascii="宋体" w:hAnsi="宋体" w:cs="宋体"/>
          <w:szCs w:val="21"/>
          <w:u w:val="single"/>
        </w:rPr>
      </w:pPr>
      <w:r>
        <w:rPr>
          <w:rFonts w:ascii="宋体" w:hAnsi="宋体" w:cs="宋体" w:hint="eastAsia"/>
          <w:b/>
          <w:szCs w:val="21"/>
        </w:rPr>
        <w:t>户    名：</w:t>
      </w:r>
      <w:r w:rsidR="00264572" w:rsidRPr="00264572">
        <w:rPr>
          <w:rFonts w:ascii="宋体" w:hAnsi="宋体" w:cs="宋体" w:hint="eastAsia"/>
          <w:b/>
          <w:szCs w:val="21"/>
        </w:rPr>
        <w:t>北京创联致信科技有限公司</w:t>
      </w:r>
    </w:p>
    <w:p w:rsidR="00564CB0" w:rsidRDefault="00035642">
      <w:pPr>
        <w:snapToGrid w:val="0"/>
        <w:spacing w:line="360" w:lineRule="auto"/>
        <w:ind w:firstLine="920"/>
        <w:jc w:val="left"/>
        <w:rPr>
          <w:rFonts w:ascii="宋体" w:hAnsi="宋体" w:cs="宋体"/>
          <w:szCs w:val="21"/>
          <w:u w:val="single"/>
        </w:rPr>
      </w:pPr>
      <w:r>
        <w:rPr>
          <w:rFonts w:ascii="宋体" w:hAnsi="宋体" w:cs="宋体" w:hint="eastAsia"/>
          <w:b/>
          <w:szCs w:val="21"/>
        </w:rPr>
        <w:t>开户银行：</w:t>
      </w:r>
      <w:bookmarkStart w:id="297" w:name="_Toc203480191"/>
      <w:r w:rsidR="00264572" w:rsidRPr="00264572">
        <w:rPr>
          <w:rFonts w:ascii="宋体" w:hAnsi="宋体" w:cs="宋体" w:hint="eastAsia"/>
          <w:b/>
          <w:szCs w:val="21"/>
        </w:rPr>
        <w:t>中国民生银行股份有限公司北京东二环支行</w:t>
      </w:r>
    </w:p>
    <w:p w:rsidR="00564CB0" w:rsidRDefault="00035642">
      <w:pPr>
        <w:snapToGrid w:val="0"/>
        <w:spacing w:line="360" w:lineRule="auto"/>
        <w:ind w:firstLine="920"/>
        <w:jc w:val="left"/>
        <w:rPr>
          <w:rFonts w:ascii="宋体" w:hAnsi="宋体" w:cs="宋体"/>
          <w:b/>
          <w:szCs w:val="21"/>
        </w:rPr>
      </w:pPr>
      <w:r>
        <w:rPr>
          <w:rFonts w:ascii="宋体" w:hAnsi="宋体" w:cs="宋体" w:hint="eastAsia"/>
          <w:b/>
          <w:szCs w:val="21"/>
        </w:rPr>
        <w:t>银行账号：</w:t>
      </w:r>
      <w:bookmarkEnd w:id="297"/>
      <w:r w:rsidR="00264572" w:rsidRPr="00264572">
        <w:rPr>
          <w:rFonts w:ascii="宋体" w:hAnsi="宋体" w:cs="宋体"/>
          <w:b/>
          <w:szCs w:val="21"/>
        </w:rPr>
        <w:t>0148012830000756</w:t>
      </w:r>
    </w:p>
    <w:p w:rsidR="00564CB0" w:rsidRDefault="00035642">
      <w:pPr>
        <w:widowControl/>
        <w:numPr>
          <w:ilvl w:val="1"/>
          <w:numId w:val="30"/>
        </w:numPr>
        <w:snapToGrid w:val="0"/>
        <w:spacing w:line="360" w:lineRule="auto"/>
        <w:jc w:val="left"/>
        <w:rPr>
          <w:rFonts w:ascii="宋体" w:hAnsi="宋体" w:cs="宋体"/>
          <w:color w:val="000000"/>
          <w:szCs w:val="21"/>
        </w:rPr>
      </w:pPr>
      <w:bookmarkStart w:id="298" w:name="_Toc203480192"/>
      <w:r>
        <w:rPr>
          <w:rFonts w:ascii="宋体" w:hAnsi="宋体" w:cs="宋体" w:hint="eastAsia"/>
          <w:color w:val="000000"/>
          <w:szCs w:val="21"/>
        </w:rPr>
        <w:t>就上述每笔款项，供应商应提前10个工作日向湖北银行发出付款申请书（注明合同号和项目名称）和付款收据。就税务发票</w:t>
      </w:r>
      <w:bookmarkEnd w:id="298"/>
      <w:r>
        <w:rPr>
          <w:rFonts w:ascii="宋体" w:hAnsi="宋体" w:cs="宋体" w:hint="eastAsia"/>
          <w:color w:val="000000"/>
          <w:szCs w:val="21"/>
        </w:rPr>
        <w:t>的出具，双方约定采取如下（a）方式：</w:t>
      </w:r>
    </w:p>
    <w:p w:rsidR="00564CB0" w:rsidRDefault="00035642">
      <w:pPr>
        <w:pStyle w:val="113"/>
        <w:numPr>
          <w:ilvl w:val="0"/>
          <w:numId w:val="31"/>
        </w:numPr>
        <w:adjustRightInd w:val="0"/>
        <w:snapToGrid w:val="0"/>
        <w:spacing w:line="360" w:lineRule="auto"/>
        <w:ind w:left="805" w:firstLine="27"/>
        <w:jc w:val="left"/>
        <w:rPr>
          <w:rFonts w:hAnsi="宋体" w:cs="宋体"/>
          <w:color w:val="000000"/>
          <w:sz w:val="21"/>
          <w:szCs w:val="21"/>
        </w:rPr>
      </w:pPr>
      <w:r>
        <w:rPr>
          <w:rFonts w:hAnsi="宋体" w:cs="宋体" w:hint="eastAsia"/>
          <w:color w:val="000000"/>
          <w:sz w:val="21"/>
          <w:szCs w:val="21"/>
        </w:rPr>
        <w:t>供应商在每次提交付款申请书和付款收据的同时就每笔款项分别提供正式税务增值税专用发票；或</w:t>
      </w:r>
    </w:p>
    <w:p w:rsidR="00564CB0" w:rsidRDefault="00035642">
      <w:pPr>
        <w:pStyle w:val="113"/>
        <w:numPr>
          <w:ilvl w:val="0"/>
          <w:numId w:val="31"/>
        </w:numPr>
        <w:adjustRightInd w:val="0"/>
        <w:snapToGrid w:val="0"/>
        <w:spacing w:line="360" w:lineRule="auto"/>
        <w:ind w:left="805" w:firstLine="27"/>
        <w:jc w:val="left"/>
        <w:rPr>
          <w:rFonts w:hAnsi="宋体" w:cs="宋体"/>
          <w:color w:val="000000"/>
          <w:sz w:val="21"/>
          <w:szCs w:val="21"/>
        </w:rPr>
      </w:pPr>
      <w:r>
        <w:rPr>
          <w:rFonts w:hAnsi="宋体" w:cs="宋体" w:hint="eastAsia"/>
          <w:color w:val="000000"/>
          <w:sz w:val="21"/>
          <w:szCs w:val="21"/>
        </w:rPr>
        <w:t>供应商在首笔款项支付前10个工作日一次性向湖北银行提供全额正式税务增值税专用发票。</w:t>
      </w:r>
    </w:p>
    <w:p w:rsidR="00564CB0" w:rsidRDefault="00035642">
      <w:pPr>
        <w:widowControl/>
        <w:numPr>
          <w:ilvl w:val="1"/>
          <w:numId w:val="30"/>
        </w:numPr>
        <w:snapToGrid w:val="0"/>
        <w:spacing w:line="360" w:lineRule="auto"/>
        <w:ind w:left="804"/>
        <w:jc w:val="left"/>
        <w:rPr>
          <w:rFonts w:ascii="宋体" w:hAnsi="宋体" w:cs="宋体"/>
          <w:color w:val="000000"/>
          <w:szCs w:val="21"/>
        </w:rPr>
      </w:pPr>
      <w:r>
        <w:rPr>
          <w:rFonts w:ascii="宋体" w:hAnsi="宋体" w:cs="宋体" w:hint="eastAsia"/>
          <w:color w:val="000000"/>
          <w:szCs w:val="21"/>
        </w:rPr>
        <w:t>如果供应商未能履行本合同项下的义务和责任，则湖北银行有权从从任何一期合同价款中扣除a)供应商根据本合同应该向湖北银行支付的任何违约金；和b)供应商根据本合同应承担的任何违约责任（如果能够以金钱来衡量）。</w:t>
      </w:r>
    </w:p>
    <w:p w:rsidR="00564CB0" w:rsidRDefault="00564CB0">
      <w:pPr>
        <w:widowControl/>
        <w:snapToGrid w:val="0"/>
        <w:spacing w:line="360" w:lineRule="auto"/>
        <w:ind w:left="384"/>
        <w:jc w:val="left"/>
        <w:rPr>
          <w:rFonts w:ascii="宋体" w:hAnsi="宋体" w:cs="宋体"/>
          <w:color w:val="000000"/>
          <w:szCs w:val="21"/>
        </w:rPr>
      </w:pPr>
    </w:p>
    <w:p w:rsidR="00564CB0" w:rsidRDefault="00564CB0">
      <w:pPr>
        <w:widowControl/>
        <w:snapToGrid w:val="0"/>
        <w:spacing w:line="360" w:lineRule="auto"/>
        <w:ind w:left="384"/>
        <w:jc w:val="left"/>
        <w:rPr>
          <w:rFonts w:ascii="宋体" w:hAnsi="宋体" w:cs="宋体"/>
          <w:color w:val="000000"/>
          <w:szCs w:val="21"/>
        </w:rPr>
      </w:pPr>
    </w:p>
    <w:p w:rsidR="00564CB0" w:rsidRDefault="00564CB0">
      <w:pPr>
        <w:widowControl/>
        <w:snapToGrid w:val="0"/>
        <w:spacing w:line="360" w:lineRule="auto"/>
        <w:ind w:left="384"/>
        <w:jc w:val="left"/>
        <w:rPr>
          <w:rFonts w:ascii="宋体" w:hAnsi="宋体" w:cs="宋体"/>
          <w:color w:val="000000"/>
          <w:szCs w:val="21"/>
        </w:rPr>
      </w:pPr>
    </w:p>
    <w:p w:rsidR="00564CB0" w:rsidRDefault="00564CB0">
      <w:pPr>
        <w:widowControl/>
        <w:snapToGrid w:val="0"/>
        <w:spacing w:line="360" w:lineRule="auto"/>
        <w:ind w:left="384"/>
        <w:jc w:val="left"/>
        <w:rPr>
          <w:rFonts w:ascii="宋体" w:hAnsi="宋体" w:cs="宋体"/>
          <w:color w:val="000000"/>
          <w:szCs w:val="21"/>
        </w:rPr>
      </w:pPr>
    </w:p>
    <w:p w:rsidR="00564CB0" w:rsidRDefault="00564CB0">
      <w:pPr>
        <w:widowControl/>
        <w:snapToGrid w:val="0"/>
        <w:spacing w:line="360" w:lineRule="auto"/>
        <w:ind w:left="384"/>
        <w:jc w:val="left"/>
        <w:rPr>
          <w:rFonts w:ascii="宋体" w:hAnsi="宋体" w:cs="宋体"/>
          <w:color w:val="000000"/>
          <w:szCs w:val="21"/>
        </w:rPr>
      </w:pPr>
    </w:p>
    <w:p w:rsidR="00564CB0" w:rsidRDefault="00564CB0">
      <w:pPr>
        <w:widowControl/>
        <w:snapToGrid w:val="0"/>
        <w:spacing w:line="360" w:lineRule="auto"/>
        <w:jc w:val="left"/>
        <w:rPr>
          <w:rFonts w:ascii="宋体" w:hAnsi="宋体" w:cs="宋体"/>
          <w:color w:val="000000"/>
          <w:szCs w:val="21"/>
        </w:rPr>
      </w:pPr>
    </w:p>
    <w:p w:rsidR="00564CB0" w:rsidRDefault="00035642">
      <w:pPr>
        <w:pStyle w:val="1f4"/>
        <w:snapToGrid w:val="0"/>
        <w:spacing w:line="360" w:lineRule="auto"/>
        <w:jc w:val="left"/>
        <w:outlineLvl w:val="0"/>
        <w:rPr>
          <w:rFonts w:ascii="宋体" w:hAnsi="宋体" w:cs="宋体"/>
          <w:color w:val="000000"/>
          <w:sz w:val="21"/>
          <w:szCs w:val="21"/>
          <w:lang w:eastAsia="zh-CN"/>
        </w:rPr>
      </w:pPr>
      <w:r>
        <w:rPr>
          <w:rFonts w:ascii="宋体" w:hAnsi="宋体" w:cs="宋体" w:hint="eastAsia"/>
          <w:color w:val="000000"/>
          <w:sz w:val="21"/>
          <w:szCs w:val="21"/>
          <w:lang w:eastAsia="zh-CN"/>
        </w:rPr>
        <w:t>附件3</w:t>
      </w:r>
      <w:bookmarkEnd w:id="291"/>
      <w:bookmarkEnd w:id="292"/>
      <w:bookmarkEnd w:id="293"/>
      <w:r>
        <w:rPr>
          <w:rFonts w:ascii="宋体" w:hAnsi="宋体" w:cs="宋体" w:hint="eastAsia"/>
          <w:color w:val="000000"/>
          <w:sz w:val="21"/>
          <w:szCs w:val="21"/>
          <w:lang w:eastAsia="zh-CN"/>
        </w:rPr>
        <w:t xml:space="preserve">  实施</w:t>
      </w:r>
      <w:bookmarkEnd w:id="294"/>
      <w:bookmarkEnd w:id="295"/>
    </w:p>
    <w:p w:rsidR="00564CB0" w:rsidRDefault="00035642">
      <w:pPr>
        <w:snapToGrid w:val="0"/>
        <w:jc w:val="center"/>
        <w:rPr>
          <w:rFonts w:ascii="宋体" w:hAnsi="宋体" w:cs="Arial"/>
          <w:b/>
          <w:bCs/>
          <w:sz w:val="22"/>
          <w:szCs w:val="22"/>
        </w:rPr>
      </w:pPr>
      <w:bookmarkStart w:id="299" w:name="OLE_LINK1"/>
      <w:r>
        <w:rPr>
          <w:rFonts w:ascii="宋体" w:hAnsi="宋体" w:cs="Arial" w:hint="eastAsia"/>
          <w:b/>
          <w:bCs/>
          <w:sz w:val="22"/>
          <w:szCs w:val="22"/>
          <w:lang w:val="en-GB"/>
        </w:rPr>
        <w:t>第</w:t>
      </w:r>
      <w:r>
        <w:rPr>
          <w:rFonts w:ascii="宋体" w:hAnsi="宋体" w:cs="Arial" w:hint="eastAsia"/>
          <w:b/>
          <w:bCs/>
          <w:sz w:val="22"/>
          <w:szCs w:val="22"/>
        </w:rPr>
        <w:t>一部分</w:t>
      </w:r>
      <w:r>
        <w:rPr>
          <w:rFonts w:ascii="宋体" w:hAnsi="宋体" w:cs="Arial"/>
          <w:b/>
          <w:bCs/>
          <w:sz w:val="22"/>
          <w:szCs w:val="22"/>
        </w:rPr>
        <w:t xml:space="preserve"> – </w:t>
      </w:r>
      <w:r>
        <w:rPr>
          <w:rFonts w:ascii="宋体" w:hAnsi="宋体" w:cs="Arial" w:hint="eastAsia"/>
          <w:b/>
          <w:bCs/>
          <w:sz w:val="22"/>
          <w:szCs w:val="22"/>
        </w:rPr>
        <w:t>实施方案</w:t>
      </w:r>
    </w:p>
    <w:p w:rsidR="00564CB0" w:rsidRDefault="00035642">
      <w:pPr>
        <w:snapToGrid w:val="0"/>
        <w:spacing w:line="360" w:lineRule="auto"/>
        <w:jc w:val="left"/>
        <w:rPr>
          <w:rFonts w:ascii="宋体" w:hAnsi="宋体" w:cs="宋体"/>
          <w:color w:val="000000"/>
          <w:szCs w:val="21"/>
        </w:rPr>
      </w:pPr>
      <w:r>
        <w:rPr>
          <w:rFonts w:ascii="宋体" w:hAnsi="宋体" w:cs="宋体" w:hint="eastAsia"/>
          <w:color w:val="000000"/>
          <w:szCs w:val="21"/>
        </w:rPr>
        <w:t>详见附件1中工作说明书(SOW)部分。</w:t>
      </w:r>
    </w:p>
    <w:p w:rsidR="00564CB0" w:rsidRDefault="00564CB0">
      <w:pPr>
        <w:snapToGrid w:val="0"/>
        <w:spacing w:line="360" w:lineRule="auto"/>
        <w:jc w:val="left"/>
        <w:rPr>
          <w:rFonts w:ascii="宋体" w:hAnsi="宋体" w:cs="宋体"/>
          <w:color w:val="000000"/>
          <w:szCs w:val="21"/>
          <w:lang w:val="en-GB"/>
        </w:rPr>
      </w:pPr>
    </w:p>
    <w:p w:rsidR="00564CB0" w:rsidRDefault="00035642">
      <w:pPr>
        <w:snapToGrid w:val="0"/>
        <w:jc w:val="center"/>
        <w:rPr>
          <w:rFonts w:ascii="宋体" w:hAnsi="宋体" w:cs="Arial"/>
          <w:b/>
          <w:bCs/>
          <w:sz w:val="22"/>
          <w:szCs w:val="22"/>
        </w:rPr>
      </w:pPr>
      <w:r>
        <w:rPr>
          <w:rFonts w:ascii="宋体" w:hAnsi="宋体" w:cs="Arial" w:hint="eastAsia"/>
          <w:b/>
          <w:bCs/>
          <w:sz w:val="22"/>
          <w:szCs w:val="22"/>
          <w:lang w:val="en-GB"/>
        </w:rPr>
        <w:t>第二</w:t>
      </w:r>
      <w:r>
        <w:rPr>
          <w:rFonts w:ascii="宋体" w:hAnsi="宋体" w:cs="Arial" w:hint="eastAsia"/>
          <w:b/>
          <w:bCs/>
          <w:sz w:val="22"/>
          <w:szCs w:val="22"/>
        </w:rPr>
        <w:t>部分</w:t>
      </w:r>
      <w:r>
        <w:rPr>
          <w:rFonts w:ascii="宋体" w:hAnsi="宋体" w:cs="Arial"/>
          <w:b/>
          <w:bCs/>
          <w:sz w:val="22"/>
          <w:szCs w:val="22"/>
        </w:rPr>
        <w:t xml:space="preserve"> – </w:t>
      </w:r>
      <w:r>
        <w:rPr>
          <w:rFonts w:ascii="宋体" w:hAnsi="宋体" w:cs="Arial" w:hint="eastAsia"/>
          <w:b/>
          <w:bCs/>
          <w:sz w:val="22"/>
          <w:szCs w:val="22"/>
        </w:rPr>
        <w:t>实施服务</w:t>
      </w:r>
    </w:p>
    <w:p w:rsidR="00564CB0" w:rsidRDefault="00564CB0">
      <w:pPr>
        <w:snapToGrid w:val="0"/>
        <w:spacing w:line="360" w:lineRule="auto"/>
        <w:jc w:val="left"/>
        <w:rPr>
          <w:rFonts w:ascii="宋体" w:hAnsi="宋体" w:cs="宋体"/>
          <w:color w:val="000000"/>
          <w:szCs w:val="21"/>
        </w:rPr>
      </w:pPr>
    </w:p>
    <w:p w:rsidR="00564CB0" w:rsidRDefault="00035642">
      <w:pPr>
        <w:pStyle w:val="aff1"/>
        <w:snapToGrid w:val="0"/>
        <w:spacing w:line="360" w:lineRule="auto"/>
        <w:jc w:val="left"/>
        <w:outlineLvl w:val="9"/>
        <w:rPr>
          <w:rFonts w:cs="宋体"/>
          <w:b w:val="0"/>
          <w:color w:val="000000"/>
          <w:sz w:val="21"/>
        </w:rPr>
      </w:pPr>
      <w:r>
        <w:rPr>
          <w:rFonts w:cs="宋体" w:hint="eastAsia"/>
          <w:b w:val="0"/>
          <w:color w:val="000000"/>
          <w:sz w:val="21"/>
        </w:rPr>
        <w:t>（一）维护服务</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在免费维护期内，供应商应包括但不限于免费及时向湖北银行提供免费的软件产品配置修改、安装补丁、矫正、产品维护、培训等服务。</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供应商承诺在</w:t>
      </w:r>
      <w:r>
        <w:rPr>
          <w:rFonts w:cs="宋体" w:hint="eastAsia"/>
          <w:bCs/>
          <w:color w:val="000000"/>
        </w:rPr>
        <w:t>免费维护期</w:t>
      </w:r>
      <w:r>
        <w:rPr>
          <w:rFonts w:ascii="宋体" w:hAnsi="宋体" w:cs="宋体" w:hint="eastAsia"/>
          <w:color w:val="000000"/>
          <w:spacing w:val="-3"/>
          <w:szCs w:val="21"/>
        </w:rPr>
        <w:t>内免费根据湖北银行要求提升系统安全性能，包括程序安全性改造和系统软件安全升级。</w:t>
      </w:r>
    </w:p>
    <w:p w:rsidR="00564CB0" w:rsidRDefault="00035642">
      <w:pPr>
        <w:numPr>
          <w:ilvl w:val="0"/>
          <w:numId w:val="32"/>
        </w:numPr>
        <w:spacing w:line="360" w:lineRule="auto"/>
        <w:jc w:val="left"/>
        <w:rPr>
          <w:rFonts w:ascii="宋体" w:hAnsi="宋体" w:cs="宋体"/>
          <w:bCs/>
          <w:color w:val="000000"/>
          <w:spacing w:val="-3"/>
          <w:szCs w:val="21"/>
        </w:rPr>
      </w:pPr>
      <w:r>
        <w:rPr>
          <w:rFonts w:ascii="宋体" w:hAnsi="宋体" w:cs="宋体" w:hint="eastAsia"/>
          <w:bCs/>
          <w:color w:val="000000"/>
          <w:spacing w:val="-3"/>
          <w:szCs w:val="21"/>
        </w:rPr>
        <w:t>供应商承诺在</w:t>
      </w:r>
      <w:r>
        <w:rPr>
          <w:rFonts w:cs="宋体" w:hint="eastAsia"/>
          <w:bCs/>
          <w:color w:val="000000"/>
        </w:rPr>
        <w:t>免费维护期</w:t>
      </w:r>
      <w:r>
        <w:rPr>
          <w:rFonts w:ascii="宋体" w:hAnsi="宋体" w:cs="宋体" w:hint="eastAsia"/>
          <w:bCs/>
          <w:color w:val="000000"/>
          <w:spacing w:val="-3"/>
          <w:szCs w:val="21"/>
        </w:rPr>
        <w:t>内供应商对任何被确认的其产品的Bug进行修复，对任何相关的产品升级应及时通知湖北银行。</w:t>
      </w:r>
    </w:p>
    <w:p w:rsidR="00564CB0" w:rsidRDefault="00035642">
      <w:pPr>
        <w:numPr>
          <w:ilvl w:val="0"/>
          <w:numId w:val="32"/>
        </w:numPr>
        <w:spacing w:line="360" w:lineRule="auto"/>
        <w:jc w:val="left"/>
        <w:rPr>
          <w:rFonts w:ascii="宋体" w:hAnsi="宋体" w:cs="宋体"/>
          <w:bCs/>
          <w:color w:val="000000"/>
          <w:spacing w:val="-3"/>
          <w:szCs w:val="21"/>
        </w:rPr>
      </w:pPr>
      <w:r>
        <w:rPr>
          <w:rFonts w:ascii="宋体" w:hAnsi="宋体" w:cs="宋体" w:hint="eastAsia"/>
          <w:bCs/>
          <w:color w:val="000000"/>
          <w:spacing w:val="-3"/>
          <w:szCs w:val="21"/>
        </w:rPr>
        <w:t>供应商承诺在</w:t>
      </w:r>
      <w:r>
        <w:rPr>
          <w:rFonts w:cs="宋体" w:hint="eastAsia"/>
          <w:bCs/>
          <w:color w:val="000000"/>
        </w:rPr>
        <w:t>免费维护期</w:t>
      </w:r>
      <w:r>
        <w:rPr>
          <w:rFonts w:ascii="宋体" w:hAnsi="宋体" w:cs="宋体" w:hint="eastAsia"/>
          <w:bCs/>
          <w:color w:val="000000"/>
          <w:spacing w:val="-3"/>
          <w:szCs w:val="21"/>
        </w:rPr>
        <w:t>内供应商应包括但不限于免费及时向湖北银行提供免费的软件产品调整、修改、安装补丁、矫正、产品维护、培训等服务。</w:t>
      </w:r>
    </w:p>
    <w:p w:rsidR="00564CB0" w:rsidRDefault="00035642">
      <w:pPr>
        <w:widowControl/>
        <w:numPr>
          <w:ilvl w:val="0"/>
          <w:numId w:val="32"/>
        </w:numPr>
        <w:spacing w:line="360" w:lineRule="auto"/>
        <w:jc w:val="left"/>
        <w:rPr>
          <w:rFonts w:ascii="宋体" w:hAnsi="宋体" w:cs="宋体"/>
          <w:bCs/>
          <w:color w:val="000000"/>
          <w:spacing w:val="-3"/>
          <w:szCs w:val="21"/>
        </w:rPr>
      </w:pPr>
      <w:r>
        <w:rPr>
          <w:rFonts w:ascii="宋体" w:hAnsi="宋体" w:cs="宋体" w:hint="eastAsia"/>
          <w:bCs/>
          <w:color w:val="000000"/>
          <w:spacing w:val="-3"/>
          <w:szCs w:val="21"/>
        </w:rPr>
        <w:t>供应商同意根据本合同条款按照本附件和服务水准的规定提供维护服务以保持系统功能的良好运行状态或达到规格中规定的标准。</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每个季度检查操作系统、应用服务器、数据库服务器的最新补丁，并进行安装，若有发布重大安全补丁，则立即下载并安装部署。</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供应商承诺当服务器硬件发生异常，</w:t>
      </w:r>
      <w:r>
        <w:rPr>
          <w:rFonts w:ascii="宋体" w:hAnsi="宋体" w:cs="宋体" w:hint="eastAsia"/>
          <w:color w:val="000000"/>
          <w:szCs w:val="21"/>
        </w:rPr>
        <w:t>及时与服务器厂商联系维修，若在24小时内仍无法修复，供应商承诺在2个工作日内上线新服务器进行替换。</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供应商承诺对服务器使用硬件网络防火墙加以保护，并设置严格的网络安全策略，降低网络安全风险。</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供应商承诺在免费维护期内供应商对任何被确认的其产品的Bug进行修复，对任何相关的产品升级应及时通知湖北银行。</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供应商同意根据本合同条款按照本附件和服务水准的规定提供维护服务以保持系统功能的良好运行状态或达到规格中规定的标准。</w:t>
      </w:r>
    </w:p>
    <w:p w:rsidR="00564CB0" w:rsidRDefault="00035642">
      <w:pPr>
        <w:widowControl/>
        <w:numPr>
          <w:ilvl w:val="0"/>
          <w:numId w:val="32"/>
        </w:numPr>
        <w:spacing w:before="100" w:beforeAutospacing="1" w:after="100" w:afterAutospacing="1" w:line="360" w:lineRule="auto"/>
        <w:jc w:val="left"/>
        <w:rPr>
          <w:rFonts w:ascii="宋体" w:hAnsi="宋体" w:cs="宋体"/>
          <w:color w:val="000000"/>
          <w:spacing w:val="-3"/>
          <w:szCs w:val="21"/>
        </w:rPr>
      </w:pPr>
      <w:r>
        <w:rPr>
          <w:rFonts w:ascii="宋体" w:hAnsi="宋体" w:cs="宋体" w:hint="eastAsia"/>
          <w:color w:val="000000"/>
          <w:spacing w:val="-3"/>
          <w:szCs w:val="21"/>
        </w:rPr>
        <w:t>供应商应通过电话或双方商定的其他方式向湖北银行提供技术建议和协助。就系统的使用，供应商将使用与湖北银行的日常咨询相关的合格人员，并纠正系统在维护时间出现的任何错误。</w:t>
      </w:r>
    </w:p>
    <w:p w:rsidR="00564CB0" w:rsidRDefault="00035642">
      <w:pPr>
        <w:spacing w:line="360" w:lineRule="auto"/>
        <w:jc w:val="left"/>
        <w:rPr>
          <w:rFonts w:ascii="宋体" w:hAnsi="宋体" w:cs="宋体"/>
          <w:color w:val="000000"/>
          <w:spacing w:val="-3"/>
          <w:szCs w:val="21"/>
        </w:rPr>
      </w:pPr>
      <w:r>
        <w:rPr>
          <w:rFonts w:ascii="宋体" w:hAnsi="宋体" w:cs="宋体" w:hint="eastAsia"/>
          <w:color w:val="000000"/>
          <w:spacing w:val="-3"/>
          <w:szCs w:val="21"/>
        </w:rPr>
        <w:t>（1）如果湖北银行要求供应商提供超出本附件所规定的技术支持，则供应商应对此要求立即做出反应；</w:t>
      </w:r>
    </w:p>
    <w:p w:rsidR="00564CB0" w:rsidRDefault="00035642">
      <w:pPr>
        <w:spacing w:line="360" w:lineRule="auto"/>
        <w:jc w:val="left"/>
        <w:rPr>
          <w:rFonts w:ascii="宋体" w:hAnsi="宋体" w:cs="宋体"/>
          <w:color w:val="000000"/>
          <w:spacing w:val="-3"/>
          <w:szCs w:val="21"/>
        </w:rPr>
      </w:pPr>
      <w:r>
        <w:rPr>
          <w:rFonts w:ascii="宋体" w:hAnsi="宋体" w:cs="宋体" w:hint="eastAsia"/>
          <w:color w:val="000000"/>
          <w:spacing w:val="-3"/>
          <w:szCs w:val="21"/>
        </w:rPr>
        <w:t>（2）供应商应提供维护服务所需的一切器材、工具、设备和设施，但是，当供应商在湖北银行的场所时，湖北银行应向供应商提供电力供应以及提供维护服务所合理需要的和应提供的此类其它服务。供应商应被允许使用这些服务，但要自己承担风险（但是由于湖北银行故意或严重过失造成供应商损害</w:t>
      </w:r>
      <w:r>
        <w:rPr>
          <w:rFonts w:ascii="宋体" w:hAnsi="宋体" w:cs="宋体" w:hint="eastAsia"/>
          <w:color w:val="000000"/>
          <w:spacing w:val="-3"/>
          <w:szCs w:val="21"/>
        </w:rPr>
        <w:lastRenderedPageBreak/>
        <w:t>的情形除外），并且应提供使用这些服务所必需的任何器材，费用自负。</w:t>
      </w:r>
    </w:p>
    <w:p w:rsidR="00564CB0" w:rsidRDefault="00035642">
      <w:pPr>
        <w:spacing w:line="360" w:lineRule="auto"/>
        <w:jc w:val="left"/>
        <w:rPr>
          <w:rFonts w:ascii="宋体" w:hAnsi="宋体" w:cs="宋体"/>
          <w:color w:val="000000"/>
          <w:spacing w:val="-3"/>
          <w:szCs w:val="21"/>
        </w:rPr>
      </w:pPr>
      <w:r>
        <w:rPr>
          <w:rFonts w:ascii="宋体" w:hAnsi="宋体" w:cs="宋体" w:hint="eastAsia"/>
          <w:color w:val="000000"/>
          <w:spacing w:val="-3"/>
          <w:szCs w:val="21"/>
        </w:rPr>
        <w:t>（3）供应商应保留场所的所有访问记录和其所提供的维护服务的细节。经湖北银行合理要求，记录的副本和其它信息应随时备查。如湖北银行要求，供应商应提供其所提供的维护服务和所用时间的详细信息。</w:t>
      </w:r>
    </w:p>
    <w:p w:rsidR="00564CB0" w:rsidRDefault="00035642">
      <w:pPr>
        <w:pStyle w:val="aff1"/>
        <w:snapToGrid w:val="0"/>
        <w:spacing w:line="360" w:lineRule="auto"/>
        <w:jc w:val="left"/>
        <w:outlineLvl w:val="9"/>
        <w:rPr>
          <w:rFonts w:cs="宋体"/>
          <w:b w:val="0"/>
          <w:color w:val="000000"/>
          <w:sz w:val="21"/>
        </w:rPr>
      </w:pPr>
      <w:r>
        <w:rPr>
          <w:rFonts w:cs="宋体" w:hint="eastAsia"/>
          <w:b w:val="0"/>
          <w:color w:val="000000"/>
          <w:sz w:val="21"/>
        </w:rPr>
        <w:t>（二）错误纠正</w:t>
      </w:r>
    </w:p>
    <w:p w:rsidR="00564CB0" w:rsidRDefault="00035642">
      <w:pPr>
        <w:widowControl/>
        <w:numPr>
          <w:ilvl w:val="0"/>
          <w:numId w:val="33"/>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在故障被通知给供应商之后，供应商在适合的情况下将：</w:t>
      </w:r>
    </w:p>
    <w:p w:rsidR="00564CB0" w:rsidRDefault="00035642">
      <w:pPr>
        <w:spacing w:line="360" w:lineRule="auto"/>
        <w:ind w:firstLine="480"/>
        <w:jc w:val="left"/>
        <w:rPr>
          <w:rFonts w:ascii="宋体" w:hAnsi="宋体" w:cs="宋体"/>
          <w:color w:val="000000"/>
          <w:szCs w:val="21"/>
        </w:rPr>
      </w:pPr>
      <w:r>
        <w:rPr>
          <w:rFonts w:ascii="宋体" w:hAnsi="宋体" w:cs="宋体" w:hint="eastAsia"/>
          <w:color w:val="000000"/>
          <w:szCs w:val="21"/>
        </w:rPr>
        <w:t>（1）根据本附件中的服务水准向湖北银行提供针对故障的维护服务，并且合理地尽快对文件资料进行必要的修改，同时具体说明纠正的性质，预计可能具有的任何重大影响的细节，并提供与此修改、纠正相关的使用说明；</w:t>
      </w:r>
    </w:p>
    <w:p w:rsidR="00564CB0" w:rsidRDefault="00035642">
      <w:pPr>
        <w:spacing w:line="360" w:lineRule="auto"/>
        <w:ind w:firstLine="480"/>
        <w:jc w:val="left"/>
        <w:rPr>
          <w:rFonts w:ascii="宋体" w:hAnsi="宋体" w:cs="宋体"/>
          <w:color w:val="000000"/>
          <w:szCs w:val="21"/>
        </w:rPr>
      </w:pPr>
      <w:r>
        <w:rPr>
          <w:rFonts w:ascii="宋体" w:hAnsi="宋体" w:cs="宋体" w:hint="eastAsia"/>
          <w:color w:val="000000"/>
          <w:szCs w:val="21"/>
        </w:rPr>
        <w:t>（2）如湖北银行书面要求，在免费维护期内，合理地尽快向湖北银行指定数量的职员提供培训（不收取湖北银行的费用），使其能够恰当地使用系统。</w:t>
      </w:r>
    </w:p>
    <w:p w:rsidR="00564CB0" w:rsidRDefault="00035642">
      <w:pPr>
        <w:pStyle w:val="aff1"/>
        <w:snapToGrid w:val="0"/>
        <w:spacing w:line="360" w:lineRule="auto"/>
        <w:jc w:val="left"/>
        <w:outlineLvl w:val="9"/>
        <w:rPr>
          <w:rFonts w:cs="宋体"/>
          <w:b w:val="0"/>
          <w:color w:val="000000"/>
          <w:sz w:val="21"/>
        </w:rPr>
      </w:pPr>
      <w:r>
        <w:rPr>
          <w:rFonts w:cs="宋体" w:hint="eastAsia"/>
          <w:b w:val="0"/>
          <w:color w:val="000000"/>
          <w:sz w:val="21"/>
        </w:rPr>
        <w:t>（三）修改</w:t>
      </w:r>
    </w:p>
    <w:p w:rsidR="00564CB0" w:rsidRDefault="00035642">
      <w:pPr>
        <w:spacing w:line="360" w:lineRule="auto"/>
        <w:ind w:firstLine="480"/>
        <w:jc w:val="left"/>
        <w:rPr>
          <w:rFonts w:ascii="宋体" w:hAnsi="宋体" w:cs="宋体"/>
          <w:color w:val="000000"/>
          <w:szCs w:val="21"/>
        </w:rPr>
      </w:pPr>
      <w:r>
        <w:rPr>
          <w:rFonts w:ascii="宋体" w:hAnsi="宋体" w:cs="宋体" w:hint="eastAsia"/>
          <w:color w:val="000000"/>
          <w:szCs w:val="21"/>
        </w:rPr>
        <w:t>在维护服务期内，供应商应按照湖北银行的系统接口技术的新版本对系统进行必要的修改，并签订经双方合意通过的修改单。</w:t>
      </w:r>
    </w:p>
    <w:p w:rsidR="00564CB0" w:rsidRDefault="00035642">
      <w:pPr>
        <w:pStyle w:val="aff1"/>
        <w:snapToGrid w:val="0"/>
        <w:spacing w:line="360" w:lineRule="auto"/>
        <w:jc w:val="left"/>
        <w:outlineLvl w:val="9"/>
        <w:rPr>
          <w:rFonts w:cs="宋体"/>
          <w:b w:val="0"/>
          <w:color w:val="000000"/>
          <w:sz w:val="21"/>
        </w:rPr>
      </w:pPr>
      <w:r>
        <w:rPr>
          <w:rFonts w:cs="宋体" w:hint="eastAsia"/>
          <w:b w:val="0"/>
          <w:color w:val="000000"/>
          <w:sz w:val="21"/>
        </w:rPr>
        <w:t xml:space="preserve">（四）维护时间 </w:t>
      </w:r>
    </w:p>
    <w:p w:rsidR="00564CB0" w:rsidRDefault="00035642">
      <w:pPr>
        <w:spacing w:line="360" w:lineRule="auto"/>
        <w:ind w:firstLine="480"/>
        <w:jc w:val="left"/>
        <w:rPr>
          <w:rFonts w:ascii="宋体" w:hAnsi="宋体" w:cs="宋体"/>
          <w:color w:val="000000"/>
          <w:szCs w:val="21"/>
        </w:rPr>
      </w:pPr>
      <w:r>
        <w:rPr>
          <w:rFonts w:ascii="宋体" w:hAnsi="宋体" w:cs="宋体" w:hint="eastAsia"/>
          <w:color w:val="000000"/>
          <w:szCs w:val="21"/>
        </w:rPr>
        <w:t>维护服务覆盖时段之99.9％。</w:t>
      </w:r>
    </w:p>
    <w:p w:rsidR="00564CB0" w:rsidRDefault="00035642">
      <w:pPr>
        <w:pStyle w:val="aff1"/>
        <w:snapToGrid w:val="0"/>
        <w:spacing w:line="360" w:lineRule="auto"/>
        <w:jc w:val="left"/>
        <w:outlineLvl w:val="9"/>
        <w:rPr>
          <w:rFonts w:cs="宋体"/>
          <w:b w:val="0"/>
          <w:color w:val="000000"/>
          <w:sz w:val="21"/>
        </w:rPr>
      </w:pPr>
      <w:r>
        <w:rPr>
          <w:rFonts w:cs="宋体" w:hint="eastAsia"/>
          <w:b w:val="0"/>
          <w:color w:val="000000"/>
          <w:sz w:val="21"/>
        </w:rPr>
        <w:t>（五）服务水准</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   供应商根据湖北银行所反应的问题和问题级别，7*24小时的免费提供远程或现场服务。同时，应提供星期一至星期日(包括国家法定节假日)每天24小时的电话热线服务。</w:t>
      </w:r>
    </w:p>
    <w:p w:rsidR="00564CB0" w:rsidRDefault="00035642">
      <w:pPr>
        <w:spacing w:line="360" w:lineRule="auto"/>
        <w:jc w:val="left"/>
        <w:rPr>
          <w:rFonts w:ascii="宋体" w:hAnsi="宋体" w:cs="宋体"/>
          <w:snapToGrid w:val="0"/>
          <w:color w:val="000000"/>
          <w:szCs w:val="21"/>
        </w:rPr>
      </w:pPr>
      <w:r>
        <w:rPr>
          <w:rFonts w:ascii="宋体" w:hAnsi="宋体" w:cs="宋体" w:hint="eastAsia"/>
          <w:snapToGrid w:val="0"/>
          <w:color w:val="000000"/>
          <w:szCs w:val="21"/>
        </w:rPr>
        <w:t>下列应对时间和维修时间应适用于湖北银行进行严重等级赋值的维护服务。</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问题级别及解决方案</w:t>
      </w:r>
    </w:p>
    <w:tbl>
      <w:tblPr>
        <w:tblW w:w="0" w:type="auto"/>
        <w:tblInd w:w="216" w:type="dxa"/>
        <w:tblLayout w:type="fixed"/>
        <w:tblCellMar>
          <w:left w:w="0" w:type="dxa"/>
          <w:right w:w="0" w:type="dxa"/>
        </w:tblCellMar>
        <w:tblLook w:val="04A0"/>
      </w:tblPr>
      <w:tblGrid>
        <w:gridCol w:w="900"/>
        <w:gridCol w:w="2583"/>
        <w:gridCol w:w="1014"/>
        <w:gridCol w:w="1040"/>
        <w:gridCol w:w="2062"/>
        <w:gridCol w:w="1056"/>
      </w:tblGrid>
      <w:tr w:rsidR="00564C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优先</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次序</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说明</w:t>
            </w:r>
          </w:p>
        </w:tc>
        <w:tc>
          <w:tcPr>
            <w:tcW w:w="10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目标</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应对</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时间</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目标</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到位</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时间*</w:t>
            </w:r>
          </w:p>
        </w:tc>
        <w:tc>
          <w:tcPr>
            <w:tcW w:w="20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完成</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维修时间**</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进度</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报告时间</w:t>
            </w:r>
          </w:p>
        </w:tc>
      </w:tr>
      <w:tr w:rsidR="00564CB0">
        <w:trPr>
          <w:trHeight w:val="1393"/>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CB0" w:rsidRDefault="00035642">
            <w:pPr>
              <w:pStyle w:val="a8"/>
              <w:spacing w:line="360" w:lineRule="auto"/>
              <w:rPr>
                <w:rFonts w:ascii="宋体" w:hAnsi="宋体" w:cs="宋体"/>
                <w:color w:val="000000"/>
                <w:kern w:val="2"/>
                <w:sz w:val="21"/>
                <w:szCs w:val="21"/>
              </w:rPr>
            </w:pPr>
            <w:r>
              <w:rPr>
                <w:rFonts w:ascii="宋体" w:hAnsi="宋体" w:cs="宋体" w:hint="eastAsia"/>
                <w:color w:val="000000"/>
                <w:kern w:val="2"/>
                <w:sz w:val="21"/>
                <w:szCs w:val="21"/>
              </w:rPr>
              <w:t>1-紧急</w:t>
            </w:r>
          </w:p>
        </w:tc>
        <w:tc>
          <w:tcPr>
            <w:tcW w:w="2583"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ind w:right="9"/>
              <w:jc w:val="left"/>
              <w:rPr>
                <w:rFonts w:ascii="宋体" w:hAnsi="宋体" w:cs="宋体"/>
                <w:color w:val="000000"/>
                <w:szCs w:val="21"/>
              </w:rPr>
            </w:pPr>
            <w:r>
              <w:rPr>
                <w:rFonts w:ascii="宋体" w:hAnsi="宋体" w:cs="宋体" w:hint="eastAsia"/>
                <w:color w:val="000000"/>
                <w:szCs w:val="21"/>
              </w:rPr>
              <w:t>产生的问题严重造成系统运行极为不便：</w:t>
            </w:r>
          </w:p>
          <w:p w:rsidR="00564CB0" w:rsidRDefault="00035642">
            <w:pPr>
              <w:spacing w:line="360" w:lineRule="auto"/>
              <w:ind w:left="99" w:right="-108"/>
              <w:jc w:val="left"/>
              <w:rPr>
                <w:rFonts w:ascii="宋体" w:hAnsi="宋体" w:cs="宋体"/>
                <w:color w:val="000000"/>
                <w:szCs w:val="21"/>
              </w:rPr>
            </w:pPr>
            <w:r>
              <w:rPr>
                <w:rFonts w:ascii="宋体" w:hAnsi="宋体" w:cs="宋体" w:hint="eastAsia"/>
                <w:color w:val="000000"/>
                <w:szCs w:val="21"/>
              </w:rPr>
              <w:t>A：90％使用者不可使用</w:t>
            </w:r>
          </w:p>
          <w:p w:rsidR="00564CB0" w:rsidRDefault="00035642">
            <w:pPr>
              <w:spacing w:line="360" w:lineRule="auto"/>
              <w:ind w:left="99" w:right="176"/>
              <w:jc w:val="left"/>
              <w:rPr>
                <w:rFonts w:ascii="宋体" w:hAnsi="宋体" w:cs="宋体"/>
                <w:color w:val="000000"/>
                <w:szCs w:val="21"/>
              </w:rPr>
            </w:pPr>
            <w:r>
              <w:rPr>
                <w:rFonts w:ascii="宋体" w:hAnsi="宋体" w:cs="宋体" w:hint="eastAsia"/>
                <w:color w:val="000000"/>
                <w:szCs w:val="21"/>
              </w:rPr>
              <w:t>B：停机</w:t>
            </w:r>
          </w:p>
        </w:tc>
        <w:tc>
          <w:tcPr>
            <w:tcW w:w="1014"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1小时</w:t>
            </w: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2小时</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3小时</w:t>
            </w:r>
          </w:p>
          <w:p w:rsidR="00564CB0" w:rsidRDefault="00564CB0">
            <w:pPr>
              <w:spacing w:line="360" w:lineRule="auto"/>
              <w:ind w:left="960" w:hanging="960"/>
              <w:jc w:val="left"/>
              <w:rPr>
                <w:rFonts w:ascii="宋体" w:hAnsi="宋体" w:cs="宋体"/>
                <w:color w:val="000000"/>
                <w:szCs w:val="21"/>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每小时</w:t>
            </w:r>
          </w:p>
        </w:tc>
      </w:tr>
      <w:tr w:rsidR="00564CB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2-高级</w:t>
            </w:r>
          </w:p>
        </w:tc>
        <w:tc>
          <w:tcPr>
            <w:tcW w:w="2583"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ind w:right="176"/>
              <w:jc w:val="left"/>
              <w:rPr>
                <w:rFonts w:ascii="宋体" w:hAnsi="宋体" w:cs="宋体"/>
                <w:color w:val="000000"/>
                <w:szCs w:val="21"/>
              </w:rPr>
            </w:pPr>
            <w:r>
              <w:rPr>
                <w:rFonts w:ascii="宋体" w:hAnsi="宋体" w:cs="宋体" w:hint="eastAsia"/>
                <w:color w:val="000000"/>
                <w:szCs w:val="21"/>
              </w:rPr>
              <w:t>产生的问题造成系统运行大为困难：</w:t>
            </w:r>
          </w:p>
          <w:p w:rsidR="00564CB0" w:rsidRDefault="00035642">
            <w:pPr>
              <w:spacing w:line="360" w:lineRule="auto"/>
              <w:ind w:left="459" w:right="176" w:hanging="360"/>
              <w:jc w:val="left"/>
              <w:rPr>
                <w:rFonts w:ascii="宋体" w:hAnsi="宋体" w:cs="宋体"/>
                <w:color w:val="000000"/>
                <w:szCs w:val="21"/>
              </w:rPr>
            </w:pPr>
            <w:r>
              <w:rPr>
                <w:rFonts w:ascii="宋体" w:hAnsi="宋体" w:cs="宋体" w:hint="eastAsia"/>
                <w:color w:val="000000"/>
                <w:szCs w:val="21"/>
              </w:rPr>
              <w:t>60%使用者不可使用</w:t>
            </w:r>
          </w:p>
          <w:p w:rsidR="00564CB0" w:rsidRDefault="00035642">
            <w:pPr>
              <w:spacing w:line="360" w:lineRule="auto"/>
              <w:ind w:left="459" w:right="176" w:hanging="360"/>
              <w:jc w:val="left"/>
              <w:rPr>
                <w:rFonts w:ascii="宋体" w:hAnsi="宋体" w:cs="宋体"/>
                <w:color w:val="000000"/>
                <w:szCs w:val="21"/>
              </w:rPr>
            </w:pPr>
            <w:r>
              <w:rPr>
                <w:rFonts w:ascii="宋体" w:hAnsi="宋体" w:cs="宋体" w:hint="eastAsia"/>
                <w:color w:val="000000"/>
                <w:szCs w:val="21"/>
              </w:rPr>
              <w:t>紧急的重要用户问题</w:t>
            </w:r>
          </w:p>
          <w:p w:rsidR="00564CB0" w:rsidRDefault="00035642">
            <w:pPr>
              <w:spacing w:line="360" w:lineRule="auto"/>
              <w:ind w:right="176"/>
              <w:jc w:val="left"/>
              <w:rPr>
                <w:rFonts w:ascii="宋体" w:hAnsi="宋体" w:cs="宋体"/>
                <w:color w:val="000000"/>
                <w:szCs w:val="21"/>
              </w:rPr>
            </w:pPr>
            <w:r>
              <w:rPr>
                <w:rFonts w:ascii="宋体" w:hAnsi="宋体" w:cs="宋体" w:hint="eastAsia"/>
                <w:color w:val="000000"/>
                <w:szCs w:val="21"/>
              </w:rPr>
              <w:t xml:space="preserve"> 其它紧急系统问题</w:t>
            </w:r>
          </w:p>
        </w:tc>
        <w:tc>
          <w:tcPr>
            <w:tcW w:w="1014"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1小时</w:t>
            </w: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3小时</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4小时</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每2小时</w:t>
            </w:r>
          </w:p>
        </w:tc>
      </w:tr>
      <w:tr w:rsidR="00564CB0">
        <w:trPr>
          <w:trHeight w:val="75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lastRenderedPageBreak/>
              <w:t>3-中级</w:t>
            </w:r>
          </w:p>
        </w:tc>
        <w:tc>
          <w:tcPr>
            <w:tcW w:w="2583"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ind w:right="176"/>
              <w:jc w:val="left"/>
              <w:rPr>
                <w:rFonts w:ascii="宋体" w:hAnsi="宋体" w:cs="宋体"/>
                <w:color w:val="000000"/>
                <w:szCs w:val="21"/>
              </w:rPr>
            </w:pPr>
            <w:r>
              <w:rPr>
                <w:rFonts w:ascii="宋体" w:hAnsi="宋体" w:cs="宋体" w:hint="eastAsia"/>
                <w:color w:val="000000"/>
                <w:szCs w:val="21"/>
              </w:rPr>
              <w:t>产生的问题造成系统运行不便：</w:t>
            </w:r>
          </w:p>
          <w:p w:rsidR="00564CB0" w:rsidRDefault="00035642">
            <w:pPr>
              <w:spacing w:line="360" w:lineRule="auto"/>
              <w:ind w:left="459" w:right="176" w:hanging="360"/>
              <w:jc w:val="left"/>
              <w:rPr>
                <w:rFonts w:ascii="宋体" w:hAnsi="宋体" w:cs="宋体"/>
                <w:color w:val="000000"/>
                <w:szCs w:val="21"/>
              </w:rPr>
            </w:pPr>
            <w:r>
              <w:rPr>
                <w:rFonts w:ascii="宋体" w:hAnsi="宋体" w:cs="宋体" w:hint="eastAsia"/>
                <w:color w:val="000000"/>
                <w:szCs w:val="21"/>
              </w:rPr>
              <w:t xml:space="preserve"> 20%使用者不可使用</w:t>
            </w:r>
          </w:p>
        </w:tc>
        <w:tc>
          <w:tcPr>
            <w:tcW w:w="1014"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2小时</w:t>
            </w: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3小时</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4小时</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每工作日</w:t>
            </w:r>
          </w:p>
        </w:tc>
      </w:tr>
      <w:tr w:rsidR="00564CB0">
        <w:trPr>
          <w:trHeight w:val="607"/>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4-低级</w:t>
            </w:r>
          </w:p>
        </w:tc>
        <w:tc>
          <w:tcPr>
            <w:tcW w:w="2583"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ind w:right="176"/>
              <w:jc w:val="left"/>
              <w:rPr>
                <w:rFonts w:ascii="宋体" w:hAnsi="宋体" w:cs="宋体"/>
                <w:color w:val="000000"/>
                <w:szCs w:val="21"/>
              </w:rPr>
            </w:pPr>
            <w:r>
              <w:rPr>
                <w:rFonts w:ascii="宋体" w:hAnsi="宋体" w:cs="宋体" w:hint="eastAsia"/>
                <w:color w:val="000000"/>
                <w:szCs w:val="21"/>
              </w:rPr>
              <w:t>其它非紧急问题</w:t>
            </w:r>
          </w:p>
        </w:tc>
        <w:tc>
          <w:tcPr>
            <w:tcW w:w="1014"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1工作日</w:t>
            </w: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2工作日</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3工作日</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每工作日</w:t>
            </w:r>
          </w:p>
        </w:tc>
      </w:tr>
    </w:tbl>
    <w:p w:rsidR="00564CB0" w:rsidRDefault="00564CB0">
      <w:pPr>
        <w:spacing w:line="360" w:lineRule="auto"/>
        <w:jc w:val="left"/>
        <w:rPr>
          <w:rFonts w:ascii="宋体" w:hAnsi="宋体" w:cs="宋体"/>
          <w:color w:val="000000"/>
          <w:szCs w:val="21"/>
        </w:rPr>
      </w:pP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解释：</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目标应对时间：指供应商接到问题反映后，初步判定并提出响应办法的时间；</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目标到位时间：指供应商维修人员抵达现场以解决问题的时间；</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完成维修时间：指供应商采取的从根本上解决问题以杜绝类似问题再次发生的时间；</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进度报告时间：指供应商在解决问题过程中将当前状况进行通报的时间；</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现场到位：作为“紧急”和“高级”问题，供应商必须到位解决，其他情况采取非现场解决所有时间是以工作日计算。</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注：</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 -- 如因交通堵塞，到位时间适当延迟</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 -- 从收到口头通知开始计算时间。如维修时间需要延长，要经双方技术部门书面同意，确认系统维修时间。</w:t>
      </w:r>
      <w:bookmarkEnd w:id="299"/>
    </w:p>
    <w:p w:rsidR="00564CB0" w:rsidRDefault="00035642">
      <w:pPr>
        <w:snapToGrid w:val="0"/>
        <w:jc w:val="center"/>
        <w:rPr>
          <w:rFonts w:ascii="宋体" w:hAnsi="宋体" w:cs="Arial"/>
          <w:b/>
          <w:bCs/>
          <w:sz w:val="22"/>
          <w:szCs w:val="22"/>
          <w:lang w:val="en-GB"/>
        </w:rPr>
      </w:pPr>
      <w:r>
        <w:rPr>
          <w:rFonts w:ascii="宋体" w:hAnsi="宋体" w:cs="Arial" w:hint="eastAsia"/>
          <w:b/>
          <w:bCs/>
          <w:sz w:val="22"/>
          <w:szCs w:val="22"/>
          <w:lang w:val="en-GB"/>
        </w:rPr>
        <w:t xml:space="preserve">第三部分 </w:t>
      </w:r>
      <w:r>
        <w:rPr>
          <w:rFonts w:ascii="宋体" w:hAnsi="宋体" w:cs="Arial"/>
          <w:b/>
          <w:bCs/>
          <w:sz w:val="22"/>
          <w:szCs w:val="22"/>
        </w:rPr>
        <w:t>–</w:t>
      </w:r>
      <w:r>
        <w:rPr>
          <w:rFonts w:ascii="宋体" w:hAnsi="宋体" w:cs="Arial" w:hint="eastAsia"/>
          <w:b/>
          <w:bCs/>
          <w:sz w:val="22"/>
          <w:szCs w:val="22"/>
          <w:lang w:val="en-GB"/>
        </w:rPr>
        <w:t>培训及技术移交</w:t>
      </w:r>
    </w:p>
    <w:p w:rsidR="00564CB0" w:rsidRDefault="00035642">
      <w:pPr>
        <w:spacing w:line="360" w:lineRule="auto"/>
        <w:jc w:val="left"/>
        <w:rPr>
          <w:rFonts w:ascii="宋体" w:hAnsi="宋体" w:cs="宋体"/>
          <w:color w:val="000000"/>
          <w:szCs w:val="21"/>
        </w:rPr>
      </w:pPr>
      <w:bookmarkStart w:id="300" w:name="_Toc429661898"/>
      <w:r>
        <w:rPr>
          <w:rFonts w:ascii="宋体" w:hAnsi="宋体" w:cs="宋体" w:hint="eastAsia"/>
          <w:color w:val="000000"/>
          <w:szCs w:val="21"/>
        </w:rPr>
        <w:t>一、培训内容</w:t>
      </w:r>
      <w:bookmarkEnd w:id="300"/>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供应商将提供与软件有关培训，包括操作员培训、系统管理员培训、系统二次开发培训等。</w:t>
      </w:r>
    </w:p>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二、培训要求</w:t>
      </w:r>
    </w:p>
    <w:p w:rsidR="00564CB0" w:rsidRDefault="00035642">
      <w:pPr>
        <w:spacing w:line="360" w:lineRule="auto"/>
        <w:ind w:firstLineChars="200" w:firstLine="420"/>
        <w:rPr>
          <w:szCs w:val="21"/>
        </w:rPr>
      </w:pPr>
      <w:r>
        <w:rPr>
          <w:szCs w:val="21"/>
        </w:rPr>
        <w:t>1</w:t>
      </w:r>
      <w:r>
        <w:rPr>
          <w:szCs w:val="21"/>
        </w:rPr>
        <w:t>、培训对象包括湖北银行的</w:t>
      </w:r>
      <w:r>
        <w:rPr>
          <w:rFonts w:hint="eastAsia"/>
          <w:szCs w:val="21"/>
        </w:rPr>
        <w:t>系统使用人员、系统维护人员、研发人员</w:t>
      </w:r>
      <w:r>
        <w:rPr>
          <w:szCs w:val="21"/>
        </w:rPr>
        <w:t>等。培训人数、时间、地点由湖北银行确定。</w:t>
      </w:r>
    </w:p>
    <w:p w:rsidR="00564CB0" w:rsidRDefault="00035642">
      <w:pPr>
        <w:spacing w:line="360" w:lineRule="auto"/>
        <w:ind w:firstLineChars="200" w:firstLine="420"/>
        <w:rPr>
          <w:szCs w:val="21"/>
        </w:rPr>
      </w:pPr>
      <w:r>
        <w:rPr>
          <w:szCs w:val="21"/>
        </w:rPr>
        <w:t>2</w:t>
      </w:r>
      <w:r>
        <w:rPr>
          <w:szCs w:val="21"/>
        </w:rPr>
        <w:t>、供应商提供有关</w:t>
      </w:r>
      <w:r>
        <w:rPr>
          <w:rFonts w:hint="eastAsia"/>
          <w:szCs w:val="21"/>
        </w:rPr>
        <w:t>系统</w:t>
      </w:r>
      <w:r>
        <w:rPr>
          <w:szCs w:val="21"/>
        </w:rPr>
        <w:t>使用、</w:t>
      </w:r>
      <w:r>
        <w:rPr>
          <w:rFonts w:hint="eastAsia"/>
          <w:szCs w:val="21"/>
        </w:rPr>
        <w:t>管理、</w:t>
      </w:r>
      <w:r>
        <w:rPr>
          <w:szCs w:val="21"/>
        </w:rPr>
        <w:t>维护及基于该产品的开发等方面的详细培训计划（包括培训方案、培训课程）和详细的操作使用文档，在湖北银行指定的地点进行集中培训。</w:t>
      </w:r>
    </w:p>
    <w:p w:rsidR="00564CB0" w:rsidRDefault="00035642">
      <w:pPr>
        <w:spacing w:line="360" w:lineRule="auto"/>
        <w:ind w:firstLineChars="200" w:firstLine="420"/>
        <w:rPr>
          <w:szCs w:val="21"/>
        </w:rPr>
      </w:pPr>
      <w:r>
        <w:rPr>
          <w:rFonts w:hint="eastAsia"/>
          <w:szCs w:val="21"/>
        </w:rPr>
        <w:t>3</w:t>
      </w:r>
      <w:r>
        <w:rPr>
          <w:rFonts w:hint="eastAsia"/>
          <w:szCs w:val="21"/>
        </w:rPr>
        <w:t>、供应商必须为所有被培训人员提供培训用的文字资料和讲义等相关用品。</w:t>
      </w:r>
    </w:p>
    <w:p w:rsidR="00564CB0" w:rsidRDefault="00035642">
      <w:pPr>
        <w:spacing w:line="360" w:lineRule="auto"/>
        <w:ind w:firstLineChars="200" w:firstLine="420"/>
        <w:rPr>
          <w:szCs w:val="21"/>
        </w:rPr>
      </w:pPr>
      <w:r>
        <w:rPr>
          <w:rFonts w:hint="eastAsia"/>
          <w:szCs w:val="21"/>
        </w:rPr>
        <w:t>4</w:t>
      </w:r>
      <w:r>
        <w:rPr>
          <w:rFonts w:hint="eastAsia"/>
          <w:szCs w:val="21"/>
        </w:rPr>
        <w:t>、供应商负责使普通用户达到能正确熟练地操作、系统管理员能正常维护系统运行、开发人员能独立进行二次开发的要求。（培训应包括但不仅限于上述内容）</w:t>
      </w:r>
    </w:p>
    <w:p w:rsidR="00564CB0" w:rsidRDefault="00035642">
      <w:pPr>
        <w:spacing w:line="360" w:lineRule="auto"/>
        <w:ind w:firstLineChars="200" w:firstLine="420"/>
        <w:rPr>
          <w:szCs w:val="21"/>
        </w:rPr>
      </w:pPr>
      <w:r>
        <w:rPr>
          <w:szCs w:val="21"/>
        </w:rPr>
        <w:t>通过培训，使接受培训的人员能够达到以下水平：</w:t>
      </w:r>
    </w:p>
    <w:p w:rsidR="00564CB0" w:rsidRDefault="00035642">
      <w:pPr>
        <w:numPr>
          <w:ilvl w:val="0"/>
          <w:numId w:val="34"/>
        </w:numPr>
        <w:spacing w:line="360" w:lineRule="auto"/>
        <w:rPr>
          <w:szCs w:val="21"/>
        </w:rPr>
      </w:pPr>
      <w:r>
        <w:rPr>
          <w:rFonts w:hint="eastAsia"/>
          <w:szCs w:val="21"/>
        </w:rPr>
        <w:t>能够熟练操作各项系统功能和流程。</w:t>
      </w:r>
    </w:p>
    <w:p w:rsidR="00564CB0" w:rsidRDefault="00035642">
      <w:pPr>
        <w:numPr>
          <w:ilvl w:val="0"/>
          <w:numId w:val="34"/>
        </w:numPr>
        <w:spacing w:line="360" w:lineRule="auto"/>
        <w:rPr>
          <w:szCs w:val="21"/>
        </w:rPr>
      </w:pPr>
      <w:r>
        <w:rPr>
          <w:szCs w:val="21"/>
        </w:rPr>
        <w:t>能够独立安装软件产品</w:t>
      </w:r>
      <w:r>
        <w:rPr>
          <w:rFonts w:hint="eastAsia"/>
          <w:szCs w:val="21"/>
        </w:rPr>
        <w:t>。</w:t>
      </w:r>
    </w:p>
    <w:p w:rsidR="00564CB0" w:rsidRDefault="00035642">
      <w:pPr>
        <w:numPr>
          <w:ilvl w:val="0"/>
          <w:numId w:val="34"/>
        </w:numPr>
        <w:spacing w:line="360" w:lineRule="auto"/>
        <w:rPr>
          <w:szCs w:val="21"/>
        </w:rPr>
      </w:pPr>
      <w:r>
        <w:rPr>
          <w:szCs w:val="21"/>
        </w:rPr>
        <w:t>能够熟练</w:t>
      </w:r>
      <w:r>
        <w:rPr>
          <w:rFonts w:hint="eastAsia"/>
          <w:szCs w:val="21"/>
        </w:rPr>
        <w:t>管理</w:t>
      </w:r>
      <w:r>
        <w:rPr>
          <w:szCs w:val="21"/>
        </w:rPr>
        <w:t>维护软件产品</w:t>
      </w:r>
      <w:r>
        <w:rPr>
          <w:rFonts w:hint="eastAsia"/>
          <w:szCs w:val="21"/>
        </w:rPr>
        <w:t>。</w:t>
      </w:r>
    </w:p>
    <w:p w:rsidR="00564CB0" w:rsidRDefault="00035642">
      <w:pPr>
        <w:numPr>
          <w:ilvl w:val="0"/>
          <w:numId w:val="34"/>
        </w:numPr>
        <w:spacing w:line="360" w:lineRule="auto"/>
        <w:rPr>
          <w:szCs w:val="21"/>
        </w:rPr>
      </w:pPr>
      <w:r>
        <w:rPr>
          <w:szCs w:val="21"/>
        </w:rPr>
        <w:t>掌握该产品的工作原理以及基于该产品的开发方法。</w:t>
      </w:r>
    </w:p>
    <w:p w:rsidR="00564CB0" w:rsidRDefault="00035642">
      <w:pPr>
        <w:numPr>
          <w:ilvl w:val="0"/>
          <w:numId w:val="34"/>
        </w:numPr>
        <w:spacing w:line="360" w:lineRule="auto"/>
        <w:rPr>
          <w:szCs w:val="21"/>
        </w:rPr>
      </w:pPr>
      <w:r>
        <w:rPr>
          <w:szCs w:val="21"/>
        </w:rPr>
        <w:t>具有熟练查阅各种相关技术文件及维护手册的能力。</w:t>
      </w:r>
    </w:p>
    <w:p w:rsidR="00564CB0" w:rsidRDefault="00035642">
      <w:pPr>
        <w:spacing w:line="360" w:lineRule="auto"/>
        <w:ind w:firstLineChars="200" w:firstLine="420"/>
        <w:rPr>
          <w:szCs w:val="21"/>
        </w:rPr>
      </w:pPr>
      <w:r>
        <w:rPr>
          <w:rFonts w:hint="eastAsia"/>
          <w:szCs w:val="21"/>
        </w:rPr>
        <w:t>5</w:t>
      </w:r>
      <w:r>
        <w:rPr>
          <w:szCs w:val="21"/>
        </w:rPr>
        <w:t>、供应商承担培训任务的师资应具有三年以上的授课经验，并具有相当的理论水平和实际工作经验。</w:t>
      </w:r>
    </w:p>
    <w:p w:rsidR="00564CB0" w:rsidRDefault="00035642">
      <w:pPr>
        <w:spacing w:line="360" w:lineRule="auto"/>
        <w:ind w:firstLineChars="200" w:firstLine="420"/>
        <w:rPr>
          <w:szCs w:val="21"/>
        </w:rPr>
      </w:pPr>
      <w:r>
        <w:rPr>
          <w:rFonts w:hint="eastAsia"/>
          <w:szCs w:val="21"/>
        </w:rPr>
        <w:lastRenderedPageBreak/>
        <w:t>6</w:t>
      </w:r>
      <w:r>
        <w:rPr>
          <w:szCs w:val="21"/>
        </w:rPr>
        <w:t>、供应商应</w:t>
      </w:r>
      <w:r>
        <w:rPr>
          <w:rFonts w:hint="eastAsia"/>
          <w:szCs w:val="21"/>
        </w:rPr>
        <w:t>为</w:t>
      </w:r>
      <w:r>
        <w:rPr>
          <w:szCs w:val="21"/>
        </w:rPr>
        <w:t>每个参加培训的学员</w:t>
      </w:r>
      <w:r>
        <w:rPr>
          <w:rFonts w:hint="eastAsia"/>
          <w:szCs w:val="21"/>
        </w:rPr>
        <w:t>提供</w:t>
      </w:r>
      <w:r>
        <w:rPr>
          <w:szCs w:val="21"/>
        </w:rPr>
        <w:t>中文培训教材，保证培训质量。</w:t>
      </w:r>
      <w:r>
        <w:rPr>
          <w:szCs w:val="21"/>
        </w:rPr>
        <w:br w:type="page"/>
      </w:r>
    </w:p>
    <w:p w:rsidR="00564CB0" w:rsidRDefault="00035642">
      <w:pPr>
        <w:pStyle w:val="1f4"/>
        <w:snapToGrid w:val="0"/>
        <w:spacing w:line="360" w:lineRule="auto"/>
        <w:jc w:val="left"/>
        <w:outlineLvl w:val="0"/>
        <w:rPr>
          <w:rFonts w:ascii="宋体" w:hAnsi="宋体" w:cs="宋体"/>
          <w:color w:val="000000"/>
          <w:sz w:val="21"/>
          <w:szCs w:val="21"/>
          <w:lang w:eastAsia="zh-CN"/>
        </w:rPr>
      </w:pPr>
      <w:bookmarkStart w:id="301" w:name="_Ref30394146"/>
      <w:bookmarkStart w:id="302" w:name="SCH_4"/>
      <w:bookmarkStart w:id="303" w:name="_Toc355956687"/>
      <w:bookmarkStart w:id="304" w:name="_Toc203386396"/>
      <w:bookmarkStart w:id="305" w:name="_Toc203386631"/>
      <w:bookmarkStart w:id="306" w:name="_Toc203385926"/>
      <w:bookmarkStart w:id="307" w:name="_Toc203461949"/>
      <w:bookmarkEnd w:id="301"/>
      <w:bookmarkEnd w:id="302"/>
      <w:r>
        <w:rPr>
          <w:rFonts w:ascii="宋体" w:hAnsi="宋体" w:cs="宋体" w:hint="eastAsia"/>
          <w:color w:val="000000"/>
          <w:sz w:val="21"/>
          <w:szCs w:val="21"/>
          <w:lang w:eastAsia="zh-CN"/>
        </w:rPr>
        <w:lastRenderedPageBreak/>
        <w:t>附件4  验收测试</w:t>
      </w:r>
      <w:bookmarkEnd w:id="303"/>
      <w:bookmarkEnd w:id="304"/>
      <w:bookmarkEnd w:id="305"/>
      <w:bookmarkEnd w:id="306"/>
      <w:bookmarkEnd w:id="307"/>
    </w:p>
    <w:p w:rsidR="00564CB0" w:rsidRDefault="00564CB0">
      <w:pPr>
        <w:snapToGrid w:val="0"/>
        <w:spacing w:line="360" w:lineRule="auto"/>
        <w:jc w:val="left"/>
        <w:rPr>
          <w:rFonts w:ascii="宋体" w:hAnsi="宋体" w:cs="宋体"/>
          <w:color w:val="000000"/>
          <w:szCs w:val="21"/>
        </w:rPr>
      </w:pPr>
    </w:p>
    <w:p w:rsidR="00564CB0" w:rsidRDefault="00035642">
      <w:pPr>
        <w:pStyle w:val="HLegal3"/>
        <w:tabs>
          <w:tab w:val="clear" w:pos="643"/>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一、验收标准</w:t>
      </w:r>
    </w:p>
    <w:p w:rsidR="00564CB0" w:rsidRDefault="00035642">
      <w:pPr>
        <w:widowControl/>
        <w:numPr>
          <w:ilvl w:val="0"/>
          <w:numId w:val="35"/>
        </w:numPr>
        <w:snapToGrid w:val="0"/>
        <w:spacing w:line="360" w:lineRule="auto"/>
        <w:rPr>
          <w:rFonts w:ascii="宋体" w:hAnsi="宋体" w:cs="宋体"/>
          <w:color w:val="000000"/>
          <w:szCs w:val="21"/>
        </w:rPr>
      </w:pPr>
      <w:r>
        <w:rPr>
          <w:rFonts w:ascii="宋体" w:hAnsi="宋体" w:cs="宋体" w:hint="eastAsia"/>
          <w:color w:val="000000"/>
          <w:szCs w:val="21"/>
        </w:rPr>
        <w:t xml:space="preserve">系统交付: </w:t>
      </w:r>
    </w:p>
    <w:p w:rsidR="00564CB0" w:rsidRDefault="00035642">
      <w:pPr>
        <w:snapToGrid w:val="0"/>
        <w:spacing w:before="100" w:beforeAutospacing="1" w:after="100" w:afterAutospacing="1" w:line="360" w:lineRule="auto"/>
        <w:ind w:left="945"/>
        <w:jc w:val="left"/>
        <w:rPr>
          <w:rFonts w:ascii="宋体" w:hAnsi="宋体" w:cs="宋体"/>
          <w:color w:val="000000"/>
          <w:szCs w:val="21"/>
        </w:rPr>
      </w:pPr>
      <w:r>
        <w:rPr>
          <w:rFonts w:ascii="宋体" w:hAnsi="宋体" w:cs="宋体" w:hint="eastAsia"/>
          <w:color w:val="000000"/>
          <w:szCs w:val="21"/>
        </w:rPr>
        <w:t>系统达到附件1的项目要求和SOW的业务需求。按湖北银行项目组要求部署系统，对外提供服务。</w:t>
      </w:r>
    </w:p>
    <w:p w:rsidR="00564CB0" w:rsidRDefault="00035642">
      <w:pPr>
        <w:widowControl/>
        <w:numPr>
          <w:ilvl w:val="0"/>
          <w:numId w:val="35"/>
        </w:numPr>
        <w:snapToGrid w:val="0"/>
        <w:spacing w:line="360" w:lineRule="auto"/>
        <w:rPr>
          <w:rFonts w:ascii="宋体" w:hAnsi="宋体" w:cs="宋体"/>
          <w:color w:val="000000"/>
          <w:szCs w:val="21"/>
        </w:rPr>
      </w:pPr>
      <w:r>
        <w:rPr>
          <w:rFonts w:ascii="宋体" w:hAnsi="宋体" w:cs="宋体" w:hint="eastAsia"/>
          <w:color w:val="000000"/>
          <w:szCs w:val="21"/>
        </w:rPr>
        <w:t>文档交付:</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《项目实施计划》</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《项目总体方案》</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《需求分析说明书》</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《系统设计说明书》</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《数据库设计书》</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《编码文档》</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《SIT测试报告》</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《UAT测试报告》</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《系统安装部署手册》</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《系统应急预案》</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《系统上线方案》</w:t>
      </w:r>
    </w:p>
    <w:p w:rsidR="00564CB0" w:rsidRDefault="00035642">
      <w:pPr>
        <w:snapToGrid w:val="0"/>
        <w:spacing w:before="100" w:beforeAutospacing="1" w:after="100" w:afterAutospacing="1"/>
        <w:ind w:left="945"/>
        <w:jc w:val="left"/>
        <w:rPr>
          <w:rFonts w:ascii="宋体" w:hAnsi="宋体" w:cs="宋体"/>
          <w:color w:val="000000"/>
          <w:szCs w:val="21"/>
        </w:rPr>
      </w:pPr>
      <w:r>
        <w:rPr>
          <w:rFonts w:ascii="宋体" w:hAnsi="宋体" w:cs="宋体" w:hint="eastAsia"/>
          <w:color w:val="000000"/>
          <w:szCs w:val="21"/>
        </w:rPr>
        <w:t>《系统终验报告》</w:t>
      </w:r>
    </w:p>
    <w:p w:rsidR="00564CB0" w:rsidRDefault="00564CB0">
      <w:pPr>
        <w:widowControl/>
        <w:snapToGrid w:val="0"/>
        <w:spacing w:line="360" w:lineRule="auto"/>
        <w:ind w:left="720"/>
        <w:jc w:val="left"/>
        <w:rPr>
          <w:rFonts w:ascii="宋体" w:hAnsi="宋体" w:cs="宋体"/>
          <w:color w:val="000000"/>
          <w:szCs w:val="21"/>
        </w:rPr>
      </w:pPr>
    </w:p>
    <w:p w:rsidR="00564CB0" w:rsidRDefault="00035642">
      <w:pPr>
        <w:widowControl/>
        <w:numPr>
          <w:ilvl w:val="0"/>
          <w:numId w:val="35"/>
        </w:numPr>
        <w:snapToGrid w:val="0"/>
        <w:spacing w:line="360" w:lineRule="auto"/>
        <w:rPr>
          <w:rFonts w:ascii="宋体" w:hAnsi="宋体" w:cs="宋体"/>
          <w:color w:val="000000"/>
          <w:szCs w:val="21"/>
        </w:rPr>
      </w:pPr>
      <w:r>
        <w:rPr>
          <w:rFonts w:ascii="宋体" w:hAnsi="宋体" w:cs="宋体" w:hint="eastAsia"/>
          <w:bCs/>
          <w:color w:val="000000"/>
          <w:szCs w:val="21"/>
        </w:rPr>
        <w:t>培训及技术移交</w:t>
      </w:r>
    </w:p>
    <w:p w:rsidR="00564CB0" w:rsidRDefault="00035642">
      <w:pPr>
        <w:spacing w:before="100" w:beforeAutospacing="1" w:after="100" w:afterAutospacing="1" w:line="360" w:lineRule="auto"/>
        <w:ind w:left="945"/>
        <w:jc w:val="left"/>
        <w:rPr>
          <w:rFonts w:ascii="宋体" w:hAnsi="宋体" w:cs="宋体"/>
          <w:color w:val="000000"/>
          <w:szCs w:val="21"/>
        </w:rPr>
      </w:pPr>
      <w:r>
        <w:rPr>
          <w:rFonts w:ascii="宋体" w:hAnsi="宋体" w:cs="宋体" w:hint="eastAsia"/>
          <w:color w:val="000000"/>
          <w:szCs w:val="21"/>
        </w:rPr>
        <w:t>根据附件3按计划组织培训，进行技术移交。由湖北银行指定地点进行培训，供应商负责承担培训教材及培训师。</w:t>
      </w:r>
    </w:p>
    <w:p w:rsidR="00564CB0" w:rsidRDefault="00035642">
      <w:pPr>
        <w:pStyle w:val="HLegal3"/>
        <w:tabs>
          <w:tab w:val="clear" w:pos="643"/>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二、验收测试程序</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系统安装；</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系统调试；</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 xml:space="preserve">系统上线； </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lastRenderedPageBreak/>
        <w:t>系统试运行</w:t>
      </w:r>
      <w:r w:rsidR="0057732F">
        <w:rPr>
          <w:rFonts w:ascii="宋体" w:hAnsi="宋体" w:cs="宋体" w:hint="eastAsia"/>
          <w:color w:val="000000"/>
          <w:szCs w:val="21"/>
        </w:rPr>
        <w:t>，</w:t>
      </w:r>
      <w:r w:rsidR="0057732F">
        <w:rPr>
          <w:rFonts w:ascii="宋体" w:hAnsi="宋体" w:hint="eastAsia"/>
          <w:szCs w:val="21"/>
        </w:rPr>
        <w:t>试运行期</w:t>
      </w:r>
      <w:commentRangeStart w:id="308"/>
      <w:r w:rsidR="0057732F" w:rsidRPr="005F5831">
        <w:rPr>
          <w:rFonts w:ascii="宋体" w:hAnsi="宋体" w:cs="宋体" w:hint="eastAsia"/>
          <w:color w:val="000000"/>
          <w:szCs w:val="21"/>
        </w:rPr>
        <w:t>为</w:t>
      </w:r>
      <w:ins w:id="309" w:author="牛源(信息科技部)" w:date="2020-11-03T08:41:00Z">
        <w:r w:rsidR="006747E4" w:rsidRPr="005F5831">
          <w:rPr>
            <w:rFonts w:ascii="宋体" w:hAnsi="宋体" w:cs="宋体" w:hint="eastAsia"/>
            <w:color w:val="000000"/>
            <w:szCs w:val="21"/>
          </w:rPr>
          <w:t>3</w:t>
        </w:r>
      </w:ins>
      <w:del w:id="310" w:author="牛源(信息科技部)" w:date="2020-11-03T08:41:00Z">
        <w:r w:rsidR="0057732F" w:rsidRPr="005F5831" w:rsidDel="006747E4">
          <w:rPr>
            <w:rFonts w:ascii="宋体" w:hAnsi="宋体" w:cs="宋体" w:hint="eastAsia"/>
            <w:color w:val="000000"/>
            <w:szCs w:val="21"/>
          </w:rPr>
          <w:delText>1</w:delText>
        </w:r>
      </w:del>
      <w:r w:rsidR="0057732F" w:rsidRPr="005F5831">
        <w:rPr>
          <w:rFonts w:ascii="宋体" w:hAnsi="宋体" w:cs="宋体" w:hint="eastAsia"/>
          <w:color w:val="000000"/>
          <w:szCs w:val="21"/>
        </w:rPr>
        <w:t>个月</w:t>
      </w:r>
      <w:commentRangeEnd w:id="308"/>
      <w:r w:rsidR="0057732F" w:rsidRPr="005F5831">
        <w:rPr>
          <w:rFonts w:ascii="宋体" w:hAnsi="宋体" w:cs="宋体"/>
          <w:color w:val="000000"/>
        </w:rPr>
        <w:commentReference w:id="308"/>
      </w:r>
      <w:r>
        <w:rPr>
          <w:rFonts w:ascii="宋体" w:hAnsi="宋体" w:cs="宋体" w:hint="eastAsia"/>
          <w:color w:val="000000"/>
          <w:szCs w:val="21"/>
        </w:rPr>
        <w:t xml:space="preserve">； </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系统终验，试运行结束后进行终验；</w:t>
      </w:r>
    </w:p>
    <w:p w:rsidR="00564CB0" w:rsidRDefault="00035642">
      <w:pPr>
        <w:numPr>
          <w:ilvl w:val="0"/>
          <w:numId w:val="36"/>
        </w:numPr>
        <w:spacing w:before="100" w:beforeAutospacing="1" w:after="100" w:afterAutospacing="1" w:line="360" w:lineRule="auto"/>
        <w:jc w:val="left"/>
        <w:rPr>
          <w:rFonts w:ascii="宋体" w:hAnsi="宋体" w:cs="宋体"/>
          <w:color w:val="000000"/>
          <w:szCs w:val="21"/>
        </w:rPr>
      </w:pPr>
      <w:r>
        <w:rPr>
          <w:rFonts w:ascii="宋体" w:hAnsi="宋体" w:cs="宋体" w:hint="eastAsia"/>
          <w:color w:val="000000"/>
          <w:szCs w:val="21"/>
        </w:rPr>
        <w:t>湖北银行确认安装成功并签署</w:t>
      </w:r>
      <w:r>
        <w:rPr>
          <w:rFonts w:ascii="宋体" w:hAnsi="宋体" w:cs="宋体" w:hint="eastAsia"/>
          <w:bCs/>
          <w:color w:val="000000"/>
          <w:szCs w:val="21"/>
        </w:rPr>
        <w:t>验收报告。</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三、验收报告</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供应商应按照湖北银行的要求提供一份验收报告，湖北银行认可后应及时进行签署。验收报告内容应当包含：</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 xml:space="preserve">1  项目基本情况   </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 xml:space="preserve">2  项目验收计划   </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3  项目验收情况汇总</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4  项目验收结论</w:t>
      </w:r>
    </w:p>
    <w:p w:rsidR="00564CB0" w:rsidRDefault="00035642">
      <w:pPr>
        <w:pStyle w:val="HLegal3"/>
        <w:tabs>
          <w:tab w:val="left" w:pos="0"/>
        </w:tabs>
        <w:snapToGrid w:val="0"/>
        <w:spacing w:line="360" w:lineRule="auto"/>
        <w:ind w:left="52" w:hanging="10"/>
        <w:jc w:val="left"/>
        <w:rPr>
          <w:rFonts w:ascii="宋体" w:hAnsi="宋体" w:cs="宋体"/>
          <w:color w:val="000000"/>
          <w:sz w:val="21"/>
          <w:szCs w:val="21"/>
          <w:lang w:eastAsia="zh-CN"/>
        </w:rPr>
      </w:pPr>
      <w:r>
        <w:rPr>
          <w:rFonts w:ascii="宋体" w:hAnsi="宋体" w:cs="宋体" w:hint="eastAsia"/>
          <w:color w:val="000000"/>
          <w:sz w:val="21"/>
          <w:szCs w:val="21"/>
          <w:lang w:eastAsia="zh-CN"/>
        </w:rPr>
        <w:t>5  交付物清单</w:t>
      </w:r>
    </w:p>
    <w:p w:rsidR="00564CB0" w:rsidRDefault="00564CB0">
      <w:pPr>
        <w:snapToGrid w:val="0"/>
        <w:spacing w:line="360" w:lineRule="auto"/>
        <w:jc w:val="left"/>
        <w:rPr>
          <w:rFonts w:ascii="宋体" w:hAnsi="宋体" w:cs="宋体"/>
          <w:color w:val="000000"/>
          <w:szCs w:val="21"/>
        </w:rPr>
        <w:sectPr w:rsidR="00564CB0">
          <w:headerReference w:type="default" r:id="rId10"/>
          <w:footerReference w:type="default" r:id="rId11"/>
          <w:pgSz w:w="11906" w:h="16838"/>
          <w:pgMar w:top="1077" w:right="1440" w:bottom="1077" w:left="1440" w:header="403" w:footer="204" w:gutter="0"/>
          <w:pgNumType w:start="1"/>
          <w:cols w:space="720"/>
          <w:titlePg/>
          <w:docGrid w:linePitch="71"/>
        </w:sectPr>
      </w:pPr>
    </w:p>
    <w:p w:rsidR="00564CB0" w:rsidRDefault="00035642">
      <w:pPr>
        <w:pStyle w:val="1f4"/>
        <w:snapToGrid w:val="0"/>
        <w:spacing w:line="360" w:lineRule="auto"/>
        <w:jc w:val="left"/>
        <w:outlineLvl w:val="0"/>
        <w:rPr>
          <w:rFonts w:ascii="宋体" w:hAnsi="宋体" w:cs="宋体"/>
          <w:color w:val="000000"/>
          <w:sz w:val="21"/>
          <w:szCs w:val="21"/>
          <w:lang w:eastAsia="zh-CN"/>
        </w:rPr>
      </w:pPr>
      <w:bookmarkStart w:id="311" w:name="_Toc355956688"/>
      <w:bookmarkStart w:id="312" w:name="_Toc203385927"/>
      <w:bookmarkStart w:id="313" w:name="_Toc203461962"/>
      <w:bookmarkStart w:id="314" w:name="_Toc203386632"/>
      <w:bookmarkStart w:id="315" w:name="_Toc203386397"/>
      <w:r>
        <w:rPr>
          <w:rFonts w:ascii="宋体" w:hAnsi="宋体" w:cs="宋体" w:hint="eastAsia"/>
          <w:color w:val="000000"/>
          <w:sz w:val="21"/>
          <w:szCs w:val="21"/>
          <w:lang w:eastAsia="zh-CN"/>
        </w:rPr>
        <w:lastRenderedPageBreak/>
        <w:t>附件5  保证和承诺</w:t>
      </w:r>
      <w:bookmarkEnd w:id="311"/>
      <w:bookmarkEnd w:id="312"/>
      <w:bookmarkEnd w:id="313"/>
      <w:bookmarkEnd w:id="314"/>
      <w:bookmarkEnd w:id="315"/>
    </w:p>
    <w:p w:rsidR="00564CB0" w:rsidRDefault="00564CB0">
      <w:pPr>
        <w:snapToGrid w:val="0"/>
        <w:spacing w:line="360" w:lineRule="auto"/>
        <w:jc w:val="left"/>
        <w:rPr>
          <w:rFonts w:ascii="宋体" w:hAnsi="宋体" w:cs="宋体"/>
          <w:color w:val="000000"/>
          <w:szCs w:val="21"/>
        </w:rPr>
      </w:pPr>
    </w:p>
    <w:p w:rsidR="00564CB0" w:rsidRDefault="00035642">
      <w:pPr>
        <w:pStyle w:val="House1"/>
        <w:numPr>
          <w:ilvl w:val="0"/>
          <w:numId w:val="37"/>
        </w:numPr>
        <w:tabs>
          <w:tab w:val="clear" w:pos="1492"/>
          <w:tab w:val="left" w:pos="360"/>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供应商现在和今后陈述、保证和承诺如下：</w:t>
      </w:r>
    </w:p>
    <w:p w:rsidR="00564CB0" w:rsidRDefault="00035642">
      <w:pPr>
        <w:pStyle w:val="HLegal3"/>
        <w:tabs>
          <w:tab w:val="clear" w:pos="720"/>
        </w:tabs>
        <w:snapToGrid w:val="0"/>
        <w:spacing w:line="360" w:lineRule="auto"/>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a)软件不含一切病毒及其他恶意程序，包括但不限于可能或将来进入、修改、删除或损害湖北银行所使用的任何数据文件或其他计算机程序的任何代码或指令，并且就此项目的而言，供应商保证，其在安装软件之前就已经使用了其可获得的最复杂和最新式的病毒检测过；</w:t>
      </w:r>
    </w:p>
    <w:p w:rsidR="00564CB0" w:rsidRDefault="00035642">
      <w:pPr>
        <w:pStyle w:val="HLegal3"/>
        <w:tabs>
          <w:tab w:val="clear" w:pos="720"/>
        </w:tabs>
        <w:snapToGrid w:val="0"/>
        <w:spacing w:line="360" w:lineRule="auto"/>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(b)在软件中不含任何木马和其他远程控制程序或装置，供应商在任何时候也将不会引进任何此类程序或装置；</w:t>
      </w:r>
    </w:p>
    <w:p w:rsidR="00564CB0" w:rsidRDefault="00035642">
      <w:pPr>
        <w:pStyle w:val="HLegal3"/>
        <w:tabs>
          <w:tab w:val="clear" w:pos="720"/>
        </w:tabs>
        <w:snapToGrid w:val="0"/>
        <w:spacing w:line="360" w:lineRule="auto"/>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(c)供应商应依据软件要求提供符合标准和功能的软件并依据合同进行实施，并且确保软件在验收合格后的符合期限不低于36个月；</w:t>
      </w:r>
    </w:p>
    <w:p w:rsidR="00564CB0" w:rsidRDefault="00035642">
      <w:pPr>
        <w:pStyle w:val="HLegal3"/>
        <w:tabs>
          <w:tab w:val="clear" w:pos="720"/>
        </w:tabs>
        <w:snapToGrid w:val="0"/>
        <w:spacing w:line="360" w:lineRule="auto"/>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(d)软件文件资料是对软件运行、特点、功能和性能的充分和准确描述；</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bCs/>
          <w:color w:val="000000"/>
          <w:sz w:val="21"/>
          <w:szCs w:val="21"/>
          <w:lang w:eastAsia="zh-CN"/>
        </w:rPr>
        <w:t>(e)供应商提供的、正常使用之中的相关介质在交付日期其工艺和材料不含任何缺陷，并且自该交付日期起一直保持此种状态直至</w:t>
      </w:r>
      <w:r>
        <w:rPr>
          <w:rFonts w:ascii="宋体" w:hAnsi="宋体" w:cs="宋体" w:hint="eastAsia"/>
          <w:color w:val="000000"/>
          <w:sz w:val="21"/>
          <w:szCs w:val="21"/>
          <w:lang w:eastAsia="zh-CN"/>
        </w:rPr>
        <w:t>36个月的期限届满为止；</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(f)其已被授权并拥有充分权利、所有权和权益来授予或确保授予</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本合同项下软件</w:t>
      </w:r>
      <w:r>
        <w:rPr>
          <w:rFonts w:ascii="宋体" w:hAnsi="宋体" w:cs="宋体" w:hint="eastAsia"/>
          <w:bCs/>
          <w:color w:val="000000"/>
          <w:sz w:val="21"/>
          <w:szCs w:val="21"/>
          <w:lang w:eastAsia="zh-CN"/>
        </w:rPr>
        <w:t>的</w:t>
      </w:r>
      <w:r>
        <w:rPr>
          <w:rFonts w:ascii="宋体" w:hAnsi="宋体" w:cs="宋体" w:hint="eastAsia"/>
          <w:color w:val="000000"/>
          <w:sz w:val="21"/>
          <w:szCs w:val="21"/>
          <w:lang w:eastAsia="zh-CN"/>
        </w:rPr>
        <w:t>许可；</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(g)软件就其不构成来源于</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的材料而言，将是作者的原始作品并且</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对其使用或占有将不会受到因侵犯任何第三方知识产权而提起的任何主张的约束或导致此种主张产生；</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(h)技术转移方案足够使某一拥有合理技能之程序员了解、修改、设计和维护外部网站页面；</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(i)软件及其任何部分均未遭受任何日期重新确认和/或截止问题，也不会停止履行软件要求及/或软件文件资料中规定的功能和标准；</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(j)软件符合适用的、任何有关当局制定的法律和法规；</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(k)提供培训手册，其中为</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的拥有合理技能之合格员工提供充分的指导，以保证能进行符合</w:t>
      </w:r>
      <w:r>
        <w:rPr>
          <w:rFonts w:ascii="宋体" w:hAnsi="宋体" w:cs="宋体" w:hint="eastAsia"/>
          <w:bCs/>
          <w:color w:val="000000"/>
          <w:sz w:val="21"/>
          <w:szCs w:val="21"/>
          <w:lang w:eastAsia="zh-CN"/>
        </w:rPr>
        <w:t>软件要求</w:t>
      </w:r>
      <w:r>
        <w:rPr>
          <w:rFonts w:ascii="宋体" w:hAnsi="宋体" w:cs="宋体" w:hint="eastAsia"/>
          <w:color w:val="000000"/>
          <w:sz w:val="21"/>
          <w:szCs w:val="21"/>
          <w:lang w:eastAsia="zh-CN"/>
        </w:rPr>
        <w:t>的令人满意的软件操作；</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bCs/>
          <w:color w:val="000000"/>
          <w:sz w:val="21"/>
          <w:szCs w:val="21"/>
          <w:lang w:eastAsia="zh-CN"/>
        </w:rPr>
        <w:t>(l)湖北银行</w:t>
      </w:r>
      <w:r>
        <w:rPr>
          <w:rFonts w:ascii="宋体" w:hAnsi="宋体" w:cs="宋体" w:hint="eastAsia"/>
          <w:color w:val="000000"/>
          <w:sz w:val="21"/>
          <w:szCs w:val="21"/>
          <w:lang w:eastAsia="zh-CN"/>
        </w:rPr>
        <w:t>根据软件要求使用软件时，软件能够运行，并具有</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要求中确定的反应时间。如果</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违反此保证，</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在接到</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通知之后立刻调查违反的原因，此调查不损害</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享有的其他权利和救济。</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应在接到</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通知之后的7个工作日</w:t>
      </w:r>
      <w:r>
        <w:rPr>
          <w:rFonts w:ascii="宋体" w:hAnsi="宋体" w:cs="宋体" w:hint="eastAsia"/>
          <w:color w:val="000000"/>
          <w:sz w:val="21"/>
          <w:szCs w:val="21"/>
          <w:lang w:eastAsia="zh-CN"/>
        </w:rPr>
        <w:lastRenderedPageBreak/>
        <w:t>内向</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报告调查结果。</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应在</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指定的日期内不收取费用地完成修正所要求的服务和工作；</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(m)其未接受可能阻碍其履行本合同规定的义务或对本合同规定的义务的履行会产生严重的负面影响的顾问工作，或缔结此类合同或接受此类义务，</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进一步承诺其在工作履行期不进行前述活动；</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bCs/>
          <w:color w:val="000000"/>
          <w:sz w:val="21"/>
          <w:szCs w:val="21"/>
          <w:lang w:eastAsia="zh-CN"/>
        </w:rPr>
        <w:t>(n)工作</w:t>
      </w:r>
      <w:r>
        <w:rPr>
          <w:rFonts w:ascii="宋体" w:hAnsi="宋体" w:cs="宋体" w:hint="eastAsia"/>
          <w:color w:val="000000"/>
          <w:sz w:val="21"/>
          <w:szCs w:val="21"/>
          <w:lang w:eastAsia="zh-CN"/>
        </w:rPr>
        <w:t>中使用的所有工具和材料都是适当的、优质的和标准的，其在适当地、有效率地提供所有服务时都将尽合理谨慎、拥有合理技能，并符合良好的计算机业惯例；</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(o)其财务状况良好、有能力支付到期债务、履行本合同规定的义务、未处于违反其对若干债权人所负的义务的阶段，第24.2(a)条和第24.2(b)条规定的情形都未发生或可能发生；并且</w:t>
      </w:r>
    </w:p>
    <w:p w:rsidR="00564CB0" w:rsidRDefault="00035642">
      <w:pPr>
        <w:pStyle w:val="HLegal3"/>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bCs/>
          <w:color w:val="000000"/>
          <w:sz w:val="21"/>
          <w:szCs w:val="21"/>
          <w:lang w:eastAsia="zh-CN"/>
        </w:rPr>
        <w:t>(p)工作</w:t>
      </w:r>
      <w:r>
        <w:rPr>
          <w:rFonts w:ascii="宋体" w:hAnsi="宋体" w:cs="宋体" w:hint="eastAsia"/>
          <w:color w:val="000000"/>
          <w:sz w:val="21"/>
          <w:szCs w:val="21"/>
          <w:lang w:eastAsia="zh-CN"/>
        </w:rPr>
        <w:t>的执行能够符合所有现行法律、规定、命令和其他不时生效的类似法律文件的规定；并且</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供应商在本附件该部分中所做的任何保证应与其他保证分开并且无损于其他保证。</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供应商承诺提供达到湖北银行要求的实施团队：</w:t>
      </w:r>
    </w:p>
    <w:p w:rsidR="00F203DB" w:rsidRDefault="00035642" w:rsidP="007C12D5">
      <w:pPr>
        <w:tabs>
          <w:tab w:val="left" w:pos="-1440"/>
          <w:tab w:val="left" w:pos="-720"/>
        </w:tabs>
        <w:snapToGrid w:val="0"/>
        <w:spacing w:afterLines="50" w:line="360" w:lineRule="auto"/>
        <w:ind w:left="720"/>
        <w:jc w:val="left"/>
        <w:rPr>
          <w:rFonts w:ascii="宋体" w:hAnsi="宋体" w:cs="宋体"/>
          <w:color w:val="000000"/>
          <w:szCs w:val="21"/>
        </w:rPr>
      </w:pPr>
      <w:r>
        <w:rPr>
          <w:rFonts w:ascii="宋体" w:hAnsi="宋体" w:cs="宋体" w:hint="eastAsia"/>
          <w:color w:val="000000"/>
          <w:spacing w:val="-3"/>
          <w:szCs w:val="21"/>
        </w:rPr>
        <w:t>实施团队应经过必要的培训，使之具有相关工作经验、工作技能、系统技能，其态度、灵活性和人际沟通技巧等能力达到本合同约定的服务要求，以确保在其完全适应本合同规定的服务活动，并在参加供应商提供的辅助培训前理解湖北银行的相关经理对其各自工作的期望。</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未经湖北银行事先同意，供应商不得撤换实施团队核心人员的任命。</w:t>
      </w:r>
      <w:r w:rsidR="00985BD1" w:rsidRPr="005F5831">
        <w:rPr>
          <w:rFonts w:ascii="宋体" w:hAnsi="宋体" w:cs="宋体" w:hint="eastAsia"/>
          <w:color w:val="000000"/>
          <w:sz w:val="21"/>
          <w:szCs w:val="21"/>
          <w:lang w:eastAsia="zh-CN"/>
        </w:rPr>
        <w:t>供应商承诺项目经理在项目过程中原则上不更换，如因特殊原因需要更换，须征得采购人的同意，否则将处以 10 万元的罚款。供应商承诺项目组其他核心成员在项目过程中如需更换，需征得采购人的同意，否则视为违约，每更换一人处以 5 万元的罚款。</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供应商应当制定应对实施团队人员变动风险的防范机制，包括与其雇员的特别协定、应急预案机制、工作交接机制等，并在现场实施成员全部确定的同时提交湖北银行批准。</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bCs/>
          <w:color w:val="000000"/>
          <w:sz w:val="21"/>
          <w:szCs w:val="21"/>
          <w:lang w:eastAsia="zh-CN"/>
        </w:rPr>
      </w:pPr>
      <w:r>
        <w:rPr>
          <w:rFonts w:ascii="宋体" w:hAnsi="宋体" w:cs="宋体" w:hint="eastAsia"/>
          <w:color w:val="000000"/>
          <w:sz w:val="21"/>
          <w:szCs w:val="21"/>
          <w:lang w:eastAsia="zh-CN"/>
        </w:rPr>
        <w:t>湖北银行有权定期或不定期对供应商团队成员进行工作考核评价。如果湖北银行认为供应商选派的现场实施团队中的成员，不具备相应的专业能力、类</w:t>
      </w:r>
      <w:r>
        <w:rPr>
          <w:rFonts w:ascii="宋体" w:hAnsi="宋体" w:cs="宋体" w:hint="eastAsia"/>
          <w:bCs/>
          <w:color w:val="000000"/>
          <w:sz w:val="21"/>
          <w:szCs w:val="21"/>
          <w:lang w:eastAsia="zh-CN"/>
        </w:rPr>
        <w:t>似项目所需的经验、项目现场实施的经验，或者在项目实施过程中疏于职守、不能完成工作进度或不能良好履行其工作职责，有不当行为、或者不具有相应的语言能力或者不能与</w:t>
      </w:r>
      <w:r>
        <w:rPr>
          <w:rFonts w:ascii="宋体" w:hAnsi="宋体" w:cs="宋体" w:hint="eastAsia"/>
          <w:bCs/>
          <w:color w:val="000000"/>
          <w:sz w:val="21"/>
          <w:szCs w:val="21"/>
          <w:lang w:eastAsia="zh-CN"/>
        </w:rPr>
        <w:lastRenderedPageBreak/>
        <w:t>湖北银行进行良好的沟通，违反适用的法律法规或湖北银行制定的现场实施工作纪律，或有湖北银行认为必须更换的其他情形，则湖北银行有权以书面方式提前十个工作日要求供应商撤销对该人员的任命，供应商应当无条件执行并在撤销的同时委派其接替者，并不得因此延误项目的时间进度。</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现场实施核心成员均应具有代表供应商就项目实施发表意见或做出承诺的授权，其在本合同的履行过程中向湖北银行做出的承诺、确认均对供应商及其合作伙伴具有约束力，除非经过湖北银行书面同意，供应商不得以任何理由推翻现场实施核心成员的承诺或确认，但该等现场实施核心成员已经由湖北银行按照本合同规定的程序予以撤换并且已获得湖北银行认可的除外。</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如果未能遵守上述规定的任何保证，并且此种未能遵守并非湖北银行或其职员一方的任何行为或不为所致，则湖北银行有权决定（无损于其有权采取的任何其他救济措施）要求采取以下一项或多项行动：</w:t>
      </w:r>
    </w:p>
    <w:p w:rsidR="00564CB0" w:rsidRDefault="00035642">
      <w:pPr>
        <w:pStyle w:val="HLegal3"/>
        <w:numPr>
          <w:ilvl w:val="1"/>
          <w:numId w:val="37"/>
        </w:numPr>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供应商立即自担费用矫正软件的任何不合格之处。</w:t>
      </w:r>
    </w:p>
    <w:p w:rsidR="00564CB0" w:rsidRDefault="00035642">
      <w:pPr>
        <w:pStyle w:val="HLegal3"/>
        <w:numPr>
          <w:ilvl w:val="1"/>
          <w:numId w:val="37"/>
        </w:numPr>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供应商立即自担费用替换不合格的软件。</w:t>
      </w:r>
    </w:p>
    <w:p w:rsidR="00564CB0" w:rsidRDefault="00035642">
      <w:pPr>
        <w:pStyle w:val="House1"/>
        <w:numPr>
          <w:ilvl w:val="0"/>
          <w:numId w:val="37"/>
        </w:numPr>
        <w:tabs>
          <w:tab w:val="clear" w:pos="1492"/>
          <w:tab w:val="left" w:pos="1209"/>
        </w:tabs>
        <w:snapToGrid w:val="0"/>
        <w:spacing w:line="360" w:lineRule="auto"/>
        <w:jc w:val="left"/>
        <w:rPr>
          <w:rFonts w:ascii="宋体" w:hAnsi="宋体" w:cs="宋体"/>
          <w:color w:val="000000"/>
          <w:sz w:val="21"/>
          <w:szCs w:val="21"/>
          <w:lang w:eastAsia="zh-CN"/>
        </w:rPr>
      </w:pP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或某一第三方对不合格进行补救并且</w:t>
      </w:r>
      <w:r>
        <w:rPr>
          <w:rFonts w:ascii="宋体" w:hAnsi="宋体" w:cs="宋体" w:hint="eastAsia"/>
          <w:bCs/>
          <w:color w:val="000000"/>
          <w:sz w:val="21"/>
          <w:szCs w:val="21"/>
          <w:lang w:eastAsia="zh-CN"/>
        </w:rPr>
        <w:t>供应商</w:t>
      </w:r>
      <w:r>
        <w:rPr>
          <w:rFonts w:ascii="宋体" w:hAnsi="宋体" w:cs="宋体" w:hint="eastAsia"/>
          <w:color w:val="000000"/>
          <w:sz w:val="21"/>
          <w:szCs w:val="21"/>
          <w:lang w:eastAsia="zh-CN"/>
        </w:rPr>
        <w:t>将支付</w:t>
      </w:r>
      <w:r>
        <w:rPr>
          <w:rFonts w:ascii="宋体" w:hAnsi="宋体" w:cs="宋体" w:hint="eastAsia"/>
          <w:bCs/>
          <w:color w:val="000000"/>
          <w:sz w:val="21"/>
          <w:szCs w:val="21"/>
          <w:lang w:eastAsia="zh-CN"/>
        </w:rPr>
        <w:t>湖北银行</w:t>
      </w:r>
      <w:r>
        <w:rPr>
          <w:rFonts w:ascii="宋体" w:hAnsi="宋体" w:cs="宋体" w:hint="eastAsia"/>
          <w:color w:val="000000"/>
          <w:sz w:val="21"/>
          <w:szCs w:val="21"/>
          <w:lang w:eastAsia="zh-CN"/>
        </w:rPr>
        <w:t>为对此种不合格之处进行补救所支出的一切合理费用。但是以下情况除外：</w:t>
      </w:r>
    </w:p>
    <w:p w:rsidR="00564CB0" w:rsidRDefault="00035642">
      <w:pPr>
        <w:pStyle w:val="HLegal3"/>
        <w:numPr>
          <w:ilvl w:val="1"/>
          <w:numId w:val="37"/>
        </w:numPr>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不合格是指对上线后，不应指实施阶段期间。</w:t>
      </w:r>
    </w:p>
    <w:p w:rsidR="00564CB0" w:rsidRDefault="00035642">
      <w:pPr>
        <w:pStyle w:val="HLegal3"/>
        <w:numPr>
          <w:ilvl w:val="1"/>
          <w:numId w:val="37"/>
        </w:numPr>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在免费维护期内，本项目所涉及的系统应由供应商维护，如供应商原因导致无法维护，需第三方支持，需要供应商和湖北银行双方进行签字确认。</w:t>
      </w:r>
    </w:p>
    <w:p w:rsidR="00564CB0" w:rsidRDefault="00035642">
      <w:pPr>
        <w:pStyle w:val="HLegal3"/>
        <w:numPr>
          <w:ilvl w:val="1"/>
          <w:numId w:val="37"/>
        </w:numPr>
        <w:tabs>
          <w:tab w:val="clear" w:pos="72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在免费维护期外，维护工作由第三方进行开展，供应商应提供合理的支持，但不应承担费用。</w:t>
      </w:r>
    </w:p>
    <w:p w:rsidR="00564CB0" w:rsidRDefault="00564CB0">
      <w:pPr>
        <w:snapToGrid w:val="0"/>
        <w:spacing w:line="360" w:lineRule="auto"/>
        <w:jc w:val="left"/>
        <w:rPr>
          <w:rFonts w:ascii="宋体" w:hAnsi="宋体" w:cs="宋体"/>
          <w:b/>
          <w:bCs/>
          <w:color w:val="000000"/>
          <w:szCs w:val="21"/>
        </w:rPr>
      </w:pPr>
      <w:bookmarkStart w:id="316" w:name="_Ref30393102"/>
      <w:bookmarkEnd w:id="316"/>
    </w:p>
    <w:p w:rsidR="00564CB0" w:rsidRDefault="00035642">
      <w:pPr>
        <w:pStyle w:val="1f4"/>
        <w:snapToGrid w:val="0"/>
        <w:spacing w:line="360" w:lineRule="auto"/>
        <w:jc w:val="left"/>
        <w:outlineLvl w:val="0"/>
        <w:rPr>
          <w:rFonts w:cs="宋体"/>
          <w:color w:val="000000"/>
          <w:sz w:val="21"/>
          <w:lang w:eastAsia="zh-CN"/>
        </w:rPr>
      </w:pPr>
      <w:r>
        <w:rPr>
          <w:rFonts w:cs="宋体" w:hint="eastAsia"/>
          <w:color w:val="000000"/>
          <w:sz w:val="21"/>
          <w:lang w:eastAsia="zh-CN"/>
        </w:rPr>
        <w:br w:type="page"/>
      </w:r>
      <w:bookmarkStart w:id="317" w:name="SCH_6"/>
      <w:bookmarkStart w:id="318" w:name="_Ref30391986"/>
      <w:bookmarkStart w:id="319" w:name="_Toc203386409"/>
      <w:bookmarkStart w:id="320" w:name="_Toc203461965"/>
      <w:bookmarkStart w:id="321" w:name="_Toc203386635"/>
      <w:bookmarkStart w:id="322" w:name="_Toc203385934"/>
      <w:bookmarkStart w:id="323" w:name="_Toc355956689"/>
      <w:bookmarkEnd w:id="317"/>
      <w:bookmarkEnd w:id="318"/>
      <w:r>
        <w:rPr>
          <w:rFonts w:ascii="宋体" w:hAnsi="宋体" w:cs="宋体" w:hint="eastAsia"/>
          <w:color w:val="000000"/>
          <w:sz w:val="21"/>
          <w:szCs w:val="21"/>
          <w:lang w:eastAsia="zh-CN"/>
        </w:rPr>
        <w:lastRenderedPageBreak/>
        <w:t>附件6  变更控制</w:t>
      </w:r>
      <w:bookmarkEnd w:id="319"/>
      <w:bookmarkEnd w:id="320"/>
      <w:bookmarkEnd w:id="321"/>
      <w:bookmarkEnd w:id="322"/>
      <w:bookmarkEnd w:id="323"/>
    </w:p>
    <w:p w:rsidR="00564CB0" w:rsidRDefault="00564CB0">
      <w:pPr>
        <w:pStyle w:val="SchdHead"/>
        <w:snapToGrid w:val="0"/>
        <w:spacing w:line="360" w:lineRule="auto"/>
        <w:jc w:val="left"/>
        <w:rPr>
          <w:rFonts w:ascii="宋体" w:hAnsi="宋体" w:cs="宋体"/>
          <w:color w:val="000000"/>
          <w:sz w:val="21"/>
          <w:szCs w:val="21"/>
          <w:lang w:eastAsia="zh-CN"/>
        </w:rPr>
      </w:pPr>
    </w:p>
    <w:p w:rsidR="00564CB0" w:rsidRDefault="00035642">
      <w:pPr>
        <w:snapToGrid w:val="0"/>
        <w:spacing w:line="360" w:lineRule="auto"/>
        <w:jc w:val="left"/>
        <w:rPr>
          <w:rFonts w:ascii="宋体" w:hAnsi="宋体" w:cs="宋体"/>
          <w:b/>
          <w:bCs/>
          <w:color w:val="000000"/>
          <w:szCs w:val="21"/>
        </w:rPr>
      </w:pPr>
      <w:r>
        <w:rPr>
          <w:rFonts w:ascii="宋体" w:hAnsi="宋体" w:cs="宋体" w:hint="eastAsia"/>
          <w:b/>
          <w:bCs/>
          <w:color w:val="000000"/>
          <w:szCs w:val="21"/>
        </w:rPr>
        <w:t>第1部分 – 变更控制程序</w:t>
      </w:r>
    </w:p>
    <w:p w:rsidR="00564CB0" w:rsidRDefault="00564CB0">
      <w:pPr>
        <w:pStyle w:val="PgNumber"/>
        <w:snapToGrid w:val="0"/>
        <w:spacing w:before="0" w:after="0" w:line="360" w:lineRule="auto"/>
        <w:jc w:val="left"/>
        <w:rPr>
          <w:rFonts w:ascii="宋体" w:hAnsi="宋体" w:cs="宋体"/>
          <w:color w:val="000000"/>
          <w:sz w:val="21"/>
          <w:szCs w:val="21"/>
          <w:lang w:eastAsia="zh-CN"/>
        </w:rPr>
      </w:pPr>
    </w:p>
    <w:p w:rsidR="00564CB0" w:rsidRDefault="00035642">
      <w:pPr>
        <w:pStyle w:val="HLegal1NTOC"/>
        <w:tabs>
          <w:tab w:val="clear" w:pos="720"/>
        </w:tabs>
        <w:snapToGrid w:val="0"/>
        <w:spacing w:line="360" w:lineRule="auto"/>
        <w:jc w:val="left"/>
        <w:rPr>
          <w:rFonts w:ascii="宋体" w:hAnsi="宋体" w:cs="宋体"/>
          <w:color w:val="000000"/>
          <w:sz w:val="21"/>
          <w:szCs w:val="21"/>
        </w:rPr>
      </w:pPr>
      <w:r>
        <w:rPr>
          <w:rFonts w:ascii="宋体" w:hAnsi="宋体" w:cs="宋体" w:hint="eastAsia"/>
          <w:color w:val="000000"/>
          <w:sz w:val="21"/>
          <w:szCs w:val="21"/>
        </w:rPr>
        <w:t>一般规定</w:t>
      </w:r>
    </w:p>
    <w:p w:rsidR="00564CB0" w:rsidRDefault="00035642">
      <w:pPr>
        <w:pStyle w:val="HLegal2NTOC"/>
        <w:snapToGrid w:val="0"/>
        <w:spacing w:line="360" w:lineRule="auto"/>
        <w:ind w:left="1440"/>
        <w:jc w:val="left"/>
        <w:rPr>
          <w:rFonts w:ascii="宋体" w:hAnsi="宋体" w:cs="宋体"/>
          <w:color w:val="000000"/>
          <w:sz w:val="21"/>
          <w:szCs w:val="21"/>
          <w:lang w:eastAsia="zh-CN"/>
        </w:rPr>
      </w:pPr>
      <w:r>
        <w:rPr>
          <w:rFonts w:ascii="宋体" w:hAnsi="宋体" w:cs="宋体" w:hint="eastAsia"/>
          <w:color w:val="000000"/>
          <w:sz w:val="21"/>
          <w:szCs w:val="21"/>
          <w:lang w:eastAsia="zh-CN"/>
        </w:rPr>
        <w:t>湖北银行有权随时提出变更要求，供应商不应不合理地拒绝对变更的同意。</w:t>
      </w:r>
    </w:p>
    <w:p w:rsidR="00564CB0" w:rsidRDefault="00035642">
      <w:pPr>
        <w:pStyle w:val="HLegal2NTOC"/>
        <w:tabs>
          <w:tab w:val="clear" w:pos="720"/>
          <w:tab w:val="left" w:pos="420"/>
        </w:tabs>
        <w:snapToGrid w:val="0"/>
        <w:spacing w:line="360" w:lineRule="auto"/>
        <w:ind w:left="420" w:firstLine="300"/>
        <w:jc w:val="left"/>
        <w:rPr>
          <w:rFonts w:ascii="宋体" w:hAnsi="宋体" w:cs="宋体"/>
          <w:color w:val="000000"/>
          <w:sz w:val="21"/>
          <w:szCs w:val="21"/>
          <w:lang w:eastAsia="zh-CN"/>
        </w:rPr>
      </w:pPr>
      <w:r>
        <w:rPr>
          <w:rFonts w:ascii="宋体" w:hAnsi="宋体" w:cs="宋体" w:hint="eastAsia"/>
          <w:color w:val="000000"/>
          <w:sz w:val="21"/>
          <w:szCs w:val="21"/>
          <w:lang w:eastAsia="zh-CN"/>
        </w:rPr>
        <w:t>对本合同的任何变更需由合同双方书面做出，并经双方授权代表签字同意后才有效， 否则任何形式的变更均属无效。</w:t>
      </w:r>
    </w:p>
    <w:p w:rsidR="00564CB0" w:rsidRDefault="00035642">
      <w:pPr>
        <w:pStyle w:val="HLegal1NTOC"/>
        <w:tabs>
          <w:tab w:val="clear" w:pos="720"/>
        </w:tabs>
        <w:snapToGrid w:val="0"/>
        <w:spacing w:line="360" w:lineRule="auto"/>
        <w:jc w:val="left"/>
        <w:rPr>
          <w:rFonts w:ascii="宋体" w:hAnsi="宋体" w:cs="宋体"/>
          <w:color w:val="000000"/>
          <w:sz w:val="21"/>
          <w:szCs w:val="21"/>
        </w:rPr>
      </w:pPr>
      <w:r>
        <w:rPr>
          <w:rFonts w:ascii="宋体" w:hAnsi="宋体" w:cs="宋体" w:hint="eastAsia"/>
          <w:color w:val="000000"/>
          <w:sz w:val="21"/>
          <w:szCs w:val="21"/>
        </w:rPr>
        <w:t>程序</w:t>
      </w:r>
    </w:p>
    <w:p w:rsidR="00564CB0" w:rsidRDefault="00035642">
      <w:pPr>
        <w:pStyle w:val="HLegal2NTOC"/>
        <w:snapToGrid w:val="0"/>
        <w:spacing w:line="360" w:lineRule="auto"/>
        <w:ind w:left="1440"/>
        <w:jc w:val="left"/>
        <w:rPr>
          <w:rFonts w:ascii="宋体" w:hAnsi="宋体" w:cs="宋体"/>
          <w:color w:val="000000"/>
          <w:sz w:val="21"/>
          <w:szCs w:val="21"/>
          <w:lang w:eastAsia="zh-CN"/>
        </w:rPr>
      </w:pPr>
      <w:r>
        <w:rPr>
          <w:rFonts w:ascii="宋体" w:hAnsi="宋体" w:cs="宋体" w:hint="eastAsia"/>
          <w:color w:val="000000"/>
          <w:sz w:val="21"/>
          <w:szCs w:val="21"/>
          <w:lang w:eastAsia="zh-CN"/>
        </w:rPr>
        <w:t>湖北银行和供应商应就一方提议的所有变更进行协商，此协商应导致：</w:t>
      </w:r>
    </w:p>
    <w:p w:rsidR="00564CB0" w:rsidRDefault="00035642">
      <w:pPr>
        <w:pStyle w:val="HLegal3NTOC"/>
        <w:numPr>
          <w:ilvl w:val="1"/>
          <w:numId w:val="3"/>
        </w:numPr>
        <w:tabs>
          <w:tab w:val="clear" w:pos="2160"/>
          <w:tab w:val="left" w:pos="108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书面合意不进行进一步的变更；</w:t>
      </w:r>
    </w:p>
    <w:p w:rsidR="00564CB0" w:rsidRDefault="00035642">
      <w:pPr>
        <w:pStyle w:val="HLegal3NTOC"/>
        <w:numPr>
          <w:ilvl w:val="1"/>
          <w:numId w:val="3"/>
        </w:numPr>
        <w:tabs>
          <w:tab w:val="clear" w:pos="2160"/>
          <w:tab w:val="left" w:pos="108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湖北银行的书面变更请求;</w:t>
      </w:r>
    </w:p>
    <w:p w:rsidR="00564CB0" w:rsidRDefault="00035642">
      <w:pPr>
        <w:pStyle w:val="HLegal3NTOC"/>
        <w:numPr>
          <w:ilvl w:val="1"/>
          <w:numId w:val="3"/>
        </w:numPr>
        <w:tabs>
          <w:tab w:val="clear" w:pos="2160"/>
          <w:tab w:val="left" w:pos="1080"/>
        </w:tab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供应商的变更建议。</w:t>
      </w:r>
    </w:p>
    <w:p w:rsidR="00564CB0" w:rsidRDefault="00035642">
      <w:pPr>
        <w:pStyle w:val="HLegal2NTOC"/>
        <w:snapToGrid w:val="0"/>
        <w:spacing w:line="360" w:lineRule="auto"/>
        <w:ind w:left="420" w:firstLine="300"/>
        <w:jc w:val="left"/>
        <w:rPr>
          <w:rFonts w:ascii="宋体" w:hAnsi="宋体" w:cs="宋体"/>
          <w:color w:val="000000"/>
          <w:sz w:val="21"/>
          <w:szCs w:val="21"/>
          <w:lang w:eastAsia="zh-CN"/>
        </w:rPr>
      </w:pPr>
      <w:r>
        <w:rPr>
          <w:rFonts w:ascii="宋体" w:hAnsi="宋体" w:cs="宋体" w:hint="eastAsia"/>
          <w:color w:val="000000"/>
          <w:sz w:val="21"/>
          <w:szCs w:val="21"/>
          <w:lang w:eastAsia="zh-CN"/>
        </w:rPr>
        <w:t>一旦接到湖北银行的书面变更请求，除非另有约定，供应商应在十五（15）日（或双方书面合意的其他期限）内向湖北银行提交一份包含本附件第二部分所列信息和其他相关信息的修改单。</w:t>
      </w:r>
    </w:p>
    <w:p w:rsidR="00564CB0" w:rsidRDefault="00035642">
      <w:pPr>
        <w:pStyle w:val="HLegal2NTOC"/>
        <w:snapToGrid w:val="0"/>
        <w:spacing w:line="360" w:lineRule="auto"/>
        <w:ind w:left="1440"/>
        <w:jc w:val="left"/>
        <w:rPr>
          <w:rFonts w:ascii="宋体" w:hAnsi="宋体" w:cs="宋体"/>
          <w:color w:val="000000"/>
          <w:sz w:val="21"/>
          <w:szCs w:val="21"/>
          <w:lang w:eastAsia="zh-CN"/>
        </w:rPr>
      </w:pPr>
      <w:r>
        <w:rPr>
          <w:rFonts w:ascii="宋体" w:hAnsi="宋体" w:cs="宋体" w:hint="eastAsia"/>
          <w:color w:val="000000"/>
          <w:sz w:val="21"/>
          <w:szCs w:val="21"/>
          <w:lang w:eastAsia="zh-CN"/>
        </w:rPr>
        <w:t>供应商的变更建议应以修改单的形式提交。</w:t>
      </w:r>
    </w:p>
    <w:p w:rsidR="00564CB0" w:rsidRDefault="00035642">
      <w:pPr>
        <w:pStyle w:val="HLegal2NTOC"/>
        <w:snapToGrid w:val="0"/>
        <w:spacing w:line="360" w:lineRule="auto"/>
        <w:ind w:firstLine="0"/>
        <w:jc w:val="left"/>
        <w:rPr>
          <w:rFonts w:ascii="宋体" w:hAnsi="宋体" w:cs="宋体"/>
          <w:color w:val="000000"/>
          <w:sz w:val="21"/>
          <w:szCs w:val="21"/>
          <w:lang w:eastAsia="zh-CN"/>
        </w:rPr>
      </w:pPr>
      <w:r>
        <w:rPr>
          <w:rFonts w:ascii="宋体" w:hAnsi="宋体" w:cs="宋体"/>
          <w:color w:val="000000"/>
          <w:sz w:val="21"/>
          <w:szCs w:val="21"/>
          <w:lang w:eastAsia="zh-CN"/>
        </w:rPr>
        <w:tab/>
      </w:r>
      <w:r>
        <w:rPr>
          <w:rFonts w:ascii="宋体" w:hAnsi="宋体" w:cs="宋体"/>
          <w:color w:val="000000"/>
          <w:sz w:val="21"/>
          <w:szCs w:val="21"/>
          <w:lang w:eastAsia="zh-CN"/>
        </w:rPr>
        <w:tab/>
      </w:r>
      <w:r>
        <w:rPr>
          <w:rFonts w:ascii="宋体" w:hAnsi="宋体" w:cs="宋体" w:hint="eastAsia"/>
          <w:color w:val="000000"/>
          <w:sz w:val="21"/>
          <w:szCs w:val="21"/>
          <w:lang w:eastAsia="zh-CN"/>
        </w:rPr>
        <w:t>在修改单的有效期内，湖北银行应就每一个被提交的修改单进行序列编号，评估修改单，并且：湖北银行要求提供更多信息，供应商应及时提供这些信息；或者与供应商协商修改单的条件并要求对其进行变更；或者批准供应商提交的或依以上修改的修改单；或者拒绝该修改单。</w:t>
      </w:r>
    </w:p>
    <w:p w:rsidR="00564CB0" w:rsidRDefault="00035642">
      <w:pPr>
        <w:pStyle w:val="HLegal2NTOC"/>
        <w:snapToGrid w:val="0"/>
        <w:spacing w:line="360" w:lineRule="auto"/>
        <w:ind w:left="220" w:firstLine="0"/>
        <w:jc w:val="left"/>
        <w:rPr>
          <w:rFonts w:ascii="宋体" w:hAnsi="宋体" w:cs="宋体"/>
          <w:color w:val="000000"/>
          <w:sz w:val="21"/>
          <w:szCs w:val="21"/>
          <w:lang w:eastAsia="zh-CN"/>
        </w:rPr>
      </w:pPr>
      <w:r>
        <w:rPr>
          <w:rFonts w:ascii="宋体" w:hAnsi="宋体" w:cs="宋体"/>
          <w:color w:val="000000"/>
          <w:sz w:val="21"/>
          <w:szCs w:val="21"/>
          <w:lang w:eastAsia="zh-CN"/>
        </w:rPr>
        <w:tab/>
      </w:r>
      <w:r>
        <w:rPr>
          <w:rFonts w:ascii="宋体" w:hAnsi="宋体" w:cs="宋体" w:hint="eastAsia"/>
          <w:color w:val="000000"/>
          <w:sz w:val="21"/>
          <w:szCs w:val="21"/>
          <w:lang w:eastAsia="zh-CN"/>
        </w:rPr>
        <w:t>湖北银行应书面通知供应商其批准或拒绝修改单。此通知在湖北银行授权的管理人员签署后方可生效。</w:t>
      </w:r>
    </w:p>
    <w:p w:rsidR="00564CB0" w:rsidRDefault="00035642">
      <w:pPr>
        <w:pStyle w:val="HLegal2NTOC"/>
        <w:snapToGrid w:val="0"/>
        <w:spacing w:line="360" w:lineRule="auto"/>
        <w:ind w:left="220" w:firstLine="500"/>
        <w:jc w:val="left"/>
        <w:rPr>
          <w:rFonts w:ascii="宋体" w:hAnsi="宋体" w:cs="宋体"/>
          <w:color w:val="000000"/>
          <w:sz w:val="21"/>
          <w:szCs w:val="21"/>
          <w:lang w:eastAsia="zh-CN"/>
        </w:rPr>
      </w:pPr>
      <w:r>
        <w:rPr>
          <w:rFonts w:ascii="宋体" w:hAnsi="宋体" w:cs="宋体" w:hint="eastAsia"/>
          <w:color w:val="000000"/>
          <w:sz w:val="21"/>
          <w:szCs w:val="21"/>
          <w:lang w:eastAsia="zh-CN"/>
        </w:rPr>
        <w:t>如湖北银行和供应商就变更和相关修改单达成合意，则双方签署修改单和其他补充或修改文件皆构成对本合同的正式修改，但修改只及于修改单和此类补充或修改文件所详细规定的部分。为避免异议，所有此类修改单以及对修改单的任何补充修改必需经过双方各自的授权代表签署并加盖公章，方可生效。</w:t>
      </w:r>
    </w:p>
    <w:p w:rsidR="00564CB0" w:rsidRDefault="00035642">
      <w:pPr>
        <w:pStyle w:val="HLegal2NTOC"/>
        <w:snapToGrid w:val="0"/>
        <w:spacing w:line="360" w:lineRule="auto"/>
        <w:ind w:left="218" w:hangingChars="104" w:hanging="218"/>
        <w:jc w:val="left"/>
        <w:rPr>
          <w:rFonts w:ascii="宋体" w:hAnsi="宋体" w:cs="宋体"/>
          <w:color w:val="000000"/>
          <w:sz w:val="21"/>
          <w:szCs w:val="21"/>
          <w:lang w:eastAsia="zh-CN"/>
        </w:rPr>
      </w:pPr>
      <w:r>
        <w:rPr>
          <w:rFonts w:ascii="宋体" w:hAnsi="宋体" w:cs="宋体" w:hint="eastAsia"/>
          <w:color w:val="000000"/>
          <w:sz w:val="21"/>
          <w:szCs w:val="21"/>
          <w:lang w:eastAsia="zh-CN"/>
        </w:rPr>
        <w:lastRenderedPageBreak/>
        <w:t xml:space="preserve">       如湖北银行和供应商未能就变更和相关变更请求表达成合意，则供应商应先按照湖北银行的变更要求执行，未达成合意的部分由双方按照合同第25.12条规定解决。</w:t>
      </w:r>
    </w:p>
    <w:p w:rsidR="00564CB0" w:rsidRDefault="00035642">
      <w:pPr>
        <w:pStyle w:val="HLegal2NTOC"/>
        <w:snapToGrid w:val="0"/>
        <w:spacing w:line="360" w:lineRule="auto"/>
        <w:ind w:left="1440"/>
        <w:jc w:val="left"/>
        <w:rPr>
          <w:rFonts w:ascii="宋体" w:hAnsi="宋体" w:cs="宋体"/>
          <w:bCs/>
          <w:color w:val="000000"/>
          <w:sz w:val="21"/>
          <w:szCs w:val="21"/>
          <w:lang w:eastAsia="zh-CN"/>
        </w:rPr>
      </w:pPr>
      <w:r>
        <w:rPr>
          <w:rFonts w:ascii="宋体" w:hAnsi="宋体" w:cs="宋体" w:hint="eastAsia"/>
          <w:bCs/>
          <w:color w:val="000000"/>
          <w:sz w:val="21"/>
          <w:szCs w:val="21"/>
          <w:lang w:eastAsia="zh-CN"/>
        </w:rPr>
        <w:t>修改单规定的任何费用，除非在修改单中明确说明，否则都应是变更的最高费用。</w:t>
      </w:r>
    </w:p>
    <w:p w:rsidR="00564CB0" w:rsidRDefault="00035642">
      <w:pPr>
        <w:pStyle w:val="HLegal2NTOC"/>
        <w:snapToGrid w:val="0"/>
        <w:spacing w:line="360" w:lineRule="auto"/>
        <w:ind w:left="220" w:firstLine="500"/>
        <w:jc w:val="left"/>
        <w:rPr>
          <w:rFonts w:ascii="宋体" w:hAnsi="宋体" w:cs="宋体"/>
          <w:color w:val="000000"/>
          <w:sz w:val="21"/>
          <w:szCs w:val="21"/>
          <w:lang w:eastAsia="zh-CN"/>
        </w:rPr>
      </w:pPr>
      <w:r>
        <w:rPr>
          <w:rFonts w:ascii="宋体" w:hAnsi="宋体" w:cs="宋体" w:hint="eastAsia"/>
          <w:bCs/>
          <w:color w:val="000000"/>
          <w:sz w:val="21"/>
          <w:szCs w:val="21"/>
          <w:lang w:eastAsia="zh-CN"/>
        </w:rPr>
        <w:t>如果供应商根据变更调整了软件的全部或部分，供应商则应对软件要求、实施方案、文件资料和其他可交付项做出所有适当的相关调整，调整的成本（如果有的话）应包含在修改单规定的费用之中，而经湖北银行书面同意的此类修改文件是为本合同之目的应适用之文</w:t>
      </w:r>
      <w:r>
        <w:rPr>
          <w:rFonts w:ascii="宋体" w:hAnsi="宋体" w:cs="宋体" w:hint="eastAsia"/>
          <w:color w:val="000000"/>
          <w:sz w:val="21"/>
          <w:szCs w:val="21"/>
          <w:lang w:eastAsia="zh-CN"/>
        </w:rPr>
        <w:t>件。</w:t>
      </w:r>
    </w:p>
    <w:p w:rsidR="00564CB0" w:rsidRDefault="00035642">
      <w:pPr>
        <w:pStyle w:val="SchdParts"/>
        <w:snapToGrid w:val="0"/>
        <w:spacing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第2部分－修改单格式</w:t>
      </w:r>
    </w:p>
    <w:p w:rsidR="00564CB0" w:rsidRDefault="00035642">
      <w:pPr>
        <w:pStyle w:val="SchdParts"/>
        <w:snapToGrid w:val="0"/>
        <w:spacing w:line="360" w:lineRule="auto"/>
        <w:rPr>
          <w:rFonts w:ascii="宋体" w:hAnsi="宋体" w:cs="宋体"/>
          <w:b w:val="0"/>
          <w:bCs w:val="0"/>
          <w:color w:val="000000"/>
          <w:sz w:val="21"/>
          <w:szCs w:val="21"/>
          <w:lang w:eastAsia="zh-CN"/>
        </w:rPr>
      </w:pPr>
      <w:r>
        <w:rPr>
          <w:rFonts w:ascii="宋体" w:hAnsi="宋体" w:cs="宋体" w:hint="eastAsia"/>
          <w:b w:val="0"/>
          <w:bCs w:val="0"/>
          <w:color w:val="000000"/>
          <w:sz w:val="21"/>
          <w:szCs w:val="21"/>
          <w:lang w:eastAsia="zh-CN"/>
        </w:rPr>
        <w:t xml:space="preserve">                                         参考编号：</w:t>
      </w:r>
    </w:p>
    <w:p w:rsidR="00564CB0" w:rsidRDefault="00035642">
      <w:pPr>
        <w:snapToGrid w:val="0"/>
        <w:spacing w:after="240" w:line="360" w:lineRule="auto"/>
        <w:ind w:right="440"/>
        <w:jc w:val="left"/>
        <w:rPr>
          <w:rFonts w:ascii="宋体" w:hAnsi="宋体" w:cs="宋体"/>
          <w:color w:val="000000"/>
          <w:szCs w:val="21"/>
        </w:rPr>
      </w:pPr>
      <w:r>
        <w:rPr>
          <w:rFonts w:ascii="宋体" w:hAnsi="宋体" w:cs="宋体" w:hint="eastAsia"/>
          <w:color w:val="000000"/>
          <w:szCs w:val="21"/>
        </w:rPr>
        <w:t xml:space="preserve">                                                            日期：</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变更名称：</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变更细节：</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变更原因：</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变更的影响：</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接受程序：</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时间表：</w:t>
      </w:r>
    </w:p>
    <w:p w:rsidR="00564CB0" w:rsidRDefault="00035642">
      <w:pPr>
        <w:snapToGrid w:val="0"/>
        <w:spacing w:after="240"/>
        <w:jc w:val="left"/>
        <w:rPr>
          <w:rFonts w:ascii="宋体" w:hAnsi="宋体" w:cs="宋体"/>
          <w:color w:val="000000"/>
          <w:szCs w:val="21"/>
        </w:rPr>
      </w:pPr>
      <w:r>
        <w:rPr>
          <w:rFonts w:ascii="宋体" w:hAnsi="宋体" w:cs="宋体" w:hint="eastAsia"/>
          <w:bCs/>
          <w:color w:val="000000"/>
          <w:szCs w:val="21"/>
        </w:rPr>
        <w:t>修改单有效期的</w:t>
      </w:r>
      <w:r>
        <w:rPr>
          <w:rFonts w:ascii="宋体" w:hAnsi="宋体" w:cs="宋体" w:hint="eastAsia"/>
          <w:color w:val="000000"/>
          <w:szCs w:val="21"/>
        </w:rPr>
        <w:t>届满日：</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变更费用：</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发起人：</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 xml:space="preserve">            签名........................................</w:t>
      </w:r>
    </w:p>
    <w:p w:rsidR="00564CB0" w:rsidRDefault="00035642">
      <w:pPr>
        <w:snapToGrid w:val="0"/>
        <w:spacing w:after="240"/>
        <w:jc w:val="left"/>
        <w:rPr>
          <w:rFonts w:ascii="宋体" w:hAnsi="宋体" w:cs="宋体"/>
          <w:color w:val="000000"/>
          <w:szCs w:val="21"/>
        </w:rPr>
      </w:pPr>
      <w:r>
        <w:rPr>
          <w:rFonts w:ascii="宋体" w:hAnsi="宋体" w:cs="宋体" w:hint="eastAsia"/>
          <w:color w:val="000000"/>
          <w:szCs w:val="21"/>
        </w:rPr>
        <w:t>湖北银行答复：接受/拒绝         签名........................................</w:t>
      </w:r>
    </w:p>
    <w:p w:rsidR="00564CB0" w:rsidRDefault="00035642">
      <w:pPr>
        <w:pStyle w:val="1f4"/>
        <w:snapToGrid w:val="0"/>
        <w:spacing w:line="360" w:lineRule="auto"/>
        <w:jc w:val="left"/>
        <w:outlineLvl w:val="0"/>
        <w:rPr>
          <w:rFonts w:cs="宋体"/>
          <w:color w:val="000000"/>
          <w:sz w:val="21"/>
          <w:lang w:eastAsia="zh-CN"/>
        </w:rPr>
      </w:pPr>
      <w:bookmarkStart w:id="324" w:name="SCH_7"/>
      <w:bookmarkEnd w:id="324"/>
      <w:r>
        <w:rPr>
          <w:rFonts w:cs="宋体" w:hint="eastAsia"/>
          <w:color w:val="000000"/>
          <w:sz w:val="21"/>
          <w:lang w:eastAsia="zh-CN"/>
        </w:rPr>
        <w:br w:type="page"/>
      </w:r>
      <w:bookmarkStart w:id="325" w:name="_Toc234137696"/>
      <w:bookmarkStart w:id="326" w:name="_Toc355956690"/>
      <w:bookmarkStart w:id="327" w:name="SCH_9"/>
      <w:bookmarkStart w:id="328" w:name="_Toc203461968"/>
      <w:r>
        <w:rPr>
          <w:rFonts w:ascii="宋体" w:hAnsi="宋体" w:cs="宋体" w:hint="eastAsia"/>
          <w:color w:val="000000"/>
          <w:sz w:val="21"/>
          <w:szCs w:val="21"/>
          <w:lang w:eastAsia="zh-CN"/>
        </w:rPr>
        <w:lastRenderedPageBreak/>
        <w:t>附件7供应商应急预案</w:t>
      </w:r>
      <w:bookmarkEnd w:id="325"/>
      <w:bookmarkEnd w:id="326"/>
    </w:p>
    <w:p w:rsidR="00564CB0" w:rsidRDefault="00564CB0">
      <w:pPr>
        <w:snapToGrid w:val="0"/>
        <w:spacing w:before="60" w:after="60" w:line="360" w:lineRule="auto"/>
        <w:ind w:left="567"/>
        <w:jc w:val="left"/>
        <w:rPr>
          <w:rFonts w:ascii="宋体" w:hAnsi="宋体" w:cs="宋体"/>
          <w:color w:val="000000"/>
          <w:szCs w:val="21"/>
        </w:rPr>
      </w:pPr>
    </w:p>
    <w:p w:rsidR="00564CB0" w:rsidRDefault="00035642">
      <w:pPr>
        <w:snapToGrid w:val="0"/>
        <w:spacing w:before="60" w:after="60" w:line="360" w:lineRule="auto"/>
        <w:ind w:left="567"/>
        <w:jc w:val="left"/>
        <w:rPr>
          <w:rFonts w:ascii="宋体" w:hAnsi="宋体" w:cs="宋体"/>
          <w:color w:val="000000"/>
          <w:szCs w:val="21"/>
        </w:rPr>
      </w:pPr>
      <w:r>
        <w:rPr>
          <w:rFonts w:ascii="宋体" w:hAnsi="宋体" w:cs="宋体" w:hint="eastAsia"/>
          <w:color w:val="000000"/>
          <w:szCs w:val="21"/>
        </w:rPr>
        <w:t>在系统的运行当中，可能会发生的危险主要如下表所示：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616"/>
        <w:gridCol w:w="1616"/>
        <w:gridCol w:w="3351"/>
      </w:tblGrid>
      <w:tr w:rsidR="00564CB0">
        <w:tc>
          <w:tcPr>
            <w:tcW w:w="1657"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危险事件</w:t>
            </w:r>
          </w:p>
        </w:tc>
        <w:tc>
          <w:tcPr>
            <w:tcW w:w="1616"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严重等级</w:t>
            </w:r>
          </w:p>
        </w:tc>
        <w:tc>
          <w:tcPr>
            <w:tcW w:w="1616"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发生频率</w:t>
            </w:r>
          </w:p>
        </w:tc>
        <w:tc>
          <w:tcPr>
            <w:tcW w:w="3351"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排出难度</w:t>
            </w:r>
          </w:p>
        </w:tc>
      </w:tr>
      <w:tr w:rsidR="00564CB0">
        <w:tc>
          <w:tcPr>
            <w:tcW w:w="165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系统宕机</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高</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低</w:t>
            </w:r>
          </w:p>
        </w:tc>
        <w:tc>
          <w:tcPr>
            <w:tcW w:w="3351"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较难</w:t>
            </w:r>
          </w:p>
        </w:tc>
      </w:tr>
      <w:tr w:rsidR="00564CB0">
        <w:tc>
          <w:tcPr>
            <w:tcW w:w="165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服务中断</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高</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低</w:t>
            </w:r>
          </w:p>
        </w:tc>
        <w:tc>
          <w:tcPr>
            <w:tcW w:w="3351"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较难，关联系统和网络因素多，故障定位困难</w:t>
            </w:r>
          </w:p>
        </w:tc>
      </w:tr>
      <w:tr w:rsidR="00564CB0">
        <w:tc>
          <w:tcPr>
            <w:tcW w:w="165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数据错误</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高</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低</w:t>
            </w:r>
          </w:p>
        </w:tc>
        <w:tc>
          <w:tcPr>
            <w:tcW w:w="3351"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容易定位错误原因</w:t>
            </w:r>
          </w:p>
        </w:tc>
      </w:tr>
      <w:tr w:rsidR="00564CB0">
        <w:tc>
          <w:tcPr>
            <w:tcW w:w="165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病毒入侵</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高</w:t>
            </w:r>
          </w:p>
        </w:tc>
        <w:tc>
          <w:tcPr>
            <w:tcW w:w="161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低</w:t>
            </w:r>
          </w:p>
        </w:tc>
        <w:tc>
          <w:tcPr>
            <w:tcW w:w="3351"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较难，关联系统较多，内部网络安全体制涉及范围较大。</w:t>
            </w:r>
          </w:p>
        </w:tc>
      </w:tr>
    </w:tbl>
    <w:p w:rsidR="00564CB0" w:rsidRDefault="00564CB0">
      <w:pPr>
        <w:snapToGrid w:val="0"/>
        <w:spacing w:before="60" w:after="60" w:line="360" w:lineRule="auto"/>
        <w:ind w:left="1003"/>
        <w:jc w:val="left"/>
        <w:rPr>
          <w:rFonts w:ascii="宋体" w:hAnsi="宋体" w:cs="宋体"/>
          <w:color w:val="000000"/>
          <w:szCs w:val="21"/>
        </w:rPr>
      </w:pPr>
    </w:p>
    <w:p w:rsidR="00564CB0" w:rsidRDefault="00035642">
      <w:pPr>
        <w:numPr>
          <w:ilvl w:val="0"/>
          <w:numId w:val="38"/>
        </w:numPr>
        <w:tabs>
          <w:tab w:val="left" w:pos="540"/>
        </w:tabs>
        <w:snapToGrid w:val="0"/>
        <w:spacing w:before="60" w:after="60" w:line="360" w:lineRule="auto"/>
        <w:ind w:left="540" w:hanging="540"/>
        <w:jc w:val="left"/>
        <w:rPr>
          <w:rFonts w:ascii="宋体" w:hAnsi="宋体" w:cs="宋体"/>
          <w:b/>
          <w:bCs/>
          <w:color w:val="000000"/>
          <w:szCs w:val="21"/>
        </w:rPr>
      </w:pPr>
      <w:r>
        <w:rPr>
          <w:rFonts w:ascii="宋体" w:hAnsi="宋体" w:cs="宋体" w:hint="eastAsia"/>
          <w:b/>
          <w:bCs/>
          <w:color w:val="000000"/>
          <w:szCs w:val="21"/>
        </w:rPr>
        <w:t>应急组织机构与职责</w:t>
      </w:r>
    </w:p>
    <w:p w:rsidR="00564CB0" w:rsidRDefault="00035642">
      <w:pPr>
        <w:snapToGrid w:val="0"/>
        <w:spacing w:before="60" w:after="60" w:line="360" w:lineRule="auto"/>
        <w:jc w:val="left"/>
        <w:rPr>
          <w:rFonts w:ascii="宋体" w:hAnsi="宋体" w:cs="宋体"/>
          <w:color w:val="000000"/>
          <w:szCs w:val="21"/>
        </w:rPr>
      </w:pPr>
      <w:r>
        <w:rPr>
          <w:rFonts w:ascii="宋体" w:hAnsi="宋体" w:cs="宋体" w:hint="eastAsia"/>
          <w:color w:val="000000"/>
          <w:szCs w:val="21"/>
        </w:rPr>
        <w:t>1.1 领导组的机构与职责</w:t>
      </w:r>
    </w:p>
    <w:p w:rsidR="00564CB0" w:rsidRDefault="00035642">
      <w:pPr>
        <w:pStyle w:val="HLegal5"/>
        <w:tabs>
          <w:tab w:val="clear" w:pos="2880"/>
          <w:tab w:val="clear" w:pos="3600"/>
          <w:tab w:val="left" w:pos="884"/>
        </w:tabs>
        <w:spacing w:line="360" w:lineRule="auto"/>
        <w:ind w:hanging="2520"/>
        <w:jc w:val="left"/>
        <w:rPr>
          <w:rFonts w:ascii="宋体" w:hAnsi="宋体" w:cs="宋体"/>
          <w:color w:val="000000"/>
          <w:sz w:val="21"/>
          <w:szCs w:val="21"/>
          <w:lang w:eastAsia="zh-CN"/>
        </w:rPr>
      </w:pPr>
      <w:r>
        <w:rPr>
          <w:rFonts w:ascii="宋体" w:hAnsi="宋体" w:cs="宋体" w:hint="eastAsia"/>
          <w:color w:val="000000"/>
          <w:sz w:val="21"/>
          <w:szCs w:val="21"/>
          <w:lang w:eastAsia="zh-CN"/>
        </w:rPr>
        <w:t>机构</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公司方主管副总裁、相关技术部门和服务部门参与；</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科技部门相关领导和技术负责人参与；</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双方联合处理应急事件。</w:t>
      </w:r>
    </w:p>
    <w:p w:rsidR="00564CB0" w:rsidRDefault="00035642">
      <w:pPr>
        <w:pStyle w:val="HLegal5"/>
        <w:tabs>
          <w:tab w:val="clear" w:pos="2880"/>
          <w:tab w:val="clear" w:pos="3600"/>
          <w:tab w:val="left" w:pos="884"/>
        </w:tabs>
        <w:spacing w:line="360" w:lineRule="auto"/>
        <w:ind w:hanging="2520"/>
        <w:jc w:val="left"/>
        <w:rPr>
          <w:rFonts w:ascii="宋体" w:hAnsi="宋体" w:cs="宋体"/>
          <w:color w:val="000000"/>
          <w:sz w:val="21"/>
          <w:szCs w:val="21"/>
          <w:lang w:eastAsia="zh-CN"/>
        </w:rPr>
      </w:pPr>
      <w:r>
        <w:rPr>
          <w:rFonts w:ascii="宋体" w:hAnsi="宋体" w:cs="宋体" w:hint="eastAsia"/>
          <w:color w:val="000000"/>
          <w:sz w:val="21"/>
          <w:szCs w:val="21"/>
          <w:lang w:eastAsia="zh-CN"/>
        </w:rPr>
        <w:t>职责</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负责审查应急预案；</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负责监督应急预案执行情况；</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负责协调资源快速解决问题；</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负责对应急事件进行管理和监控。</w:t>
      </w:r>
    </w:p>
    <w:p w:rsidR="00564CB0" w:rsidRDefault="00035642">
      <w:pPr>
        <w:snapToGrid w:val="0"/>
        <w:spacing w:before="60" w:after="60" w:line="360" w:lineRule="auto"/>
        <w:jc w:val="left"/>
        <w:rPr>
          <w:rFonts w:ascii="宋体" w:hAnsi="宋体" w:cs="宋体"/>
          <w:color w:val="000000"/>
          <w:szCs w:val="21"/>
        </w:rPr>
      </w:pPr>
      <w:r>
        <w:rPr>
          <w:rFonts w:ascii="宋体" w:hAnsi="宋体" w:cs="宋体" w:hint="eastAsia"/>
          <w:color w:val="000000"/>
          <w:szCs w:val="21"/>
        </w:rPr>
        <w:t xml:space="preserve">1.2 工作组的机构与职责 </w:t>
      </w:r>
    </w:p>
    <w:p w:rsidR="00564CB0" w:rsidRDefault="00035642">
      <w:pPr>
        <w:pStyle w:val="HLegal5"/>
        <w:tabs>
          <w:tab w:val="clear" w:pos="2880"/>
          <w:tab w:val="clear" w:pos="3600"/>
          <w:tab w:val="left" w:pos="962"/>
        </w:tabs>
        <w:spacing w:line="360" w:lineRule="auto"/>
        <w:ind w:hanging="2520"/>
        <w:jc w:val="left"/>
        <w:rPr>
          <w:rFonts w:ascii="宋体" w:hAnsi="宋体" w:cs="宋体"/>
          <w:color w:val="000000"/>
          <w:sz w:val="21"/>
          <w:szCs w:val="21"/>
          <w:lang w:eastAsia="zh-CN"/>
        </w:rPr>
      </w:pPr>
      <w:r>
        <w:rPr>
          <w:rFonts w:ascii="宋体" w:hAnsi="宋体" w:cs="宋体" w:hint="eastAsia"/>
          <w:color w:val="000000"/>
          <w:sz w:val="21"/>
          <w:szCs w:val="21"/>
          <w:lang w:eastAsia="zh-CN"/>
        </w:rPr>
        <w:t>机构</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供应商项目经理、现场运维人员和服务团队参与；</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湖北银行系统维护部门和维护人员参与；</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双方联合处理应急事件。</w:t>
      </w:r>
    </w:p>
    <w:p w:rsidR="00564CB0" w:rsidRDefault="00035642">
      <w:pPr>
        <w:pStyle w:val="HLegal5"/>
        <w:tabs>
          <w:tab w:val="clear" w:pos="2880"/>
          <w:tab w:val="clear" w:pos="3600"/>
          <w:tab w:val="left" w:pos="962"/>
        </w:tabs>
        <w:spacing w:line="360" w:lineRule="auto"/>
        <w:ind w:hanging="2520"/>
        <w:jc w:val="left"/>
        <w:rPr>
          <w:rFonts w:ascii="宋体" w:hAnsi="宋体" w:cs="宋体"/>
          <w:color w:val="000000"/>
          <w:sz w:val="21"/>
          <w:szCs w:val="21"/>
          <w:lang w:eastAsia="zh-CN"/>
        </w:rPr>
      </w:pPr>
      <w:r>
        <w:rPr>
          <w:rFonts w:ascii="宋体" w:hAnsi="宋体" w:cs="宋体" w:hint="eastAsia"/>
          <w:color w:val="000000"/>
          <w:sz w:val="21"/>
          <w:szCs w:val="21"/>
          <w:lang w:eastAsia="zh-CN"/>
        </w:rPr>
        <w:t>职责</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负责制定应急预案；</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负责对系统进行监控和维护；</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lastRenderedPageBreak/>
        <w:t>负责落实应急方案；</w:t>
      </w:r>
    </w:p>
    <w:p w:rsidR="00564CB0" w:rsidRDefault="00035642">
      <w:pPr>
        <w:numPr>
          <w:ilvl w:val="0"/>
          <w:numId w:val="39"/>
        </w:numPr>
        <w:snapToGrid w:val="0"/>
        <w:spacing w:line="360" w:lineRule="auto"/>
        <w:jc w:val="left"/>
        <w:rPr>
          <w:rFonts w:ascii="宋体" w:hAnsi="宋体" w:cs="宋体"/>
          <w:color w:val="000000"/>
          <w:szCs w:val="21"/>
        </w:rPr>
      </w:pPr>
      <w:r>
        <w:rPr>
          <w:rFonts w:ascii="宋体" w:hAnsi="宋体" w:cs="宋体" w:hint="eastAsia"/>
          <w:color w:val="000000"/>
          <w:szCs w:val="21"/>
        </w:rPr>
        <w:t>负责处理应急事件。</w:t>
      </w:r>
    </w:p>
    <w:p w:rsidR="00564CB0" w:rsidRDefault="00035642">
      <w:pPr>
        <w:numPr>
          <w:ilvl w:val="0"/>
          <w:numId w:val="38"/>
        </w:numPr>
        <w:tabs>
          <w:tab w:val="left" w:pos="540"/>
        </w:tabs>
        <w:snapToGrid w:val="0"/>
        <w:spacing w:before="60" w:after="60" w:line="360" w:lineRule="auto"/>
        <w:ind w:left="540" w:hanging="540"/>
        <w:jc w:val="left"/>
        <w:rPr>
          <w:rFonts w:ascii="宋体" w:hAnsi="宋体" w:cs="宋体"/>
          <w:b/>
          <w:bCs/>
          <w:color w:val="000000"/>
          <w:szCs w:val="21"/>
        </w:rPr>
      </w:pPr>
      <w:r>
        <w:rPr>
          <w:rFonts w:ascii="宋体" w:hAnsi="宋体" w:cs="宋体" w:hint="eastAsia"/>
          <w:b/>
          <w:bCs/>
          <w:color w:val="000000"/>
          <w:szCs w:val="21"/>
        </w:rPr>
        <w:t>预防与预警</w:t>
      </w:r>
    </w:p>
    <w:p w:rsidR="00564CB0" w:rsidRDefault="00035642">
      <w:pPr>
        <w:snapToGrid w:val="0"/>
        <w:spacing w:before="60" w:after="60" w:line="360" w:lineRule="auto"/>
        <w:jc w:val="left"/>
        <w:rPr>
          <w:rFonts w:ascii="宋体" w:hAnsi="宋体" w:cs="宋体"/>
          <w:color w:val="000000"/>
          <w:szCs w:val="21"/>
        </w:rPr>
      </w:pPr>
      <w:r>
        <w:rPr>
          <w:rFonts w:ascii="宋体" w:hAnsi="宋体" w:cs="宋体" w:hint="eastAsia"/>
          <w:color w:val="000000"/>
          <w:szCs w:val="21"/>
        </w:rPr>
        <w:t>2.1 日常防范措施</w:t>
      </w:r>
    </w:p>
    <w:p w:rsidR="00564CB0" w:rsidRDefault="00035642">
      <w:pPr>
        <w:spacing w:line="360" w:lineRule="auto"/>
        <w:ind w:left="420" w:hanging="60"/>
        <w:jc w:val="left"/>
        <w:rPr>
          <w:rFonts w:ascii="宋体" w:hAnsi="宋体" w:cs="宋体"/>
          <w:color w:val="000000"/>
          <w:kern w:val="28"/>
          <w:szCs w:val="21"/>
        </w:rPr>
      </w:pPr>
      <w:r>
        <w:rPr>
          <w:rFonts w:ascii="宋体" w:hAnsi="宋体" w:cs="宋体" w:hint="eastAsia"/>
          <w:color w:val="000000"/>
          <w:kern w:val="28"/>
          <w:szCs w:val="21"/>
        </w:rPr>
        <w:t>1）系统级防范措施</w:t>
      </w:r>
    </w:p>
    <w:p w:rsidR="00564CB0" w:rsidRDefault="00035642">
      <w:pPr>
        <w:spacing w:line="360" w:lineRule="auto"/>
        <w:ind w:firstLineChars="192" w:firstLine="403"/>
        <w:jc w:val="left"/>
        <w:rPr>
          <w:rFonts w:ascii="宋体" w:hAnsi="宋体" w:cs="宋体"/>
          <w:bCs/>
          <w:color w:val="000000"/>
          <w:kern w:val="28"/>
          <w:szCs w:val="21"/>
        </w:rPr>
      </w:pPr>
      <w:r>
        <w:rPr>
          <w:rFonts w:ascii="宋体" w:hAnsi="宋体" w:cs="宋体" w:hint="eastAsia"/>
          <w:bCs/>
          <w:color w:val="000000"/>
          <w:kern w:val="28"/>
          <w:szCs w:val="21"/>
        </w:rPr>
        <w:t>提供应用服务器进行群集；DB进行双机RAC热备，定期数据清理，数据备份。</w:t>
      </w:r>
    </w:p>
    <w:p w:rsidR="00564CB0" w:rsidRDefault="00035642">
      <w:pPr>
        <w:spacing w:line="360" w:lineRule="auto"/>
        <w:ind w:left="420" w:hanging="60"/>
        <w:jc w:val="left"/>
        <w:rPr>
          <w:rFonts w:ascii="宋体" w:hAnsi="宋体" w:cs="宋体"/>
          <w:color w:val="000000"/>
          <w:kern w:val="28"/>
          <w:szCs w:val="21"/>
        </w:rPr>
      </w:pPr>
      <w:r>
        <w:rPr>
          <w:rFonts w:ascii="宋体" w:hAnsi="宋体" w:cs="宋体" w:hint="eastAsia"/>
          <w:color w:val="000000"/>
          <w:kern w:val="28"/>
          <w:szCs w:val="21"/>
        </w:rPr>
        <w:t>2) 应用级防范措施</w:t>
      </w:r>
    </w:p>
    <w:p w:rsidR="00564CB0" w:rsidRDefault="00035642">
      <w:pPr>
        <w:snapToGrid w:val="0"/>
        <w:spacing w:before="60" w:after="60" w:line="360" w:lineRule="auto"/>
        <w:jc w:val="left"/>
        <w:rPr>
          <w:rFonts w:ascii="宋体" w:hAnsi="宋体" w:cs="宋体"/>
          <w:color w:val="000000"/>
          <w:szCs w:val="21"/>
        </w:rPr>
      </w:pPr>
      <w:r>
        <w:rPr>
          <w:rFonts w:ascii="宋体" w:hAnsi="宋体" w:cs="宋体" w:hint="eastAsia"/>
          <w:color w:val="000000"/>
          <w:szCs w:val="21"/>
        </w:rPr>
        <w:t>2.2 突发事件的报警程序</w:t>
      </w:r>
    </w:p>
    <w:p w:rsidR="00564CB0" w:rsidRDefault="00035642">
      <w:pPr>
        <w:snapToGrid w:val="0"/>
        <w:spacing w:line="360" w:lineRule="auto"/>
        <w:ind w:left="640" w:hangingChars="305" w:hanging="640"/>
        <w:jc w:val="left"/>
        <w:rPr>
          <w:rFonts w:ascii="宋体" w:hAnsi="宋体" w:cs="宋体"/>
          <w:color w:val="000000"/>
          <w:szCs w:val="21"/>
        </w:rPr>
      </w:pPr>
      <w:r>
        <w:rPr>
          <w:rFonts w:ascii="宋体" w:hAnsi="宋体" w:cs="宋体" w:hint="eastAsia"/>
          <w:color w:val="000000"/>
          <w:szCs w:val="21"/>
        </w:rPr>
        <w:t xml:space="preserve">   1) 系统维护人员发现系统故障，收集故障信息，并上报湖北银行系统维护相关接口人员，同时上报供应商应急领导小组；</w:t>
      </w:r>
    </w:p>
    <w:p w:rsidR="00564CB0" w:rsidRDefault="00035642" w:rsidP="00035642">
      <w:pPr>
        <w:snapToGrid w:val="0"/>
        <w:spacing w:line="360" w:lineRule="auto"/>
        <w:ind w:left="687" w:hangingChars="327" w:hanging="687"/>
        <w:jc w:val="left"/>
        <w:rPr>
          <w:rFonts w:ascii="宋体" w:hAnsi="宋体" w:cs="宋体"/>
          <w:color w:val="000000"/>
          <w:szCs w:val="21"/>
        </w:rPr>
      </w:pPr>
      <w:r>
        <w:rPr>
          <w:rFonts w:ascii="宋体" w:hAnsi="宋体" w:cs="宋体" w:hint="eastAsia"/>
          <w:color w:val="000000"/>
          <w:szCs w:val="21"/>
        </w:rPr>
        <w:t xml:space="preserve">   2) 湖北银行系统维护人员协同供应商应急领导小组与现场维护人员共同分析并定位故障原因，形成解决方案；</w:t>
      </w:r>
    </w:p>
    <w:p w:rsidR="00564CB0" w:rsidRDefault="00035642" w:rsidP="00035642">
      <w:pPr>
        <w:snapToGrid w:val="0"/>
        <w:spacing w:line="360" w:lineRule="auto"/>
        <w:ind w:left="687" w:hangingChars="327" w:hanging="687"/>
        <w:jc w:val="left"/>
        <w:rPr>
          <w:rFonts w:ascii="宋体" w:hAnsi="宋体" w:cs="宋体"/>
          <w:color w:val="000000"/>
          <w:szCs w:val="21"/>
        </w:rPr>
      </w:pPr>
      <w:r>
        <w:rPr>
          <w:rFonts w:ascii="宋体" w:hAnsi="宋体" w:cs="宋体" w:hint="eastAsia"/>
          <w:color w:val="000000"/>
          <w:szCs w:val="21"/>
        </w:rPr>
        <w:t xml:space="preserve">   3) 应急小组按照双方同意的应急处理方案现场解决问题；</w:t>
      </w:r>
    </w:p>
    <w:p w:rsidR="00564CB0" w:rsidRDefault="00035642" w:rsidP="00035642">
      <w:pPr>
        <w:snapToGrid w:val="0"/>
        <w:spacing w:line="360" w:lineRule="auto"/>
        <w:ind w:left="687" w:hangingChars="327" w:hanging="687"/>
        <w:jc w:val="left"/>
        <w:rPr>
          <w:rFonts w:ascii="宋体" w:hAnsi="宋体" w:cs="宋体"/>
          <w:color w:val="000000"/>
          <w:szCs w:val="21"/>
        </w:rPr>
      </w:pPr>
      <w:r>
        <w:rPr>
          <w:rFonts w:ascii="宋体" w:hAnsi="宋体" w:cs="宋体" w:hint="eastAsia"/>
          <w:color w:val="000000"/>
          <w:szCs w:val="21"/>
        </w:rPr>
        <w:t xml:space="preserve">   4) 应急小组对突发事件、原因、解决方案进行记录，并备案、存档。</w:t>
      </w:r>
    </w:p>
    <w:p w:rsidR="00564CB0" w:rsidRDefault="00035642">
      <w:pPr>
        <w:numPr>
          <w:ilvl w:val="0"/>
          <w:numId w:val="38"/>
        </w:numPr>
        <w:tabs>
          <w:tab w:val="left" w:pos="540"/>
        </w:tabs>
        <w:snapToGrid w:val="0"/>
        <w:spacing w:before="60" w:after="60" w:line="360" w:lineRule="auto"/>
        <w:ind w:left="540" w:hanging="540"/>
        <w:jc w:val="left"/>
        <w:rPr>
          <w:rFonts w:ascii="宋体" w:hAnsi="宋体" w:cs="宋体"/>
          <w:b/>
          <w:bCs/>
          <w:color w:val="000000"/>
          <w:szCs w:val="21"/>
        </w:rPr>
      </w:pPr>
      <w:r>
        <w:rPr>
          <w:rFonts w:ascii="宋体" w:hAnsi="宋体" w:cs="宋体" w:hint="eastAsia"/>
          <w:b/>
          <w:bCs/>
          <w:color w:val="000000"/>
          <w:szCs w:val="21"/>
        </w:rPr>
        <w:t>应急响应</w:t>
      </w:r>
    </w:p>
    <w:p w:rsidR="00564CB0" w:rsidRDefault="00035642">
      <w:pPr>
        <w:pStyle w:val="2"/>
        <w:numPr>
          <w:ilvl w:val="1"/>
          <w:numId w:val="0"/>
        </w:numPr>
        <w:tabs>
          <w:tab w:val="left" w:pos="1080"/>
        </w:tabs>
        <w:snapToGrid w:val="0"/>
        <w:spacing w:line="360" w:lineRule="auto"/>
        <w:outlineLvl w:val="9"/>
        <w:rPr>
          <w:rFonts w:cs="宋体"/>
          <w:color w:val="000000"/>
        </w:rPr>
      </w:pPr>
      <w:r>
        <w:rPr>
          <w:rFonts w:cs="宋体" w:hint="eastAsia"/>
          <w:color w:val="000000"/>
        </w:rPr>
        <w:t>3.1 突发事件的分级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838"/>
        <w:gridCol w:w="3495"/>
      </w:tblGrid>
      <w:tr w:rsidR="00564CB0">
        <w:tc>
          <w:tcPr>
            <w:tcW w:w="1787"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危险事件</w:t>
            </w:r>
          </w:p>
        </w:tc>
        <w:tc>
          <w:tcPr>
            <w:tcW w:w="838"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级别</w:t>
            </w:r>
          </w:p>
        </w:tc>
        <w:tc>
          <w:tcPr>
            <w:tcW w:w="3495"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注释</w:t>
            </w:r>
          </w:p>
        </w:tc>
      </w:tr>
      <w:tr w:rsidR="00564CB0">
        <w:tc>
          <w:tcPr>
            <w:tcW w:w="178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系统宕机</w:t>
            </w:r>
          </w:p>
        </w:tc>
        <w:tc>
          <w:tcPr>
            <w:tcW w:w="838"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1</w:t>
            </w:r>
          </w:p>
        </w:tc>
        <w:tc>
          <w:tcPr>
            <w:tcW w:w="3495"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非常严重</w:t>
            </w:r>
          </w:p>
        </w:tc>
      </w:tr>
      <w:tr w:rsidR="00564CB0">
        <w:tc>
          <w:tcPr>
            <w:tcW w:w="178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服务中断</w:t>
            </w:r>
          </w:p>
        </w:tc>
        <w:tc>
          <w:tcPr>
            <w:tcW w:w="838"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2</w:t>
            </w:r>
          </w:p>
        </w:tc>
        <w:tc>
          <w:tcPr>
            <w:tcW w:w="3495"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较严重</w:t>
            </w:r>
          </w:p>
        </w:tc>
      </w:tr>
      <w:tr w:rsidR="00564CB0">
        <w:tc>
          <w:tcPr>
            <w:tcW w:w="178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数据错误</w:t>
            </w:r>
          </w:p>
        </w:tc>
        <w:tc>
          <w:tcPr>
            <w:tcW w:w="838"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3</w:t>
            </w:r>
          </w:p>
        </w:tc>
        <w:tc>
          <w:tcPr>
            <w:tcW w:w="3495"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严重</w:t>
            </w:r>
          </w:p>
        </w:tc>
      </w:tr>
      <w:tr w:rsidR="00564CB0">
        <w:tc>
          <w:tcPr>
            <w:tcW w:w="1787"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病毒入侵</w:t>
            </w:r>
          </w:p>
        </w:tc>
        <w:tc>
          <w:tcPr>
            <w:tcW w:w="838"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2</w:t>
            </w:r>
          </w:p>
        </w:tc>
        <w:tc>
          <w:tcPr>
            <w:tcW w:w="3495"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较严重</w:t>
            </w:r>
          </w:p>
        </w:tc>
      </w:tr>
    </w:tbl>
    <w:p w:rsidR="00564CB0" w:rsidRDefault="00564CB0">
      <w:pPr>
        <w:pStyle w:val="2"/>
        <w:numPr>
          <w:ilvl w:val="1"/>
          <w:numId w:val="0"/>
        </w:numPr>
        <w:tabs>
          <w:tab w:val="left" w:pos="1080"/>
        </w:tabs>
        <w:snapToGrid w:val="0"/>
        <w:spacing w:line="360" w:lineRule="auto"/>
        <w:outlineLvl w:val="9"/>
        <w:rPr>
          <w:rFonts w:cs="宋体"/>
          <w:color w:val="000000"/>
        </w:rPr>
      </w:pPr>
    </w:p>
    <w:p w:rsidR="00564CB0" w:rsidRDefault="00035642" w:rsidP="00035642">
      <w:pPr>
        <w:snapToGrid w:val="0"/>
        <w:spacing w:before="60" w:after="60" w:line="360" w:lineRule="auto"/>
        <w:ind w:left="496" w:hangingChars="236" w:hanging="496"/>
        <w:jc w:val="left"/>
        <w:rPr>
          <w:rFonts w:ascii="宋体" w:hAnsi="宋体" w:cs="宋体"/>
          <w:color w:val="000000"/>
          <w:szCs w:val="21"/>
        </w:rPr>
      </w:pPr>
      <w:r>
        <w:rPr>
          <w:rFonts w:ascii="宋体" w:hAnsi="宋体" w:cs="宋体" w:hint="eastAsia"/>
          <w:color w:val="000000"/>
          <w:szCs w:val="21"/>
        </w:rPr>
        <w:t>3.2 不同级别的突发事件的应对方案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7404"/>
      </w:tblGrid>
      <w:tr w:rsidR="00564CB0">
        <w:tc>
          <w:tcPr>
            <w:tcW w:w="836"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级别</w:t>
            </w:r>
          </w:p>
        </w:tc>
        <w:tc>
          <w:tcPr>
            <w:tcW w:w="7404" w:type="dxa"/>
          </w:tcPr>
          <w:p w:rsidR="00564CB0" w:rsidRDefault="00035642">
            <w:pPr>
              <w:snapToGrid w:val="0"/>
              <w:spacing w:before="60" w:after="60" w:line="360" w:lineRule="auto"/>
              <w:jc w:val="left"/>
              <w:rPr>
                <w:rFonts w:ascii="宋体" w:hAnsi="宋体" w:cs="宋体"/>
                <w:b/>
                <w:bCs/>
                <w:color w:val="000000"/>
                <w:sz w:val="18"/>
                <w:szCs w:val="18"/>
              </w:rPr>
            </w:pPr>
            <w:r>
              <w:rPr>
                <w:rFonts w:ascii="宋体" w:hAnsi="宋体" w:cs="宋体" w:hint="eastAsia"/>
                <w:b/>
                <w:bCs/>
                <w:color w:val="000000"/>
                <w:sz w:val="18"/>
                <w:szCs w:val="18"/>
              </w:rPr>
              <w:t>应对方案</w:t>
            </w:r>
          </w:p>
        </w:tc>
      </w:tr>
      <w:tr w:rsidR="00564CB0">
        <w:tc>
          <w:tcPr>
            <w:tcW w:w="83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1</w:t>
            </w:r>
          </w:p>
        </w:tc>
        <w:tc>
          <w:tcPr>
            <w:tcW w:w="7404" w:type="dxa"/>
            <w:vMerge w:val="restart"/>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1．1小时到达现场，2小时内让系统恢复运行；</w:t>
            </w:r>
          </w:p>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2.7×24小时监控；</w:t>
            </w:r>
          </w:p>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3.每年一次系统巡检，排查潜在隐患，并及时解决。</w:t>
            </w:r>
          </w:p>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4.发现隐患，快速形成解决方案，并尽快解决隐患问题。</w:t>
            </w:r>
          </w:p>
        </w:tc>
      </w:tr>
      <w:tr w:rsidR="00564CB0">
        <w:tc>
          <w:tcPr>
            <w:tcW w:w="83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2</w:t>
            </w:r>
          </w:p>
        </w:tc>
        <w:tc>
          <w:tcPr>
            <w:tcW w:w="7404" w:type="dxa"/>
            <w:vMerge/>
          </w:tcPr>
          <w:p w:rsidR="00564CB0" w:rsidRDefault="00564CB0">
            <w:pPr>
              <w:snapToGrid w:val="0"/>
              <w:spacing w:before="60" w:after="60" w:line="360" w:lineRule="auto"/>
              <w:jc w:val="left"/>
              <w:rPr>
                <w:rFonts w:ascii="宋体" w:hAnsi="宋体" w:cs="宋体"/>
                <w:color w:val="000000"/>
                <w:sz w:val="18"/>
                <w:szCs w:val="18"/>
              </w:rPr>
            </w:pPr>
          </w:p>
        </w:tc>
      </w:tr>
      <w:tr w:rsidR="00564CB0">
        <w:tc>
          <w:tcPr>
            <w:tcW w:w="83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3</w:t>
            </w:r>
          </w:p>
        </w:tc>
        <w:tc>
          <w:tcPr>
            <w:tcW w:w="7404" w:type="dxa"/>
            <w:vMerge/>
          </w:tcPr>
          <w:p w:rsidR="00564CB0" w:rsidRDefault="00564CB0">
            <w:pPr>
              <w:snapToGrid w:val="0"/>
              <w:spacing w:before="60" w:after="60" w:line="360" w:lineRule="auto"/>
              <w:jc w:val="left"/>
              <w:rPr>
                <w:rFonts w:ascii="宋体" w:hAnsi="宋体" w:cs="宋体"/>
                <w:color w:val="000000"/>
                <w:sz w:val="18"/>
                <w:szCs w:val="18"/>
              </w:rPr>
            </w:pPr>
          </w:p>
        </w:tc>
      </w:tr>
      <w:tr w:rsidR="00564CB0">
        <w:tc>
          <w:tcPr>
            <w:tcW w:w="836" w:type="dxa"/>
          </w:tcPr>
          <w:p w:rsidR="00564CB0" w:rsidRDefault="00035642">
            <w:pPr>
              <w:snapToGrid w:val="0"/>
              <w:spacing w:before="60" w:after="60" w:line="360" w:lineRule="auto"/>
              <w:jc w:val="left"/>
              <w:rPr>
                <w:rFonts w:ascii="宋体" w:hAnsi="宋体" w:cs="宋体"/>
                <w:color w:val="000000"/>
                <w:sz w:val="18"/>
                <w:szCs w:val="18"/>
              </w:rPr>
            </w:pPr>
            <w:r>
              <w:rPr>
                <w:rFonts w:ascii="宋体" w:hAnsi="宋体" w:cs="宋体" w:hint="eastAsia"/>
                <w:color w:val="000000"/>
                <w:sz w:val="18"/>
                <w:szCs w:val="18"/>
              </w:rPr>
              <w:t>4</w:t>
            </w:r>
          </w:p>
        </w:tc>
        <w:tc>
          <w:tcPr>
            <w:tcW w:w="7404" w:type="dxa"/>
            <w:vMerge/>
          </w:tcPr>
          <w:p w:rsidR="00564CB0" w:rsidRDefault="00564CB0">
            <w:pPr>
              <w:snapToGrid w:val="0"/>
              <w:spacing w:before="60" w:after="60" w:line="360" w:lineRule="auto"/>
              <w:jc w:val="left"/>
              <w:rPr>
                <w:rFonts w:ascii="宋体" w:hAnsi="宋体" w:cs="宋体"/>
                <w:color w:val="000000"/>
                <w:sz w:val="18"/>
                <w:szCs w:val="18"/>
              </w:rPr>
            </w:pPr>
          </w:p>
        </w:tc>
      </w:tr>
    </w:tbl>
    <w:p w:rsidR="00564CB0" w:rsidRDefault="00564CB0">
      <w:pPr>
        <w:pStyle w:val="BodyNoNum"/>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napToGrid w:val="0"/>
        <w:spacing w:before="60" w:after="60"/>
        <w:jc w:val="left"/>
        <w:rPr>
          <w:rFonts w:ascii="宋体" w:hAnsi="宋体" w:cs="宋体"/>
          <w:b/>
          <w:bCs/>
          <w:color w:val="000000"/>
          <w:sz w:val="21"/>
          <w:szCs w:val="21"/>
          <w:lang w:eastAsia="zh-CN"/>
        </w:rPr>
      </w:pPr>
    </w:p>
    <w:p w:rsidR="00564CB0" w:rsidRDefault="00564CB0">
      <w:pPr>
        <w:pStyle w:val="BodyNoNum"/>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napToGrid w:val="0"/>
        <w:spacing w:before="60" w:after="60"/>
        <w:jc w:val="left"/>
        <w:rPr>
          <w:rFonts w:ascii="宋体" w:hAnsi="宋体" w:cs="宋体"/>
          <w:b/>
          <w:bCs/>
          <w:color w:val="000000"/>
          <w:sz w:val="21"/>
          <w:szCs w:val="21"/>
          <w:lang w:eastAsia="zh-CN"/>
        </w:rPr>
      </w:pPr>
    </w:p>
    <w:p w:rsidR="00564CB0" w:rsidRDefault="00035642">
      <w:pPr>
        <w:numPr>
          <w:ilvl w:val="0"/>
          <w:numId w:val="38"/>
        </w:numPr>
        <w:tabs>
          <w:tab w:val="left" w:pos="540"/>
        </w:tabs>
        <w:snapToGrid w:val="0"/>
        <w:spacing w:before="60" w:after="60" w:line="360" w:lineRule="auto"/>
        <w:ind w:left="540" w:hanging="540"/>
        <w:jc w:val="left"/>
        <w:rPr>
          <w:rFonts w:ascii="宋体" w:hAnsi="宋体" w:cs="宋体"/>
          <w:b/>
          <w:bCs/>
          <w:color w:val="000000"/>
          <w:szCs w:val="21"/>
        </w:rPr>
      </w:pPr>
      <w:r>
        <w:rPr>
          <w:rFonts w:ascii="宋体" w:hAnsi="宋体" w:cs="宋体" w:hint="eastAsia"/>
          <w:b/>
          <w:bCs/>
          <w:color w:val="000000"/>
          <w:szCs w:val="21"/>
        </w:rPr>
        <w:lastRenderedPageBreak/>
        <w:t>预案的培训和维护</w:t>
      </w:r>
    </w:p>
    <w:p w:rsidR="00564CB0" w:rsidRDefault="00035642">
      <w:pPr>
        <w:snapToGrid w:val="0"/>
        <w:spacing w:before="60" w:after="60" w:line="360" w:lineRule="auto"/>
        <w:ind w:hanging="26"/>
        <w:jc w:val="left"/>
        <w:rPr>
          <w:rFonts w:ascii="宋体" w:hAnsi="宋体" w:cs="宋体"/>
          <w:color w:val="000000"/>
          <w:szCs w:val="21"/>
        </w:rPr>
      </w:pPr>
      <w:r>
        <w:rPr>
          <w:rFonts w:ascii="宋体" w:hAnsi="宋体" w:cs="宋体" w:hint="eastAsia"/>
          <w:color w:val="000000"/>
          <w:szCs w:val="21"/>
        </w:rPr>
        <w:t>4.1 预案的培训和演习</w:t>
      </w:r>
    </w:p>
    <w:p w:rsidR="00564CB0" w:rsidRDefault="00035642">
      <w:pPr>
        <w:snapToGrid w:val="0"/>
        <w:spacing w:line="360" w:lineRule="auto"/>
        <w:ind w:leftChars="94" w:left="515" w:hanging="318"/>
        <w:jc w:val="left"/>
        <w:rPr>
          <w:rFonts w:ascii="宋体" w:hAnsi="宋体" w:cs="宋体"/>
          <w:color w:val="000000"/>
          <w:szCs w:val="21"/>
        </w:rPr>
      </w:pPr>
      <w:r>
        <w:rPr>
          <w:rFonts w:ascii="宋体" w:hAnsi="宋体" w:cs="宋体" w:hint="eastAsia"/>
          <w:color w:val="000000"/>
          <w:szCs w:val="21"/>
        </w:rPr>
        <w:t>1) 综合预案中可能出现的问题，形成系统维护手册，并进行维护培训；</w:t>
      </w:r>
    </w:p>
    <w:p w:rsidR="00564CB0" w:rsidRDefault="00035642">
      <w:pPr>
        <w:snapToGrid w:val="0"/>
        <w:spacing w:line="360" w:lineRule="auto"/>
        <w:ind w:leftChars="94" w:left="515" w:hanging="318"/>
        <w:jc w:val="left"/>
        <w:rPr>
          <w:rFonts w:ascii="宋体" w:hAnsi="宋体" w:cs="宋体"/>
          <w:color w:val="000000"/>
          <w:szCs w:val="21"/>
        </w:rPr>
      </w:pPr>
      <w:r>
        <w:rPr>
          <w:rFonts w:ascii="宋体" w:hAnsi="宋体" w:cs="宋体" w:hint="eastAsia"/>
          <w:color w:val="000000"/>
          <w:szCs w:val="21"/>
        </w:rPr>
        <w:t>2) 系统上线前对预案中可能出现的突发事件，进行模拟演习1-2次。</w:t>
      </w:r>
    </w:p>
    <w:p w:rsidR="00564CB0" w:rsidRDefault="00035642">
      <w:pPr>
        <w:snapToGrid w:val="0"/>
        <w:spacing w:before="60" w:after="60" w:line="360" w:lineRule="auto"/>
        <w:ind w:hanging="52"/>
        <w:jc w:val="left"/>
        <w:rPr>
          <w:rFonts w:ascii="宋体" w:hAnsi="宋体" w:cs="宋体"/>
          <w:color w:val="000000"/>
          <w:szCs w:val="21"/>
        </w:rPr>
      </w:pPr>
      <w:r>
        <w:rPr>
          <w:rFonts w:ascii="宋体" w:hAnsi="宋体" w:cs="宋体" w:hint="eastAsia"/>
          <w:color w:val="000000"/>
          <w:szCs w:val="21"/>
        </w:rPr>
        <w:t>4.2 预案的维护和改进</w:t>
      </w:r>
    </w:p>
    <w:p w:rsidR="00564CB0" w:rsidRDefault="00035642">
      <w:pPr>
        <w:snapToGrid w:val="0"/>
        <w:spacing w:line="360" w:lineRule="auto"/>
        <w:ind w:leftChars="94" w:left="515" w:hanging="318"/>
        <w:jc w:val="left"/>
        <w:rPr>
          <w:rFonts w:ascii="宋体" w:hAnsi="宋体" w:cs="宋体"/>
          <w:color w:val="000000"/>
          <w:szCs w:val="21"/>
        </w:rPr>
      </w:pPr>
      <w:r>
        <w:rPr>
          <w:rFonts w:ascii="宋体" w:hAnsi="宋体" w:cs="宋体" w:hint="eastAsia"/>
          <w:color w:val="000000"/>
          <w:szCs w:val="21"/>
        </w:rPr>
        <w:t>1) 系统监控发现隐患时，形成解决方案和维护方案，并修正和完善维护预案，补充预案中未考虑到的问题；</w:t>
      </w:r>
    </w:p>
    <w:p w:rsidR="00564CB0" w:rsidRDefault="00035642">
      <w:pPr>
        <w:snapToGrid w:val="0"/>
        <w:spacing w:line="360" w:lineRule="auto"/>
        <w:ind w:leftChars="94" w:left="515" w:hanging="318"/>
        <w:jc w:val="left"/>
        <w:rPr>
          <w:rFonts w:ascii="宋体" w:hAnsi="宋体" w:cs="宋体"/>
          <w:color w:val="000000"/>
          <w:szCs w:val="21"/>
        </w:rPr>
      </w:pPr>
      <w:r>
        <w:rPr>
          <w:rFonts w:ascii="宋体" w:hAnsi="宋体" w:cs="宋体" w:hint="eastAsia"/>
          <w:color w:val="000000"/>
          <w:szCs w:val="21"/>
        </w:rPr>
        <w:t>2) 系统巡检发现隐患时，形成解决方案和维护方案，并修正和完善维护预案，补充预案中未考虑到的问题；</w:t>
      </w:r>
    </w:p>
    <w:p w:rsidR="00564CB0" w:rsidRDefault="00035642">
      <w:pPr>
        <w:snapToGrid w:val="0"/>
        <w:spacing w:line="360" w:lineRule="auto"/>
        <w:ind w:leftChars="94" w:left="515" w:hanging="318"/>
        <w:jc w:val="left"/>
        <w:rPr>
          <w:rFonts w:ascii="宋体" w:hAnsi="宋体" w:cs="宋体"/>
          <w:color w:val="000000"/>
          <w:szCs w:val="21"/>
        </w:rPr>
      </w:pPr>
      <w:r>
        <w:rPr>
          <w:rFonts w:ascii="宋体" w:hAnsi="宋体" w:cs="宋体" w:hint="eastAsia"/>
          <w:color w:val="000000"/>
          <w:szCs w:val="21"/>
        </w:rPr>
        <w:t>3) 突发事件发生并解决后，补充预案中未考虑到的问题。</w:t>
      </w:r>
    </w:p>
    <w:p w:rsidR="00564CB0" w:rsidRDefault="00564CB0">
      <w:pPr>
        <w:snapToGrid w:val="0"/>
        <w:spacing w:before="60" w:after="60" w:line="360" w:lineRule="auto"/>
        <w:ind w:leftChars="94" w:left="512" w:hanging="315"/>
        <w:jc w:val="left"/>
        <w:rPr>
          <w:rFonts w:ascii="宋体" w:hAnsi="宋体" w:cs="宋体"/>
          <w:color w:val="000000"/>
          <w:szCs w:val="21"/>
        </w:rPr>
      </w:pPr>
    </w:p>
    <w:p w:rsidR="00564CB0" w:rsidRDefault="00035642">
      <w:pPr>
        <w:numPr>
          <w:ilvl w:val="0"/>
          <w:numId w:val="38"/>
        </w:numPr>
        <w:tabs>
          <w:tab w:val="left" w:pos="540"/>
        </w:tabs>
        <w:snapToGrid w:val="0"/>
        <w:spacing w:before="60" w:after="60" w:line="360" w:lineRule="auto"/>
        <w:ind w:left="540" w:hanging="540"/>
        <w:jc w:val="left"/>
        <w:rPr>
          <w:rFonts w:ascii="宋体" w:hAnsi="宋体" w:cs="宋体"/>
          <w:b/>
          <w:bCs/>
          <w:color w:val="000000"/>
          <w:szCs w:val="21"/>
        </w:rPr>
      </w:pPr>
      <w:r>
        <w:rPr>
          <w:rFonts w:ascii="宋体" w:hAnsi="宋体" w:cs="宋体" w:hint="eastAsia"/>
          <w:b/>
          <w:bCs/>
          <w:color w:val="000000"/>
          <w:szCs w:val="21"/>
        </w:rPr>
        <w:t>经费保障</w:t>
      </w:r>
    </w:p>
    <w:p w:rsidR="00564CB0" w:rsidRDefault="00035642">
      <w:pPr>
        <w:snapToGrid w:val="0"/>
        <w:spacing w:line="360" w:lineRule="auto"/>
        <w:ind w:leftChars="-132" w:left="-277" w:firstLineChars="201" w:firstLine="422"/>
        <w:jc w:val="left"/>
        <w:rPr>
          <w:rFonts w:ascii="宋体" w:hAnsi="宋体" w:cs="宋体"/>
          <w:color w:val="000000"/>
          <w:szCs w:val="21"/>
        </w:rPr>
      </w:pPr>
      <w:r>
        <w:rPr>
          <w:rFonts w:ascii="宋体" w:hAnsi="宋体" w:cs="宋体" w:hint="eastAsia"/>
          <w:color w:val="000000"/>
          <w:szCs w:val="21"/>
        </w:rPr>
        <w:t>若系统出现突发事件，在免费维护期内供应商以第一事件解决突发事件为目标，所有供应商费用由供应商全部自己承担。在免费维护期外，供应商以第一事件解决突发事件为目标，所有供应商发生的费用双方协商解决。</w:t>
      </w:r>
    </w:p>
    <w:p w:rsidR="00564CB0" w:rsidRDefault="00564CB0">
      <w:pPr>
        <w:snapToGrid w:val="0"/>
        <w:spacing w:line="360" w:lineRule="auto"/>
        <w:ind w:leftChars="-132" w:left="-277" w:firstLineChars="201" w:firstLine="422"/>
        <w:jc w:val="left"/>
        <w:rPr>
          <w:rFonts w:ascii="宋体" w:hAnsi="宋体" w:cs="宋体"/>
          <w:color w:val="000000"/>
          <w:szCs w:val="21"/>
        </w:rPr>
      </w:pPr>
    </w:p>
    <w:p w:rsidR="00564CB0" w:rsidRDefault="00035642">
      <w:pPr>
        <w:pStyle w:val="1f4"/>
        <w:snapToGrid w:val="0"/>
        <w:spacing w:line="360" w:lineRule="auto"/>
        <w:jc w:val="left"/>
        <w:outlineLvl w:val="0"/>
        <w:rPr>
          <w:rFonts w:ascii="宋体" w:hAnsi="宋体" w:cs="宋体"/>
          <w:color w:val="000000"/>
          <w:sz w:val="21"/>
          <w:szCs w:val="21"/>
          <w:lang w:eastAsia="zh-CN"/>
        </w:rPr>
      </w:pPr>
      <w:r>
        <w:rPr>
          <w:rFonts w:cs="宋体"/>
          <w:color w:val="000000"/>
          <w:lang w:eastAsia="zh-CN"/>
        </w:rPr>
        <w:br w:type="page"/>
      </w:r>
      <w:bookmarkStart w:id="329" w:name="_Toc429661905"/>
      <w:bookmarkStart w:id="330" w:name="_Toc355956691"/>
      <w:bookmarkStart w:id="331" w:name="_Toc430161344"/>
      <w:r>
        <w:rPr>
          <w:rFonts w:ascii="宋体" w:hAnsi="宋体" w:cs="宋体" w:hint="eastAsia"/>
          <w:color w:val="000000"/>
          <w:sz w:val="21"/>
          <w:szCs w:val="21"/>
          <w:lang w:eastAsia="zh-CN"/>
        </w:rPr>
        <w:lastRenderedPageBreak/>
        <w:t>附件8 通讯</w:t>
      </w:r>
      <w:bookmarkEnd w:id="329"/>
      <w:bookmarkEnd w:id="330"/>
      <w:bookmarkEnd w:id="331"/>
      <w:r>
        <w:rPr>
          <w:rFonts w:ascii="宋体" w:hAnsi="宋体" w:cs="宋体" w:hint="eastAsia"/>
          <w:color w:val="000000"/>
          <w:sz w:val="21"/>
          <w:szCs w:val="21"/>
          <w:lang w:eastAsia="zh-CN"/>
        </w:rPr>
        <w:t>地址、项目经理信息</w:t>
      </w:r>
      <w:bookmarkStart w:id="332" w:name="_Toc429661906"/>
    </w:p>
    <w:p w:rsidR="00564CB0" w:rsidRDefault="00035642">
      <w:pPr>
        <w:pStyle w:val="1f4"/>
        <w:snapToGrid w:val="0"/>
        <w:spacing w:line="360" w:lineRule="auto"/>
        <w:jc w:val="left"/>
        <w:outlineLvl w:val="0"/>
        <w:rPr>
          <w:rFonts w:ascii="宋体" w:hAnsi="宋体" w:cs="宋体"/>
          <w:color w:val="000000"/>
          <w:sz w:val="21"/>
          <w:szCs w:val="21"/>
          <w:lang w:eastAsia="zh-CN"/>
        </w:rPr>
      </w:pPr>
      <w:r>
        <w:rPr>
          <w:rFonts w:ascii="宋体" w:hAnsi="宋体" w:cs="宋体" w:hint="eastAsia"/>
          <w:color w:val="000000"/>
          <w:sz w:val="21"/>
          <w:szCs w:val="21"/>
          <w:lang w:eastAsia="zh-CN"/>
        </w:rPr>
        <w:t>1、</w:t>
      </w:r>
      <w:bookmarkEnd w:id="332"/>
      <w:r>
        <w:rPr>
          <w:rFonts w:ascii="宋体" w:hAnsi="宋体" w:cs="宋体" w:hint="eastAsia"/>
          <w:color w:val="000000"/>
          <w:sz w:val="21"/>
          <w:szCs w:val="21"/>
          <w:lang w:eastAsia="zh-CN"/>
        </w:rPr>
        <w:t>通讯地址</w:t>
      </w:r>
    </w:p>
    <w:p w:rsidR="00564CB0" w:rsidRDefault="00035642">
      <w:pPr>
        <w:spacing w:line="360" w:lineRule="auto"/>
        <w:jc w:val="left"/>
        <w:rPr>
          <w:rFonts w:ascii="宋体" w:hAnsi="宋体" w:cs="宋体"/>
          <w:color w:val="000000"/>
          <w:szCs w:val="21"/>
        </w:rPr>
      </w:pPr>
      <w:bookmarkStart w:id="333" w:name="_Toc429661907"/>
      <w:r>
        <w:rPr>
          <w:rFonts w:ascii="宋体" w:hAnsi="宋体" w:cs="宋体" w:hint="eastAsia"/>
          <w:color w:val="000000"/>
          <w:szCs w:val="21"/>
        </w:rPr>
        <w:t>合同双方发送或接收的所有文件均应发送至如下地址：</w:t>
      </w:r>
      <w:bookmarkEnd w:id="333"/>
    </w:p>
    <w:p w:rsidR="00564CB0" w:rsidRDefault="00035642">
      <w:pPr>
        <w:spacing w:line="360" w:lineRule="auto"/>
        <w:ind w:firstLineChars="300" w:firstLine="632"/>
        <w:jc w:val="left"/>
        <w:rPr>
          <w:rFonts w:ascii="宋体" w:hAnsi="宋体" w:cs="宋体"/>
          <w:b/>
          <w:color w:val="000000"/>
          <w:szCs w:val="21"/>
        </w:rPr>
      </w:pPr>
      <w:r>
        <w:rPr>
          <w:rFonts w:ascii="宋体" w:hAnsi="宋体" w:cs="宋体" w:hint="eastAsia"/>
          <w:b/>
          <w:color w:val="000000"/>
          <w:szCs w:val="21"/>
        </w:rPr>
        <w:t>湖北银行：</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6245"/>
      </w:tblGrid>
      <w:tr w:rsidR="00564CB0">
        <w:trPr>
          <w:cantSplit/>
        </w:trPr>
        <w:tc>
          <w:tcPr>
            <w:tcW w:w="7741" w:type="dxa"/>
            <w:gridSpan w:val="2"/>
            <w:tcBorders>
              <w:top w:val="single" w:sz="4" w:space="0" w:color="auto"/>
              <w:left w:val="single" w:sz="4" w:space="0" w:color="auto"/>
              <w:bottom w:val="single" w:sz="4" w:space="0" w:color="auto"/>
              <w:right w:val="single" w:sz="4" w:space="0" w:color="auto"/>
            </w:tcBorders>
            <w:shd w:val="clear" w:color="auto" w:fill="C0C0C0"/>
          </w:tcPr>
          <w:p w:rsidR="00564CB0" w:rsidRDefault="00035642">
            <w:pPr>
              <w:spacing w:before="120" w:line="360" w:lineRule="auto"/>
              <w:ind w:firstLine="48"/>
              <w:jc w:val="left"/>
              <w:rPr>
                <w:rFonts w:ascii="宋体" w:hAnsi="宋体" w:cs="宋体"/>
                <w:color w:val="000000"/>
                <w:szCs w:val="21"/>
              </w:rPr>
            </w:pPr>
            <w:r>
              <w:rPr>
                <w:rFonts w:ascii="宋体" w:hAnsi="宋体" w:cs="宋体" w:hint="eastAsia"/>
                <w:color w:val="000000"/>
                <w:szCs w:val="21"/>
              </w:rPr>
              <w:t>湖北银行信息科技部</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姓名：</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牛源</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地址：</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hint="eastAsia"/>
                <w:color w:val="800080"/>
                <w:shd w:val="clear" w:color="auto" w:fill="CCE8CF"/>
              </w:rPr>
              <w:t>武汉市东湖高新技术区光谷大道</w:t>
            </w:r>
            <w:r>
              <w:rPr>
                <w:rFonts w:hint="eastAsia"/>
                <w:color w:val="800080"/>
                <w:shd w:val="clear" w:color="auto" w:fill="CCE8CF"/>
              </w:rPr>
              <w:t>77</w:t>
            </w:r>
            <w:r>
              <w:rPr>
                <w:rFonts w:hint="eastAsia"/>
                <w:color w:val="800080"/>
                <w:shd w:val="clear" w:color="auto" w:fill="CCE8CF"/>
              </w:rPr>
              <w:t>号光谷金融港</w:t>
            </w:r>
            <w:r>
              <w:rPr>
                <w:rFonts w:hint="eastAsia"/>
                <w:color w:val="800080"/>
                <w:shd w:val="clear" w:color="auto" w:fill="CCE8CF"/>
              </w:rPr>
              <w:t>A18</w:t>
            </w:r>
            <w:r>
              <w:rPr>
                <w:rFonts w:hint="eastAsia"/>
                <w:color w:val="800080"/>
                <w:shd w:val="clear" w:color="auto" w:fill="CCE8CF"/>
              </w:rPr>
              <w:t>栋</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邮编：</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hint="eastAsia"/>
                <w:color w:val="800080"/>
              </w:rPr>
              <w:t>430071</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办公电话：</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13007187759</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传真：</w:t>
            </w:r>
          </w:p>
        </w:tc>
        <w:tc>
          <w:tcPr>
            <w:tcW w:w="6245" w:type="dxa"/>
            <w:tcBorders>
              <w:top w:val="single" w:sz="4" w:space="0" w:color="auto"/>
              <w:left w:val="single" w:sz="4" w:space="0" w:color="auto"/>
              <w:bottom w:val="single" w:sz="4" w:space="0" w:color="auto"/>
              <w:right w:val="single" w:sz="4" w:space="0" w:color="auto"/>
            </w:tcBorders>
          </w:tcPr>
          <w:p w:rsidR="00564CB0" w:rsidRDefault="00564CB0">
            <w:pPr>
              <w:spacing w:line="360" w:lineRule="auto"/>
              <w:jc w:val="left"/>
              <w:rPr>
                <w:rFonts w:ascii="宋体" w:hAnsi="宋体" w:cs="宋体"/>
                <w:b/>
                <w:color w:val="000000"/>
                <w:szCs w:val="21"/>
              </w:rPr>
            </w:pP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电子邮件：</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niuyuan@hubeibank.cn</w:t>
            </w:r>
          </w:p>
        </w:tc>
      </w:tr>
    </w:tbl>
    <w:p w:rsidR="00564CB0" w:rsidRDefault="00564CB0">
      <w:pPr>
        <w:spacing w:before="120" w:line="360" w:lineRule="auto"/>
        <w:jc w:val="left"/>
        <w:rPr>
          <w:rFonts w:ascii="宋体" w:hAnsi="宋体" w:cs="宋体"/>
          <w:b/>
          <w:bCs/>
          <w:color w:val="000000"/>
          <w:szCs w:val="21"/>
        </w:rPr>
      </w:pPr>
    </w:p>
    <w:p w:rsidR="00564CB0" w:rsidRDefault="00035642">
      <w:pPr>
        <w:spacing w:before="60" w:after="60" w:line="360" w:lineRule="auto"/>
        <w:ind w:firstLineChars="294" w:firstLine="620"/>
        <w:jc w:val="left"/>
        <w:rPr>
          <w:rFonts w:ascii="宋体" w:hAnsi="宋体" w:cs="宋体"/>
          <w:b/>
          <w:color w:val="000000"/>
          <w:szCs w:val="21"/>
        </w:rPr>
      </w:pPr>
      <w:r>
        <w:rPr>
          <w:rFonts w:ascii="宋体" w:hAnsi="宋体" w:cs="宋体" w:hint="eastAsia"/>
          <w:b/>
          <w:bCs/>
          <w:color w:val="000000"/>
          <w:szCs w:val="21"/>
        </w:rPr>
        <w:t>供应商：</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6245"/>
      </w:tblGrid>
      <w:tr w:rsidR="00564CB0">
        <w:trPr>
          <w:cantSplit/>
        </w:trPr>
        <w:tc>
          <w:tcPr>
            <w:tcW w:w="7741" w:type="dxa"/>
            <w:gridSpan w:val="2"/>
            <w:tcBorders>
              <w:top w:val="single" w:sz="4" w:space="0" w:color="auto"/>
              <w:left w:val="single" w:sz="4" w:space="0" w:color="auto"/>
              <w:bottom w:val="single" w:sz="4" w:space="0" w:color="auto"/>
              <w:right w:val="single" w:sz="4" w:space="0" w:color="auto"/>
            </w:tcBorders>
            <w:shd w:val="clear" w:color="auto" w:fill="C0C0C0"/>
          </w:tcPr>
          <w:p w:rsidR="00564CB0" w:rsidRDefault="004949CC">
            <w:pPr>
              <w:spacing w:before="120" w:line="360" w:lineRule="auto"/>
              <w:ind w:firstLine="48"/>
              <w:jc w:val="left"/>
              <w:rPr>
                <w:rFonts w:ascii="宋体" w:hAnsi="宋体" w:cs="宋体"/>
                <w:b/>
                <w:bCs/>
                <w:color w:val="000000"/>
                <w:szCs w:val="21"/>
              </w:rPr>
            </w:pPr>
            <w:r w:rsidRPr="004949CC">
              <w:rPr>
                <w:rFonts w:ascii="仿宋_GB2312" w:hAnsi="宋体" w:hint="eastAsia"/>
                <w:szCs w:val="21"/>
              </w:rPr>
              <w:t>北京创联致信科技有限公司</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姓名：</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b/>
                <w:color w:val="000000"/>
                <w:szCs w:val="21"/>
              </w:rPr>
            </w:pPr>
            <w:r>
              <w:rPr>
                <w:rFonts w:ascii="宋体" w:hAnsi="宋体" w:cs="宋体"/>
                <w:b/>
                <w:color w:val="000000"/>
                <w:szCs w:val="21"/>
              </w:rPr>
              <w:t>张超</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地址：</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sidRPr="004949CC">
              <w:rPr>
                <w:rFonts w:ascii="宋体" w:hAnsi="宋体" w:cs="宋体" w:hint="eastAsia"/>
                <w:color w:val="000000"/>
                <w:szCs w:val="21"/>
              </w:rPr>
              <w:t>北京市朝阳区大屯北路312号金泉时代广场1号楼908（大屯里317号）</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邮编：</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sidRPr="004949CC">
              <w:rPr>
                <w:rFonts w:ascii="宋体" w:hAnsi="宋体" w:cs="宋体" w:hint="eastAsia"/>
                <w:color w:val="000000"/>
                <w:szCs w:val="21"/>
              </w:rPr>
              <w:t>100101</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办公电话：</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3381101522</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传真：</w:t>
            </w:r>
          </w:p>
        </w:tc>
        <w:tc>
          <w:tcPr>
            <w:tcW w:w="6245" w:type="dxa"/>
            <w:tcBorders>
              <w:top w:val="single" w:sz="4" w:space="0" w:color="auto"/>
              <w:left w:val="single" w:sz="4" w:space="0" w:color="auto"/>
              <w:bottom w:val="single" w:sz="4" w:space="0" w:color="auto"/>
              <w:right w:val="single" w:sz="4" w:space="0" w:color="auto"/>
            </w:tcBorders>
          </w:tcPr>
          <w:p w:rsidR="00564CB0" w:rsidRDefault="00564CB0">
            <w:pPr>
              <w:spacing w:line="360" w:lineRule="auto"/>
              <w:jc w:val="left"/>
              <w:rPr>
                <w:rFonts w:ascii="宋体" w:hAnsi="宋体" w:cs="宋体"/>
                <w:color w:val="000000"/>
                <w:szCs w:val="21"/>
              </w:rPr>
            </w:pP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电子邮件：</w:t>
            </w:r>
          </w:p>
        </w:tc>
        <w:tc>
          <w:tcPr>
            <w:tcW w:w="6245" w:type="dxa"/>
            <w:tcBorders>
              <w:top w:val="single" w:sz="4" w:space="0" w:color="auto"/>
              <w:left w:val="single" w:sz="4" w:space="0" w:color="auto"/>
              <w:bottom w:val="single" w:sz="4" w:space="0" w:color="auto"/>
              <w:right w:val="single" w:sz="4" w:space="0" w:color="auto"/>
            </w:tcBorders>
          </w:tcPr>
          <w:p w:rsidR="00564CB0" w:rsidRDefault="00564CB0">
            <w:pPr>
              <w:spacing w:line="360" w:lineRule="auto"/>
              <w:jc w:val="left"/>
              <w:rPr>
                <w:rFonts w:ascii="宋体" w:hAnsi="宋体" w:cs="宋体"/>
                <w:color w:val="000000"/>
                <w:szCs w:val="21"/>
              </w:rPr>
            </w:pPr>
          </w:p>
        </w:tc>
      </w:tr>
    </w:tbl>
    <w:p w:rsidR="00564CB0" w:rsidRDefault="00035642">
      <w:pPr>
        <w:pStyle w:val="25"/>
        <w:autoSpaceDE w:val="0"/>
        <w:autoSpaceDN w:val="0"/>
        <w:spacing w:before="120" w:after="120" w:line="360" w:lineRule="auto"/>
        <w:jc w:val="left"/>
        <w:rPr>
          <w:rFonts w:ascii="宋体" w:hAnsi="宋体" w:cs="宋体"/>
          <w:color w:val="000000"/>
          <w:sz w:val="21"/>
          <w:szCs w:val="21"/>
          <w:lang w:eastAsia="zh-CN"/>
        </w:rPr>
      </w:pPr>
      <w:r>
        <w:rPr>
          <w:rFonts w:ascii="宋体" w:hAnsi="宋体" w:cs="宋体" w:hint="eastAsia"/>
          <w:color w:val="000000"/>
          <w:sz w:val="21"/>
          <w:szCs w:val="21"/>
          <w:lang w:eastAsia="zh-CN"/>
        </w:rPr>
        <w:t>2、项目经理</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6245"/>
      </w:tblGrid>
      <w:tr w:rsidR="00564CB0">
        <w:trPr>
          <w:cantSplit/>
        </w:trPr>
        <w:tc>
          <w:tcPr>
            <w:tcW w:w="7741" w:type="dxa"/>
            <w:gridSpan w:val="2"/>
            <w:tcBorders>
              <w:top w:val="single" w:sz="4" w:space="0" w:color="auto"/>
              <w:left w:val="single" w:sz="4" w:space="0" w:color="auto"/>
              <w:bottom w:val="single" w:sz="4" w:space="0" w:color="auto"/>
              <w:right w:val="single" w:sz="4" w:space="0" w:color="auto"/>
            </w:tcBorders>
            <w:shd w:val="clear" w:color="auto" w:fill="C0C0C0"/>
          </w:tcPr>
          <w:p w:rsidR="00564CB0" w:rsidRDefault="00035642">
            <w:pPr>
              <w:spacing w:before="120" w:line="360" w:lineRule="auto"/>
              <w:ind w:firstLine="48"/>
              <w:jc w:val="left"/>
              <w:rPr>
                <w:rFonts w:ascii="宋体" w:hAnsi="宋体" w:cs="宋体"/>
                <w:color w:val="000000"/>
                <w:szCs w:val="21"/>
              </w:rPr>
            </w:pPr>
            <w:r>
              <w:rPr>
                <w:rFonts w:ascii="宋体" w:hAnsi="宋体" w:cs="宋体" w:hint="eastAsia"/>
                <w:color w:val="000000"/>
                <w:szCs w:val="21"/>
              </w:rPr>
              <w:t>湖北银行信息科技部</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姓名：</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牛源</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地址：</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hint="eastAsia"/>
                <w:color w:val="800080"/>
                <w:shd w:val="clear" w:color="auto" w:fill="CCE8CF"/>
              </w:rPr>
              <w:t>武汉市东湖高新技术区光谷大道</w:t>
            </w:r>
            <w:r>
              <w:rPr>
                <w:rFonts w:hint="eastAsia"/>
                <w:color w:val="800080"/>
                <w:shd w:val="clear" w:color="auto" w:fill="CCE8CF"/>
              </w:rPr>
              <w:t>77</w:t>
            </w:r>
            <w:r>
              <w:rPr>
                <w:rFonts w:hint="eastAsia"/>
                <w:color w:val="800080"/>
                <w:shd w:val="clear" w:color="auto" w:fill="CCE8CF"/>
              </w:rPr>
              <w:t>号光谷金融港</w:t>
            </w:r>
            <w:r>
              <w:rPr>
                <w:rFonts w:hint="eastAsia"/>
                <w:color w:val="800080"/>
                <w:shd w:val="clear" w:color="auto" w:fill="CCE8CF"/>
              </w:rPr>
              <w:t>A18</w:t>
            </w:r>
            <w:r>
              <w:rPr>
                <w:rFonts w:hint="eastAsia"/>
                <w:color w:val="800080"/>
                <w:shd w:val="clear" w:color="auto" w:fill="CCE8CF"/>
              </w:rPr>
              <w:t>栋</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邮编：</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hint="eastAsia"/>
                <w:color w:val="800080"/>
              </w:rPr>
              <w:t>430071</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办公电话：</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13007187759</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传真：</w:t>
            </w:r>
          </w:p>
        </w:tc>
        <w:tc>
          <w:tcPr>
            <w:tcW w:w="6245" w:type="dxa"/>
            <w:tcBorders>
              <w:top w:val="single" w:sz="4" w:space="0" w:color="auto"/>
              <w:left w:val="single" w:sz="4" w:space="0" w:color="auto"/>
              <w:bottom w:val="single" w:sz="4" w:space="0" w:color="auto"/>
              <w:right w:val="single" w:sz="4" w:space="0" w:color="auto"/>
            </w:tcBorders>
          </w:tcPr>
          <w:p w:rsidR="00564CB0" w:rsidRDefault="00564CB0">
            <w:pPr>
              <w:spacing w:line="360" w:lineRule="auto"/>
              <w:jc w:val="left"/>
              <w:rPr>
                <w:rFonts w:ascii="宋体" w:hAnsi="宋体" w:cs="宋体"/>
                <w:color w:val="000000"/>
                <w:szCs w:val="21"/>
              </w:rPr>
            </w:pP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lastRenderedPageBreak/>
              <w:t>电子邮件：</w:t>
            </w:r>
          </w:p>
        </w:tc>
        <w:tc>
          <w:tcPr>
            <w:tcW w:w="6245"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niuyuan@hubeibank.cn</w:t>
            </w:r>
          </w:p>
        </w:tc>
      </w:tr>
    </w:tbl>
    <w:p w:rsidR="00564CB0" w:rsidRDefault="00564CB0">
      <w:pPr>
        <w:snapToGrid w:val="0"/>
        <w:spacing w:line="360" w:lineRule="auto"/>
        <w:ind w:firstLine="720"/>
        <w:jc w:val="left"/>
        <w:rPr>
          <w:rFonts w:ascii="宋体" w:hAnsi="宋体" w:cs="宋体"/>
          <w:b/>
          <w:bCs/>
          <w:color w:val="000000"/>
          <w:szCs w:val="21"/>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6245"/>
      </w:tblGrid>
      <w:tr w:rsidR="00564CB0">
        <w:trPr>
          <w:cantSplit/>
        </w:trPr>
        <w:tc>
          <w:tcPr>
            <w:tcW w:w="7741" w:type="dxa"/>
            <w:gridSpan w:val="2"/>
            <w:tcBorders>
              <w:top w:val="single" w:sz="4" w:space="0" w:color="auto"/>
              <w:left w:val="single" w:sz="4" w:space="0" w:color="auto"/>
              <w:bottom w:val="single" w:sz="4" w:space="0" w:color="auto"/>
              <w:right w:val="single" w:sz="4" w:space="0" w:color="auto"/>
            </w:tcBorders>
            <w:shd w:val="clear" w:color="auto" w:fill="C0C0C0"/>
          </w:tcPr>
          <w:p w:rsidR="00564CB0" w:rsidRDefault="00035642">
            <w:pPr>
              <w:spacing w:before="120" w:line="360" w:lineRule="auto"/>
              <w:ind w:firstLine="48"/>
              <w:jc w:val="left"/>
              <w:rPr>
                <w:rFonts w:ascii="宋体" w:hAnsi="宋体" w:cs="宋体"/>
                <w:b/>
                <w:bCs/>
                <w:color w:val="000000"/>
                <w:szCs w:val="21"/>
              </w:rPr>
            </w:pPr>
            <w:r>
              <w:rPr>
                <w:rFonts w:ascii="宋体" w:hAnsi="宋体" w:cs="宋体" w:hint="eastAsia"/>
                <w:b/>
                <w:bCs/>
                <w:color w:val="000000"/>
                <w:szCs w:val="21"/>
              </w:rPr>
              <w:t>供应商项目经理</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姓名：</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b/>
                <w:color w:val="000000"/>
                <w:szCs w:val="21"/>
              </w:rPr>
            </w:pPr>
            <w:r>
              <w:rPr>
                <w:rFonts w:ascii="宋体" w:hAnsi="宋体" w:cs="宋体"/>
                <w:b/>
                <w:color w:val="000000"/>
                <w:szCs w:val="21"/>
              </w:rPr>
              <w:t>张超</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地址：</w:t>
            </w:r>
          </w:p>
        </w:tc>
        <w:tc>
          <w:tcPr>
            <w:tcW w:w="6245" w:type="dxa"/>
            <w:tcBorders>
              <w:top w:val="single" w:sz="4" w:space="0" w:color="auto"/>
              <w:left w:val="single" w:sz="4" w:space="0" w:color="auto"/>
              <w:bottom w:val="single" w:sz="4" w:space="0" w:color="auto"/>
              <w:right w:val="single" w:sz="4" w:space="0" w:color="auto"/>
            </w:tcBorders>
          </w:tcPr>
          <w:p w:rsidR="00564CB0" w:rsidRDefault="004949CC" w:rsidP="004949CC">
            <w:pPr>
              <w:spacing w:line="360" w:lineRule="auto"/>
              <w:jc w:val="left"/>
              <w:rPr>
                <w:rFonts w:ascii="宋体" w:hAnsi="宋体" w:cs="宋体"/>
                <w:color w:val="000000"/>
                <w:szCs w:val="21"/>
              </w:rPr>
            </w:pPr>
            <w:r w:rsidRPr="004949CC">
              <w:rPr>
                <w:rFonts w:ascii="宋体" w:hAnsi="宋体" w:cs="宋体" w:hint="eastAsia"/>
                <w:color w:val="000000"/>
                <w:szCs w:val="21"/>
              </w:rPr>
              <w:t>北京市朝阳区大屯北路312号金泉时代广场1号楼908（大屯里317号）</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邮编：</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sidRPr="004949CC">
              <w:rPr>
                <w:rFonts w:ascii="宋体" w:hAnsi="宋体" w:cs="宋体" w:hint="eastAsia"/>
                <w:color w:val="000000"/>
                <w:szCs w:val="21"/>
              </w:rPr>
              <w:t>100101</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办公电话：</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3381101522</w:t>
            </w: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传真：</w:t>
            </w:r>
          </w:p>
        </w:tc>
        <w:tc>
          <w:tcPr>
            <w:tcW w:w="6245" w:type="dxa"/>
            <w:tcBorders>
              <w:top w:val="single" w:sz="4" w:space="0" w:color="auto"/>
              <w:left w:val="single" w:sz="4" w:space="0" w:color="auto"/>
              <w:bottom w:val="single" w:sz="4" w:space="0" w:color="auto"/>
              <w:right w:val="single" w:sz="4" w:space="0" w:color="auto"/>
            </w:tcBorders>
          </w:tcPr>
          <w:p w:rsidR="00564CB0" w:rsidRDefault="00564CB0">
            <w:pPr>
              <w:spacing w:line="360" w:lineRule="auto"/>
              <w:jc w:val="left"/>
              <w:rPr>
                <w:rFonts w:ascii="宋体" w:hAnsi="宋体" w:cs="宋体"/>
                <w:color w:val="000000"/>
                <w:szCs w:val="21"/>
              </w:rPr>
            </w:pPr>
          </w:p>
        </w:tc>
      </w:tr>
      <w:tr w:rsidR="00564CB0">
        <w:tc>
          <w:tcPr>
            <w:tcW w:w="1496" w:type="dxa"/>
            <w:tcBorders>
              <w:top w:val="single" w:sz="4" w:space="0" w:color="auto"/>
              <w:left w:val="single" w:sz="4" w:space="0" w:color="auto"/>
              <w:bottom w:val="single" w:sz="4" w:space="0" w:color="auto"/>
              <w:right w:val="single" w:sz="4" w:space="0" w:color="auto"/>
            </w:tcBorders>
          </w:tcPr>
          <w:p w:rsidR="00564CB0" w:rsidRDefault="00035642">
            <w:pPr>
              <w:spacing w:line="360" w:lineRule="auto"/>
              <w:jc w:val="left"/>
              <w:rPr>
                <w:rFonts w:ascii="宋体" w:hAnsi="宋体" w:cs="宋体"/>
                <w:color w:val="000000"/>
                <w:szCs w:val="21"/>
              </w:rPr>
            </w:pPr>
            <w:r>
              <w:rPr>
                <w:rFonts w:ascii="宋体" w:hAnsi="宋体" w:cs="宋体" w:hint="eastAsia"/>
                <w:color w:val="000000"/>
                <w:szCs w:val="21"/>
              </w:rPr>
              <w:t>电子邮件：</w:t>
            </w:r>
          </w:p>
        </w:tc>
        <w:tc>
          <w:tcPr>
            <w:tcW w:w="6245" w:type="dxa"/>
            <w:tcBorders>
              <w:top w:val="single" w:sz="4" w:space="0" w:color="auto"/>
              <w:left w:val="single" w:sz="4" w:space="0" w:color="auto"/>
              <w:bottom w:val="single" w:sz="4" w:space="0" w:color="auto"/>
              <w:right w:val="single" w:sz="4" w:space="0" w:color="auto"/>
            </w:tcBorders>
          </w:tcPr>
          <w:p w:rsidR="00564CB0" w:rsidRDefault="004949CC">
            <w:pPr>
              <w:spacing w:line="360" w:lineRule="auto"/>
              <w:jc w:val="left"/>
              <w:rPr>
                <w:rFonts w:ascii="宋体" w:hAnsi="宋体" w:cs="宋体"/>
                <w:color w:val="000000"/>
                <w:szCs w:val="21"/>
              </w:rPr>
            </w:pPr>
            <w:r>
              <w:rPr>
                <w:rFonts w:ascii="宋体" w:hAnsi="宋体" w:cs="宋体"/>
                <w:color w:val="000000"/>
                <w:szCs w:val="21"/>
              </w:rPr>
              <w:t>zhangc@iufc.cn</w:t>
            </w:r>
          </w:p>
        </w:tc>
      </w:tr>
    </w:tbl>
    <w:p w:rsidR="00564CB0" w:rsidRDefault="00564CB0">
      <w:pPr>
        <w:spacing w:before="120" w:line="360" w:lineRule="auto"/>
        <w:ind w:firstLineChars="300" w:firstLine="630"/>
        <w:jc w:val="left"/>
        <w:rPr>
          <w:rFonts w:ascii="宋体" w:hAnsi="宋体" w:cs="宋体"/>
          <w:szCs w:val="21"/>
        </w:rPr>
      </w:pPr>
    </w:p>
    <w:p w:rsidR="00564CB0" w:rsidRDefault="00035642">
      <w:pPr>
        <w:pStyle w:val="1f4"/>
        <w:snapToGrid w:val="0"/>
        <w:spacing w:line="360" w:lineRule="auto"/>
        <w:jc w:val="left"/>
        <w:outlineLvl w:val="0"/>
        <w:rPr>
          <w:rFonts w:cs="宋体"/>
          <w:color w:val="000000"/>
          <w:sz w:val="21"/>
          <w:lang w:eastAsia="zh-CN"/>
        </w:rPr>
      </w:pPr>
      <w:r>
        <w:rPr>
          <w:rFonts w:cs="宋体"/>
          <w:color w:val="000000"/>
          <w:lang w:eastAsia="zh-CN"/>
        </w:rPr>
        <w:br w:type="page"/>
      </w:r>
      <w:r>
        <w:rPr>
          <w:rFonts w:ascii="宋体" w:hAnsi="宋体" w:cs="宋体" w:hint="eastAsia"/>
          <w:color w:val="000000"/>
          <w:sz w:val="21"/>
          <w:szCs w:val="21"/>
          <w:lang w:eastAsia="zh-CN"/>
        </w:rPr>
        <w:lastRenderedPageBreak/>
        <w:t>附件9  湖北银行外包服务商保密协议</w:t>
      </w:r>
    </w:p>
    <w:p w:rsidR="00564CB0" w:rsidRDefault="00564CB0">
      <w:pPr>
        <w:pStyle w:val="aff1"/>
        <w:snapToGrid w:val="0"/>
        <w:spacing w:line="360" w:lineRule="auto"/>
        <w:jc w:val="left"/>
        <w:outlineLvl w:val="9"/>
        <w:rPr>
          <w:rFonts w:cs="宋体"/>
          <w:color w:val="000000"/>
          <w:sz w:val="21"/>
        </w:rPr>
      </w:pPr>
    </w:p>
    <w:p w:rsidR="00564CB0" w:rsidRDefault="00035642">
      <w:pPr>
        <w:jc w:val="center"/>
        <w:rPr>
          <w:b/>
          <w:sz w:val="36"/>
          <w:szCs w:val="36"/>
        </w:rPr>
      </w:pPr>
      <w:r>
        <w:rPr>
          <w:rFonts w:hint="eastAsia"/>
          <w:b/>
          <w:sz w:val="36"/>
          <w:szCs w:val="36"/>
        </w:rPr>
        <w:t>保密合同</w:t>
      </w:r>
    </w:p>
    <w:p w:rsidR="00564CB0" w:rsidRDefault="00564CB0">
      <w:pPr>
        <w:jc w:val="center"/>
      </w:pPr>
    </w:p>
    <w:p w:rsidR="00564CB0" w:rsidRDefault="00035642">
      <w:pPr>
        <w:spacing w:line="360" w:lineRule="auto"/>
        <w:ind w:firstLineChars="200" w:firstLine="420"/>
        <w:jc w:val="left"/>
        <w:rPr>
          <w:rFonts w:ascii="宋体" w:hAnsi="宋体"/>
          <w:szCs w:val="21"/>
        </w:rPr>
      </w:pPr>
      <w:r>
        <w:rPr>
          <w:rFonts w:ascii="宋体" w:hAnsi="宋体" w:hint="eastAsia"/>
          <w:szCs w:val="21"/>
        </w:rPr>
        <w:t>甲方：湖北银行股份有限公司</w:t>
      </w:r>
    </w:p>
    <w:p w:rsidR="00564CB0" w:rsidRDefault="00035642">
      <w:pPr>
        <w:spacing w:line="360" w:lineRule="auto"/>
        <w:ind w:firstLineChars="200" w:firstLine="420"/>
        <w:jc w:val="left"/>
        <w:rPr>
          <w:rFonts w:ascii="宋体" w:hAnsi="宋体"/>
          <w:szCs w:val="21"/>
        </w:rPr>
      </w:pPr>
      <w:r>
        <w:rPr>
          <w:rFonts w:ascii="宋体" w:hAnsi="宋体" w:hint="eastAsia"/>
          <w:szCs w:val="21"/>
        </w:rPr>
        <w:t>地址：武汉市武昌区水果湖街中北路86号汉街总部国际8栋</w:t>
      </w:r>
    </w:p>
    <w:p w:rsidR="00564CB0" w:rsidRDefault="00564CB0">
      <w:pPr>
        <w:spacing w:line="360" w:lineRule="auto"/>
        <w:jc w:val="left"/>
        <w:rPr>
          <w:rFonts w:ascii="宋体" w:hAnsi="宋体"/>
          <w:szCs w:val="21"/>
        </w:rPr>
      </w:pPr>
    </w:p>
    <w:p w:rsidR="00564CB0" w:rsidRDefault="00035642">
      <w:pPr>
        <w:spacing w:line="360" w:lineRule="auto"/>
        <w:ind w:firstLineChars="200" w:firstLine="420"/>
        <w:jc w:val="left"/>
        <w:rPr>
          <w:rFonts w:ascii="宋体" w:hAnsi="宋体" w:cs="宋体"/>
          <w:color w:val="000000"/>
          <w:szCs w:val="21"/>
        </w:rPr>
      </w:pPr>
      <w:r>
        <w:rPr>
          <w:rFonts w:ascii="宋体" w:hAnsi="宋体" w:hint="eastAsia"/>
          <w:szCs w:val="21"/>
        </w:rPr>
        <w:t>乙方：</w:t>
      </w:r>
      <w:r w:rsidR="004949CC" w:rsidRPr="004949CC">
        <w:rPr>
          <w:rFonts w:ascii="宋体" w:hAnsi="宋体" w:hint="eastAsia"/>
          <w:szCs w:val="21"/>
        </w:rPr>
        <w:t>北京创联致信科技有限公司</w:t>
      </w:r>
    </w:p>
    <w:p w:rsidR="00564CB0" w:rsidRDefault="00035642" w:rsidP="004949CC">
      <w:pPr>
        <w:spacing w:line="360" w:lineRule="auto"/>
        <w:ind w:firstLineChars="200" w:firstLine="420"/>
        <w:jc w:val="left"/>
        <w:rPr>
          <w:rFonts w:ascii="宋体" w:hAnsi="宋体" w:cs="宋体"/>
          <w:color w:val="000000"/>
          <w:szCs w:val="21"/>
        </w:rPr>
      </w:pPr>
      <w:r>
        <w:rPr>
          <w:rFonts w:ascii="宋体" w:hAnsi="宋体" w:hint="eastAsia"/>
          <w:szCs w:val="21"/>
        </w:rPr>
        <w:t>地址：</w:t>
      </w:r>
      <w:r w:rsidR="004949CC" w:rsidRPr="004949CC">
        <w:rPr>
          <w:rFonts w:ascii="宋体" w:hAnsi="宋体" w:cs="宋体" w:hint="eastAsia"/>
          <w:color w:val="000000"/>
          <w:szCs w:val="21"/>
        </w:rPr>
        <w:t>北京市朝阳区大屯北路312号金泉时代广场1号楼908（大屯里317号）</w:t>
      </w:r>
    </w:p>
    <w:p w:rsidR="004949CC" w:rsidRDefault="004949CC" w:rsidP="004949CC">
      <w:pPr>
        <w:spacing w:line="360" w:lineRule="auto"/>
        <w:ind w:firstLineChars="200" w:firstLine="420"/>
        <w:jc w:val="left"/>
        <w:rPr>
          <w:rFonts w:ascii="宋体" w:hAnsi="宋体" w:cs="宋体"/>
          <w:color w:val="000000"/>
          <w:szCs w:val="21"/>
        </w:rPr>
      </w:pPr>
    </w:p>
    <w:p w:rsidR="00564CB0" w:rsidRDefault="00035642">
      <w:pPr>
        <w:spacing w:line="360" w:lineRule="auto"/>
        <w:ind w:firstLineChars="200" w:firstLine="420"/>
        <w:jc w:val="left"/>
        <w:rPr>
          <w:rFonts w:ascii="宋体" w:hAnsi="宋体"/>
          <w:szCs w:val="21"/>
        </w:rPr>
      </w:pPr>
      <w:r>
        <w:rPr>
          <w:rFonts w:ascii="宋体" w:hAnsi="宋体" w:hint="eastAsia"/>
          <w:szCs w:val="21"/>
        </w:rPr>
        <w:t>鉴于甲乙双方存在合作关系，并且双方拥有若干已经开发、编辑，和即将开发、编辑的商业秘密、知识产权及保密资料。双方自合作之日起或在合作之前的磋商过程中直接或间接接触、得悉上述商业秘密、知识产权及保密资料。若一方在未经许可下将任何商业秘密、知识产权及保密资料披露或泄漏，可能会损害对方及/或对方客户或业务伙伴的利益。</w:t>
      </w:r>
    </w:p>
    <w:p w:rsidR="00564CB0" w:rsidRDefault="00035642">
      <w:pPr>
        <w:spacing w:line="360" w:lineRule="auto"/>
        <w:ind w:firstLine="420"/>
        <w:jc w:val="left"/>
        <w:rPr>
          <w:rFonts w:ascii="宋体" w:hAnsi="宋体"/>
          <w:szCs w:val="21"/>
        </w:rPr>
      </w:pPr>
      <w:r>
        <w:rPr>
          <w:rFonts w:ascii="宋体" w:hAnsi="宋体" w:hint="eastAsia"/>
          <w:szCs w:val="21"/>
        </w:rPr>
        <w:t>为保护甲乙双方的商业机密，维护双方的合法利益，经甲方双方友好协商，自愿达成如下合同：</w:t>
      </w:r>
    </w:p>
    <w:p w:rsidR="00564CB0" w:rsidRDefault="00035642">
      <w:pPr>
        <w:spacing w:line="360" w:lineRule="auto"/>
        <w:ind w:firstLine="420"/>
        <w:jc w:val="left"/>
        <w:rPr>
          <w:rFonts w:ascii="宋体" w:hAnsi="宋体"/>
          <w:szCs w:val="21"/>
        </w:rPr>
      </w:pPr>
      <w:r>
        <w:rPr>
          <w:rFonts w:ascii="宋体" w:hAnsi="宋体" w:hint="eastAsia"/>
          <w:szCs w:val="21"/>
        </w:rPr>
        <w:t>一、为开展项目合作，甲方双方同意向对方提供各自所持有的与合作有关的保密性资料。合作项目内容是。</w:t>
      </w:r>
    </w:p>
    <w:p w:rsidR="00564CB0" w:rsidRDefault="00035642">
      <w:pPr>
        <w:spacing w:line="360" w:lineRule="auto"/>
        <w:ind w:firstLine="420"/>
        <w:jc w:val="left"/>
        <w:rPr>
          <w:rFonts w:ascii="宋体" w:hAnsi="宋体"/>
          <w:szCs w:val="21"/>
        </w:rPr>
      </w:pPr>
      <w:r>
        <w:rPr>
          <w:rFonts w:ascii="宋体" w:hAnsi="宋体" w:hint="eastAsia"/>
          <w:szCs w:val="21"/>
        </w:rPr>
        <w:t>二、保密资料范围及内容：</w:t>
      </w:r>
    </w:p>
    <w:p w:rsidR="00564CB0" w:rsidRDefault="00035642">
      <w:pPr>
        <w:spacing w:line="360" w:lineRule="auto"/>
        <w:ind w:firstLine="420"/>
        <w:jc w:val="left"/>
        <w:rPr>
          <w:rFonts w:ascii="宋体" w:hAnsi="宋体"/>
          <w:szCs w:val="21"/>
        </w:rPr>
      </w:pPr>
      <w:r>
        <w:rPr>
          <w:rFonts w:ascii="宋体" w:hAnsi="宋体" w:hint="eastAsia"/>
          <w:szCs w:val="21"/>
        </w:rPr>
        <w:t>1、所有由一方提供给对方的技术资料和商业信息；</w:t>
      </w:r>
    </w:p>
    <w:p w:rsidR="00564CB0" w:rsidRDefault="00035642">
      <w:pPr>
        <w:spacing w:line="360" w:lineRule="auto"/>
        <w:ind w:firstLine="420"/>
        <w:jc w:val="left"/>
        <w:rPr>
          <w:rFonts w:ascii="宋体" w:hAnsi="宋体"/>
          <w:szCs w:val="21"/>
        </w:rPr>
      </w:pPr>
      <w:r>
        <w:rPr>
          <w:rFonts w:ascii="宋体" w:hAnsi="宋体" w:hint="eastAsia"/>
          <w:szCs w:val="21"/>
        </w:rPr>
        <w:t>2、属于一方所有和合法持有的技术资料和商业信息；</w:t>
      </w:r>
    </w:p>
    <w:p w:rsidR="00564CB0" w:rsidRDefault="00035642">
      <w:pPr>
        <w:spacing w:line="360" w:lineRule="auto"/>
        <w:ind w:firstLine="420"/>
        <w:jc w:val="left"/>
        <w:rPr>
          <w:rFonts w:ascii="宋体" w:hAnsi="宋体"/>
          <w:szCs w:val="21"/>
        </w:rPr>
      </w:pPr>
      <w:r>
        <w:rPr>
          <w:rFonts w:ascii="宋体" w:hAnsi="宋体" w:hint="eastAsia"/>
          <w:szCs w:val="21"/>
        </w:rPr>
        <w:t>3、保密内容：由一方提供给另一方或者属于一方所有合法持有的技术资料和商业信息包括但不限于：</w:t>
      </w:r>
    </w:p>
    <w:p w:rsidR="00564CB0" w:rsidRDefault="00035642">
      <w:pPr>
        <w:spacing w:line="360" w:lineRule="auto"/>
        <w:ind w:firstLine="420"/>
        <w:jc w:val="left"/>
        <w:rPr>
          <w:rFonts w:ascii="宋体" w:hAnsi="宋体"/>
          <w:szCs w:val="21"/>
        </w:rPr>
      </w:pPr>
      <w:r>
        <w:rPr>
          <w:rFonts w:ascii="宋体" w:hAnsi="宋体" w:hint="eastAsia"/>
          <w:szCs w:val="21"/>
        </w:rPr>
        <w:t>（1）属于一方所有或由一方提供给对方的技术方案、工程设计、电路设计、制造方法、配方、生产工艺流程、技术指标、计算机软件、数据库、研究开发记录、技术报告、检测报告、实验数据、试验结果、技术图纸、样品、样机、产品零配件、模型、模具、操作手册、技术文档、采购资料、定价政策、财务资料、相关业务往来的函电、传真、电子邮件等；</w:t>
      </w:r>
    </w:p>
    <w:p w:rsidR="00564CB0" w:rsidRDefault="00035642">
      <w:pPr>
        <w:spacing w:line="360" w:lineRule="auto"/>
        <w:ind w:firstLine="420"/>
        <w:jc w:val="left"/>
        <w:rPr>
          <w:rFonts w:ascii="宋体" w:hAnsi="宋体"/>
          <w:szCs w:val="21"/>
        </w:rPr>
      </w:pPr>
      <w:r>
        <w:rPr>
          <w:rFonts w:ascii="宋体" w:hAnsi="宋体" w:hint="eastAsia"/>
          <w:szCs w:val="21"/>
        </w:rPr>
        <w:t>（2）一方的客户单位名称、地址、联系人、通信资料、货物品名、规格、价格等业务资料，包括但不限于可为一方带来收益的商业信息、技术资料；</w:t>
      </w:r>
    </w:p>
    <w:p w:rsidR="00564CB0" w:rsidRDefault="00035642">
      <w:pPr>
        <w:spacing w:line="360" w:lineRule="auto"/>
        <w:ind w:firstLine="420"/>
        <w:jc w:val="left"/>
        <w:rPr>
          <w:rFonts w:ascii="宋体" w:hAnsi="宋体"/>
          <w:szCs w:val="21"/>
        </w:rPr>
      </w:pPr>
      <w:r>
        <w:rPr>
          <w:rFonts w:ascii="宋体" w:hAnsi="宋体" w:hint="eastAsia"/>
          <w:szCs w:val="21"/>
        </w:rPr>
        <w:t>（3）一方的供货单位名称、地址、联系人、通信资料、货物品名、规格、价格等业务</w:t>
      </w:r>
      <w:r>
        <w:rPr>
          <w:rFonts w:ascii="宋体" w:hAnsi="宋体" w:hint="eastAsia"/>
          <w:szCs w:val="21"/>
        </w:rPr>
        <w:lastRenderedPageBreak/>
        <w:t>资料，包括但不限于可为一方带来收益的商业信息、技术资料。</w:t>
      </w:r>
    </w:p>
    <w:p w:rsidR="00564CB0" w:rsidRDefault="00035642">
      <w:pPr>
        <w:spacing w:line="360" w:lineRule="auto"/>
        <w:ind w:firstLine="480"/>
        <w:jc w:val="left"/>
        <w:rPr>
          <w:rFonts w:ascii="宋体" w:hAnsi="宋体"/>
          <w:szCs w:val="21"/>
        </w:rPr>
      </w:pPr>
      <w:r>
        <w:rPr>
          <w:rFonts w:ascii="宋体" w:hAnsi="宋体" w:hint="eastAsia"/>
          <w:szCs w:val="21"/>
        </w:rPr>
        <w:t>三、资料接收方负有为提供方保密的义务，保密资料仅限为本合同第一条所指项目特定使用，资料接收方保证不用于任何其它用途；</w:t>
      </w:r>
    </w:p>
    <w:p w:rsidR="00564CB0" w:rsidRDefault="00035642">
      <w:pPr>
        <w:spacing w:line="360" w:lineRule="auto"/>
        <w:ind w:firstLine="480"/>
        <w:jc w:val="left"/>
        <w:rPr>
          <w:rFonts w:ascii="宋体" w:hAnsi="宋体"/>
          <w:szCs w:val="21"/>
        </w:rPr>
      </w:pPr>
      <w:r>
        <w:rPr>
          <w:rFonts w:ascii="宋体" w:hAnsi="宋体" w:hint="eastAsia"/>
          <w:szCs w:val="21"/>
        </w:rPr>
        <w:t>除保密资料于双方合作期间或以后广泛刊登外，双方彼此承诺及同意不会直接或间接的利用、制作、泄漏、出售、披露或以其它方式向任何第三方传达任何保密资料；</w:t>
      </w:r>
    </w:p>
    <w:p w:rsidR="00564CB0" w:rsidRDefault="00035642">
      <w:pPr>
        <w:spacing w:line="360" w:lineRule="auto"/>
        <w:ind w:firstLine="480"/>
        <w:jc w:val="left"/>
        <w:rPr>
          <w:rFonts w:ascii="宋体" w:hAnsi="宋体"/>
          <w:szCs w:val="21"/>
        </w:rPr>
      </w:pPr>
      <w:r>
        <w:rPr>
          <w:rFonts w:ascii="宋体" w:hAnsi="宋体" w:hint="eastAsia"/>
          <w:szCs w:val="21"/>
        </w:rPr>
        <w:t>除复印资料的行为是为合作的必要而做出，否则任何单方不得将任何保密资料复制或再制作；</w:t>
      </w:r>
    </w:p>
    <w:p w:rsidR="00564CB0" w:rsidRDefault="00035642">
      <w:pPr>
        <w:spacing w:line="360" w:lineRule="auto"/>
        <w:ind w:firstLine="480"/>
        <w:jc w:val="left"/>
        <w:rPr>
          <w:rFonts w:ascii="宋体" w:hAnsi="宋体"/>
          <w:szCs w:val="21"/>
        </w:rPr>
      </w:pPr>
      <w:r>
        <w:rPr>
          <w:rFonts w:ascii="宋体" w:hAnsi="宋体" w:hint="eastAsia"/>
          <w:szCs w:val="21"/>
        </w:rPr>
        <w:t>如为合作项目之需要必须披露有关保密性资料时，披露方应提前三日向资料提供方说明情况及提供的范围和方式，并征得资料提供方的书面同意后方可披露。</w:t>
      </w:r>
    </w:p>
    <w:p w:rsidR="00564CB0" w:rsidRDefault="00035642">
      <w:pPr>
        <w:spacing w:line="360" w:lineRule="auto"/>
        <w:ind w:firstLine="480"/>
        <w:jc w:val="left"/>
        <w:rPr>
          <w:rFonts w:ascii="宋体" w:hAnsi="宋体"/>
          <w:szCs w:val="21"/>
        </w:rPr>
      </w:pPr>
      <w:r>
        <w:rPr>
          <w:rFonts w:ascii="宋体" w:hAnsi="宋体" w:hint="eastAsia"/>
          <w:szCs w:val="21"/>
        </w:rPr>
        <w:t>四、资料提供方保证所提供的资料真实、有效，在资料接收方谨慎合理的使用状况下，因提供的资料存在瑕疵造成接收方损失的，资料提供方应当依资料接收方的实际损失进行赔偿。</w:t>
      </w:r>
    </w:p>
    <w:p w:rsidR="00564CB0" w:rsidRDefault="00035642">
      <w:pPr>
        <w:spacing w:line="360" w:lineRule="auto"/>
        <w:ind w:firstLine="480"/>
        <w:jc w:val="left"/>
        <w:rPr>
          <w:rFonts w:ascii="宋体" w:hAnsi="宋体"/>
          <w:szCs w:val="21"/>
        </w:rPr>
      </w:pPr>
      <w:r>
        <w:rPr>
          <w:rFonts w:ascii="宋体" w:hAnsi="宋体" w:hint="eastAsia"/>
          <w:szCs w:val="21"/>
        </w:rPr>
        <w:t>五、一方向对方提供文档、软件等保密资料，或以口头形式提供给对方保密资料时，双方应以书面形式确认，确认文件将作为本合同的附件，与本合同具有同等效力。</w:t>
      </w:r>
    </w:p>
    <w:p w:rsidR="00564CB0" w:rsidRDefault="00035642">
      <w:pPr>
        <w:spacing w:line="360" w:lineRule="auto"/>
        <w:ind w:firstLine="480"/>
        <w:jc w:val="left"/>
        <w:rPr>
          <w:rFonts w:ascii="宋体" w:hAnsi="宋体"/>
          <w:szCs w:val="21"/>
        </w:rPr>
      </w:pPr>
      <w:r>
        <w:rPr>
          <w:rFonts w:ascii="宋体" w:hAnsi="宋体" w:hint="eastAsia"/>
          <w:szCs w:val="21"/>
        </w:rPr>
        <w:t>六、资料接收方在使用对方具有知识产权的技术资料或者商业秘密时，改进、发展进一步取得的新技术、新资料、新资料的知识产权申请权由改进、发展方单独享有，双方另有约定的除外。</w:t>
      </w:r>
    </w:p>
    <w:p w:rsidR="00564CB0" w:rsidRDefault="00035642">
      <w:pPr>
        <w:spacing w:line="360" w:lineRule="auto"/>
        <w:ind w:firstLine="480"/>
        <w:jc w:val="left"/>
        <w:rPr>
          <w:rFonts w:ascii="宋体" w:hAnsi="宋体"/>
          <w:szCs w:val="21"/>
        </w:rPr>
      </w:pPr>
      <w:r>
        <w:rPr>
          <w:rFonts w:ascii="宋体" w:hAnsi="宋体" w:hint="eastAsia"/>
          <w:szCs w:val="21"/>
        </w:rPr>
        <w:t>七、资料接收方可仅为本合同的目的向其确有知悉必要的雇员披露对方提供的保密资料，但同时须指示其雇员遵守本章规定的保密及不披露义务。接收方仅得为执行本合同下义务的目的对保密资料进行复制，本合同终止或解除后，接收方必须将保密资料全部返还提供方，并销毁所有复印件。接收方应当妥善保存保密资料，并对保密资料在接收方期间发生的被盗、不慎泄露、或其他有损保密资料保密性的事件承担全部责任，因此造成提供方损失的，接收方应负责赔偿其全部损失。</w:t>
      </w:r>
    </w:p>
    <w:p w:rsidR="00564CB0" w:rsidRDefault="00035642">
      <w:pPr>
        <w:spacing w:line="360" w:lineRule="auto"/>
        <w:ind w:firstLine="480"/>
        <w:jc w:val="left"/>
        <w:rPr>
          <w:rFonts w:ascii="宋体" w:hAnsi="宋体"/>
          <w:szCs w:val="21"/>
        </w:rPr>
      </w:pPr>
      <w:r>
        <w:rPr>
          <w:rFonts w:ascii="宋体" w:hAnsi="宋体" w:hint="eastAsia"/>
          <w:szCs w:val="21"/>
        </w:rPr>
        <w:t>八、若违反本合同约定造成资料提供方的技术、经济损失，资料提供方有权向对方提出损害赔偿，赔偿数额依照受损方损失的利益确定；</w:t>
      </w:r>
    </w:p>
    <w:p w:rsidR="00564CB0" w:rsidRDefault="00035642">
      <w:pPr>
        <w:spacing w:line="360" w:lineRule="auto"/>
        <w:ind w:firstLine="480"/>
        <w:jc w:val="left"/>
        <w:rPr>
          <w:rFonts w:ascii="宋体" w:hAnsi="宋体"/>
          <w:szCs w:val="21"/>
        </w:rPr>
      </w:pPr>
      <w:r>
        <w:rPr>
          <w:rFonts w:ascii="宋体" w:hAnsi="宋体" w:hint="eastAsia"/>
          <w:szCs w:val="21"/>
        </w:rPr>
        <w:t>如由于违反本合同导致项目合作终止的，除需按本合同约定的违约条款承担责任外，违约方还应向守约方支付违约金。</w:t>
      </w:r>
    </w:p>
    <w:p w:rsidR="00564CB0" w:rsidRDefault="00035642">
      <w:pPr>
        <w:spacing w:line="360" w:lineRule="auto"/>
        <w:ind w:firstLine="480"/>
        <w:jc w:val="left"/>
        <w:rPr>
          <w:rFonts w:ascii="宋体" w:hAnsi="宋体"/>
          <w:szCs w:val="21"/>
        </w:rPr>
      </w:pPr>
      <w:r>
        <w:rPr>
          <w:rFonts w:ascii="宋体" w:hAnsi="宋体" w:hint="eastAsia"/>
          <w:szCs w:val="21"/>
        </w:rPr>
        <w:t>九、本合同所提及的权利及补救方法是可以累积的，不管一方是否根据本合同、其它合同或法律执行任何的一种权利或补救方法，将不会妨碍或免除守约方执行任何或其它的权利及补救方法。本合同对合同双方及其承继人均为有效。</w:t>
      </w:r>
    </w:p>
    <w:p w:rsidR="00564CB0" w:rsidRDefault="00035642">
      <w:pPr>
        <w:spacing w:line="360" w:lineRule="auto"/>
        <w:ind w:firstLine="480"/>
        <w:jc w:val="left"/>
        <w:rPr>
          <w:rFonts w:ascii="宋体" w:hAnsi="宋体"/>
          <w:szCs w:val="21"/>
        </w:rPr>
      </w:pPr>
      <w:r>
        <w:rPr>
          <w:rFonts w:ascii="宋体" w:hAnsi="宋体" w:hint="eastAsia"/>
          <w:szCs w:val="21"/>
        </w:rPr>
        <w:lastRenderedPageBreak/>
        <w:t>十、在执行本合同中如遇不同意见发生纠纷，双方友好协商解决，不能自行解决的且必须诉讼时，双方同意，诉讼管辖地为甲方所在地人民法院。</w:t>
      </w:r>
    </w:p>
    <w:p w:rsidR="00564CB0" w:rsidRDefault="00035642">
      <w:pPr>
        <w:spacing w:line="360" w:lineRule="auto"/>
        <w:ind w:firstLine="480"/>
        <w:jc w:val="left"/>
        <w:rPr>
          <w:rFonts w:ascii="宋体" w:hAnsi="宋体"/>
          <w:szCs w:val="21"/>
        </w:rPr>
      </w:pPr>
      <w:r>
        <w:rPr>
          <w:rFonts w:ascii="宋体" w:hAnsi="宋体" w:hint="eastAsia"/>
          <w:szCs w:val="21"/>
        </w:rPr>
        <w:t>十一、本合同终止或因遇不可抗力因素造成本合作项目不能开展的，双方友好协商处理后续问题，并需将全部从对方处获取的、双方合作过程中产生并明确约定归双方所有或原属对方所有的资料、物品（包括但不限于任何与保密资料有关或包含在保密资料中的文件及物品）在合作终止后全部返还披露方，并销毁所有复制件。</w:t>
      </w:r>
    </w:p>
    <w:p w:rsidR="00564CB0" w:rsidRDefault="00035642">
      <w:pPr>
        <w:spacing w:line="360" w:lineRule="auto"/>
        <w:ind w:firstLine="480"/>
        <w:jc w:val="left"/>
        <w:rPr>
          <w:rFonts w:ascii="宋体" w:hAnsi="宋体"/>
          <w:szCs w:val="21"/>
        </w:rPr>
      </w:pPr>
      <w:r>
        <w:rPr>
          <w:rFonts w:ascii="宋体" w:hAnsi="宋体" w:hint="eastAsia"/>
          <w:szCs w:val="21"/>
        </w:rPr>
        <w:t>十二、在任何时间，如果本合同的任何一项或多项条文变为无效、不合法、不能强制执行或不能履行，本合同的其余条文之效力、合法性、强制执行性或履行将不会因此而受任何影响或损害。</w:t>
      </w:r>
    </w:p>
    <w:p w:rsidR="00564CB0" w:rsidRDefault="00035642">
      <w:pPr>
        <w:spacing w:line="360" w:lineRule="auto"/>
        <w:ind w:firstLine="480"/>
        <w:jc w:val="left"/>
        <w:rPr>
          <w:rFonts w:ascii="宋体" w:hAnsi="宋体"/>
          <w:szCs w:val="21"/>
        </w:rPr>
      </w:pPr>
      <w:r>
        <w:rPr>
          <w:rFonts w:ascii="宋体" w:hAnsi="宋体" w:hint="eastAsia"/>
          <w:szCs w:val="21"/>
        </w:rPr>
        <w:t>十三、一方地址、电话或联系人如有变更，应及时书面通知另一方，否则应承担由此引起的全部责任。</w:t>
      </w:r>
    </w:p>
    <w:p w:rsidR="00564CB0" w:rsidRDefault="00035642">
      <w:pPr>
        <w:spacing w:line="360" w:lineRule="auto"/>
        <w:ind w:firstLine="480"/>
        <w:jc w:val="left"/>
        <w:rPr>
          <w:rFonts w:ascii="宋体" w:hAnsi="宋体"/>
          <w:szCs w:val="21"/>
        </w:rPr>
      </w:pPr>
      <w:r>
        <w:rPr>
          <w:rFonts w:ascii="宋体" w:hAnsi="宋体" w:hint="eastAsia"/>
          <w:szCs w:val="21"/>
        </w:rPr>
        <w:t>十四、本合同经双方有权代理人签字或盖名章并加盖公章生效，除双方书面同意提前解约外，本合同的保密期限至本合同保密信息成为公开信息（向公众披露或为公众所知悉）之日止。</w:t>
      </w:r>
    </w:p>
    <w:p w:rsidR="00564CB0" w:rsidRDefault="00035642">
      <w:pPr>
        <w:spacing w:line="360" w:lineRule="auto"/>
        <w:ind w:firstLine="480"/>
        <w:jc w:val="left"/>
        <w:rPr>
          <w:rFonts w:ascii="宋体" w:hAnsi="宋体"/>
          <w:szCs w:val="21"/>
        </w:rPr>
      </w:pPr>
      <w:r>
        <w:rPr>
          <w:rFonts w:ascii="宋体" w:hAnsi="宋体" w:hint="eastAsia"/>
          <w:szCs w:val="21"/>
        </w:rPr>
        <w:t>十五、本合同按中华人民共和国的法律解释，如有未尽事宜，双方协商解决。协商不成，提请甲方所在地人民法院通过司法程序解决。</w:t>
      </w:r>
    </w:p>
    <w:p w:rsidR="00564CB0" w:rsidRDefault="00035642">
      <w:pPr>
        <w:spacing w:line="360" w:lineRule="auto"/>
        <w:ind w:firstLine="480"/>
        <w:jc w:val="left"/>
        <w:rPr>
          <w:rFonts w:ascii="宋体" w:hAnsi="宋体"/>
          <w:szCs w:val="21"/>
        </w:rPr>
      </w:pPr>
      <w:r>
        <w:rPr>
          <w:rFonts w:ascii="宋体" w:hAnsi="宋体" w:hint="eastAsia"/>
          <w:szCs w:val="21"/>
        </w:rPr>
        <w:t>十六、本合同一式肆份，双方各持两份，具同等法律效力。</w:t>
      </w:r>
    </w:p>
    <w:p w:rsidR="00564CB0" w:rsidRDefault="00035642">
      <w:pPr>
        <w:spacing w:line="360" w:lineRule="auto"/>
        <w:ind w:leftChars="228" w:left="1004" w:hangingChars="250" w:hanging="525"/>
        <w:jc w:val="left"/>
        <w:rPr>
          <w:rFonts w:ascii="宋体" w:hAnsi="宋体"/>
          <w:szCs w:val="21"/>
        </w:rPr>
      </w:pPr>
      <w:r>
        <w:rPr>
          <w:rFonts w:ascii="宋体" w:hAnsi="宋体" w:hint="eastAsia"/>
          <w:szCs w:val="21"/>
        </w:rPr>
        <w:t>甲方：湖北银行股份有限公司           乙方：</w:t>
      </w:r>
      <w:r w:rsidR="004949CC" w:rsidRPr="004949CC">
        <w:rPr>
          <w:rFonts w:ascii="仿宋_GB2312" w:hAnsi="宋体" w:hint="eastAsia"/>
          <w:szCs w:val="21"/>
        </w:rPr>
        <w:t>北京创联致信科技有限公司</w:t>
      </w:r>
    </w:p>
    <w:p w:rsidR="00564CB0" w:rsidRDefault="00035642">
      <w:pPr>
        <w:spacing w:line="360" w:lineRule="auto"/>
        <w:ind w:leftChars="228" w:left="1004" w:hangingChars="250" w:hanging="525"/>
        <w:jc w:val="left"/>
        <w:rPr>
          <w:rFonts w:ascii="宋体" w:hAnsi="宋体"/>
          <w:szCs w:val="21"/>
        </w:rPr>
      </w:pPr>
      <w:r>
        <w:rPr>
          <w:rFonts w:ascii="宋体" w:hAnsi="宋体" w:hint="eastAsia"/>
          <w:szCs w:val="21"/>
        </w:rPr>
        <w:t>（签章）                                  （签章）</w:t>
      </w:r>
    </w:p>
    <w:p w:rsidR="00564CB0" w:rsidRDefault="00035642">
      <w:pPr>
        <w:spacing w:line="360" w:lineRule="auto"/>
        <w:ind w:firstLine="480"/>
        <w:jc w:val="left"/>
        <w:rPr>
          <w:rFonts w:ascii="宋体" w:hAnsi="宋体"/>
          <w:szCs w:val="21"/>
        </w:rPr>
      </w:pPr>
      <w:r>
        <w:rPr>
          <w:rFonts w:ascii="宋体" w:hAnsi="宋体" w:hint="eastAsia"/>
          <w:szCs w:val="21"/>
        </w:rPr>
        <w:t>法定代表人或授权代表：                    法定代表人或授权代表：</w:t>
      </w:r>
    </w:p>
    <w:p w:rsidR="00564CB0" w:rsidRDefault="00035642">
      <w:pPr>
        <w:spacing w:line="360" w:lineRule="auto"/>
        <w:ind w:firstLine="480"/>
        <w:jc w:val="left"/>
        <w:rPr>
          <w:rFonts w:ascii="宋体" w:hAnsi="宋体"/>
          <w:szCs w:val="21"/>
        </w:rPr>
      </w:pPr>
      <w:r>
        <w:rPr>
          <w:rFonts w:ascii="宋体" w:hAnsi="宋体" w:hint="eastAsia"/>
          <w:szCs w:val="21"/>
        </w:rPr>
        <w:t>日期：                                    日期：</w:t>
      </w:r>
    </w:p>
    <w:p w:rsidR="00564CB0" w:rsidRDefault="00564CB0">
      <w:pPr>
        <w:widowControl/>
        <w:jc w:val="left"/>
        <w:rPr>
          <w:rFonts w:ascii="宋体" w:hAnsi="宋体"/>
          <w:szCs w:val="21"/>
        </w:rPr>
      </w:pPr>
    </w:p>
    <w:p w:rsidR="00564CB0" w:rsidRDefault="00564CB0">
      <w:pPr>
        <w:spacing w:line="360" w:lineRule="auto"/>
        <w:rPr>
          <w:rFonts w:ascii="宋体" w:hAnsi="宋体" w:cs="宋体"/>
          <w:szCs w:val="21"/>
        </w:rPr>
      </w:pPr>
    </w:p>
    <w:p w:rsidR="00564CB0" w:rsidRDefault="00035642">
      <w:pPr>
        <w:pStyle w:val="1f4"/>
        <w:snapToGrid w:val="0"/>
        <w:spacing w:line="360" w:lineRule="auto"/>
        <w:jc w:val="left"/>
        <w:outlineLvl w:val="0"/>
        <w:rPr>
          <w:rFonts w:cs="宋体"/>
          <w:color w:val="000000"/>
          <w:sz w:val="21"/>
          <w:lang w:eastAsia="zh-CN"/>
        </w:rPr>
      </w:pPr>
      <w:r>
        <w:rPr>
          <w:rFonts w:cs="宋体"/>
          <w:lang w:eastAsia="zh-CN"/>
        </w:rPr>
        <w:br w:type="page"/>
      </w:r>
      <w:r>
        <w:rPr>
          <w:rFonts w:ascii="宋体" w:hAnsi="宋体" w:cs="宋体" w:hint="eastAsia"/>
          <w:color w:val="000000"/>
          <w:sz w:val="21"/>
          <w:szCs w:val="21"/>
          <w:lang w:eastAsia="zh-CN"/>
        </w:rPr>
        <w:lastRenderedPageBreak/>
        <w:t>附件10  湖北银行科技项目外包人员承诺书</w:t>
      </w:r>
    </w:p>
    <w:p w:rsidR="00564CB0" w:rsidRDefault="00564CB0">
      <w:pPr>
        <w:jc w:val="center"/>
        <w:rPr>
          <w:rFonts w:ascii="黑体" w:eastAsia="黑体" w:hAnsi="宋体"/>
          <w:sz w:val="32"/>
          <w:szCs w:val="32"/>
        </w:rPr>
      </w:pPr>
    </w:p>
    <w:p w:rsidR="00564CB0" w:rsidRDefault="00035642">
      <w:pPr>
        <w:jc w:val="center"/>
        <w:rPr>
          <w:rFonts w:ascii="黑体" w:eastAsia="黑体" w:hAnsi="宋体"/>
          <w:sz w:val="32"/>
          <w:szCs w:val="32"/>
        </w:rPr>
      </w:pPr>
      <w:r>
        <w:rPr>
          <w:rFonts w:ascii="黑体" w:eastAsia="黑体" w:hAnsi="宋体" w:hint="eastAsia"/>
          <w:sz w:val="32"/>
          <w:szCs w:val="32"/>
        </w:rPr>
        <w:t>湖北银行科技项目外包人员承诺书</w:t>
      </w:r>
    </w:p>
    <w:p w:rsidR="00564CB0" w:rsidRDefault="00564CB0">
      <w:pPr>
        <w:spacing w:line="400" w:lineRule="exact"/>
        <w:rPr>
          <w:sz w:val="24"/>
          <w:szCs w:val="24"/>
        </w:rPr>
      </w:pPr>
    </w:p>
    <w:p w:rsidR="00564CB0" w:rsidRPr="00564CB0" w:rsidRDefault="00035642" w:rsidP="00035642">
      <w:pPr>
        <w:spacing w:line="400" w:lineRule="exact"/>
        <w:ind w:firstLineChars="225" w:firstLine="473"/>
        <w:rPr>
          <w:rFonts w:ascii="仿宋_GB2312" w:hAnsi="宋体"/>
          <w:szCs w:val="21"/>
        </w:rPr>
      </w:pPr>
      <w:r>
        <w:rPr>
          <w:rFonts w:ascii="仿宋_GB2312" w:hAnsi="宋体" w:hint="eastAsia"/>
          <w:szCs w:val="21"/>
        </w:rPr>
        <w:t>项目名称：</w:t>
      </w:r>
      <w:r w:rsidR="00564CB0" w:rsidRPr="00564CB0">
        <w:rPr>
          <w:rFonts w:ascii="仿宋_GB2312" w:hAnsi="宋体" w:hint="eastAsia"/>
          <w:szCs w:val="21"/>
        </w:rPr>
        <w:t>湖北银行新一代堡垒机建设监控平台配套改造采购项目</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外包单位：</w:t>
      </w:r>
      <w:r w:rsidR="004949CC" w:rsidRPr="004949CC">
        <w:rPr>
          <w:rFonts w:ascii="仿宋_GB2312" w:hAnsi="宋体" w:hint="eastAsia"/>
          <w:szCs w:val="21"/>
        </w:rPr>
        <w:t>北京创联致信科技有限公司</w:t>
      </w:r>
    </w:p>
    <w:p w:rsidR="00564CB0" w:rsidRDefault="00564CB0" w:rsidP="00035642">
      <w:pPr>
        <w:spacing w:line="400" w:lineRule="exact"/>
        <w:ind w:firstLineChars="225" w:firstLine="473"/>
        <w:rPr>
          <w:rFonts w:ascii="仿宋_GB2312" w:hAnsi="宋体"/>
          <w:szCs w:val="21"/>
        </w:rPr>
      </w:pPr>
    </w:p>
    <w:p w:rsidR="00564CB0" w:rsidRDefault="00035642" w:rsidP="00035642">
      <w:pPr>
        <w:spacing w:line="400" w:lineRule="exact"/>
        <w:ind w:firstLineChars="225" w:firstLine="473"/>
        <w:rPr>
          <w:rFonts w:ascii="仿宋_GB2312" w:hAnsi="宋体"/>
          <w:szCs w:val="21"/>
        </w:rPr>
      </w:pPr>
      <w:r>
        <w:rPr>
          <w:rFonts w:ascii="仿宋_GB2312" w:hAnsi="仿宋_GB2312" w:cs="仿宋_GB2312" w:hint="eastAsia"/>
          <w:szCs w:val="21"/>
        </w:rPr>
        <w:t>湖北银行</w:t>
      </w:r>
      <w:r>
        <w:rPr>
          <w:rFonts w:ascii="仿宋_GB2312" w:hAnsi="宋体" w:hint="eastAsia"/>
          <w:szCs w:val="21"/>
        </w:rPr>
        <w:t>（以下简称“我行”）科技目前处于快速发展期，在科技项目建设时有引进外包公司参与共同开发的需求。在外包项目实施过程中，我行信息科技部与外包公司对外包人员具有共同的管理职责。为防范风险规范违规行为，外包人员承诺做到以下规定：</w:t>
      </w:r>
    </w:p>
    <w:p w:rsidR="00564CB0" w:rsidRDefault="00035642">
      <w:pPr>
        <w:pStyle w:val="M"/>
        <w:ind w:firstLine="422"/>
        <w:rPr>
          <w:b/>
          <w:sz w:val="21"/>
          <w:szCs w:val="21"/>
        </w:rPr>
      </w:pPr>
      <w:r>
        <w:rPr>
          <w:rFonts w:hint="eastAsia"/>
          <w:b/>
          <w:sz w:val="21"/>
          <w:szCs w:val="21"/>
        </w:rPr>
        <w:t>一、个人设备管理</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1</w:t>
      </w:r>
      <w:r>
        <w:rPr>
          <w:rFonts w:ascii="仿宋_GB2312" w:hAnsi="宋体" w:hint="eastAsia"/>
          <w:szCs w:val="21"/>
        </w:rPr>
        <w:t>、严禁携带个人电脑及附属设备（移动硬盘、</w:t>
      </w:r>
      <w:r>
        <w:rPr>
          <w:rFonts w:ascii="仿宋_GB2312" w:hAnsi="宋体" w:hint="eastAsia"/>
          <w:szCs w:val="21"/>
        </w:rPr>
        <w:t>U</w:t>
      </w:r>
      <w:r>
        <w:rPr>
          <w:rFonts w:ascii="仿宋_GB2312" w:hAnsi="宋体" w:hint="eastAsia"/>
          <w:szCs w:val="21"/>
        </w:rPr>
        <w:t>盘、外置刻录机、智能手机终端等其他移动存储设备）接入我行生产环境使用。如确需将个人电脑接入测试环境使用，须先由外包项目经理提出申请、再由信息科技部相关岗位负责人审核批准，安装杀毒软件后方可接入使用。</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2</w:t>
      </w:r>
      <w:r>
        <w:rPr>
          <w:rFonts w:ascii="仿宋_GB2312" w:hAnsi="宋体" w:hint="eastAsia"/>
          <w:szCs w:val="21"/>
        </w:rPr>
        <w:t>、外包人员在我行科技项目工作时，所使用的个人电脑只允许安装工作相关的应用软件或程序，不得安装与工作无关的应用软件。</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3</w:t>
      </w:r>
      <w:r>
        <w:rPr>
          <w:rFonts w:ascii="仿宋_GB2312" w:hAnsi="宋体" w:hint="eastAsia"/>
          <w:szCs w:val="21"/>
        </w:rPr>
        <w:t>、外包人员个人电脑应定时查杀病毒，积极进行病毒和木马的防治，如发现未能处理的病毒和木马，应及时断开网络进行查杀，如查杀无效不得再次接入网络，并向项目经理或信息科技部相关岗位负责人汇报。</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4</w:t>
      </w:r>
      <w:r>
        <w:rPr>
          <w:rFonts w:ascii="仿宋_GB2312" w:hAnsi="宋体" w:hint="eastAsia"/>
          <w:szCs w:val="21"/>
        </w:rPr>
        <w:t>、外包人员应积极配合信息科技部管理人员的安全检查。</w:t>
      </w:r>
    </w:p>
    <w:p w:rsidR="00564CB0" w:rsidRDefault="00035642">
      <w:pPr>
        <w:pStyle w:val="M"/>
        <w:ind w:firstLine="422"/>
        <w:rPr>
          <w:b/>
          <w:sz w:val="21"/>
          <w:szCs w:val="21"/>
        </w:rPr>
      </w:pPr>
      <w:r>
        <w:rPr>
          <w:rFonts w:hint="eastAsia"/>
          <w:b/>
          <w:sz w:val="21"/>
          <w:szCs w:val="21"/>
        </w:rPr>
        <w:t>二、网络安全及应用管理</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1</w:t>
      </w:r>
      <w:r>
        <w:rPr>
          <w:rFonts w:ascii="仿宋_GB2312" w:hAnsi="宋体" w:hint="eastAsia"/>
          <w:szCs w:val="21"/>
        </w:rPr>
        <w:t>、外包人员个人电脑接入我行开发测试网络，需由项目经理向相关岗位负责人提出申请，再由相关岗位负责人向信息科技部网络岗统一申请</w:t>
      </w:r>
      <w:r>
        <w:rPr>
          <w:rFonts w:ascii="仿宋_GB2312" w:hAnsi="宋体" w:hint="eastAsia"/>
          <w:szCs w:val="21"/>
        </w:rPr>
        <w:t>IP</w:t>
      </w:r>
      <w:r>
        <w:rPr>
          <w:rFonts w:ascii="仿宋_GB2312" w:hAnsi="宋体" w:hint="eastAsia"/>
          <w:szCs w:val="21"/>
        </w:rPr>
        <w:t>地址，配置完成后不得私自更改，确因工作需要确需修改</w:t>
      </w:r>
      <w:r>
        <w:rPr>
          <w:rFonts w:ascii="仿宋_GB2312" w:hAnsi="宋体" w:hint="eastAsia"/>
          <w:szCs w:val="21"/>
        </w:rPr>
        <w:t>IP</w:t>
      </w:r>
      <w:r>
        <w:rPr>
          <w:rFonts w:ascii="仿宋_GB2312" w:hAnsi="宋体" w:hint="eastAsia"/>
          <w:szCs w:val="21"/>
        </w:rPr>
        <w:t>地址，需重新提出申请。</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2</w:t>
      </w:r>
      <w:r>
        <w:rPr>
          <w:rFonts w:ascii="仿宋_GB2312" w:hAnsi="宋体" w:hint="eastAsia"/>
          <w:szCs w:val="21"/>
        </w:rPr>
        <w:t>、接入我行网络使用的个人电脑，严禁以任何形式接入互联网。严禁移动存储设备在内网、外网交叉使用。</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3</w:t>
      </w:r>
      <w:r>
        <w:rPr>
          <w:rFonts w:ascii="仿宋_GB2312" w:hAnsi="宋体" w:hint="eastAsia"/>
          <w:szCs w:val="21"/>
        </w:rPr>
        <w:t>、严禁任何不必要的操作导致网络堵塞或系统崩溃的行为。</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4</w:t>
      </w:r>
      <w:r>
        <w:rPr>
          <w:rFonts w:ascii="仿宋_GB2312" w:hAnsi="宋体" w:hint="eastAsia"/>
          <w:szCs w:val="21"/>
        </w:rPr>
        <w:t>、严禁通过扫描等方式获取系统安全漏洞信息，严禁通过各种黑客工具发起安全攻击。</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5</w:t>
      </w:r>
      <w:r>
        <w:rPr>
          <w:rFonts w:ascii="仿宋_GB2312" w:hAnsi="宋体" w:hint="eastAsia"/>
          <w:szCs w:val="21"/>
        </w:rPr>
        <w:t>、在我行办公区域或出入重要场所须遵守我行各项规章制度。</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6</w:t>
      </w:r>
      <w:r>
        <w:rPr>
          <w:rFonts w:ascii="仿宋_GB2312" w:hAnsi="宋体" w:hint="eastAsia"/>
          <w:szCs w:val="21"/>
        </w:rPr>
        <w:t>、严禁外包人员访问我行生产环境。</w:t>
      </w:r>
    </w:p>
    <w:p w:rsidR="00564CB0" w:rsidRDefault="00035642">
      <w:pPr>
        <w:pStyle w:val="M"/>
        <w:ind w:firstLine="422"/>
        <w:rPr>
          <w:b/>
          <w:sz w:val="21"/>
          <w:szCs w:val="21"/>
        </w:rPr>
      </w:pPr>
      <w:r>
        <w:rPr>
          <w:rFonts w:hint="eastAsia"/>
          <w:b/>
          <w:sz w:val="21"/>
          <w:szCs w:val="21"/>
        </w:rPr>
        <w:t>三、保密义务</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1</w:t>
      </w:r>
      <w:r>
        <w:rPr>
          <w:rFonts w:ascii="仿宋_GB2312" w:hAnsi="宋体" w:hint="eastAsia"/>
          <w:szCs w:val="21"/>
        </w:rPr>
        <w:t>、保密的内容和范围</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外包人员应承担保密义务的我行商业秘密范围包括但不限于以下内容：</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lastRenderedPageBreak/>
        <w:t>（一）经营方针、信贷政策、改革方案、业务发展决策与竞争策略、投资决策、重大金融交易相关内容、招投标中的标底及标书内容、业务统计报表和相关统计数据资料、产品设计、产品销售信息、市场调研信息、市场销售计划、采购信息、定价政策、财务资料、人事信息、我行员工的薪酬信息、业务分析研究成果；</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二）技术方案、技术指标、计算机软件、源代码和目标码、数据库、研究开发记录、技术报告、检测报告、实验数据、试验结果、技术文档、重要业务系统、人力资源系统、公文系统和其他重要系统开发和管理信息；</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（三）客户名单、客户资信状况、客户交易记录等重要客户信息；</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四）我行各类会议的资料、记录和决议、重要规章制度及各类重要档案材料、安全保卫制度的操作细节及相关报告、安保、案件、事故管理信息、银行业务中使用的密押、编制方法及专用暗记、代号、指令密码；</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（五）依照法律规定或者有关合同的约定，承担保密义务的其他事项。</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2</w:t>
      </w:r>
      <w:r>
        <w:rPr>
          <w:rFonts w:ascii="仿宋_GB2312" w:hAnsi="宋体" w:hint="eastAsia"/>
          <w:szCs w:val="21"/>
        </w:rPr>
        <w:t>、外包人员的保密义务</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对第一条所称的商业秘密，外包人员承担以下保密义务：</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（一）不得探听、复制、摘录与本职工作或本身业务无关的商业秘密；</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（二）未经我行允许，外包人员不得向第三方披露我行的商业秘密，同时应当谨慎防止保密信息被以任何方式对外披露、公布、销毁、丢失或改变；</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（三）未经我行允许，不得出借、赠与、出租、转让我行的商业秘密或协助第三方使用我行的商业秘密；</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（四）如发现商业秘密被泄露或者自己过失泄露商业秘密，应当采取有效措施防止泄密进一步扩大，并及时向我行有关领导报告。</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3</w:t>
      </w:r>
      <w:r>
        <w:rPr>
          <w:rFonts w:ascii="仿宋_GB2312" w:hAnsi="宋体" w:hint="eastAsia"/>
          <w:szCs w:val="21"/>
        </w:rPr>
        <w:t>、保密期限</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我行与外包人员双方确认，外包人员的保密义务自接触到相关保密信息之日开始，到该商业秘密公开时止。外包人员是否在职，不影响保密义务的承担。</w:t>
      </w:r>
    </w:p>
    <w:p w:rsidR="00564CB0" w:rsidRDefault="00035642" w:rsidP="00035642">
      <w:pPr>
        <w:spacing w:line="400" w:lineRule="exact"/>
        <w:ind w:firstLineChars="225" w:firstLine="473"/>
        <w:rPr>
          <w:rFonts w:ascii="仿宋_GB2312" w:hAnsi="宋体"/>
          <w:szCs w:val="21"/>
        </w:rPr>
      </w:pPr>
      <w:r>
        <w:rPr>
          <w:rFonts w:ascii="仿宋_GB2312" w:hAnsi="宋体" w:hint="eastAsia"/>
          <w:szCs w:val="21"/>
        </w:rPr>
        <w:t>若违反上述承诺事项，本人愿按相关法律及湖北银行相关规定接受处罚。</w:t>
      </w:r>
    </w:p>
    <w:p w:rsidR="00564CB0" w:rsidRDefault="00564CB0" w:rsidP="00035642">
      <w:pPr>
        <w:spacing w:line="400" w:lineRule="exact"/>
        <w:ind w:firstLineChars="225" w:firstLine="473"/>
        <w:rPr>
          <w:rFonts w:ascii="仿宋_GB2312" w:hAnsi="宋体"/>
          <w:szCs w:val="21"/>
        </w:rPr>
      </w:pPr>
    </w:p>
    <w:p w:rsidR="00564CB0" w:rsidRDefault="00035642">
      <w:pPr>
        <w:spacing w:line="400" w:lineRule="exact"/>
        <w:ind w:firstLineChars="1650" w:firstLine="3465"/>
        <w:rPr>
          <w:rFonts w:ascii="仿宋_GB2312" w:hAnsi="宋体"/>
          <w:szCs w:val="21"/>
        </w:rPr>
      </w:pPr>
      <w:r>
        <w:rPr>
          <w:rFonts w:ascii="仿宋_GB2312" w:hAnsi="宋体" w:hint="eastAsia"/>
          <w:szCs w:val="21"/>
        </w:rPr>
        <w:t>承诺人签名：</w:t>
      </w:r>
    </w:p>
    <w:p w:rsidR="00564CB0" w:rsidRDefault="00035642">
      <w:pPr>
        <w:spacing w:line="400" w:lineRule="exact"/>
        <w:ind w:firstLineChars="1650" w:firstLine="3465"/>
        <w:rPr>
          <w:rFonts w:ascii="仿宋_GB2312" w:hAnsi="宋体"/>
          <w:szCs w:val="21"/>
        </w:rPr>
      </w:pPr>
      <w:r>
        <w:rPr>
          <w:rFonts w:ascii="仿宋_GB2312" w:hAnsi="宋体" w:hint="eastAsia"/>
          <w:szCs w:val="21"/>
        </w:rPr>
        <w:t>身份证号码：</w:t>
      </w:r>
    </w:p>
    <w:p w:rsidR="00564CB0" w:rsidRDefault="00035642">
      <w:pPr>
        <w:spacing w:line="400" w:lineRule="exact"/>
        <w:ind w:firstLineChars="1650" w:firstLine="3465"/>
        <w:rPr>
          <w:rFonts w:ascii="仿宋_GB2312" w:hAnsi="宋体"/>
          <w:szCs w:val="21"/>
        </w:rPr>
      </w:pPr>
      <w:r>
        <w:rPr>
          <w:rFonts w:ascii="仿宋_GB2312" w:hAnsi="宋体" w:hint="eastAsia"/>
          <w:szCs w:val="21"/>
        </w:rPr>
        <w:t>日期：</w:t>
      </w:r>
    </w:p>
    <w:p w:rsidR="00564CB0" w:rsidRDefault="00564CB0">
      <w:pPr>
        <w:spacing w:line="360" w:lineRule="auto"/>
        <w:rPr>
          <w:rFonts w:ascii="宋体" w:hAnsi="宋体" w:cs="宋体"/>
          <w:szCs w:val="21"/>
        </w:rPr>
      </w:pPr>
    </w:p>
    <w:p w:rsidR="00564CB0" w:rsidRDefault="00564CB0">
      <w:pPr>
        <w:snapToGrid w:val="0"/>
        <w:spacing w:line="360" w:lineRule="auto"/>
        <w:ind w:leftChars="-132" w:left="-277" w:firstLineChars="201" w:firstLine="422"/>
        <w:jc w:val="left"/>
        <w:rPr>
          <w:rFonts w:ascii="宋体" w:hAnsi="宋体" w:cs="宋体"/>
          <w:color w:val="000000"/>
          <w:szCs w:val="21"/>
        </w:rPr>
      </w:pPr>
    </w:p>
    <w:bookmarkEnd w:id="1"/>
    <w:bookmarkEnd w:id="327"/>
    <w:bookmarkEnd w:id="328"/>
    <w:p w:rsidR="00564CB0" w:rsidRDefault="00564CB0">
      <w:pPr>
        <w:snapToGrid w:val="0"/>
        <w:spacing w:line="360" w:lineRule="auto"/>
        <w:ind w:leftChars="-132" w:left="-277" w:firstLineChars="201" w:firstLine="422"/>
        <w:jc w:val="left"/>
        <w:rPr>
          <w:rFonts w:ascii="宋体" w:hAnsi="宋体" w:cs="宋体"/>
          <w:color w:val="000000"/>
          <w:szCs w:val="21"/>
        </w:rPr>
      </w:pPr>
    </w:p>
    <w:sectPr w:rsidR="00564CB0" w:rsidSect="00564CB0">
      <w:headerReference w:type="default" r:id="rId12"/>
      <w:footerReference w:type="default" r:id="rId13"/>
      <w:pgSz w:w="11906" w:h="16838"/>
      <w:pgMar w:top="1091" w:right="1797" w:bottom="1440" w:left="1797"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80" w:author="zoloer" w:date="2020-11-02T17:43:00Z" w:initials="z">
    <w:p w:rsidR="00DF3A82" w:rsidRDefault="00DF3A82">
      <w:pPr>
        <w:pStyle w:val="a8"/>
      </w:pPr>
      <w:r>
        <w:rPr>
          <w:rStyle w:val="af7"/>
        </w:rPr>
        <w:annotationRef/>
      </w:r>
      <w:r>
        <w:t>新增</w:t>
      </w:r>
      <w:r>
        <w:rPr>
          <w:rFonts w:hint="eastAsia"/>
        </w:rPr>
        <w:t>，</w:t>
      </w:r>
      <w:r>
        <w:t>用以描述系统部署范围</w:t>
      </w:r>
    </w:p>
  </w:comment>
  <w:comment w:id="287" w:author="betafoxy@gmail.com" w:date="2020-11-02T14:42:00Z" w:initials="b">
    <w:p w:rsidR="00556E0E" w:rsidRDefault="00556E0E">
      <w:pPr>
        <w:pStyle w:val="a8"/>
      </w:pPr>
      <w:r>
        <w:rPr>
          <w:rStyle w:val="af7"/>
        </w:rPr>
        <w:annotationRef/>
      </w:r>
    </w:p>
    <w:p w:rsidR="00AB6B3E" w:rsidRDefault="00AB6B3E">
      <w:pPr>
        <w:pStyle w:val="a8"/>
      </w:pPr>
      <w:r>
        <w:rPr>
          <w:rFonts w:hint="eastAsia"/>
        </w:rPr>
        <w:t>和后面不一致，</w:t>
      </w:r>
      <w:r>
        <w:rPr>
          <w:rFonts w:hint="eastAsia"/>
        </w:rPr>
        <w:t>1</w:t>
      </w:r>
      <w:r>
        <w:rPr>
          <w:rFonts w:hint="eastAsia"/>
        </w:rPr>
        <w:t>？</w:t>
      </w:r>
      <w:r>
        <w:rPr>
          <w:rFonts w:hint="eastAsia"/>
        </w:rPr>
        <w:t>3</w:t>
      </w:r>
      <w:r>
        <w:rPr>
          <w:rFonts w:hint="eastAsia"/>
        </w:rPr>
        <w:t>？</w:t>
      </w:r>
    </w:p>
  </w:comment>
  <w:comment w:id="288" w:author="牛源(信息科技部)" w:date="2020-11-03T08:44:00Z" w:initials="n">
    <w:p w:rsidR="006747E4" w:rsidRDefault="006747E4">
      <w:pPr>
        <w:pStyle w:val="a8"/>
      </w:pPr>
      <w:r>
        <w:rPr>
          <w:rStyle w:val="af7"/>
        </w:rPr>
        <w:annotationRef/>
      </w:r>
      <w:r>
        <w:rPr>
          <w:rFonts w:hint="eastAsia"/>
        </w:rPr>
        <w:t>3</w:t>
      </w:r>
      <w:r>
        <w:rPr>
          <w:rFonts w:hint="eastAsia"/>
        </w:rPr>
        <w:t>个月</w:t>
      </w:r>
    </w:p>
  </w:comment>
  <w:comment w:id="308" w:author="betafoxy@gmail.com" w:date="2020-11-03T08:45:00Z" w:initials="b">
    <w:p w:rsidR="0057732F" w:rsidRDefault="0057732F" w:rsidP="0057732F">
      <w:pPr>
        <w:pStyle w:val="a8"/>
      </w:pPr>
      <w:r>
        <w:rPr>
          <w:rStyle w:val="af7"/>
        </w:rPr>
        <w:annotationRef/>
      </w:r>
      <w:r w:rsidR="002166E8">
        <w:rPr>
          <w:rFonts w:hint="eastAsia"/>
        </w:rPr>
        <w:t>试运行</w:t>
      </w:r>
      <w:r w:rsidR="002166E8">
        <w:rPr>
          <w:rFonts w:hint="eastAsia"/>
        </w:rPr>
        <w:t>3</w:t>
      </w:r>
      <w:r w:rsidR="002166E8">
        <w:rPr>
          <w:rFonts w:hint="eastAsia"/>
        </w:rPr>
        <w:t>个月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D3367" w15:done="0"/>
  <w15:commentEx w15:paraId="5F0DA41B" w15:done="0"/>
  <w15:commentEx w15:paraId="1B20E859" w15:done="0"/>
  <w15:commentEx w15:paraId="51A0E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996F" w16cex:dateUtc="2020-11-02T06:42:00Z"/>
  <w16cex:commentExtensible w16cex:durableId="234A9D05" w16cex:dateUtc="2020-11-02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DA41B" w16cid:durableId="234A996F"/>
  <w16cid:commentId w16cid:paraId="51A0EA34" w16cid:durableId="234A9D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71" w:rsidRDefault="00A77271" w:rsidP="00564CB0">
      <w:r>
        <w:separator/>
      </w:r>
    </w:p>
  </w:endnote>
  <w:endnote w:type="continuationSeparator" w:id="1">
    <w:p w:rsidR="00A77271" w:rsidRDefault="00A77271" w:rsidP="00564C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Bold">
    <w:altName w:val="Arial"/>
    <w:panose1 w:val="020B07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Hv">
    <w:altName w:val="Courier New"/>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DFKai-SB">
    <w:altName w:val="Microsoft JhengHei Light"/>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43" w:rsidRDefault="009645AC">
    <w:pPr>
      <w:pStyle w:val="ac"/>
      <w:jc w:val="center"/>
    </w:pPr>
    <w:r>
      <w:rPr>
        <w:noProof/>
      </w:rPr>
      <w:fldChar w:fldCharType="begin"/>
    </w:r>
    <w:r w:rsidR="009D1843">
      <w:rPr>
        <w:noProof/>
      </w:rPr>
      <w:instrText xml:space="preserve"> PAGE   \* MERGEFORMAT </w:instrText>
    </w:r>
    <w:r>
      <w:rPr>
        <w:noProof/>
      </w:rPr>
      <w:fldChar w:fldCharType="separate"/>
    </w:r>
    <w:r w:rsidR="005F5831">
      <w:rPr>
        <w:noProof/>
      </w:rPr>
      <w:t>2</w:t>
    </w:r>
    <w:r>
      <w:rPr>
        <w:noProof/>
      </w:rPr>
      <w:fldChar w:fldCharType="end"/>
    </w:r>
  </w:p>
  <w:p w:rsidR="009D1843" w:rsidRDefault="009D1843">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43" w:rsidRDefault="009645AC">
    <w:pPr>
      <w:pStyle w:val="ac"/>
      <w:jc w:val="center"/>
    </w:pPr>
    <w:r>
      <w:fldChar w:fldCharType="begin"/>
    </w:r>
    <w:r w:rsidR="009D1843">
      <w:rPr>
        <w:rStyle w:val="1e"/>
      </w:rPr>
      <w:instrText xml:space="preserve"> PAGE </w:instrText>
    </w:r>
    <w:r>
      <w:fldChar w:fldCharType="separate"/>
    </w:r>
    <w:r w:rsidR="005F5831">
      <w:rPr>
        <w:rStyle w:val="1e"/>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71" w:rsidRDefault="00A77271" w:rsidP="00564CB0">
      <w:r>
        <w:separator/>
      </w:r>
    </w:p>
  </w:footnote>
  <w:footnote w:type="continuationSeparator" w:id="1">
    <w:p w:rsidR="00A77271" w:rsidRDefault="00A77271" w:rsidP="00564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43" w:rsidRDefault="009D1843">
    <w:pPr>
      <w:pStyle w:val="ad"/>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43" w:rsidRDefault="009D18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0C207"/>
    <w:multiLevelType w:val="singleLevel"/>
    <w:tmpl w:val="80D0C207"/>
    <w:lvl w:ilvl="0">
      <w:start w:val="2"/>
      <w:numFmt w:val="decimal"/>
      <w:suff w:val="space"/>
      <w:lvlText w:val="%1."/>
      <w:lvlJc w:val="left"/>
    </w:lvl>
  </w:abstractNum>
  <w:abstractNum w:abstractNumId="1">
    <w:nsid w:val="00000004"/>
    <w:multiLevelType w:val="multilevel"/>
    <w:tmpl w:val="00000004"/>
    <w:lvl w:ilvl="0">
      <w:start w:val="1"/>
      <w:numFmt w:val="bullet"/>
      <w:lvlText w:val=""/>
      <w:lvlJc w:val="left"/>
      <w:pPr>
        <w:tabs>
          <w:tab w:val="left" w:pos="959"/>
        </w:tabs>
        <w:ind w:left="959" w:hanging="420"/>
      </w:pPr>
      <w:rPr>
        <w:rFonts w:ascii="Wingdings" w:hAnsi="Wingdings" w:hint="default"/>
      </w:rPr>
    </w:lvl>
    <w:lvl w:ilvl="1">
      <w:start w:val="1"/>
      <w:numFmt w:val="bullet"/>
      <w:lvlText w:val=""/>
      <w:lvlJc w:val="left"/>
      <w:pPr>
        <w:tabs>
          <w:tab w:val="left" w:pos="1379"/>
        </w:tabs>
        <w:ind w:left="1379" w:hanging="420"/>
      </w:pPr>
      <w:rPr>
        <w:rFonts w:ascii="Wingdings" w:hAnsi="Wingdings" w:hint="default"/>
      </w:rPr>
    </w:lvl>
    <w:lvl w:ilvl="2">
      <w:start w:val="1"/>
      <w:numFmt w:val="bullet"/>
      <w:lvlText w:val=""/>
      <w:lvlJc w:val="left"/>
      <w:pPr>
        <w:tabs>
          <w:tab w:val="left" w:pos="1799"/>
        </w:tabs>
        <w:ind w:left="1799" w:hanging="420"/>
      </w:pPr>
      <w:rPr>
        <w:rFonts w:ascii="Wingdings" w:hAnsi="Wingdings" w:hint="default"/>
      </w:rPr>
    </w:lvl>
    <w:lvl w:ilvl="3">
      <w:start w:val="1"/>
      <w:numFmt w:val="bullet"/>
      <w:lvlText w:val=""/>
      <w:lvlJc w:val="left"/>
      <w:pPr>
        <w:tabs>
          <w:tab w:val="left" w:pos="2219"/>
        </w:tabs>
        <w:ind w:left="2219" w:hanging="420"/>
      </w:pPr>
      <w:rPr>
        <w:rFonts w:ascii="Wingdings" w:hAnsi="Wingdings" w:hint="default"/>
      </w:rPr>
    </w:lvl>
    <w:lvl w:ilvl="4">
      <w:start w:val="1"/>
      <w:numFmt w:val="bullet"/>
      <w:lvlText w:val=""/>
      <w:lvlJc w:val="left"/>
      <w:pPr>
        <w:tabs>
          <w:tab w:val="left" w:pos="2639"/>
        </w:tabs>
        <w:ind w:left="2639" w:hanging="420"/>
      </w:pPr>
      <w:rPr>
        <w:rFonts w:ascii="Wingdings" w:hAnsi="Wingdings" w:hint="default"/>
      </w:rPr>
    </w:lvl>
    <w:lvl w:ilvl="5">
      <w:start w:val="1"/>
      <w:numFmt w:val="bullet"/>
      <w:lvlText w:val=""/>
      <w:lvlJc w:val="left"/>
      <w:pPr>
        <w:tabs>
          <w:tab w:val="left" w:pos="3059"/>
        </w:tabs>
        <w:ind w:left="3059" w:hanging="420"/>
      </w:pPr>
      <w:rPr>
        <w:rFonts w:ascii="Wingdings" w:hAnsi="Wingdings" w:hint="default"/>
      </w:rPr>
    </w:lvl>
    <w:lvl w:ilvl="6">
      <w:start w:val="1"/>
      <w:numFmt w:val="bullet"/>
      <w:lvlText w:val=""/>
      <w:lvlJc w:val="left"/>
      <w:pPr>
        <w:tabs>
          <w:tab w:val="left" w:pos="3479"/>
        </w:tabs>
        <w:ind w:left="3479" w:hanging="420"/>
      </w:pPr>
      <w:rPr>
        <w:rFonts w:ascii="Wingdings" w:hAnsi="Wingdings" w:hint="default"/>
      </w:rPr>
    </w:lvl>
    <w:lvl w:ilvl="7">
      <w:start w:val="1"/>
      <w:numFmt w:val="bullet"/>
      <w:lvlText w:val=""/>
      <w:lvlJc w:val="left"/>
      <w:pPr>
        <w:tabs>
          <w:tab w:val="left" w:pos="3899"/>
        </w:tabs>
        <w:ind w:left="3899" w:hanging="420"/>
      </w:pPr>
      <w:rPr>
        <w:rFonts w:ascii="Wingdings" w:hAnsi="Wingdings" w:hint="default"/>
      </w:rPr>
    </w:lvl>
    <w:lvl w:ilvl="8">
      <w:start w:val="1"/>
      <w:numFmt w:val="bullet"/>
      <w:lvlText w:val=""/>
      <w:lvlJc w:val="left"/>
      <w:pPr>
        <w:tabs>
          <w:tab w:val="left" w:pos="4319"/>
        </w:tabs>
        <w:ind w:left="4319" w:hanging="420"/>
      </w:pPr>
      <w:rPr>
        <w:rFonts w:ascii="Wingdings" w:hAnsi="Wingdings" w:hint="default"/>
      </w:rPr>
    </w:lvl>
  </w:abstractNum>
  <w:abstractNum w:abstractNumId="2">
    <w:nsid w:val="00000007"/>
    <w:multiLevelType w:val="multilevel"/>
    <w:tmpl w:val="00000007"/>
    <w:lvl w:ilvl="0">
      <w:start w:val="2"/>
      <w:numFmt w:val="bullet"/>
      <w:pStyle w:val="Bullets1"/>
      <w:lvlText w:val=""/>
      <w:lvlJc w:val="left"/>
      <w:pPr>
        <w:tabs>
          <w:tab w:val="left" w:pos="720"/>
        </w:tabs>
        <w:ind w:left="720" w:hanging="720"/>
      </w:pPr>
      <w:rPr>
        <w:rFonts w:ascii="Symbol" w:hAnsi="Symbol" w:cs="Times New Roman" w:hint="default"/>
        <w:b w:val="0"/>
        <w:i w:val="0"/>
        <w:u w:val="none"/>
      </w:rPr>
    </w:lvl>
    <w:lvl w:ilvl="1">
      <w:start w:val="1"/>
      <w:numFmt w:val="bullet"/>
      <w:pStyle w:val="Bullets2"/>
      <w:lvlText w:val=""/>
      <w:lvlJc w:val="left"/>
      <w:pPr>
        <w:tabs>
          <w:tab w:val="left" w:pos="1440"/>
        </w:tabs>
        <w:ind w:left="1440" w:hanging="720"/>
      </w:pPr>
      <w:rPr>
        <w:rFonts w:ascii="Symbol" w:hAnsi="Symbol" w:cs="Times New Roman" w:hint="default"/>
        <w:b w:val="0"/>
        <w:i w:val="0"/>
        <w:u w:val="none"/>
      </w:rPr>
    </w:lvl>
    <w:lvl w:ilvl="2">
      <w:start w:val="1"/>
      <w:numFmt w:val="bullet"/>
      <w:pStyle w:val="Bullets3"/>
      <w:lvlText w:val=""/>
      <w:lvlJc w:val="left"/>
      <w:pPr>
        <w:tabs>
          <w:tab w:val="left" w:pos="2160"/>
        </w:tabs>
        <w:ind w:left="2160" w:hanging="720"/>
      </w:pPr>
      <w:rPr>
        <w:rFonts w:ascii="Symbol" w:hAnsi="Symbol" w:cs="Times New Roman" w:hint="default"/>
      </w:rPr>
    </w:lvl>
    <w:lvl w:ilvl="3">
      <w:start w:val="1"/>
      <w:numFmt w:val="bullet"/>
      <w:pStyle w:val="Bullets4"/>
      <w:lvlText w:val=""/>
      <w:lvlJc w:val="left"/>
      <w:pPr>
        <w:tabs>
          <w:tab w:val="left" w:pos="2880"/>
        </w:tabs>
        <w:ind w:left="2880" w:hanging="720"/>
      </w:pPr>
      <w:rPr>
        <w:rFonts w:ascii="Symbol" w:hAnsi="Symbol" w:cs="Times New Roman" w:hint="default"/>
      </w:rPr>
    </w:lvl>
    <w:lvl w:ilvl="4">
      <w:start w:val="1"/>
      <w:numFmt w:val="bullet"/>
      <w:pStyle w:val="Bullets5"/>
      <w:lvlText w:val=""/>
      <w:lvlJc w:val="left"/>
      <w:pPr>
        <w:tabs>
          <w:tab w:val="left" w:pos="3600"/>
        </w:tabs>
        <w:ind w:left="3600" w:hanging="720"/>
      </w:pPr>
      <w:rPr>
        <w:rFonts w:ascii="Symbol" w:hAnsi="Symbol" w:cs="Times New Roman" w:hint="default"/>
      </w:rPr>
    </w:lvl>
    <w:lvl w:ilvl="5">
      <w:start w:val="1"/>
      <w:numFmt w:val="bullet"/>
      <w:pStyle w:val="Bullets6"/>
      <w:lvlText w:val=""/>
      <w:lvlJc w:val="left"/>
      <w:pPr>
        <w:tabs>
          <w:tab w:val="left" w:pos="4320"/>
        </w:tabs>
        <w:ind w:left="4320" w:hanging="720"/>
      </w:pPr>
      <w:rPr>
        <w:rFonts w:ascii="Symbol" w:hAnsi="Symbol" w:cs="Times New Roman" w:hint="default"/>
      </w:rPr>
    </w:lvl>
    <w:lvl w:ilvl="6">
      <w:start w:val="1"/>
      <w:numFmt w:val="bullet"/>
      <w:pStyle w:val="Bullets7"/>
      <w:lvlText w:val=""/>
      <w:lvlJc w:val="left"/>
      <w:pPr>
        <w:tabs>
          <w:tab w:val="left" w:pos="5040"/>
        </w:tabs>
        <w:ind w:left="5040" w:hanging="720"/>
      </w:pPr>
      <w:rPr>
        <w:rFonts w:ascii="Symbol" w:hAnsi="Symbol" w:cs="Times New Roman" w:hint="default"/>
      </w:rPr>
    </w:lvl>
    <w:lvl w:ilvl="7">
      <w:start w:val="1"/>
      <w:numFmt w:val="bullet"/>
      <w:pStyle w:val="Bullets8"/>
      <w:lvlText w:val=""/>
      <w:lvlJc w:val="left"/>
      <w:pPr>
        <w:tabs>
          <w:tab w:val="left" w:pos="5760"/>
        </w:tabs>
        <w:ind w:left="5760" w:hanging="720"/>
      </w:pPr>
      <w:rPr>
        <w:rFonts w:ascii="Symbol" w:hAnsi="Symbol" w:cs="Times New Roman" w:hint="default"/>
      </w:rPr>
    </w:lvl>
    <w:lvl w:ilvl="8">
      <w:start w:val="1"/>
      <w:numFmt w:val="bullet"/>
      <w:pStyle w:val="Bullets9"/>
      <w:lvlText w:val=""/>
      <w:lvlJc w:val="left"/>
      <w:pPr>
        <w:tabs>
          <w:tab w:val="left" w:pos="6480"/>
        </w:tabs>
        <w:ind w:left="6480" w:hanging="720"/>
      </w:pPr>
      <w:rPr>
        <w:rFonts w:ascii="Symbol" w:hAnsi="Symbol" w:cs="Times New Roman" w:hint="default"/>
      </w:rPr>
    </w:lvl>
  </w:abstractNum>
  <w:abstractNum w:abstractNumId="3">
    <w:nsid w:val="0000000A"/>
    <w:multiLevelType w:val="multilevel"/>
    <w:tmpl w:val="0000000A"/>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000000B"/>
    <w:multiLevelType w:val="multilevel"/>
    <w:tmpl w:val="0000000B"/>
    <w:lvl w:ilvl="0">
      <w:start w:val="1"/>
      <w:numFmt w:val="decimal"/>
      <w:pStyle w:val="HLegal1NTOC"/>
      <w:isLgl/>
      <w:lvlText w:val="%1"/>
      <w:lvlJc w:val="left"/>
      <w:pPr>
        <w:tabs>
          <w:tab w:val="left" w:pos="720"/>
        </w:tabs>
        <w:ind w:left="720" w:hanging="720"/>
      </w:pPr>
      <w:rPr>
        <w:rFonts w:hint="default"/>
        <w:b/>
        <w:i w:val="0"/>
        <w:u w:val="none"/>
      </w:rPr>
    </w:lvl>
    <w:lvl w:ilvl="1">
      <w:start w:val="1"/>
      <w:numFmt w:val="decimal"/>
      <w:isLgl/>
      <w:lvlText w:val="%1.%2"/>
      <w:lvlJc w:val="left"/>
      <w:pPr>
        <w:tabs>
          <w:tab w:val="left" w:pos="720"/>
        </w:tabs>
        <w:ind w:left="720" w:hanging="720"/>
      </w:pPr>
      <w:rPr>
        <w:rFonts w:hint="default"/>
      </w:rPr>
    </w:lvl>
    <w:lvl w:ilvl="2">
      <w:start w:val="1"/>
      <w:numFmt w:val="decimal"/>
      <w:pStyle w:val="HLegal3NTOC"/>
      <w:lvlText w:val="%3."/>
      <w:lvlJc w:val="left"/>
      <w:pPr>
        <w:tabs>
          <w:tab w:val="left" w:pos="1440"/>
        </w:tabs>
        <w:ind w:left="1440" w:hanging="720"/>
      </w:pPr>
      <w:rPr>
        <w:rFonts w:hint="eastAsia"/>
      </w:rPr>
    </w:lvl>
    <w:lvl w:ilvl="3">
      <w:start w:val="1"/>
      <w:numFmt w:val="lowerRoman"/>
      <w:pStyle w:val="HLegal4NTOC"/>
      <w:lvlText w:val="(%4)"/>
      <w:lvlJc w:val="left"/>
      <w:pPr>
        <w:tabs>
          <w:tab w:val="left" w:pos="2160"/>
        </w:tabs>
        <w:ind w:left="2160" w:hanging="720"/>
      </w:pPr>
      <w:rPr>
        <w:rFonts w:hint="default"/>
      </w:rPr>
    </w:lvl>
    <w:lvl w:ilvl="4">
      <w:start w:val="1"/>
      <w:numFmt w:val="upperLetter"/>
      <w:pStyle w:val="HLegal5NTOC"/>
      <w:lvlText w:val="(%5)"/>
      <w:lvlJc w:val="left"/>
      <w:pPr>
        <w:tabs>
          <w:tab w:val="left" w:pos="2880"/>
        </w:tabs>
        <w:ind w:left="2880" w:hanging="720"/>
      </w:pPr>
      <w:rPr>
        <w:rFonts w:hint="default"/>
      </w:rPr>
    </w:lvl>
    <w:lvl w:ilvl="5">
      <w:start w:val="1"/>
      <w:numFmt w:val="decimal"/>
      <w:pStyle w:val="HLegal6NTOC"/>
      <w:lvlText w:val="%6)"/>
      <w:lvlJc w:val="left"/>
      <w:pPr>
        <w:tabs>
          <w:tab w:val="left" w:pos="3600"/>
        </w:tabs>
        <w:ind w:left="3600" w:hanging="720"/>
      </w:pPr>
      <w:rPr>
        <w:rFonts w:hint="default"/>
      </w:rPr>
    </w:lvl>
    <w:lvl w:ilvl="6">
      <w:start w:val="1"/>
      <w:numFmt w:val="lowerLetter"/>
      <w:pStyle w:val="HLegal7NTOC"/>
      <w:lvlText w:val="%7)"/>
      <w:lvlJc w:val="left"/>
      <w:pPr>
        <w:tabs>
          <w:tab w:val="left" w:pos="4320"/>
        </w:tabs>
        <w:ind w:left="4320" w:hanging="720"/>
      </w:pPr>
      <w:rPr>
        <w:rFonts w:hint="default"/>
      </w:rPr>
    </w:lvl>
    <w:lvl w:ilvl="7">
      <w:start w:val="1"/>
      <w:numFmt w:val="lowerRoman"/>
      <w:pStyle w:val="HLegal8NTOC"/>
      <w:lvlText w:val="%8)"/>
      <w:lvlJc w:val="left"/>
      <w:pPr>
        <w:tabs>
          <w:tab w:val="left"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
    <w:nsid w:val="0000000D"/>
    <w:multiLevelType w:val="multilevel"/>
    <w:tmpl w:val="0000000D"/>
    <w:lvl w:ilvl="0">
      <w:start w:val="1"/>
      <w:numFmt w:val="decimal"/>
      <w:pStyle w:val="Parties"/>
      <w:lvlText w:val="(%1)"/>
      <w:lvlJc w:val="left"/>
      <w:pPr>
        <w:tabs>
          <w:tab w:val="left" w:pos="720"/>
        </w:tabs>
        <w:ind w:left="720" w:hanging="72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
    <w:nsid w:val="00000010"/>
    <w:multiLevelType w:val="multilevel"/>
    <w:tmpl w:val="00000010"/>
    <w:lvl w:ilvl="0">
      <w:start w:val="1"/>
      <w:numFmt w:val="decimal"/>
      <w:pStyle w:val="NicSch"/>
      <w:lvlText w:val="Schedule %1"/>
      <w:lvlJc w:val="left"/>
      <w:pPr>
        <w:tabs>
          <w:tab w:val="left" w:pos="2160"/>
        </w:tabs>
        <w:ind w:left="1080" w:hanging="360"/>
      </w:pPr>
      <w:rPr>
        <w:rFonts w:ascii="Arial" w:hAnsi="Arial" w:cs="Symbol"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0000011"/>
    <w:multiLevelType w:val="multilevel"/>
    <w:tmpl w:val="00000011"/>
    <w:lvl w:ilvl="0">
      <w:start w:val="1"/>
      <w:numFmt w:val="decimal"/>
      <w:pStyle w:val="Level1"/>
      <w:lvlText w:val="%1."/>
      <w:lvlJc w:val="left"/>
      <w:pPr>
        <w:tabs>
          <w:tab w:val="left" w:pos="709"/>
        </w:tabs>
        <w:ind w:left="709" w:hanging="709"/>
      </w:pPr>
      <w:rPr>
        <w:rFonts w:ascii="Arial" w:hAnsi="Arial" w:cs="Symbol" w:hint="default"/>
        <w:b w:val="0"/>
      </w:rPr>
    </w:lvl>
    <w:lvl w:ilvl="1">
      <w:start w:val="1"/>
      <w:numFmt w:val="decimal"/>
      <w:pStyle w:val="Level2"/>
      <w:isLgl/>
      <w:lvlText w:val="%1.%2"/>
      <w:lvlJc w:val="left"/>
      <w:pPr>
        <w:tabs>
          <w:tab w:val="left" w:pos="709"/>
        </w:tabs>
        <w:ind w:left="709" w:hanging="709"/>
      </w:pPr>
      <w:rPr>
        <w:rFonts w:ascii="Arial" w:hAnsi="Arial" w:cs="Symbol" w:hint="default"/>
        <w:b w:val="0"/>
      </w:rPr>
    </w:lvl>
    <w:lvl w:ilvl="2">
      <w:start w:val="1"/>
      <w:numFmt w:val="lowerLetter"/>
      <w:pStyle w:val="Level3"/>
      <w:lvlText w:val="(%3)"/>
      <w:lvlJc w:val="left"/>
      <w:pPr>
        <w:tabs>
          <w:tab w:val="left" w:pos="1417"/>
        </w:tabs>
        <w:ind w:left="1417" w:hanging="708"/>
      </w:pPr>
      <w:rPr>
        <w:rFonts w:ascii="Arial" w:hAnsi="Arial" w:cs="Symbol" w:hint="default"/>
        <w:b w:val="0"/>
      </w:rPr>
    </w:lvl>
    <w:lvl w:ilvl="3">
      <w:start w:val="1"/>
      <w:numFmt w:val="lowerRoman"/>
      <w:pStyle w:val="Level4"/>
      <w:lvlText w:val="(%4)"/>
      <w:lvlJc w:val="left"/>
      <w:pPr>
        <w:tabs>
          <w:tab w:val="left" w:pos="2126"/>
        </w:tabs>
        <w:ind w:left="2126" w:hanging="709"/>
      </w:pPr>
      <w:rPr>
        <w:rFonts w:ascii="Arial" w:hAnsi="Arial" w:cs="Symbol" w:hint="default"/>
        <w:b w:val="0"/>
      </w:rPr>
    </w:lvl>
    <w:lvl w:ilvl="4">
      <w:start w:val="1"/>
      <w:numFmt w:val="decimal"/>
      <w:pStyle w:val="Level5"/>
      <w:lvlText w:val="(%5)"/>
      <w:lvlJc w:val="left"/>
      <w:pPr>
        <w:tabs>
          <w:tab w:val="left" w:pos="2835"/>
        </w:tabs>
        <w:ind w:left="2835" w:hanging="709"/>
      </w:pPr>
      <w:rPr>
        <w:rFonts w:ascii="Arial" w:hAnsi="Arial" w:cs="Symbol" w:hint="default"/>
        <w:b w:val="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
    <w:nsid w:val="00000014"/>
    <w:multiLevelType w:val="singleLevel"/>
    <w:tmpl w:val="00000014"/>
    <w:lvl w:ilvl="0">
      <w:start w:val="1"/>
      <w:numFmt w:val="bullet"/>
      <w:pStyle w:val="a"/>
      <w:lvlText w:val=""/>
      <w:lvlJc w:val="left"/>
      <w:pPr>
        <w:tabs>
          <w:tab w:val="left" w:pos="851"/>
        </w:tabs>
        <w:ind w:left="851" w:hanging="454"/>
      </w:pPr>
      <w:rPr>
        <w:rFonts w:ascii="Symbol" w:hAnsi="Symbol" w:hint="default"/>
      </w:rPr>
    </w:lvl>
  </w:abstractNum>
  <w:abstractNum w:abstractNumId="9">
    <w:nsid w:val="00000016"/>
    <w:multiLevelType w:val="multilevel"/>
    <w:tmpl w:val="00000016"/>
    <w:lvl w:ilvl="0">
      <w:start w:val="1"/>
      <w:numFmt w:val="decimal"/>
      <w:pStyle w:val="1"/>
      <w:lvlText w:val="%1"/>
      <w:lvlJc w:val="left"/>
      <w:pPr>
        <w:ind w:left="425" w:hanging="425"/>
      </w:pPr>
      <w:rPr>
        <w:rFonts w:cs="Arial" w:hint="default"/>
        <w:b/>
        <w:i w:val="0"/>
        <w:sz w:val="24"/>
        <w:szCs w:val="24"/>
        <w:u w:val="none"/>
      </w:rPr>
    </w:lvl>
    <w:lvl w:ilvl="1">
      <w:start w:val="1"/>
      <w:numFmt w:val="decimal"/>
      <w:pStyle w:val="2"/>
      <w:lvlText w:val="%1.%2"/>
      <w:lvlJc w:val="left"/>
      <w:pPr>
        <w:ind w:left="992" w:hanging="567"/>
      </w:pPr>
      <w:rPr>
        <w:rFonts w:cs="Arial"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0">
    <w:nsid w:val="00000017"/>
    <w:multiLevelType w:val="multilevel"/>
    <w:tmpl w:val="00000017"/>
    <w:lvl w:ilvl="0">
      <w:start w:val="1"/>
      <w:numFmt w:val="decimal"/>
      <w:pStyle w:val="20"/>
      <w:isLgl/>
      <w:lvlText w:val="%1"/>
      <w:lvlJc w:val="left"/>
      <w:pPr>
        <w:tabs>
          <w:tab w:val="left" w:pos="720"/>
        </w:tabs>
        <w:ind w:left="720" w:hanging="720"/>
      </w:pPr>
      <w:rPr>
        <w:rFonts w:ascii="Arial" w:hAnsi="Arial" w:cs="Symbol" w:hint="default"/>
        <w:b/>
        <w:i w:val="0"/>
        <w:sz w:val="24"/>
        <w:szCs w:val="24"/>
        <w:u w:val="none"/>
      </w:rPr>
    </w:lvl>
    <w:lvl w:ilvl="1">
      <w:start w:val="1"/>
      <w:numFmt w:val="decimal"/>
      <w:isLgl/>
      <w:lvlText w:val="%1.%2"/>
      <w:lvlJc w:val="left"/>
      <w:pPr>
        <w:tabs>
          <w:tab w:val="left" w:pos="900"/>
        </w:tabs>
        <w:ind w:left="900" w:hanging="720"/>
      </w:pPr>
      <w:rPr>
        <w:rFonts w:ascii="Arial" w:hAnsi="Arial" w:cs="Symbol" w:hint="default"/>
        <w:sz w:val="22"/>
        <w:szCs w:val="22"/>
      </w:rPr>
    </w:lvl>
    <w:lvl w:ilvl="2">
      <w:start w:val="1"/>
      <w:numFmt w:val="lowerLetter"/>
      <w:lvlText w:val="(%3)"/>
      <w:lvlJc w:val="left"/>
      <w:pPr>
        <w:tabs>
          <w:tab w:val="left" w:pos="1440"/>
        </w:tabs>
        <w:ind w:left="1440" w:hanging="720"/>
      </w:pPr>
      <w:rPr>
        <w:rFonts w:ascii="Arial" w:hAnsi="Arial" w:cs="Symbol" w:hint="default"/>
        <w:sz w:val="22"/>
        <w:szCs w:val="22"/>
      </w:rPr>
    </w:lvl>
    <w:lvl w:ilvl="3">
      <w:start w:val="1"/>
      <w:numFmt w:val="lowerRoman"/>
      <w:lvlText w:val="(%4)"/>
      <w:lvlJc w:val="left"/>
      <w:pPr>
        <w:tabs>
          <w:tab w:val="left" w:pos="2160"/>
        </w:tabs>
        <w:ind w:left="2160" w:hanging="720"/>
      </w:pPr>
      <w:rPr>
        <w:rFonts w:hint="default"/>
      </w:rPr>
    </w:lvl>
    <w:lvl w:ilvl="4">
      <w:start w:val="1"/>
      <w:numFmt w:val="upperLetter"/>
      <w:lvlText w:val="(%5)"/>
      <w:lvlJc w:val="left"/>
      <w:pPr>
        <w:tabs>
          <w:tab w:val="left" w:pos="2880"/>
        </w:tabs>
        <w:ind w:left="2880" w:hanging="720"/>
      </w:pPr>
      <w:rPr>
        <w:rFonts w:hint="default"/>
      </w:rPr>
    </w:lvl>
    <w:lvl w:ilvl="5">
      <w:start w:val="1"/>
      <w:numFmt w:val="decimal"/>
      <w:lvlText w:val="%6)"/>
      <w:lvlJc w:val="left"/>
      <w:pPr>
        <w:tabs>
          <w:tab w:val="left" w:pos="3600"/>
        </w:tabs>
        <w:ind w:left="3600" w:hanging="720"/>
      </w:pPr>
      <w:rPr>
        <w:rFonts w:hint="default"/>
      </w:rPr>
    </w:lvl>
    <w:lvl w:ilvl="6">
      <w:start w:val="1"/>
      <w:numFmt w:val="lowerLetter"/>
      <w:lvlText w:val="%7)"/>
      <w:lvlJc w:val="left"/>
      <w:pPr>
        <w:tabs>
          <w:tab w:val="left" w:pos="4320"/>
        </w:tabs>
        <w:ind w:left="4320" w:hanging="720"/>
      </w:pPr>
      <w:rPr>
        <w:rFonts w:hint="default"/>
      </w:rPr>
    </w:lvl>
    <w:lvl w:ilvl="7">
      <w:start w:val="1"/>
      <w:numFmt w:val="lowerRoman"/>
      <w:lvlText w:val="%8)"/>
      <w:lvlJc w:val="left"/>
      <w:pPr>
        <w:tabs>
          <w:tab w:val="left"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1">
    <w:nsid w:val="0000001B"/>
    <w:multiLevelType w:val="multilevel"/>
    <w:tmpl w:val="0000001B"/>
    <w:lvl w:ilvl="0">
      <w:start w:val="1"/>
      <w:numFmt w:val="decimal"/>
      <w:lvlText w:val="%1."/>
      <w:lvlJc w:val="left"/>
      <w:pPr>
        <w:tabs>
          <w:tab w:val="left" w:pos="420"/>
        </w:tabs>
        <w:ind w:left="420" w:hanging="420"/>
      </w:pPr>
    </w:lvl>
    <w:lvl w:ilvl="1">
      <w:start w:val="1"/>
      <w:numFmt w:val="lowerLetter"/>
      <w:lvlText w:val="%2)"/>
      <w:lvlJc w:val="left"/>
      <w:pPr>
        <w:tabs>
          <w:tab w:val="left" w:pos="1423"/>
        </w:tabs>
        <w:ind w:left="1423" w:hanging="420"/>
      </w:pPr>
    </w:lvl>
    <w:lvl w:ilvl="2">
      <w:start w:val="1"/>
      <w:numFmt w:val="lowerRoman"/>
      <w:lvlText w:val="%3."/>
      <w:lvlJc w:val="right"/>
      <w:pPr>
        <w:tabs>
          <w:tab w:val="left" w:pos="1843"/>
        </w:tabs>
        <w:ind w:left="1843" w:hanging="420"/>
      </w:pPr>
    </w:lvl>
    <w:lvl w:ilvl="3">
      <w:start w:val="1"/>
      <w:numFmt w:val="decimal"/>
      <w:lvlText w:val="%4."/>
      <w:lvlJc w:val="left"/>
      <w:pPr>
        <w:tabs>
          <w:tab w:val="left" w:pos="2263"/>
        </w:tabs>
        <w:ind w:left="2263" w:hanging="420"/>
      </w:pPr>
    </w:lvl>
    <w:lvl w:ilvl="4">
      <w:start w:val="1"/>
      <w:numFmt w:val="lowerLetter"/>
      <w:lvlText w:val="%5)"/>
      <w:lvlJc w:val="left"/>
      <w:pPr>
        <w:tabs>
          <w:tab w:val="left" w:pos="2683"/>
        </w:tabs>
        <w:ind w:left="2683" w:hanging="420"/>
      </w:pPr>
    </w:lvl>
    <w:lvl w:ilvl="5">
      <w:start w:val="1"/>
      <w:numFmt w:val="lowerRoman"/>
      <w:lvlText w:val="%6."/>
      <w:lvlJc w:val="right"/>
      <w:pPr>
        <w:tabs>
          <w:tab w:val="left" w:pos="3103"/>
        </w:tabs>
        <w:ind w:left="3103" w:hanging="420"/>
      </w:pPr>
    </w:lvl>
    <w:lvl w:ilvl="6">
      <w:start w:val="1"/>
      <w:numFmt w:val="decimal"/>
      <w:lvlText w:val="%7."/>
      <w:lvlJc w:val="left"/>
      <w:pPr>
        <w:tabs>
          <w:tab w:val="left" w:pos="3523"/>
        </w:tabs>
        <w:ind w:left="3523" w:hanging="420"/>
      </w:pPr>
    </w:lvl>
    <w:lvl w:ilvl="7">
      <w:start w:val="1"/>
      <w:numFmt w:val="lowerLetter"/>
      <w:lvlText w:val="%8)"/>
      <w:lvlJc w:val="left"/>
      <w:pPr>
        <w:tabs>
          <w:tab w:val="left" w:pos="3943"/>
        </w:tabs>
        <w:ind w:left="3943" w:hanging="420"/>
      </w:pPr>
    </w:lvl>
    <w:lvl w:ilvl="8">
      <w:start w:val="1"/>
      <w:numFmt w:val="lowerRoman"/>
      <w:lvlText w:val="%9."/>
      <w:lvlJc w:val="right"/>
      <w:pPr>
        <w:tabs>
          <w:tab w:val="left" w:pos="4363"/>
        </w:tabs>
        <w:ind w:left="4363" w:hanging="420"/>
      </w:pPr>
    </w:lvl>
  </w:abstractNum>
  <w:abstractNum w:abstractNumId="12">
    <w:nsid w:val="0000001C"/>
    <w:multiLevelType w:val="multilevel"/>
    <w:tmpl w:val="00000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E"/>
    <w:multiLevelType w:val="multilevel"/>
    <w:tmpl w:val="0000001E"/>
    <w:lvl w:ilvl="0">
      <w:start w:val="1"/>
      <w:numFmt w:val="decimal"/>
      <w:pStyle w:val="PrecedentNotes1"/>
      <w:isLgl/>
      <w:lvlText w:val="%1"/>
      <w:lvlJc w:val="left"/>
      <w:pPr>
        <w:tabs>
          <w:tab w:val="left" w:pos="720"/>
        </w:tabs>
        <w:ind w:left="720" w:hanging="720"/>
      </w:pPr>
      <w:rPr>
        <w:b w:val="0"/>
        <w:i w:val="0"/>
        <w:u w:val="none"/>
      </w:rPr>
    </w:lvl>
    <w:lvl w:ilvl="1">
      <w:start w:val="1"/>
      <w:numFmt w:val="lowerLetter"/>
      <w:pStyle w:val="PrecedentNotes2"/>
      <w:lvlText w:val="(%2)"/>
      <w:lvlJc w:val="left"/>
      <w:pPr>
        <w:tabs>
          <w:tab w:val="left" w:pos="1440"/>
        </w:tabs>
        <w:ind w:left="1440" w:hanging="720"/>
      </w:pPr>
    </w:lvl>
    <w:lvl w:ilvl="2">
      <w:start w:val="1"/>
      <w:numFmt w:val="lowerRoman"/>
      <w:pStyle w:val="PrecedentNotes3"/>
      <w:lvlText w:val="(%3)"/>
      <w:lvlJc w:val="left"/>
      <w:pPr>
        <w:tabs>
          <w:tab w:val="left" w:pos="2160"/>
        </w:tabs>
        <w:ind w:left="2160" w:hanging="720"/>
      </w:pPr>
    </w:lvl>
    <w:lvl w:ilvl="3">
      <w:start w:val="1"/>
      <w:numFmt w:val="upperLetter"/>
      <w:pStyle w:val="PrecedentNotes4"/>
      <w:lvlText w:val="(%4)"/>
      <w:lvlJc w:val="left"/>
      <w:pPr>
        <w:tabs>
          <w:tab w:val="left" w:pos="2880"/>
        </w:tabs>
        <w:ind w:left="2880" w:hanging="720"/>
      </w:pPr>
    </w:lvl>
    <w:lvl w:ilvl="4">
      <w:start w:val="1"/>
      <w:numFmt w:val="none"/>
      <w:lvlText w:val=""/>
      <w:lvlJc w:val="left"/>
      <w:pPr>
        <w:tabs>
          <w:tab w:val="left" w:pos="720"/>
        </w:tabs>
      </w:pPr>
    </w:lvl>
    <w:lvl w:ilvl="5">
      <w:start w:val="1"/>
      <w:numFmt w:val="none"/>
      <w:lvlText w:val=""/>
      <w:lvlJc w:val="left"/>
      <w:pPr>
        <w:tabs>
          <w:tab w:val="left" w:pos="720"/>
        </w:tabs>
      </w:pPr>
    </w:lvl>
    <w:lvl w:ilvl="6">
      <w:start w:val="1"/>
      <w:numFmt w:val="none"/>
      <w:lvlText w:val=""/>
      <w:lvlJc w:val="left"/>
      <w:pPr>
        <w:tabs>
          <w:tab w:val="left" w:pos="720"/>
        </w:tabs>
      </w:pPr>
    </w:lvl>
    <w:lvl w:ilvl="7">
      <w:start w:val="1"/>
      <w:numFmt w:val="none"/>
      <w:lvlText w:val="%8"/>
      <w:lvlJc w:val="left"/>
      <w:pPr>
        <w:tabs>
          <w:tab w:val="left" w:pos="720"/>
        </w:tabs>
      </w:pPr>
    </w:lvl>
    <w:lvl w:ilvl="8">
      <w:start w:val="1"/>
      <w:numFmt w:val="none"/>
      <w:lvlText w:val=""/>
      <w:lvlJc w:val="left"/>
      <w:pPr>
        <w:tabs>
          <w:tab w:val="left" w:pos="720"/>
        </w:tabs>
      </w:pPr>
    </w:lvl>
  </w:abstractNum>
  <w:abstractNum w:abstractNumId="14">
    <w:nsid w:val="0000001F"/>
    <w:multiLevelType w:val="multilevel"/>
    <w:tmpl w:val="0000001F"/>
    <w:lvl w:ilvl="0">
      <w:start w:val="5"/>
      <w:numFmt w:val="bullet"/>
      <w:pStyle w:val="Bulletwithtext4"/>
      <w:lvlText w:val="-"/>
      <w:lvlJc w:val="left"/>
      <w:pPr>
        <w:tabs>
          <w:tab w:val="left" w:pos="840"/>
        </w:tabs>
        <w:ind w:left="840" w:hanging="360"/>
      </w:pPr>
      <w:rPr>
        <w:rFonts w:ascii="宋体" w:eastAsia="宋体" w:hAnsi="宋体" w:cs="宋体" w:hint="eastAsia"/>
      </w:rPr>
    </w:lvl>
    <w:lvl w:ilvl="1">
      <w:numFmt w:val="bullet"/>
      <w:lvlText w:val="•"/>
      <w:lvlJc w:val="left"/>
      <w:pPr>
        <w:ind w:left="1260" w:hanging="360"/>
      </w:pPr>
      <w:rPr>
        <w:rFonts w:ascii="Times New Roman" w:eastAsia="宋体" w:hAnsi="Times New Roman" w:cs="Times New Roman"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0000020"/>
    <w:multiLevelType w:val="multilevel"/>
    <w:tmpl w:val="00000020"/>
    <w:lvl w:ilvl="0">
      <w:start w:val="1"/>
      <w:numFmt w:val="lowerLetter"/>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6">
    <w:nsid w:val="00000021"/>
    <w:multiLevelType w:val="multilevel"/>
    <w:tmpl w:val="00000021"/>
    <w:lvl w:ilvl="0">
      <w:start w:val="1"/>
      <w:numFmt w:val="decimal"/>
      <w:lvlText w:val="%1."/>
      <w:lvlJc w:val="left"/>
      <w:pPr>
        <w:tabs>
          <w:tab w:val="left" w:pos="420"/>
        </w:tabs>
        <w:ind w:left="420" w:hanging="420"/>
      </w:pPr>
      <w:rPr>
        <w:rFonts w:hint="eastAsia"/>
      </w:rPr>
    </w:lvl>
    <w:lvl w:ilvl="1">
      <w:start w:val="1"/>
      <w:numFmt w:val="decimal"/>
      <w:lvlText w:val="3.%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23"/>
    <w:multiLevelType w:val="multilevel"/>
    <w:tmpl w:val="00000023"/>
    <w:lvl w:ilvl="0">
      <w:start w:val="1"/>
      <w:numFmt w:val="decimal"/>
      <w:isLgl/>
      <w:lvlText w:val="%1"/>
      <w:lvlJc w:val="left"/>
      <w:pPr>
        <w:tabs>
          <w:tab w:val="left" w:pos="720"/>
        </w:tabs>
        <w:ind w:left="720" w:hanging="720"/>
      </w:pPr>
      <w:rPr>
        <w:b w:val="0"/>
        <w:i w:val="0"/>
        <w:u w:val="none"/>
      </w:rPr>
    </w:lvl>
    <w:lvl w:ilvl="1">
      <w:start w:val="1"/>
      <w:numFmt w:val="lowerLetter"/>
      <w:lvlText w:val="(%2)"/>
      <w:lvlJc w:val="left"/>
      <w:pPr>
        <w:tabs>
          <w:tab w:val="left" w:pos="1440"/>
        </w:tabs>
        <w:ind w:left="1440" w:hanging="720"/>
      </w:pPr>
    </w:lvl>
    <w:lvl w:ilvl="2">
      <w:start w:val="1"/>
      <w:numFmt w:val="lowerRoman"/>
      <w:lvlText w:val="(%3)"/>
      <w:lvlJc w:val="left"/>
      <w:pPr>
        <w:tabs>
          <w:tab w:val="left" w:pos="2160"/>
        </w:tabs>
        <w:ind w:left="2160" w:hanging="720"/>
      </w:pPr>
    </w:lvl>
    <w:lvl w:ilvl="3">
      <w:start w:val="1"/>
      <w:numFmt w:val="upperLetter"/>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lowerLetter"/>
      <w:lvlText w:val="%6)"/>
      <w:lvlJc w:val="left"/>
      <w:pPr>
        <w:tabs>
          <w:tab w:val="left" w:pos="4320"/>
        </w:tabs>
        <w:ind w:left="4320" w:hanging="720"/>
      </w:pPr>
    </w:lvl>
    <w:lvl w:ilvl="6">
      <w:start w:val="1"/>
      <w:numFmt w:val="lowerRoman"/>
      <w:lvlText w:val="%7)"/>
      <w:lvlJc w:val="left"/>
      <w:pPr>
        <w:tabs>
          <w:tab w:val="left" w:pos="5040"/>
        </w:tabs>
        <w:ind w:left="5040" w:hanging="720"/>
      </w:pPr>
    </w:lvl>
    <w:lvl w:ilvl="7">
      <w:start w:val="1"/>
      <w:numFmt w:val="upperLetter"/>
      <w:lvlText w:val="%8)"/>
      <w:lvlJc w:val="left"/>
      <w:pPr>
        <w:tabs>
          <w:tab w:val="left" w:pos="5760"/>
        </w:tabs>
        <w:ind w:left="5760" w:hanging="720"/>
      </w:pPr>
    </w:lvl>
    <w:lvl w:ilvl="8">
      <w:start w:val="1"/>
      <w:numFmt w:val="none"/>
      <w:suff w:val="nothing"/>
      <w:lvlText w:val=""/>
      <w:lvlJc w:val="left"/>
      <w:pPr>
        <w:ind w:left="5760" w:hanging="720"/>
      </w:pPr>
    </w:lvl>
  </w:abstractNum>
  <w:abstractNum w:abstractNumId="18">
    <w:nsid w:val="099E358F"/>
    <w:multiLevelType w:val="multilevel"/>
    <w:tmpl w:val="099E358F"/>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10275EE2"/>
    <w:multiLevelType w:val="multilevel"/>
    <w:tmpl w:val="10275EE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122B1C87"/>
    <w:multiLevelType w:val="multilevel"/>
    <w:tmpl w:val="122B1C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59F769E"/>
    <w:multiLevelType w:val="multilevel"/>
    <w:tmpl w:val="259F769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98E6FCA"/>
    <w:multiLevelType w:val="multilevel"/>
    <w:tmpl w:val="298E6F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348811C3"/>
    <w:multiLevelType w:val="multilevel"/>
    <w:tmpl w:val="348811C3"/>
    <w:lvl w:ilvl="0">
      <w:start w:val="1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35B100E3"/>
    <w:multiLevelType w:val="multilevel"/>
    <w:tmpl w:val="35B100E3"/>
    <w:lvl w:ilvl="0">
      <w:start w:val="1"/>
      <w:numFmt w:val="decimal"/>
      <w:lvlText w:val="%1、"/>
      <w:lvlJc w:val="left"/>
      <w:pPr>
        <w:ind w:left="720" w:hanging="360"/>
      </w:pPr>
      <w:rPr>
        <w:rFonts w:ascii="宋体" w:hAnsi="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CD5595"/>
    <w:multiLevelType w:val="multilevel"/>
    <w:tmpl w:val="3BCD5595"/>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6">
    <w:nsid w:val="4BFE0AD0"/>
    <w:multiLevelType w:val="multilevel"/>
    <w:tmpl w:val="4BFE0AD0"/>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5BE82132"/>
    <w:multiLevelType w:val="multilevel"/>
    <w:tmpl w:val="5BE8213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5C5439FF"/>
    <w:multiLevelType w:val="multilevel"/>
    <w:tmpl w:val="5C5439FF"/>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02C496A"/>
    <w:multiLevelType w:val="multilevel"/>
    <w:tmpl w:val="602C49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2010CFC"/>
    <w:multiLevelType w:val="multilevel"/>
    <w:tmpl w:val="62010CFC"/>
    <w:lvl w:ilvl="0">
      <w:start w:val="1"/>
      <w:numFmt w:val="decimal"/>
      <w:lvlText w:val="（%1）"/>
      <w:lvlJc w:val="left"/>
      <w:pPr>
        <w:ind w:left="140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5DC7AE3"/>
    <w:multiLevelType w:val="multilevel"/>
    <w:tmpl w:val="65DC7AE3"/>
    <w:lvl w:ilvl="0">
      <w:start w:val="1"/>
      <w:numFmt w:val="decimal"/>
      <w:isLgl/>
      <w:lvlText w:val="%1"/>
      <w:lvlJc w:val="left"/>
      <w:pPr>
        <w:tabs>
          <w:tab w:val="left" w:pos="720"/>
        </w:tabs>
        <w:ind w:left="720" w:hanging="720"/>
      </w:pPr>
      <w:rPr>
        <w:rFonts w:ascii="Arial" w:hAnsi="Arial" w:cs="Arial" w:hint="default"/>
        <w:b/>
        <w:i w:val="0"/>
        <w:sz w:val="24"/>
        <w:szCs w:val="24"/>
        <w:u w:val="none"/>
      </w:rPr>
    </w:lvl>
    <w:lvl w:ilvl="1">
      <w:start w:val="1"/>
      <w:numFmt w:val="decimal"/>
      <w:isLgl/>
      <w:lvlText w:val="%1.%2"/>
      <w:lvlJc w:val="left"/>
      <w:pPr>
        <w:tabs>
          <w:tab w:val="left" w:pos="720"/>
        </w:tabs>
        <w:ind w:left="720" w:hanging="720"/>
      </w:pPr>
      <w:rPr>
        <w:rFonts w:ascii="Arial" w:hAnsi="Arial" w:cs="Arial" w:hint="default"/>
      </w:rPr>
    </w:lvl>
    <w:lvl w:ilvl="2">
      <w:start w:val="1"/>
      <w:numFmt w:val="lowerLetter"/>
      <w:lvlText w:val="(%3)"/>
      <w:lvlJc w:val="left"/>
      <w:pPr>
        <w:tabs>
          <w:tab w:val="left" w:pos="1440"/>
        </w:tabs>
        <w:ind w:left="1440" w:hanging="720"/>
      </w:pPr>
      <w:rPr>
        <w:rFonts w:hint="default"/>
      </w:rPr>
    </w:lvl>
    <w:lvl w:ilvl="3">
      <w:start w:val="1"/>
      <w:numFmt w:val="lowerRoman"/>
      <w:lvlText w:val="(%4)"/>
      <w:lvlJc w:val="left"/>
      <w:pPr>
        <w:tabs>
          <w:tab w:val="left" w:pos="2160"/>
        </w:tabs>
        <w:ind w:left="2160" w:hanging="720"/>
      </w:pPr>
      <w:rPr>
        <w:rFonts w:hint="default"/>
      </w:rPr>
    </w:lvl>
    <w:lvl w:ilvl="4">
      <w:start w:val="1"/>
      <w:numFmt w:val="upperLetter"/>
      <w:lvlText w:val="(%5)"/>
      <w:lvlJc w:val="left"/>
      <w:pPr>
        <w:tabs>
          <w:tab w:val="left" w:pos="2880"/>
        </w:tabs>
        <w:ind w:left="2880" w:hanging="720"/>
      </w:pPr>
      <w:rPr>
        <w:rFonts w:hint="default"/>
      </w:rPr>
    </w:lvl>
    <w:lvl w:ilvl="5">
      <w:start w:val="1"/>
      <w:numFmt w:val="decimal"/>
      <w:lvlText w:val="%6)"/>
      <w:lvlJc w:val="left"/>
      <w:pPr>
        <w:tabs>
          <w:tab w:val="left" w:pos="3600"/>
        </w:tabs>
        <w:ind w:left="3600" w:hanging="720"/>
      </w:pPr>
      <w:rPr>
        <w:rFonts w:hint="default"/>
      </w:rPr>
    </w:lvl>
    <w:lvl w:ilvl="6">
      <w:start w:val="1"/>
      <w:numFmt w:val="lowerLetter"/>
      <w:lvlText w:val="%7)"/>
      <w:lvlJc w:val="left"/>
      <w:pPr>
        <w:tabs>
          <w:tab w:val="left" w:pos="4320"/>
        </w:tabs>
        <w:ind w:left="4320" w:hanging="720"/>
      </w:pPr>
      <w:rPr>
        <w:rFonts w:hint="default"/>
      </w:rPr>
    </w:lvl>
    <w:lvl w:ilvl="7">
      <w:start w:val="1"/>
      <w:numFmt w:val="lowerRoman"/>
      <w:lvlText w:val="%8)"/>
      <w:lvlJc w:val="left"/>
      <w:pPr>
        <w:tabs>
          <w:tab w:val="left"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2">
    <w:nsid w:val="69A371D7"/>
    <w:multiLevelType w:val="multilevel"/>
    <w:tmpl w:val="69A371D7"/>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735A1A98"/>
    <w:multiLevelType w:val="multilevel"/>
    <w:tmpl w:val="735A1A98"/>
    <w:lvl w:ilvl="0">
      <w:start w:val="1"/>
      <w:numFmt w:val="decimal"/>
      <w:lvlText w:val="%1."/>
      <w:lvlJc w:val="left"/>
      <w:pPr>
        <w:ind w:left="1200" w:hanging="425"/>
      </w:pPr>
    </w:lvl>
    <w:lvl w:ilvl="1">
      <w:start w:val="1"/>
      <w:numFmt w:val="decimal"/>
      <w:lvlText w:val="%1.%2."/>
      <w:lvlJc w:val="left"/>
      <w:pPr>
        <w:ind w:left="1342" w:hanging="567"/>
      </w:pPr>
    </w:lvl>
    <w:lvl w:ilvl="2">
      <w:start w:val="1"/>
      <w:numFmt w:val="decimal"/>
      <w:lvlText w:val="%1.%2.%3."/>
      <w:lvlJc w:val="left"/>
      <w:pPr>
        <w:ind w:left="1484" w:hanging="709"/>
      </w:pPr>
    </w:lvl>
    <w:lvl w:ilvl="3">
      <w:start w:val="1"/>
      <w:numFmt w:val="decimal"/>
      <w:lvlText w:val="%1.%2.%3.%4."/>
      <w:lvlJc w:val="left"/>
      <w:pPr>
        <w:ind w:left="1626" w:hanging="851"/>
      </w:pPr>
    </w:lvl>
    <w:lvl w:ilvl="4">
      <w:start w:val="1"/>
      <w:numFmt w:val="decimal"/>
      <w:lvlText w:val="%1.%2.%3.%4.%5."/>
      <w:lvlJc w:val="left"/>
      <w:pPr>
        <w:ind w:left="1767" w:hanging="992"/>
      </w:pPr>
    </w:lvl>
    <w:lvl w:ilvl="5">
      <w:start w:val="1"/>
      <w:numFmt w:val="decimal"/>
      <w:lvlText w:val="%1.%2.%3.%4.%5.%6."/>
      <w:lvlJc w:val="left"/>
      <w:pPr>
        <w:ind w:left="1909" w:hanging="1134"/>
      </w:pPr>
    </w:lvl>
    <w:lvl w:ilvl="6">
      <w:start w:val="1"/>
      <w:numFmt w:val="decimal"/>
      <w:lvlText w:val="%1.%2.%3.%4.%5.%6.%7."/>
      <w:lvlJc w:val="left"/>
      <w:pPr>
        <w:ind w:left="2051" w:hanging="1276"/>
      </w:pPr>
    </w:lvl>
    <w:lvl w:ilvl="7">
      <w:start w:val="1"/>
      <w:numFmt w:val="decimal"/>
      <w:lvlText w:val="%1.%2.%3.%4.%5.%6.%7.%8."/>
      <w:lvlJc w:val="left"/>
      <w:pPr>
        <w:ind w:left="2193" w:hanging="1418"/>
      </w:pPr>
    </w:lvl>
    <w:lvl w:ilvl="8">
      <w:start w:val="1"/>
      <w:numFmt w:val="decimal"/>
      <w:lvlText w:val="%1.%2.%3.%4.%5.%6.%7.%8.%9."/>
      <w:lvlJc w:val="left"/>
      <w:pPr>
        <w:ind w:left="2334" w:hanging="1559"/>
      </w:pPr>
    </w:lvl>
  </w:abstractNum>
  <w:abstractNum w:abstractNumId="34">
    <w:nsid w:val="75EB10A1"/>
    <w:multiLevelType w:val="multilevel"/>
    <w:tmpl w:val="75EB10A1"/>
    <w:lvl w:ilvl="0">
      <w:start w:val="1"/>
      <w:numFmt w:val="decimal"/>
      <w:lvlText w:val="%1."/>
      <w:lvlJc w:val="left"/>
      <w:pPr>
        <w:ind w:left="1145" w:hanging="425"/>
      </w:pPr>
    </w:lvl>
    <w:lvl w:ilvl="1">
      <w:start w:val="1"/>
      <w:numFmt w:val="decimal"/>
      <w:lvlText w:val="%1.%2."/>
      <w:lvlJc w:val="left"/>
      <w:pPr>
        <w:ind w:left="1287" w:hanging="567"/>
      </w:pPr>
    </w:lvl>
    <w:lvl w:ilvl="2">
      <w:start w:val="1"/>
      <w:numFmt w:val="decimal"/>
      <w:lvlText w:val="%1.%2.%3."/>
      <w:lvlJc w:val="left"/>
      <w:pPr>
        <w:ind w:left="1429" w:hanging="709"/>
      </w:pPr>
    </w:lvl>
    <w:lvl w:ilvl="3">
      <w:start w:val="1"/>
      <w:numFmt w:val="decimal"/>
      <w:lvlText w:val="%1.%2.%3.%4."/>
      <w:lvlJc w:val="left"/>
      <w:pPr>
        <w:ind w:left="1571" w:hanging="851"/>
      </w:pPr>
    </w:lvl>
    <w:lvl w:ilvl="4">
      <w:start w:val="1"/>
      <w:numFmt w:val="decimal"/>
      <w:lvlText w:val="%1.%2.%3.%4.%5."/>
      <w:lvlJc w:val="left"/>
      <w:pPr>
        <w:ind w:left="1712" w:hanging="992"/>
      </w:pPr>
    </w:lvl>
    <w:lvl w:ilvl="5">
      <w:start w:val="1"/>
      <w:numFmt w:val="decimal"/>
      <w:lvlText w:val="%1.%2.%3.%4.%5.%6."/>
      <w:lvlJc w:val="left"/>
      <w:pPr>
        <w:ind w:left="1854" w:hanging="1134"/>
      </w:pPr>
    </w:lvl>
    <w:lvl w:ilvl="6">
      <w:start w:val="1"/>
      <w:numFmt w:val="decimal"/>
      <w:lvlText w:val="%1.%2.%3.%4.%5.%6.%7."/>
      <w:lvlJc w:val="left"/>
      <w:pPr>
        <w:ind w:left="1996" w:hanging="1276"/>
      </w:pPr>
    </w:lvl>
    <w:lvl w:ilvl="7">
      <w:start w:val="1"/>
      <w:numFmt w:val="decimal"/>
      <w:lvlText w:val="%1.%2.%3.%4.%5.%6.%7.%8."/>
      <w:lvlJc w:val="left"/>
      <w:pPr>
        <w:ind w:left="2138" w:hanging="1418"/>
      </w:pPr>
    </w:lvl>
    <w:lvl w:ilvl="8">
      <w:start w:val="1"/>
      <w:numFmt w:val="decimal"/>
      <w:lvlText w:val="%1.%2.%3.%4.%5.%6.%7.%8.%9."/>
      <w:lvlJc w:val="left"/>
      <w:pPr>
        <w:ind w:left="2279" w:hanging="1559"/>
      </w:pPr>
    </w:lvl>
  </w:abstractNum>
  <w:abstractNum w:abstractNumId="35">
    <w:nsid w:val="7786219D"/>
    <w:multiLevelType w:val="multilevel"/>
    <w:tmpl w:val="7786219D"/>
    <w:lvl w:ilvl="0">
      <w:start w:val="4"/>
      <w:numFmt w:val="decimal"/>
      <w:lvlText w:val="%1"/>
      <w:lvlJc w:val="left"/>
      <w:pPr>
        <w:ind w:left="360" w:hanging="360"/>
      </w:pPr>
      <w:rPr>
        <w:rFonts w:hint="default"/>
      </w:rPr>
    </w:lvl>
    <w:lvl w:ilvl="1">
      <w:start w:val="3"/>
      <w:numFmt w:val="decimal"/>
      <w:lvlText w:val="%1.%2"/>
      <w:lvlJc w:val="left"/>
      <w:pPr>
        <w:ind w:left="650" w:hanging="36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120" w:hanging="1800"/>
      </w:pPr>
      <w:rPr>
        <w:rFonts w:hint="default"/>
      </w:rPr>
    </w:lvl>
  </w:abstractNum>
  <w:abstractNum w:abstractNumId="36">
    <w:nsid w:val="7C7E3178"/>
    <w:multiLevelType w:val="multilevel"/>
    <w:tmpl w:val="7C7E31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4"/>
  </w:num>
  <w:num w:numId="4">
    <w:abstractNumId w:val="13"/>
  </w:num>
  <w:num w:numId="5">
    <w:abstractNumId w:val="9"/>
  </w:num>
  <w:num w:numId="6">
    <w:abstractNumId w:val="8"/>
  </w:num>
  <w:num w:numId="7">
    <w:abstractNumId w:val="6"/>
  </w:num>
  <w:num w:numId="8">
    <w:abstractNumId w:val="14"/>
  </w:num>
  <w:num w:numId="9">
    <w:abstractNumId w:val="10"/>
  </w:num>
  <w:num w:numId="10">
    <w:abstractNumId w:val="5"/>
  </w:num>
  <w:num w:numId="11">
    <w:abstractNumId w:val="35"/>
  </w:num>
  <w:num w:numId="12">
    <w:abstractNumId w:val="18"/>
  </w:num>
  <w:num w:numId="13">
    <w:abstractNumId w:val="22"/>
  </w:num>
  <w:num w:numId="14">
    <w:abstractNumId w:val="23"/>
  </w:num>
  <w:num w:numId="15">
    <w:abstractNumId w:val="33"/>
  </w:num>
  <w:num w:numId="16">
    <w:abstractNumId w:val="28"/>
  </w:num>
  <w:num w:numId="17">
    <w:abstractNumId w:val="34"/>
  </w:num>
  <w:num w:numId="18">
    <w:abstractNumId w:val="3"/>
  </w:num>
  <w:num w:numId="19">
    <w:abstractNumId w:val="32"/>
  </w:num>
  <w:num w:numId="20">
    <w:abstractNumId w:val="20"/>
  </w:num>
  <w:num w:numId="21">
    <w:abstractNumId w:val="25"/>
  </w:num>
  <w:num w:numId="22">
    <w:abstractNumId w:val="26"/>
    <w:lvlOverride w:ilvl="0">
      <w:startOverride w:val="1"/>
    </w:lvlOverride>
  </w:num>
  <w:num w:numId="23">
    <w:abstractNumId w:val="0"/>
  </w:num>
  <w:num w:numId="24">
    <w:abstractNumId w:val="27"/>
  </w:num>
  <w:num w:numId="25">
    <w:abstractNumId w:val="26"/>
    <w:lvlOverride w:ilvl="0">
      <w:startOverride w:val="1"/>
    </w:lvlOverride>
  </w:num>
  <w:num w:numId="26">
    <w:abstractNumId w:val="24"/>
  </w:num>
  <w:num w:numId="27">
    <w:abstractNumId w:val="26"/>
    <w:lvlOverride w:ilvl="0">
      <w:startOverride w:val="1"/>
    </w:lvlOverride>
  </w:num>
  <w:num w:numId="28">
    <w:abstractNumId w:val="30"/>
  </w:num>
  <w:num w:numId="29">
    <w:abstractNumId w:val="31"/>
  </w:num>
  <w:num w:numId="30">
    <w:abstractNumId w:val="16"/>
  </w:num>
  <w:num w:numId="31">
    <w:abstractNumId w:val="15"/>
  </w:num>
  <w:num w:numId="32">
    <w:abstractNumId w:val="12"/>
  </w:num>
  <w:num w:numId="33">
    <w:abstractNumId w:val="36"/>
  </w:num>
  <w:num w:numId="34">
    <w:abstractNumId w:val="19"/>
  </w:num>
  <w:num w:numId="35">
    <w:abstractNumId w:val="29"/>
  </w:num>
  <w:num w:numId="36">
    <w:abstractNumId w:val="21"/>
  </w:num>
  <w:num w:numId="37">
    <w:abstractNumId w:val="17"/>
  </w:num>
  <w:num w:numId="38">
    <w:abstractNumId w:val="11"/>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loer">
    <w15:presenceInfo w15:providerId="None" w15:userId="zoloer"/>
  </w15:person>
  <w15:person w15:author="betafoxy@gmail.com">
    <w15:presenceInfo w15:providerId="Windows Live" w15:userId="3f1eb09d505e1b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49"/>
    <w:rsid w:val="000068AE"/>
    <w:rsid w:val="00013B53"/>
    <w:rsid w:val="00015271"/>
    <w:rsid w:val="00022E6D"/>
    <w:rsid w:val="00027BB9"/>
    <w:rsid w:val="00027F7C"/>
    <w:rsid w:val="000302D0"/>
    <w:rsid w:val="00032DC6"/>
    <w:rsid w:val="00035642"/>
    <w:rsid w:val="000359FD"/>
    <w:rsid w:val="00035A90"/>
    <w:rsid w:val="00040188"/>
    <w:rsid w:val="00045B85"/>
    <w:rsid w:val="00047732"/>
    <w:rsid w:val="00047850"/>
    <w:rsid w:val="00051E76"/>
    <w:rsid w:val="0005354D"/>
    <w:rsid w:val="00053628"/>
    <w:rsid w:val="000551D3"/>
    <w:rsid w:val="00055CF6"/>
    <w:rsid w:val="00060836"/>
    <w:rsid w:val="00060F08"/>
    <w:rsid w:val="00063607"/>
    <w:rsid w:val="00063A40"/>
    <w:rsid w:val="00066A8A"/>
    <w:rsid w:val="000706D5"/>
    <w:rsid w:val="000749CB"/>
    <w:rsid w:val="00074BC8"/>
    <w:rsid w:val="00076996"/>
    <w:rsid w:val="00076D1E"/>
    <w:rsid w:val="0007759F"/>
    <w:rsid w:val="000813B8"/>
    <w:rsid w:val="00082EA3"/>
    <w:rsid w:val="000946C0"/>
    <w:rsid w:val="000947C1"/>
    <w:rsid w:val="00096C00"/>
    <w:rsid w:val="00097162"/>
    <w:rsid w:val="000A2BFE"/>
    <w:rsid w:val="000A392F"/>
    <w:rsid w:val="000A5478"/>
    <w:rsid w:val="000B0B86"/>
    <w:rsid w:val="000B3342"/>
    <w:rsid w:val="000B37E7"/>
    <w:rsid w:val="000B39D5"/>
    <w:rsid w:val="000B5273"/>
    <w:rsid w:val="000B68E2"/>
    <w:rsid w:val="000B7F6C"/>
    <w:rsid w:val="000C1C10"/>
    <w:rsid w:val="000C1E66"/>
    <w:rsid w:val="000C3357"/>
    <w:rsid w:val="000C3BDB"/>
    <w:rsid w:val="000C3FB7"/>
    <w:rsid w:val="000C41E2"/>
    <w:rsid w:val="000C4CC3"/>
    <w:rsid w:val="000C4EE3"/>
    <w:rsid w:val="000C7B4E"/>
    <w:rsid w:val="000D22D3"/>
    <w:rsid w:val="000D29D8"/>
    <w:rsid w:val="000D346C"/>
    <w:rsid w:val="000D360D"/>
    <w:rsid w:val="000D50F7"/>
    <w:rsid w:val="000D590E"/>
    <w:rsid w:val="000D6915"/>
    <w:rsid w:val="000E04DE"/>
    <w:rsid w:val="000E10B2"/>
    <w:rsid w:val="000E2551"/>
    <w:rsid w:val="000E4BA1"/>
    <w:rsid w:val="000E650B"/>
    <w:rsid w:val="000F0E9E"/>
    <w:rsid w:val="000F2822"/>
    <w:rsid w:val="000F4340"/>
    <w:rsid w:val="000F4EBF"/>
    <w:rsid w:val="00100394"/>
    <w:rsid w:val="00100968"/>
    <w:rsid w:val="00102953"/>
    <w:rsid w:val="00102A72"/>
    <w:rsid w:val="00104404"/>
    <w:rsid w:val="00104764"/>
    <w:rsid w:val="00106E13"/>
    <w:rsid w:val="0011028D"/>
    <w:rsid w:val="001102DA"/>
    <w:rsid w:val="0011270C"/>
    <w:rsid w:val="00113FD8"/>
    <w:rsid w:val="00116895"/>
    <w:rsid w:val="00117A92"/>
    <w:rsid w:val="00120038"/>
    <w:rsid w:val="0012494B"/>
    <w:rsid w:val="001312D9"/>
    <w:rsid w:val="00131EF2"/>
    <w:rsid w:val="00132EAA"/>
    <w:rsid w:val="00132ECE"/>
    <w:rsid w:val="00134BE2"/>
    <w:rsid w:val="00136718"/>
    <w:rsid w:val="0013783F"/>
    <w:rsid w:val="001427BA"/>
    <w:rsid w:val="00143D48"/>
    <w:rsid w:val="001529CD"/>
    <w:rsid w:val="00155D1C"/>
    <w:rsid w:val="0015713D"/>
    <w:rsid w:val="00157551"/>
    <w:rsid w:val="00161C14"/>
    <w:rsid w:val="001620B4"/>
    <w:rsid w:val="00164F33"/>
    <w:rsid w:val="00171EB6"/>
    <w:rsid w:val="00172A27"/>
    <w:rsid w:val="0017460C"/>
    <w:rsid w:val="00175A6A"/>
    <w:rsid w:val="00175D8E"/>
    <w:rsid w:val="00184423"/>
    <w:rsid w:val="00186094"/>
    <w:rsid w:val="0018664A"/>
    <w:rsid w:val="00186E52"/>
    <w:rsid w:val="00187C35"/>
    <w:rsid w:val="0019208D"/>
    <w:rsid w:val="00193136"/>
    <w:rsid w:val="00194A1A"/>
    <w:rsid w:val="00195F4C"/>
    <w:rsid w:val="001967C4"/>
    <w:rsid w:val="001A013F"/>
    <w:rsid w:val="001A2D05"/>
    <w:rsid w:val="001A5159"/>
    <w:rsid w:val="001A54BB"/>
    <w:rsid w:val="001A5B76"/>
    <w:rsid w:val="001A6B4A"/>
    <w:rsid w:val="001A6F5D"/>
    <w:rsid w:val="001A7000"/>
    <w:rsid w:val="001B45C1"/>
    <w:rsid w:val="001B4C35"/>
    <w:rsid w:val="001B6277"/>
    <w:rsid w:val="001C1240"/>
    <w:rsid w:val="001C2E1B"/>
    <w:rsid w:val="001D031D"/>
    <w:rsid w:val="001D583E"/>
    <w:rsid w:val="001D5BAF"/>
    <w:rsid w:val="001D5FD5"/>
    <w:rsid w:val="001E0EA2"/>
    <w:rsid w:val="001E1915"/>
    <w:rsid w:val="001E33D1"/>
    <w:rsid w:val="001E5A50"/>
    <w:rsid w:val="001E728B"/>
    <w:rsid w:val="001F0864"/>
    <w:rsid w:val="001F47B1"/>
    <w:rsid w:val="001F7433"/>
    <w:rsid w:val="001F74C0"/>
    <w:rsid w:val="001F7555"/>
    <w:rsid w:val="00210BEB"/>
    <w:rsid w:val="00212310"/>
    <w:rsid w:val="0021455F"/>
    <w:rsid w:val="00214682"/>
    <w:rsid w:val="00216226"/>
    <w:rsid w:val="002166E8"/>
    <w:rsid w:val="00216957"/>
    <w:rsid w:val="002173B2"/>
    <w:rsid w:val="0022138A"/>
    <w:rsid w:val="00221638"/>
    <w:rsid w:val="00221790"/>
    <w:rsid w:val="00227271"/>
    <w:rsid w:val="002277CB"/>
    <w:rsid w:val="0023116A"/>
    <w:rsid w:val="0023305A"/>
    <w:rsid w:val="00234E07"/>
    <w:rsid w:val="00237571"/>
    <w:rsid w:val="00240822"/>
    <w:rsid w:val="00250975"/>
    <w:rsid w:val="00251292"/>
    <w:rsid w:val="0025319E"/>
    <w:rsid w:val="00260279"/>
    <w:rsid w:val="002606E9"/>
    <w:rsid w:val="0026185E"/>
    <w:rsid w:val="00263500"/>
    <w:rsid w:val="00264572"/>
    <w:rsid w:val="00265F08"/>
    <w:rsid w:val="002671B4"/>
    <w:rsid w:val="002675A1"/>
    <w:rsid w:val="002725CC"/>
    <w:rsid w:val="0027262B"/>
    <w:rsid w:val="002806C9"/>
    <w:rsid w:val="00280998"/>
    <w:rsid w:val="0028309A"/>
    <w:rsid w:val="002845E7"/>
    <w:rsid w:val="00284625"/>
    <w:rsid w:val="002850C2"/>
    <w:rsid w:val="002869F0"/>
    <w:rsid w:val="002875DF"/>
    <w:rsid w:val="00287E99"/>
    <w:rsid w:val="00291807"/>
    <w:rsid w:val="00291F01"/>
    <w:rsid w:val="00294794"/>
    <w:rsid w:val="002975AF"/>
    <w:rsid w:val="00297EAB"/>
    <w:rsid w:val="002A1CD9"/>
    <w:rsid w:val="002A718B"/>
    <w:rsid w:val="002A7D5C"/>
    <w:rsid w:val="002A7F79"/>
    <w:rsid w:val="002B0D20"/>
    <w:rsid w:val="002B50F0"/>
    <w:rsid w:val="002B627A"/>
    <w:rsid w:val="002C0C66"/>
    <w:rsid w:val="002C34F0"/>
    <w:rsid w:val="002C39AE"/>
    <w:rsid w:val="002C3B3A"/>
    <w:rsid w:val="002C6F47"/>
    <w:rsid w:val="002C7CF9"/>
    <w:rsid w:val="002D0CDE"/>
    <w:rsid w:val="002D0E5E"/>
    <w:rsid w:val="002D14B2"/>
    <w:rsid w:val="002D27F3"/>
    <w:rsid w:val="002D3CFC"/>
    <w:rsid w:val="002D5010"/>
    <w:rsid w:val="002D569C"/>
    <w:rsid w:val="002D6A53"/>
    <w:rsid w:val="002D78EB"/>
    <w:rsid w:val="002E0A5A"/>
    <w:rsid w:val="002E41CB"/>
    <w:rsid w:val="002E6077"/>
    <w:rsid w:val="002F0DDF"/>
    <w:rsid w:val="002F42A3"/>
    <w:rsid w:val="002F712D"/>
    <w:rsid w:val="0030383A"/>
    <w:rsid w:val="00310558"/>
    <w:rsid w:val="0031483B"/>
    <w:rsid w:val="00321021"/>
    <w:rsid w:val="00322D31"/>
    <w:rsid w:val="00323A6D"/>
    <w:rsid w:val="00326ED6"/>
    <w:rsid w:val="0033089E"/>
    <w:rsid w:val="003318B5"/>
    <w:rsid w:val="00331981"/>
    <w:rsid w:val="00331D76"/>
    <w:rsid w:val="00332491"/>
    <w:rsid w:val="00333D99"/>
    <w:rsid w:val="00335E04"/>
    <w:rsid w:val="00337BC8"/>
    <w:rsid w:val="00340ACF"/>
    <w:rsid w:val="00341AE8"/>
    <w:rsid w:val="00342A1A"/>
    <w:rsid w:val="00342B1C"/>
    <w:rsid w:val="003436A6"/>
    <w:rsid w:val="0034792B"/>
    <w:rsid w:val="003500B9"/>
    <w:rsid w:val="00363B8E"/>
    <w:rsid w:val="003652EF"/>
    <w:rsid w:val="003701C2"/>
    <w:rsid w:val="003717E6"/>
    <w:rsid w:val="003749E1"/>
    <w:rsid w:val="00377F5B"/>
    <w:rsid w:val="00380411"/>
    <w:rsid w:val="0039200B"/>
    <w:rsid w:val="00392375"/>
    <w:rsid w:val="003925DC"/>
    <w:rsid w:val="00394921"/>
    <w:rsid w:val="00396C7F"/>
    <w:rsid w:val="00397B88"/>
    <w:rsid w:val="003A47C7"/>
    <w:rsid w:val="003A6360"/>
    <w:rsid w:val="003B2377"/>
    <w:rsid w:val="003B3550"/>
    <w:rsid w:val="003B4F66"/>
    <w:rsid w:val="003C07D7"/>
    <w:rsid w:val="003C14A1"/>
    <w:rsid w:val="003C1A88"/>
    <w:rsid w:val="003C1DA3"/>
    <w:rsid w:val="003C1FC0"/>
    <w:rsid w:val="003C22A0"/>
    <w:rsid w:val="003C2520"/>
    <w:rsid w:val="003C42C9"/>
    <w:rsid w:val="003C4EFC"/>
    <w:rsid w:val="003C72BB"/>
    <w:rsid w:val="003D0FD0"/>
    <w:rsid w:val="003D1775"/>
    <w:rsid w:val="003E50CE"/>
    <w:rsid w:val="003E78DC"/>
    <w:rsid w:val="003F2D8E"/>
    <w:rsid w:val="003F49E0"/>
    <w:rsid w:val="003F518A"/>
    <w:rsid w:val="003F60FE"/>
    <w:rsid w:val="003F77A7"/>
    <w:rsid w:val="00401A58"/>
    <w:rsid w:val="00401A5C"/>
    <w:rsid w:val="00405EC2"/>
    <w:rsid w:val="004079CA"/>
    <w:rsid w:val="00410724"/>
    <w:rsid w:val="004128A5"/>
    <w:rsid w:val="00412D5C"/>
    <w:rsid w:val="00414457"/>
    <w:rsid w:val="00414515"/>
    <w:rsid w:val="00415D1B"/>
    <w:rsid w:val="004214F3"/>
    <w:rsid w:val="0042157D"/>
    <w:rsid w:val="00422BE0"/>
    <w:rsid w:val="0042419F"/>
    <w:rsid w:val="004245C0"/>
    <w:rsid w:val="00424CBC"/>
    <w:rsid w:val="00426726"/>
    <w:rsid w:val="00437E06"/>
    <w:rsid w:val="004402CB"/>
    <w:rsid w:val="004406E7"/>
    <w:rsid w:val="00440E08"/>
    <w:rsid w:val="00440E42"/>
    <w:rsid w:val="00445C5C"/>
    <w:rsid w:val="00447593"/>
    <w:rsid w:val="00453291"/>
    <w:rsid w:val="00453399"/>
    <w:rsid w:val="004539B6"/>
    <w:rsid w:val="00455AF4"/>
    <w:rsid w:val="00457BE5"/>
    <w:rsid w:val="004624FD"/>
    <w:rsid w:val="00462D66"/>
    <w:rsid w:val="00463683"/>
    <w:rsid w:val="00464FE1"/>
    <w:rsid w:val="00465D13"/>
    <w:rsid w:val="0047160B"/>
    <w:rsid w:val="00472DAC"/>
    <w:rsid w:val="0048001F"/>
    <w:rsid w:val="00480A0D"/>
    <w:rsid w:val="0048549B"/>
    <w:rsid w:val="00485D8C"/>
    <w:rsid w:val="00486569"/>
    <w:rsid w:val="0048757F"/>
    <w:rsid w:val="00491C2E"/>
    <w:rsid w:val="004936D0"/>
    <w:rsid w:val="00494429"/>
    <w:rsid w:val="004949CC"/>
    <w:rsid w:val="00494B71"/>
    <w:rsid w:val="0049642C"/>
    <w:rsid w:val="00496790"/>
    <w:rsid w:val="00496A3E"/>
    <w:rsid w:val="004A3EA8"/>
    <w:rsid w:val="004A4F12"/>
    <w:rsid w:val="004A5091"/>
    <w:rsid w:val="004A7BE5"/>
    <w:rsid w:val="004A7D9B"/>
    <w:rsid w:val="004B1822"/>
    <w:rsid w:val="004B2D71"/>
    <w:rsid w:val="004B38B1"/>
    <w:rsid w:val="004B4F61"/>
    <w:rsid w:val="004B5753"/>
    <w:rsid w:val="004B5B8A"/>
    <w:rsid w:val="004B7C1B"/>
    <w:rsid w:val="004C0082"/>
    <w:rsid w:val="004C00AF"/>
    <w:rsid w:val="004C4E3F"/>
    <w:rsid w:val="004C5850"/>
    <w:rsid w:val="004D13A4"/>
    <w:rsid w:val="004D14C5"/>
    <w:rsid w:val="004D3128"/>
    <w:rsid w:val="004D32B7"/>
    <w:rsid w:val="004D3802"/>
    <w:rsid w:val="004E014F"/>
    <w:rsid w:val="004E1147"/>
    <w:rsid w:val="004E1858"/>
    <w:rsid w:val="004E196F"/>
    <w:rsid w:val="004E1B54"/>
    <w:rsid w:val="004E33F7"/>
    <w:rsid w:val="004E3C23"/>
    <w:rsid w:val="004F0BF4"/>
    <w:rsid w:val="004F13B1"/>
    <w:rsid w:val="004F3575"/>
    <w:rsid w:val="004F3CC2"/>
    <w:rsid w:val="004F54D9"/>
    <w:rsid w:val="004F74B0"/>
    <w:rsid w:val="00501964"/>
    <w:rsid w:val="00503799"/>
    <w:rsid w:val="00506763"/>
    <w:rsid w:val="00507FF3"/>
    <w:rsid w:val="00510163"/>
    <w:rsid w:val="0051739A"/>
    <w:rsid w:val="005203A1"/>
    <w:rsid w:val="0052314E"/>
    <w:rsid w:val="0052499A"/>
    <w:rsid w:val="0053058D"/>
    <w:rsid w:val="00531D22"/>
    <w:rsid w:val="0053632B"/>
    <w:rsid w:val="00537016"/>
    <w:rsid w:val="00540CDC"/>
    <w:rsid w:val="0054127D"/>
    <w:rsid w:val="00542B06"/>
    <w:rsid w:val="00544B33"/>
    <w:rsid w:val="005465C3"/>
    <w:rsid w:val="0055160B"/>
    <w:rsid w:val="0055291E"/>
    <w:rsid w:val="00552ECF"/>
    <w:rsid w:val="00554F95"/>
    <w:rsid w:val="00556E0E"/>
    <w:rsid w:val="00557A16"/>
    <w:rsid w:val="00562104"/>
    <w:rsid w:val="005628FD"/>
    <w:rsid w:val="00564CB0"/>
    <w:rsid w:val="00566706"/>
    <w:rsid w:val="00573554"/>
    <w:rsid w:val="00573809"/>
    <w:rsid w:val="00575B03"/>
    <w:rsid w:val="0057732F"/>
    <w:rsid w:val="005841E0"/>
    <w:rsid w:val="005844CC"/>
    <w:rsid w:val="00585982"/>
    <w:rsid w:val="00587AC2"/>
    <w:rsid w:val="005938DE"/>
    <w:rsid w:val="0059449D"/>
    <w:rsid w:val="005950C3"/>
    <w:rsid w:val="005A0685"/>
    <w:rsid w:val="005A1AF9"/>
    <w:rsid w:val="005A371E"/>
    <w:rsid w:val="005A381A"/>
    <w:rsid w:val="005A669D"/>
    <w:rsid w:val="005A742E"/>
    <w:rsid w:val="005B04D5"/>
    <w:rsid w:val="005B0EAA"/>
    <w:rsid w:val="005B1236"/>
    <w:rsid w:val="005B2E69"/>
    <w:rsid w:val="005B3B68"/>
    <w:rsid w:val="005B6B70"/>
    <w:rsid w:val="005C032B"/>
    <w:rsid w:val="005C077C"/>
    <w:rsid w:val="005C1778"/>
    <w:rsid w:val="005C3465"/>
    <w:rsid w:val="005C367A"/>
    <w:rsid w:val="005C3985"/>
    <w:rsid w:val="005C46BB"/>
    <w:rsid w:val="005C59C4"/>
    <w:rsid w:val="005C67E6"/>
    <w:rsid w:val="005C7C87"/>
    <w:rsid w:val="005C7DA0"/>
    <w:rsid w:val="005D11F9"/>
    <w:rsid w:val="005D1C08"/>
    <w:rsid w:val="005D2DEB"/>
    <w:rsid w:val="005D5E31"/>
    <w:rsid w:val="005D6691"/>
    <w:rsid w:val="005E0B17"/>
    <w:rsid w:val="005E1DFB"/>
    <w:rsid w:val="005E2E65"/>
    <w:rsid w:val="005E35A6"/>
    <w:rsid w:val="005E4A34"/>
    <w:rsid w:val="005F0EC2"/>
    <w:rsid w:val="005F1C56"/>
    <w:rsid w:val="005F2BE4"/>
    <w:rsid w:val="005F41D1"/>
    <w:rsid w:val="005F4F47"/>
    <w:rsid w:val="005F5831"/>
    <w:rsid w:val="005F5C99"/>
    <w:rsid w:val="005F6D9A"/>
    <w:rsid w:val="00602A8D"/>
    <w:rsid w:val="0060345D"/>
    <w:rsid w:val="00607968"/>
    <w:rsid w:val="00607CD5"/>
    <w:rsid w:val="00611CC5"/>
    <w:rsid w:val="00612DBB"/>
    <w:rsid w:val="00613B45"/>
    <w:rsid w:val="00614E9E"/>
    <w:rsid w:val="00616401"/>
    <w:rsid w:val="00623D13"/>
    <w:rsid w:val="00627EDA"/>
    <w:rsid w:val="00631668"/>
    <w:rsid w:val="00633400"/>
    <w:rsid w:val="00634E69"/>
    <w:rsid w:val="00635057"/>
    <w:rsid w:val="006419A1"/>
    <w:rsid w:val="006419BC"/>
    <w:rsid w:val="00641CF0"/>
    <w:rsid w:val="00641E1E"/>
    <w:rsid w:val="006422C7"/>
    <w:rsid w:val="00643C36"/>
    <w:rsid w:val="006442D6"/>
    <w:rsid w:val="006506F7"/>
    <w:rsid w:val="00650D19"/>
    <w:rsid w:val="00655DFA"/>
    <w:rsid w:val="00656ECF"/>
    <w:rsid w:val="006602DE"/>
    <w:rsid w:val="006621AF"/>
    <w:rsid w:val="0066236D"/>
    <w:rsid w:val="00662A39"/>
    <w:rsid w:val="00664727"/>
    <w:rsid w:val="00665416"/>
    <w:rsid w:val="00666C71"/>
    <w:rsid w:val="00667D2A"/>
    <w:rsid w:val="006747E4"/>
    <w:rsid w:val="006765E3"/>
    <w:rsid w:val="006826E0"/>
    <w:rsid w:val="006842B8"/>
    <w:rsid w:val="00686337"/>
    <w:rsid w:val="00687FBA"/>
    <w:rsid w:val="00690292"/>
    <w:rsid w:val="00690BD4"/>
    <w:rsid w:val="00691C63"/>
    <w:rsid w:val="00693858"/>
    <w:rsid w:val="006942E9"/>
    <w:rsid w:val="006A212F"/>
    <w:rsid w:val="006A53DF"/>
    <w:rsid w:val="006A7B3D"/>
    <w:rsid w:val="006B106D"/>
    <w:rsid w:val="006B1A9A"/>
    <w:rsid w:val="006B6D5B"/>
    <w:rsid w:val="006B77EA"/>
    <w:rsid w:val="006B78B4"/>
    <w:rsid w:val="006C1D6F"/>
    <w:rsid w:val="006C44E5"/>
    <w:rsid w:val="006C59EE"/>
    <w:rsid w:val="006C61E8"/>
    <w:rsid w:val="006C64E9"/>
    <w:rsid w:val="006C7A3E"/>
    <w:rsid w:val="006D0326"/>
    <w:rsid w:val="006D131A"/>
    <w:rsid w:val="006D1C39"/>
    <w:rsid w:val="006D2232"/>
    <w:rsid w:val="006D6062"/>
    <w:rsid w:val="006D6553"/>
    <w:rsid w:val="006D7E2B"/>
    <w:rsid w:val="006E02B3"/>
    <w:rsid w:val="006E3FA4"/>
    <w:rsid w:val="006E73BC"/>
    <w:rsid w:val="006F2869"/>
    <w:rsid w:val="006F419F"/>
    <w:rsid w:val="006F6ECA"/>
    <w:rsid w:val="006F6FE9"/>
    <w:rsid w:val="00703102"/>
    <w:rsid w:val="00704A19"/>
    <w:rsid w:val="00705F09"/>
    <w:rsid w:val="007100F1"/>
    <w:rsid w:val="00711056"/>
    <w:rsid w:val="00711A0C"/>
    <w:rsid w:val="007163CC"/>
    <w:rsid w:val="007179BD"/>
    <w:rsid w:val="0072193C"/>
    <w:rsid w:val="00723D2B"/>
    <w:rsid w:val="007241CF"/>
    <w:rsid w:val="007249C3"/>
    <w:rsid w:val="00724E5D"/>
    <w:rsid w:val="007255FA"/>
    <w:rsid w:val="00730614"/>
    <w:rsid w:val="00733EF9"/>
    <w:rsid w:val="00735353"/>
    <w:rsid w:val="00735E93"/>
    <w:rsid w:val="007400CB"/>
    <w:rsid w:val="0074024D"/>
    <w:rsid w:val="00740DEF"/>
    <w:rsid w:val="00742843"/>
    <w:rsid w:val="00743672"/>
    <w:rsid w:val="00745D56"/>
    <w:rsid w:val="00745F91"/>
    <w:rsid w:val="0075117A"/>
    <w:rsid w:val="007522CE"/>
    <w:rsid w:val="00753DA3"/>
    <w:rsid w:val="007561CB"/>
    <w:rsid w:val="00756EAD"/>
    <w:rsid w:val="007658F3"/>
    <w:rsid w:val="00767247"/>
    <w:rsid w:val="0076746E"/>
    <w:rsid w:val="007710C9"/>
    <w:rsid w:val="0077317F"/>
    <w:rsid w:val="00775371"/>
    <w:rsid w:val="00775564"/>
    <w:rsid w:val="00777223"/>
    <w:rsid w:val="00782A0B"/>
    <w:rsid w:val="00784807"/>
    <w:rsid w:val="007900D0"/>
    <w:rsid w:val="007907B4"/>
    <w:rsid w:val="0079380A"/>
    <w:rsid w:val="00797240"/>
    <w:rsid w:val="007A01A2"/>
    <w:rsid w:val="007A0C30"/>
    <w:rsid w:val="007A1177"/>
    <w:rsid w:val="007A4A76"/>
    <w:rsid w:val="007B0BD5"/>
    <w:rsid w:val="007B4379"/>
    <w:rsid w:val="007B5AC0"/>
    <w:rsid w:val="007C12D5"/>
    <w:rsid w:val="007C18EA"/>
    <w:rsid w:val="007D056B"/>
    <w:rsid w:val="007D33D3"/>
    <w:rsid w:val="007D420C"/>
    <w:rsid w:val="007D6736"/>
    <w:rsid w:val="007E08D9"/>
    <w:rsid w:val="007E1113"/>
    <w:rsid w:val="007E1B82"/>
    <w:rsid w:val="007E63A6"/>
    <w:rsid w:val="007E64C4"/>
    <w:rsid w:val="007F325B"/>
    <w:rsid w:val="007F3689"/>
    <w:rsid w:val="007F3C20"/>
    <w:rsid w:val="007F4095"/>
    <w:rsid w:val="008019BF"/>
    <w:rsid w:val="0080267D"/>
    <w:rsid w:val="00803D3E"/>
    <w:rsid w:val="00803D67"/>
    <w:rsid w:val="008056AB"/>
    <w:rsid w:val="0080592A"/>
    <w:rsid w:val="008059F7"/>
    <w:rsid w:val="00813674"/>
    <w:rsid w:val="00814174"/>
    <w:rsid w:val="0081608B"/>
    <w:rsid w:val="00822C26"/>
    <w:rsid w:val="00826321"/>
    <w:rsid w:val="008302AA"/>
    <w:rsid w:val="0083393D"/>
    <w:rsid w:val="00835AF6"/>
    <w:rsid w:val="008369AA"/>
    <w:rsid w:val="008372A7"/>
    <w:rsid w:val="00840C82"/>
    <w:rsid w:val="008420F1"/>
    <w:rsid w:val="00842636"/>
    <w:rsid w:val="00844906"/>
    <w:rsid w:val="00844C7F"/>
    <w:rsid w:val="00851F8C"/>
    <w:rsid w:val="00852110"/>
    <w:rsid w:val="00852A56"/>
    <w:rsid w:val="00853F10"/>
    <w:rsid w:val="00856BE6"/>
    <w:rsid w:val="00857D52"/>
    <w:rsid w:val="00864CE2"/>
    <w:rsid w:val="008676B0"/>
    <w:rsid w:val="00870882"/>
    <w:rsid w:val="00871E3F"/>
    <w:rsid w:val="00875E23"/>
    <w:rsid w:val="0088440A"/>
    <w:rsid w:val="008845A9"/>
    <w:rsid w:val="00884DE3"/>
    <w:rsid w:val="00885945"/>
    <w:rsid w:val="00890D80"/>
    <w:rsid w:val="008937C7"/>
    <w:rsid w:val="008940B5"/>
    <w:rsid w:val="00894985"/>
    <w:rsid w:val="0089753A"/>
    <w:rsid w:val="00897E53"/>
    <w:rsid w:val="008A0AC3"/>
    <w:rsid w:val="008A0F14"/>
    <w:rsid w:val="008A296E"/>
    <w:rsid w:val="008A4F58"/>
    <w:rsid w:val="008A5A94"/>
    <w:rsid w:val="008A7654"/>
    <w:rsid w:val="008B1B19"/>
    <w:rsid w:val="008B22A2"/>
    <w:rsid w:val="008B248B"/>
    <w:rsid w:val="008B4156"/>
    <w:rsid w:val="008B4C77"/>
    <w:rsid w:val="008B5728"/>
    <w:rsid w:val="008B5C43"/>
    <w:rsid w:val="008B5FB5"/>
    <w:rsid w:val="008B6C15"/>
    <w:rsid w:val="008B7477"/>
    <w:rsid w:val="008C2EF6"/>
    <w:rsid w:val="008C4885"/>
    <w:rsid w:val="008C7A90"/>
    <w:rsid w:val="008D07F9"/>
    <w:rsid w:val="008D6668"/>
    <w:rsid w:val="008D6B56"/>
    <w:rsid w:val="008D6F0F"/>
    <w:rsid w:val="008E7D0E"/>
    <w:rsid w:val="008F3E3A"/>
    <w:rsid w:val="00902870"/>
    <w:rsid w:val="00902B26"/>
    <w:rsid w:val="00907111"/>
    <w:rsid w:val="0091108C"/>
    <w:rsid w:val="009111A2"/>
    <w:rsid w:val="00912595"/>
    <w:rsid w:val="0091546A"/>
    <w:rsid w:val="009158BF"/>
    <w:rsid w:val="00915C23"/>
    <w:rsid w:val="009165AA"/>
    <w:rsid w:val="009174A6"/>
    <w:rsid w:val="00922A68"/>
    <w:rsid w:val="0092557E"/>
    <w:rsid w:val="00925D52"/>
    <w:rsid w:val="00926483"/>
    <w:rsid w:val="009270ED"/>
    <w:rsid w:val="00930D32"/>
    <w:rsid w:val="009318FF"/>
    <w:rsid w:val="00932805"/>
    <w:rsid w:val="00935163"/>
    <w:rsid w:val="0093711A"/>
    <w:rsid w:val="00937350"/>
    <w:rsid w:val="009374A2"/>
    <w:rsid w:val="00937C11"/>
    <w:rsid w:val="00937F6E"/>
    <w:rsid w:val="00942C95"/>
    <w:rsid w:val="00944E4F"/>
    <w:rsid w:val="00947EB5"/>
    <w:rsid w:val="0095026D"/>
    <w:rsid w:val="009509D1"/>
    <w:rsid w:val="00952A33"/>
    <w:rsid w:val="009553DC"/>
    <w:rsid w:val="00955928"/>
    <w:rsid w:val="00955C8C"/>
    <w:rsid w:val="009575F7"/>
    <w:rsid w:val="00961D27"/>
    <w:rsid w:val="00963D1C"/>
    <w:rsid w:val="009645AC"/>
    <w:rsid w:val="00967E2D"/>
    <w:rsid w:val="009705F3"/>
    <w:rsid w:val="00973102"/>
    <w:rsid w:val="00976DE9"/>
    <w:rsid w:val="00984748"/>
    <w:rsid w:val="00985BD1"/>
    <w:rsid w:val="00987997"/>
    <w:rsid w:val="00992A0B"/>
    <w:rsid w:val="00992A65"/>
    <w:rsid w:val="00996D7F"/>
    <w:rsid w:val="0099716F"/>
    <w:rsid w:val="009A1882"/>
    <w:rsid w:val="009A51E8"/>
    <w:rsid w:val="009A53BE"/>
    <w:rsid w:val="009A53F7"/>
    <w:rsid w:val="009A7977"/>
    <w:rsid w:val="009B0733"/>
    <w:rsid w:val="009B2801"/>
    <w:rsid w:val="009B5A50"/>
    <w:rsid w:val="009B767D"/>
    <w:rsid w:val="009B7A71"/>
    <w:rsid w:val="009C0513"/>
    <w:rsid w:val="009C2251"/>
    <w:rsid w:val="009C2CB3"/>
    <w:rsid w:val="009C4279"/>
    <w:rsid w:val="009C47E7"/>
    <w:rsid w:val="009C4877"/>
    <w:rsid w:val="009C4E6F"/>
    <w:rsid w:val="009C5D15"/>
    <w:rsid w:val="009C6980"/>
    <w:rsid w:val="009D1843"/>
    <w:rsid w:val="009D1F35"/>
    <w:rsid w:val="009D3749"/>
    <w:rsid w:val="009D52A6"/>
    <w:rsid w:val="009D5A26"/>
    <w:rsid w:val="009D5E7B"/>
    <w:rsid w:val="009D7087"/>
    <w:rsid w:val="009E2564"/>
    <w:rsid w:val="009E3F14"/>
    <w:rsid w:val="009E41CD"/>
    <w:rsid w:val="009E50FC"/>
    <w:rsid w:val="009E513D"/>
    <w:rsid w:val="009F0591"/>
    <w:rsid w:val="009F3430"/>
    <w:rsid w:val="009F5E49"/>
    <w:rsid w:val="009F7970"/>
    <w:rsid w:val="00A003C8"/>
    <w:rsid w:val="00A018E9"/>
    <w:rsid w:val="00A01DB9"/>
    <w:rsid w:val="00A04784"/>
    <w:rsid w:val="00A10219"/>
    <w:rsid w:val="00A11EF0"/>
    <w:rsid w:val="00A14A55"/>
    <w:rsid w:val="00A16014"/>
    <w:rsid w:val="00A1676E"/>
    <w:rsid w:val="00A1743F"/>
    <w:rsid w:val="00A24222"/>
    <w:rsid w:val="00A25E1B"/>
    <w:rsid w:val="00A306F2"/>
    <w:rsid w:val="00A31DEC"/>
    <w:rsid w:val="00A3361B"/>
    <w:rsid w:val="00A35AE2"/>
    <w:rsid w:val="00A37B76"/>
    <w:rsid w:val="00A40693"/>
    <w:rsid w:val="00A40EE2"/>
    <w:rsid w:val="00A42C88"/>
    <w:rsid w:val="00A4444B"/>
    <w:rsid w:val="00A446B8"/>
    <w:rsid w:val="00A46084"/>
    <w:rsid w:val="00A479BC"/>
    <w:rsid w:val="00A50E2B"/>
    <w:rsid w:val="00A51F79"/>
    <w:rsid w:val="00A52B5D"/>
    <w:rsid w:val="00A53A0D"/>
    <w:rsid w:val="00A542BE"/>
    <w:rsid w:val="00A60B87"/>
    <w:rsid w:val="00A60DC1"/>
    <w:rsid w:val="00A6184D"/>
    <w:rsid w:val="00A61E6E"/>
    <w:rsid w:val="00A6393D"/>
    <w:rsid w:val="00A65687"/>
    <w:rsid w:val="00A65B24"/>
    <w:rsid w:val="00A6604E"/>
    <w:rsid w:val="00A6692B"/>
    <w:rsid w:val="00A66A8C"/>
    <w:rsid w:val="00A72085"/>
    <w:rsid w:val="00A726D5"/>
    <w:rsid w:val="00A739E1"/>
    <w:rsid w:val="00A758B1"/>
    <w:rsid w:val="00A75C34"/>
    <w:rsid w:val="00A77271"/>
    <w:rsid w:val="00A83076"/>
    <w:rsid w:val="00A841B7"/>
    <w:rsid w:val="00A8602F"/>
    <w:rsid w:val="00A86CB1"/>
    <w:rsid w:val="00A86D41"/>
    <w:rsid w:val="00A90109"/>
    <w:rsid w:val="00A93E8A"/>
    <w:rsid w:val="00A97F31"/>
    <w:rsid w:val="00AA0B5E"/>
    <w:rsid w:val="00AA106D"/>
    <w:rsid w:val="00AA380D"/>
    <w:rsid w:val="00AA387C"/>
    <w:rsid w:val="00AA53E3"/>
    <w:rsid w:val="00AA7441"/>
    <w:rsid w:val="00AB0847"/>
    <w:rsid w:val="00AB1262"/>
    <w:rsid w:val="00AB4E0B"/>
    <w:rsid w:val="00AB594B"/>
    <w:rsid w:val="00AB6B3E"/>
    <w:rsid w:val="00AB6CFB"/>
    <w:rsid w:val="00AC0DEF"/>
    <w:rsid w:val="00AD10AA"/>
    <w:rsid w:val="00AD13F2"/>
    <w:rsid w:val="00AD4B59"/>
    <w:rsid w:val="00AD69B3"/>
    <w:rsid w:val="00AD6C98"/>
    <w:rsid w:val="00AE381D"/>
    <w:rsid w:val="00AE4625"/>
    <w:rsid w:val="00AE5091"/>
    <w:rsid w:val="00AE530B"/>
    <w:rsid w:val="00AE595E"/>
    <w:rsid w:val="00AE7175"/>
    <w:rsid w:val="00AF04CE"/>
    <w:rsid w:val="00AF0A28"/>
    <w:rsid w:val="00AF0C6B"/>
    <w:rsid w:val="00AF0C9C"/>
    <w:rsid w:val="00AF1E72"/>
    <w:rsid w:val="00AF1F5F"/>
    <w:rsid w:val="00AF428D"/>
    <w:rsid w:val="00AF6C59"/>
    <w:rsid w:val="00AF7216"/>
    <w:rsid w:val="00B04BF9"/>
    <w:rsid w:val="00B05C57"/>
    <w:rsid w:val="00B061D9"/>
    <w:rsid w:val="00B123B1"/>
    <w:rsid w:val="00B166A9"/>
    <w:rsid w:val="00B22DBC"/>
    <w:rsid w:val="00B2352F"/>
    <w:rsid w:val="00B23F28"/>
    <w:rsid w:val="00B30A8E"/>
    <w:rsid w:val="00B337DD"/>
    <w:rsid w:val="00B3441E"/>
    <w:rsid w:val="00B367FD"/>
    <w:rsid w:val="00B43F2D"/>
    <w:rsid w:val="00B47C73"/>
    <w:rsid w:val="00B50BA7"/>
    <w:rsid w:val="00B52891"/>
    <w:rsid w:val="00B53B00"/>
    <w:rsid w:val="00B54428"/>
    <w:rsid w:val="00B546E9"/>
    <w:rsid w:val="00B56B9E"/>
    <w:rsid w:val="00B57B61"/>
    <w:rsid w:val="00B6110B"/>
    <w:rsid w:val="00B62D5F"/>
    <w:rsid w:val="00B64C11"/>
    <w:rsid w:val="00B67CDF"/>
    <w:rsid w:val="00B72580"/>
    <w:rsid w:val="00B7400A"/>
    <w:rsid w:val="00B740FB"/>
    <w:rsid w:val="00B76111"/>
    <w:rsid w:val="00B77781"/>
    <w:rsid w:val="00B80BFD"/>
    <w:rsid w:val="00B81123"/>
    <w:rsid w:val="00B82F39"/>
    <w:rsid w:val="00B93381"/>
    <w:rsid w:val="00B95E4A"/>
    <w:rsid w:val="00B96757"/>
    <w:rsid w:val="00BA0E09"/>
    <w:rsid w:val="00BA20F0"/>
    <w:rsid w:val="00BA2722"/>
    <w:rsid w:val="00BA4AAD"/>
    <w:rsid w:val="00BA7205"/>
    <w:rsid w:val="00BA7A07"/>
    <w:rsid w:val="00BC56CC"/>
    <w:rsid w:val="00BC72D6"/>
    <w:rsid w:val="00BC7D59"/>
    <w:rsid w:val="00BD1296"/>
    <w:rsid w:val="00BD2A62"/>
    <w:rsid w:val="00BD3A1C"/>
    <w:rsid w:val="00BD4F1B"/>
    <w:rsid w:val="00BE12CB"/>
    <w:rsid w:val="00BE19CB"/>
    <w:rsid w:val="00BE3CBA"/>
    <w:rsid w:val="00BE428F"/>
    <w:rsid w:val="00BE4529"/>
    <w:rsid w:val="00BE477E"/>
    <w:rsid w:val="00BE48AC"/>
    <w:rsid w:val="00BE57CD"/>
    <w:rsid w:val="00BE58A7"/>
    <w:rsid w:val="00BF2195"/>
    <w:rsid w:val="00BF33DA"/>
    <w:rsid w:val="00BF519C"/>
    <w:rsid w:val="00BF53BE"/>
    <w:rsid w:val="00C010D3"/>
    <w:rsid w:val="00C01A5D"/>
    <w:rsid w:val="00C0394F"/>
    <w:rsid w:val="00C03B4E"/>
    <w:rsid w:val="00C1329C"/>
    <w:rsid w:val="00C1547C"/>
    <w:rsid w:val="00C17D5D"/>
    <w:rsid w:val="00C22D98"/>
    <w:rsid w:val="00C24139"/>
    <w:rsid w:val="00C26060"/>
    <w:rsid w:val="00C315C2"/>
    <w:rsid w:val="00C348F4"/>
    <w:rsid w:val="00C35A59"/>
    <w:rsid w:val="00C37A82"/>
    <w:rsid w:val="00C40C6E"/>
    <w:rsid w:val="00C42D9E"/>
    <w:rsid w:val="00C436C9"/>
    <w:rsid w:val="00C44C5D"/>
    <w:rsid w:val="00C46B4B"/>
    <w:rsid w:val="00C5112A"/>
    <w:rsid w:val="00C51AE6"/>
    <w:rsid w:val="00C51D5C"/>
    <w:rsid w:val="00C5240D"/>
    <w:rsid w:val="00C54261"/>
    <w:rsid w:val="00C617C7"/>
    <w:rsid w:val="00C632E5"/>
    <w:rsid w:val="00C66930"/>
    <w:rsid w:val="00C67A79"/>
    <w:rsid w:val="00C71D50"/>
    <w:rsid w:val="00C726D5"/>
    <w:rsid w:val="00C75512"/>
    <w:rsid w:val="00C76EAE"/>
    <w:rsid w:val="00C80614"/>
    <w:rsid w:val="00C80F29"/>
    <w:rsid w:val="00C82477"/>
    <w:rsid w:val="00C866A1"/>
    <w:rsid w:val="00C8745C"/>
    <w:rsid w:val="00C874F5"/>
    <w:rsid w:val="00C92722"/>
    <w:rsid w:val="00CA1395"/>
    <w:rsid w:val="00CA2071"/>
    <w:rsid w:val="00CA5462"/>
    <w:rsid w:val="00CB1875"/>
    <w:rsid w:val="00CB1DB0"/>
    <w:rsid w:val="00CB24DC"/>
    <w:rsid w:val="00CB5CBE"/>
    <w:rsid w:val="00CB623E"/>
    <w:rsid w:val="00CB63E6"/>
    <w:rsid w:val="00CB6F81"/>
    <w:rsid w:val="00CB766A"/>
    <w:rsid w:val="00CC4E8B"/>
    <w:rsid w:val="00CC50F9"/>
    <w:rsid w:val="00CC5A32"/>
    <w:rsid w:val="00CC6C57"/>
    <w:rsid w:val="00CD08E6"/>
    <w:rsid w:val="00CD0F90"/>
    <w:rsid w:val="00CD2918"/>
    <w:rsid w:val="00CD3DA2"/>
    <w:rsid w:val="00CD3EFA"/>
    <w:rsid w:val="00CD55EC"/>
    <w:rsid w:val="00CD67AB"/>
    <w:rsid w:val="00CE2882"/>
    <w:rsid w:val="00CE3BD5"/>
    <w:rsid w:val="00CE56FA"/>
    <w:rsid w:val="00CE5752"/>
    <w:rsid w:val="00CE6360"/>
    <w:rsid w:val="00CE63BD"/>
    <w:rsid w:val="00CF06D5"/>
    <w:rsid w:val="00CF3F2A"/>
    <w:rsid w:val="00CF467F"/>
    <w:rsid w:val="00CF586B"/>
    <w:rsid w:val="00D017B9"/>
    <w:rsid w:val="00D033B5"/>
    <w:rsid w:val="00D04198"/>
    <w:rsid w:val="00D051C3"/>
    <w:rsid w:val="00D075A1"/>
    <w:rsid w:val="00D124B7"/>
    <w:rsid w:val="00D15712"/>
    <w:rsid w:val="00D160C8"/>
    <w:rsid w:val="00D210DD"/>
    <w:rsid w:val="00D26A59"/>
    <w:rsid w:val="00D27B10"/>
    <w:rsid w:val="00D27E63"/>
    <w:rsid w:val="00D33004"/>
    <w:rsid w:val="00D33C10"/>
    <w:rsid w:val="00D3543B"/>
    <w:rsid w:val="00D355F9"/>
    <w:rsid w:val="00D37056"/>
    <w:rsid w:val="00D4310D"/>
    <w:rsid w:val="00D43224"/>
    <w:rsid w:val="00D43FCA"/>
    <w:rsid w:val="00D502E9"/>
    <w:rsid w:val="00D53DAD"/>
    <w:rsid w:val="00D56474"/>
    <w:rsid w:val="00D576BE"/>
    <w:rsid w:val="00D60AC3"/>
    <w:rsid w:val="00D63A89"/>
    <w:rsid w:val="00D640E6"/>
    <w:rsid w:val="00D64E60"/>
    <w:rsid w:val="00D671A1"/>
    <w:rsid w:val="00D71359"/>
    <w:rsid w:val="00D71C6F"/>
    <w:rsid w:val="00D71DC5"/>
    <w:rsid w:val="00D76444"/>
    <w:rsid w:val="00D8009B"/>
    <w:rsid w:val="00D806AF"/>
    <w:rsid w:val="00D8076D"/>
    <w:rsid w:val="00D83659"/>
    <w:rsid w:val="00D83A80"/>
    <w:rsid w:val="00D83D06"/>
    <w:rsid w:val="00D84204"/>
    <w:rsid w:val="00D8512D"/>
    <w:rsid w:val="00D854EB"/>
    <w:rsid w:val="00D912F1"/>
    <w:rsid w:val="00D94ED6"/>
    <w:rsid w:val="00D965F1"/>
    <w:rsid w:val="00D97392"/>
    <w:rsid w:val="00D97B36"/>
    <w:rsid w:val="00DA0F8B"/>
    <w:rsid w:val="00DA122C"/>
    <w:rsid w:val="00DA4D9F"/>
    <w:rsid w:val="00DA5FE4"/>
    <w:rsid w:val="00DA64C3"/>
    <w:rsid w:val="00DA6FDF"/>
    <w:rsid w:val="00DB0BEF"/>
    <w:rsid w:val="00DB24AB"/>
    <w:rsid w:val="00DB7F3F"/>
    <w:rsid w:val="00DC2F22"/>
    <w:rsid w:val="00DC37EE"/>
    <w:rsid w:val="00DC4DD7"/>
    <w:rsid w:val="00DC504C"/>
    <w:rsid w:val="00DC5089"/>
    <w:rsid w:val="00DC61E3"/>
    <w:rsid w:val="00DC6B28"/>
    <w:rsid w:val="00DC7B6E"/>
    <w:rsid w:val="00DC7CB4"/>
    <w:rsid w:val="00DD187B"/>
    <w:rsid w:val="00DD2636"/>
    <w:rsid w:val="00DD34F7"/>
    <w:rsid w:val="00DD4EE1"/>
    <w:rsid w:val="00DD6632"/>
    <w:rsid w:val="00DD7B61"/>
    <w:rsid w:val="00DE02A1"/>
    <w:rsid w:val="00DE1730"/>
    <w:rsid w:val="00DE4C71"/>
    <w:rsid w:val="00DE71E4"/>
    <w:rsid w:val="00DE7689"/>
    <w:rsid w:val="00DE7A56"/>
    <w:rsid w:val="00DF1CD1"/>
    <w:rsid w:val="00DF1F11"/>
    <w:rsid w:val="00DF22EF"/>
    <w:rsid w:val="00DF28B4"/>
    <w:rsid w:val="00DF3A82"/>
    <w:rsid w:val="00DF43C1"/>
    <w:rsid w:val="00DF599C"/>
    <w:rsid w:val="00DF7190"/>
    <w:rsid w:val="00E004F2"/>
    <w:rsid w:val="00E01268"/>
    <w:rsid w:val="00E05CA3"/>
    <w:rsid w:val="00E05F7E"/>
    <w:rsid w:val="00E06B6C"/>
    <w:rsid w:val="00E12393"/>
    <w:rsid w:val="00E12748"/>
    <w:rsid w:val="00E2472A"/>
    <w:rsid w:val="00E256F4"/>
    <w:rsid w:val="00E26E2D"/>
    <w:rsid w:val="00E279D7"/>
    <w:rsid w:val="00E32386"/>
    <w:rsid w:val="00E323E4"/>
    <w:rsid w:val="00E326CD"/>
    <w:rsid w:val="00E3337A"/>
    <w:rsid w:val="00E350CB"/>
    <w:rsid w:val="00E35767"/>
    <w:rsid w:val="00E4076B"/>
    <w:rsid w:val="00E47023"/>
    <w:rsid w:val="00E504F0"/>
    <w:rsid w:val="00E5519C"/>
    <w:rsid w:val="00E559ED"/>
    <w:rsid w:val="00E65BBB"/>
    <w:rsid w:val="00E67479"/>
    <w:rsid w:val="00E678E7"/>
    <w:rsid w:val="00E71FE3"/>
    <w:rsid w:val="00E7719E"/>
    <w:rsid w:val="00E80496"/>
    <w:rsid w:val="00E814CA"/>
    <w:rsid w:val="00E82083"/>
    <w:rsid w:val="00E83E3C"/>
    <w:rsid w:val="00E8535E"/>
    <w:rsid w:val="00E861B2"/>
    <w:rsid w:val="00E86D42"/>
    <w:rsid w:val="00E87586"/>
    <w:rsid w:val="00E9065A"/>
    <w:rsid w:val="00E92B21"/>
    <w:rsid w:val="00E9562F"/>
    <w:rsid w:val="00E979A0"/>
    <w:rsid w:val="00E97E30"/>
    <w:rsid w:val="00EA0832"/>
    <w:rsid w:val="00EA2E25"/>
    <w:rsid w:val="00EA5BA5"/>
    <w:rsid w:val="00EA7465"/>
    <w:rsid w:val="00EA7DF8"/>
    <w:rsid w:val="00EB183B"/>
    <w:rsid w:val="00EB3A99"/>
    <w:rsid w:val="00EB3F8A"/>
    <w:rsid w:val="00EB413F"/>
    <w:rsid w:val="00EB5529"/>
    <w:rsid w:val="00EB6464"/>
    <w:rsid w:val="00EC1D21"/>
    <w:rsid w:val="00EC3B0D"/>
    <w:rsid w:val="00EC5853"/>
    <w:rsid w:val="00ED0C79"/>
    <w:rsid w:val="00ED343A"/>
    <w:rsid w:val="00ED383C"/>
    <w:rsid w:val="00ED4A82"/>
    <w:rsid w:val="00ED747C"/>
    <w:rsid w:val="00ED7B4D"/>
    <w:rsid w:val="00EE1EC7"/>
    <w:rsid w:val="00EE24FF"/>
    <w:rsid w:val="00EE44BA"/>
    <w:rsid w:val="00EE77FD"/>
    <w:rsid w:val="00EF021E"/>
    <w:rsid w:val="00EF19B2"/>
    <w:rsid w:val="00EF30E6"/>
    <w:rsid w:val="00F00361"/>
    <w:rsid w:val="00F041DC"/>
    <w:rsid w:val="00F0659D"/>
    <w:rsid w:val="00F105AA"/>
    <w:rsid w:val="00F113CD"/>
    <w:rsid w:val="00F1534B"/>
    <w:rsid w:val="00F15BC4"/>
    <w:rsid w:val="00F17326"/>
    <w:rsid w:val="00F203DB"/>
    <w:rsid w:val="00F22708"/>
    <w:rsid w:val="00F23EF6"/>
    <w:rsid w:val="00F23F69"/>
    <w:rsid w:val="00F24A42"/>
    <w:rsid w:val="00F26AA6"/>
    <w:rsid w:val="00F27D8E"/>
    <w:rsid w:val="00F30D5D"/>
    <w:rsid w:val="00F3154A"/>
    <w:rsid w:val="00F349F3"/>
    <w:rsid w:val="00F36547"/>
    <w:rsid w:val="00F37FD3"/>
    <w:rsid w:val="00F403F0"/>
    <w:rsid w:val="00F408B7"/>
    <w:rsid w:val="00F4120F"/>
    <w:rsid w:val="00F42225"/>
    <w:rsid w:val="00F4521D"/>
    <w:rsid w:val="00F52494"/>
    <w:rsid w:val="00F5261B"/>
    <w:rsid w:val="00F52C1A"/>
    <w:rsid w:val="00F53C6A"/>
    <w:rsid w:val="00F57D82"/>
    <w:rsid w:val="00F60C4A"/>
    <w:rsid w:val="00F65844"/>
    <w:rsid w:val="00F6683B"/>
    <w:rsid w:val="00F66DD7"/>
    <w:rsid w:val="00F72DAC"/>
    <w:rsid w:val="00F72F0A"/>
    <w:rsid w:val="00F74589"/>
    <w:rsid w:val="00F766DE"/>
    <w:rsid w:val="00F76DDC"/>
    <w:rsid w:val="00F8099E"/>
    <w:rsid w:val="00F827FE"/>
    <w:rsid w:val="00F82B5F"/>
    <w:rsid w:val="00F830CE"/>
    <w:rsid w:val="00F8361B"/>
    <w:rsid w:val="00F85D1A"/>
    <w:rsid w:val="00F92200"/>
    <w:rsid w:val="00F928EE"/>
    <w:rsid w:val="00F9416C"/>
    <w:rsid w:val="00F9722D"/>
    <w:rsid w:val="00FA1D48"/>
    <w:rsid w:val="00FA1EF9"/>
    <w:rsid w:val="00FA32AC"/>
    <w:rsid w:val="00FA32D0"/>
    <w:rsid w:val="00FA59E1"/>
    <w:rsid w:val="00FA72F9"/>
    <w:rsid w:val="00FA790B"/>
    <w:rsid w:val="00FA7C7E"/>
    <w:rsid w:val="00FB0DA0"/>
    <w:rsid w:val="00FB100C"/>
    <w:rsid w:val="00FB19AD"/>
    <w:rsid w:val="00FB3485"/>
    <w:rsid w:val="00FB4828"/>
    <w:rsid w:val="00FB4CE3"/>
    <w:rsid w:val="00FC1D3F"/>
    <w:rsid w:val="00FC5999"/>
    <w:rsid w:val="00FC6A8C"/>
    <w:rsid w:val="00FC78AC"/>
    <w:rsid w:val="00FC7F2A"/>
    <w:rsid w:val="00FD1C20"/>
    <w:rsid w:val="00FD53C9"/>
    <w:rsid w:val="00FD68B9"/>
    <w:rsid w:val="00FE30E4"/>
    <w:rsid w:val="00FE470A"/>
    <w:rsid w:val="00FE55A0"/>
    <w:rsid w:val="00FE572E"/>
    <w:rsid w:val="00FF1927"/>
    <w:rsid w:val="00FF29D4"/>
    <w:rsid w:val="00FF31A2"/>
    <w:rsid w:val="00FF35A7"/>
    <w:rsid w:val="00FF6808"/>
    <w:rsid w:val="0A3377F7"/>
    <w:rsid w:val="0ACD0AC2"/>
    <w:rsid w:val="0ADC17F2"/>
    <w:rsid w:val="108872CC"/>
    <w:rsid w:val="131C38BB"/>
    <w:rsid w:val="134B7538"/>
    <w:rsid w:val="221D2F79"/>
    <w:rsid w:val="23520E46"/>
    <w:rsid w:val="26C5764D"/>
    <w:rsid w:val="296833DC"/>
    <w:rsid w:val="2C957A5D"/>
    <w:rsid w:val="33BD223F"/>
    <w:rsid w:val="35772864"/>
    <w:rsid w:val="3587667B"/>
    <w:rsid w:val="40703B64"/>
    <w:rsid w:val="46161493"/>
    <w:rsid w:val="4C4F21F0"/>
    <w:rsid w:val="4D6E392B"/>
    <w:rsid w:val="5A203EE6"/>
    <w:rsid w:val="5F5B23C6"/>
    <w:rsid w:val="603C3638"/>
    <w:rsid w:val="69ED47BE"/>
    <w:rsid w:val="72051B6B"/>
    <w:rsid w:val="767A6DB8"/>
    <w:rsid w:val="773A7DE4"/>
    <w:rsid w:val="77D42BBF"/>
    <w:rsid w:val="796577B0"/>
    <w:rsid w:val="7BA811B4"/>
    <w:rsid w:val="7DD702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Normal (Web)" w:qFormat="1"/>
    <w:lsdException w:name="Normal Table" w:qFormat="1"/>
    <w:lsdException w:name="annotation subject"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CB0"/>
    <w:pPr>
      <w:widowControl w:val="0"/>
      <w:jc w:val="both"/>
    </w:pPr>
    <w:rPr>
      <w:rFonts w:ascii="Calibri" w:hAnsi="Calibri"/>
      <w:kern w:val="2"/>
      <w:sz w:val="21"/>
    </w:rPr>
  </w:style>
  <w:style w:type="paragraph" w:styleId="10">
    <w:name w:val="heading 1"/>
    <w:basedOn w:val="a0"/>
    <w:next w:val="a0"/>
    <w:link w:val="1Char"/>
    <w:qFormat/>
    <w:rsid w:val="00564CB0"/>
    <w:pPr>
      <w:keepNext/>
      <w:keepLines/>
      <w:spacing w:before="340" w:after="330" w:line="576" w:lineRule="auto"/>
      <w:outlineLvl w:val="0"/>
    </w:pPr>
    <w:rPr>
      <w:rFonts w:ascii="Times New Roman" w:hAnsi="Times New Roman"/>
      <w:b/>
      <w:kern w:val="44"/>
      <w:sz w:val="44"/>
    </w:rPr>
  </w:style>
  <w:style w:type="paragraph" w:styleId="21">
    <w:name w:val="heading 2"/>
    <w:basedOn w:val="a0"/>
    <w:next w:val="a0"/>
    <w:link w:val="2Char"/>
    <w:qFormat/>
    <w:rsid w:val="00564CB0"/>
    <w:pPr>
      <w:keepNext/>
      <w:keepLines/>
      <w:spacing w:before="260" w:after="260" w:line="413" w:lineRule="auto"/>
      <w:outlineLvl w:val="1"/>
    </w:pPr>
    <w:rPr>
      <w:rFonts w:ascii="Arial" w:eastAsia="黑体" w:hAnsi="Arial"/>
      <w:b/>
      <w:kern w:val="0"/>
      <w:sz w:val="32"/>
    </w:rPr>
  </w:style>
  <w:style w:type="paragraph" w:styleId="3">
    <w:name w:val="heading 3"/>
    <w:basedOn w:val="a0"/>
    <w:next w:val="a0"/>
    <w:link w:val="3Char"/>
    <w:qFormat/>
    <w:rsid w:val="00564CB0"/>
    <w:pPr>
      <w:keepNext/>
      <w:keepLines/>
      <w:spacing w:before="260" w:after="260" w:line="413" w:lineRule="auto"/>
      <w:outlineLvl w:val="2"/>
    </w:pPr>
    <w:rPr>
      <w:rFonts w:ascii="Times New Roman" w:hAnsi="Times New Roman"/>
      <w:b/>
      <w:kern w:val="0"/>
      <w:sz w:val="32"/>
    </w:rPr>
  </w:style>
  <w:style w:type="paragraph" w:styleId="4">
    <w:name w:val="heading 4"/>
    <w:basedOn w:val="a0"/>
    <w:next w:val="a0"/>
    <w:link w:val="4Char"/>
    <w:qFormat/>
    <w:rsid w:val="00564CB0"/>
    <w:pPr>
      <w:keepNext/>
      <w:keepLines/>
      <w:spacing w:before="280" w:after="290" w:line="372" w:lineRule="auto"/>
      <w:outlineLvl w:val="3"/>
    </w:pPr>
    <w:rPr>
      <w:rFonts w:ascii="Arial" w:eastAsia="黑体" w:hAnsi="Arial"/>
      <w:b/>
      <w:kern w:val="0"/>
      <w:sz w:val="28"/>
    </w:rPr>
  </w:style>
  <w:style w:type="paragraph" w:styleId="5">
    <w:name w:val="heading 5"/>
    <w:basedOn w:val="a0"/>
    <w:next w:val="11"/>
    <w:link w:val="5Char"/>
    <w:qFormat/>
    <w:rsid w:val="00564CB0"/>
    <w:pPr>
      <w:widowControl/>
      <w:autoSpaceDE w:val="0"/>
      <w:autoSpaceDN w:val="0"/>
      <w:spacing w:line="360" w:lineRule="auto"/>
      <w:textAlignment w:val="baseline"/>
      <w:outlineLvl w:val="4"/>
    </w:pPr>
    <w:rPr>
      <w:rFonts w:ascii="Arial" w:eastAsia="黑体" w:hAnsi="Arial"/>
      <w:kern w:val="0"/>
      <w:sz w:val="20"/>
    </w:rPr>
  </w:style>
  <w:style w:type="paragraph" w:styleId="6">
    <w:name w:val="heading 6"/>
    <w:basedOn w:val="a0"/>
    <w:next w:val="a0"/>
    <w:link w:val="6Char"/>
    <w:qFormat/>
    <w:rsid w:val="00564CB0"/>
    <w:pPr>
      <w:widowControl/>
      <w:autoSpaceDE w:val="0"/>
      <w:autoSpaceDN w:val="0"/>
      <w:adjustRightInd w:val="0"/>
      <w:spacing w:line="360" w:lineRule="auto"/>
      <w:textAlignment w:val="baseline"/>
      <w:outlineLvl w:val="5"/>
    </w:pPr>
    <w:rPr>
      <w:rFonts w:ascii="Arial" w:eastAsia="黑体" w:hAnsi="Arial"/>
      <w:kern w:val="0"/>
      <w:sz w:val="20"/>
    </w:rPr>
  </w:style>
  <w:style w:type="paragraph" w:styleId="7">
    <w:name w:val="heading 7"/>
    <w:basedOn w:val="a0"/>
    <w:next w:val="a0"/>
    <w:link w:val="7Char"/>
    <w:qFormat/>
    <w:rsid w:val="00564CB0"/>
    <w:pPr>
      <w:keepNext/>
      <w:widowControl/>
      <w:spacing w:after="240"/>
      <w:outlineLvl w:val="6"/>
    </w:pPr>
    <w:rPr>
      <w:rFonts w:ascii="Times New Roman" w:hAnsi="Times New Roman"/>
      <w:b/>
      <w:bCs/>
      <w:kern w:val="0"/>
      <w:sz w:val="22"/>
      <w:lang w:eastAsia="en-US"/>
    </w:rPr>
  </w:style>
  <w:style w:type="paragraph" w:styleId="8">
    <w:name w:val="heading 8"/>
    <w:basedOn w:val="a0"/>
    <w:next w:val="a0"/>
    <w:link w:val="8Char"/>
    <w:qFormat/>
    <w:rsid w:val="00564CB0"/>
    <w:pPr>
      <w:keepLines/>
      <w:autoSpaceDE w:val="0"/>
      <w:autoSpaceDN w:val="0"/>
      <w:adjustRightInd w:val="0"/>
      <w:spacing w:before="240" w:after="64" w:line="317" w:lineRule="auto"/>
      <w:textAlignment w:val="baseline"/>
      <w:outlineLvl w:val="7"/>
    </w:pPr>
    <w:rPr>
      <w:rFonts w:ascii="Arial" w:eastAsia="黑体" w:hAnsi="Arial"/>
      <w:kern w:val="0"/>
      <w:sz w:val="24"/>
    </w:rPr>
  </w:style>
  <w:style w:type="paragraph" w:styleId="9">
    <w:name w:val="heading 9"/>
    <w:basedOn w:val="a0"/>
    <w:next w:val="a0"/>
    <w:link w:val="9Char"/>
    <w:qFormat/>
    <w:rsid w:val="00564CB0"/>
    <w:pPr>
      <w:keepLines/>
      <w:autoSpaceDE w:val="0"/>
      <w:autoSpaceDN w:val="0"/>
      <w:adjustRightInd w:val="0"/>
      <w:spacing w:before="240" w:after="64" w:line="317" w:lineRule="auto"/>
      <w:textAlignment w:val="baseline"/>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正文首行缩进1"/>
    <w:basedOn w:val="a4"/>
    <w:link w:val="Char"/>
    <w:qFormat/>
    <w:rsid w:val="00564CB0"/>
    <w:pPr>
      <w:spacing w:after="120" w:line="240" w:lineRule="auto"/>
      <w:ind w:firstLineChars="100" w:firstLine="420"/>
    </w:pPr>
    <w:rPr>
      <w:sz w:val="20"/>
    </w:rPr>
  </w:style>
  <w:style w:type="paragraph" w:styleId="a4">
    <w:name w:val="Body Text"/>
    <w:basedOn w:val="a0"/>
    <w:link w:val="Char0"/>
    <w:qFormat/>
    <w:rsid w:val="00564CB0"/>
    <w:pPr>
      <w:spacing w:line="360" w:lineRule="auto"/>
    </w:pPr>
    <w:rPr>
      <w:rFonts w:ascii="Times New Roman" w:hAnsi="Times New Roman"/>
      <w:kern w:val="0"/>
      <w:sz w:val="24"/>
    </w:rPr>
  </w:style>
  <w:style w:type="paragraph" w:styleId="70">
    <w:name w:val="toc 7"/>
    <w:basedOn w:val="a0"/>
    <w:next w:val="a0"/>
    <w:qFormat/>
    <w:rsid w:val="00564CB0"/>
    <w:pPr>
      <w:ind w:left="1260"/>
      <w:jc w:val="left"/>
    </w:pPr>
    <w:rPr>
      <w:sz w:val="18"/>
    </w:rPr>
  </w:style>
  <w:style w:type="paragraph" w:styleId="a5">
    <w:name w:val="Normal Indent"/>
    <w:basedOn w:val="a0"/>
    <w:link w:val="Char1"/>
    <w:qFormat/>
    <w:rsid w:val="00564CB0"/>
    <w:pPr>
      <w:spacing w:line="360" w:lineRule="auto"/>
      <w:ind w:firstLineChars="200" w:firstLine="420"/>
    </w:pPr>
    <w:rPr>
      <w:szCs w:val="24"/>
    </w:rPr>
  </w:style>
  <w:style w:type="paragraph" w:styleId="a6">
    <w:name w:val="caption"/>
    <w:basedOn w:val="a0"/>
    <w:next w:val="a0"/>
    <w:qFormat/>
    <w:rsid w:val="00564CB0"/>
    <w:pPr>
      <w:spacing w:line="480" w:lineRule="auto"/>
    </w:pPr>
    <w:rPr>
      <w:rFonts w:ascii="华文中宋" w:eastAsia="华文中宋" w:hAnsi="华文中宋"/>
      <w:sz w:val="36"/>
    </w:rPr>
  </w:style>
  <w:style w:type="paragraph" w:styleId="a7">
    <w:name w:val="Document Map"/>
    <w:basedOn w:val="a0"/>
    <w:link w:val="Char3"/>
    <w:uiPriority w:val="99"/>
    <w:unhideWhenUsed/>
    <w:qFormat/>
    <w:rsid w:val="00564CB0"/>
    <w:rPr>
      <w:rFonts w:ascii="宋体"/>
      <w:sz w:val="18"/>
      <w:szCs w:val="18"/>
    </w:rPr>
  </w:style>
  <w:style w:type="paragraph" w:styleId="a8">
    <w:name w:val="annotation text"/>
    <w:basedOn w:val="a0"/>
    <w:link w:val="Char2"/>
    <w:qFormat/>
    <w:rsid w:val="00564CB0"/>
    <w:pPr>
      <w:jc w:val="left"/>
    </w:pPr>
    <w:rPr>
      <w:rFonts w:ascii="Times New Roman" w:hAnsi="Times New Roman"/>
      <w:kern w:val="0"/>
      <w:sz w:val="20"/>
    </w:rPr>
  </w:style>
  <w:style w:type="paragraph" w:styleId="a9">
    <w:name w:val="Body Text Indent"/>
    <w:basedOn w:val="a0"/>
    <w:link w:val="Char4"/>
    <w:qFormat/>
    <w:rsid w:val="00564CB0"/>
    <w:pPr>
      <w:spacing w:after="120"/>
      <w:ind w:leftChars="200" w:left="420"/>
    </w:pPr>
    <w:rPr>
      <w:rFonts w:ascii="Times New Roman" w:hAnsi="Times New Roman"/>
      <w:kern w:val="0"/>
      <w:sz w:val="20"/>
    </w:rPr>
  </w:style>
  <w:style w:type="paragraph" w:styleId="aa">
    <w:name w:val="Block Text"/>
    <w:basedOn w:val="a0"/>
    <w:next w:val="a0"/>
    <w:link w:val="Char5"/>
    <w:qFormat/>
    <w:rsid w:val="00564CB0"/>
    <w:pPr>
      <w:autoSpaceDE w:val="0"/>
      <w:autoSpaceDN w:val="0"/>
      <w:adjustRightInd w:val="0"/>
      <w:spacing w:line="360" w:lineRule="atLeast"/>
      <w:textAlignment w:val="baseline"/>
    </w:pPr>
    <w:rPr>
      <w:i/>
      <w:color w:val="000000"/>
      <w:kern w:val="0"/>
      <w:sz w:val="20"/>
    </w:rPr>
  </w:style>
  <w:style w:type="paragraph" w:styleId="50">
    <w:name w:val="toc 5"/>
    <w:basedOn w:val="a0"/>
    <w:next w:val="a0"/>
    <w:qFormat/>
    <w:rsid w:val="00564CB0"/>
    <w:pPr>
      <w:ind w:left="840"/>
      <w:jc w:val="left"/>
    </w:pPr>
    <w:rPr>
      <w:sz w:val="18"/>
    </w:rPr>
  </w:style>
  <w:style w:type="paragraph" w:styleId="30">
    <w:name w:val="toc 3"/>
    <w:basedOn w:val="a0"/>
    <w:next w:val="a0"/>
    <w:qFormat/>
    <w:rsid w:val="00564CB0"/>
    <w:pPr>
      <w:tabs>
        <w:tab w:val="right" w:leader="dot" w:pos="8302"/>
      </w:tabs>
      <w:jc w:val="left"/>
    </w:pPr>
    <w:rPr>
      <w:i/>
      <w:sz w:val="20"/>
    </w:rPr>
  </w:style>
  <w:style w:type="paragraph" w:styleId="80">
    <w:name w:val="toc 8"/>
    <w:basedOn w:val="a0"/>
    <w:next w:val="a0"/>
    <w:qFormat/>
    <w:rsid w:val="00564CB0"/>
    <w:pPr>
      <w:ind w:left="1470"/>
      <w:jc w:val="left"/>
    </w:pPr>
    <w:rPr>
      <w:sz w:val="18"/>
    </w:rPr>
  </w:style>
  <w:style w:type="paragraph" w:styleId="ab">
    <w:name w:val="Balloon Text"/>
    <w:basedOn w:val="a0"/>
    <w:link w:val="Char6"/>
    <w:qFormat/>
    <w:rsid w:val="00564CB0"/>
    <w:rPr>
      <w:kern w:val="0"/>
      <w:sz w:val="18"/>
    </w:rPr>
  </w:style>
  <w:style w:type="paragraph" w:styleId="ac">
    <w:name w:val="footer"/>
    <w:basedOn w:val="a0"/>
    <w:link w:val="Char7"/>
    <w:qFormat/>
    <w:rsid w:val="00564CB0"/>
    <w:pPr>
      <w:tabs>
        <w:tab w:val="center" w:pos="4153"/>
        <w:tab w:val="right" w:pos="8306"/>
      </w:tabs>
      <w:snapToGrid w:val="0"/>
      <w:jc w:val="left"/>
    </w:pPr>
    <w:rPr>
      <w:kern w:val="0"/>
      <w:sz w:val="18"/>
      <w:szCs w:val="18"/>
    </w:rPr>
  </w:style>
  <w:style w:type="paragraph" w:styleId="ad">
    <w:name w:val="header"/>
    <w:basedOn w:val="a0"/>
    <w:link w:val="Char8"/>
    <w:qFormat/>
    <w:rsid w:val="00564CB0"/>
    <w:pPr>
      <w:pBdr>
        <w:bottom w:val="single" w:sz="6" w:space="1" w:color="auto"/>
      </w:pBdr>
      <w:tabs>
        <w:tab w:val="center" w:pos="4153"/>
        <w:tab w:val="right" w:pos="8306"/>
      </w:tabs>
      <w:snapToGrid w:val="0"/>
      <w:jc w:val="center"/>
    </w:pPr>
    <w:rPr>
      <w:kern w:val="0"/>
      <w:sz w:val="18"/>
      <w:szCs w:val="18"/>
    </w:rPr>
  </w:style>
  <w:style w:type="paragraph" w:styleId="12">
    <w:name w:val="toc 1"/>
    <w:basedOn w:val="a0"/>
    <w:next w:val="a0"/>
    <w:qFormat/>
    <w:rsid w:val="00564CB0"/>
    <w:pPr>
      <w:spacing w:before="120" w:after="120"/>
      <w:jc w:val="left"/>
    </w:pPr>
    <w:rPr>
      <w:b/>
      <w:caps/>
      <w:sz w:val="20"/>
    </w:rPr>
  </w:style>
  <w:style w:type="paragraph" w:styleId="40">
    <w:name w:val="toc 4"/>
    <w:basedOn w:val="a0"/>
    <w:next w:val="a0"/>
    <w:qFormat/>
    <w:rsid w:val="00564CB0"/>
    <w:pPr>
      <w:ind w:left="630"/>
      <w:jc w:val="left"/>
    </w:pPr>
    <w:rPr>
      <w:sz w:val="18"/>
    </w:rPr>
  </w:style>
  <w:style w:type="paragraph" w:styleId="ae">
    <w:name w:val="Subtitle"/>
    <w:basedOn w:val="a0"/>
    <w:next w:val="a0"/>
    <w:link w:val="Char9"/>
    <w:qFormat/>
    <w:rsid w:val="00564CB0"/>
    <w:pPr>
      <w:autoSpaceDE w:val="0"/>
      <w:autoSpaceDN w:val="0"/>
      <w:adjustRightInd w:val="0"/>
      <w:spacing w:before="240" w:after="60" w:line="312" w:lineRule="atLeast"/>
      <w:textAlignment w:val="baseline"/>
      <w:outlineLvl w:val="1"/>
    </w:pPr>
    <w:rPr>
      <w:rFonts w:ascii="Cambria" w:hAnsi="Cambria"/>
      <w:b/>
      <w:kern w:val="28"/>
      <w:sz w:val="32"/>
    </w:rPr>
  </w:style>
  <w:style w:type="paragraph" w:styleId="af">
    <w:name w:val="footnote text"/>
    <w:basedOn w:val="a0"/>
    <w:link w:val="Chara"/>
    <w:qFormat/>
    <w:rsid w:val="00564CB0"/>
    <w:pPr>
      <w:widowControl/>
      <w:spacing w:after="240"/>
      <w:ind w:left="720" w:hanging="720"/>
    </w:pPr>
    <w:rPr>
      <w:rFonts w:ascii="Times New Roman" w:hAnsi="Times New Roman"/>
      <w:kern w:val="0"/>
      <w:sz w:val="16"/>
      <w:szCs w:val="16"/>
      <w:lang w:eastAsia="en-US"/>
    </w:rPr>
  </w:style>
  <w:style w:type="paragraph" w:styleId="60">
    <w:name w:val="toc 6"/>
    <w:basedOn w:val="a0"/>
    <w:next w:val="a0"/>
    <w:qFormat/>
    <w:rsid w:val="00564CB0"/>
    <w:pPr>
      <w:ind w:left="1050"/>
      <w:jc w:val="left"/>
    </w:pPr>
    <w:rPr>
      <w:sz w:val="18"/>
    </w:rPr>
  </w:style>
  <w:style w:type="paragraph" w:styleId="22">
    <w:name w:val="toc 2"/>
    <w:basedOn w:val="a0"/>
    <w:next w:val="a0"/>
    <w:qFormat/>
    <w:rsid w:val="00564CB0"/>
    <w:pPr>
      <w:ind w:left="210"/>
      <w:jc w:val="left"/>
    </w:pPr>
    <w:rPr>
      <w:smallCaps/>
      <w:sz w:val="20"/>
    </w:rPr>
  </w:style>
  <w:style w:type="paragraph" w:styleId="90">
    <w:name w:val="toc 9"/>
    <w:basedOn w:val="a0"/>
    <w:next w:val="a0"/>
    <w:qFormat/>
    <w:rsid w:val="00564CB0"/>
    <w:pPr>
      <w:ind w:left="1680"/>
      <w:jc w:val="left"/>
    </w:pPr>
    <w:rPr>
      <w:sz w:val="18"/>
    </w:rPr>
  </w:style>
  <w:style w:type="paragraph" w:styleId="af0">
    <w:name w:val="Normal (Web)"/>
    <w:basedOn w:val="a0"/>
    <w:uiPriority w:val="99"/>
    <w:unhideWhenUsed/>
    <w:qFormat/>
    <w:rsid w:val="00564CB0"/>
    <w:pPr>
      <w:widowControl/>
      <w:spacing w:before="100" w:beforeAutospacing="1" w:after="100" w:afterAutospacing="1"/>
      <w:jc w:val="left"/>
    </w:pPr>
    <w:rPr>
      <w:rFonts w:ascii="宋体" w:hAnsi="宋体" w:cs="宋体"/>
      <w:kern w:val="0"/>
      <w:sz w:val="24"/>
      <w:szCs w:val="24"/>
    </w:rPr>
  </w:style>
  <w:style w:type="paragraph" w:styleId="af1">
    <w:name w:val="Title"/>
    <w:basedOn w:val="a0"/>
    <w:next w:val="a0"/>
    <w:link w:val="Charb"/>
    <w:qFormat/>
    <w:rsid w:val="00564CB0"/>
    <w:pPr>
      <w:autoSpaceDE w:val="0"/>
      <w:autoSpaceDN w:val="0"/>
      <w:adjustRightInd w:val="0"/>
      <w:spacing w:before="240" w:after="60" w:line="360" w:lineRule="atLeast"/>
      <w:textAlignment w:val="baseline"/>
      <w:outlineLvl w:val="0"/>
    </w:pPr>
    <w:rPr>
      <w:rFonts w:ascii="Cambria" w:hAnsi="Cambria"/>
      <w:b/>
      <w:kern w:val="0"/>
      <w:sz w:val="32"/>
    </w:rPr>
  </w:style>
  <w:style w:type="paragraph" w:styleId="af2">
    <w:name w:val="annotation subject"/>
    <w:basedOn w:val="a8"/>
    <w:next w:val="a8"/>
    <w:link w:val="Char30"/>
    <w:uiPriority w:val="99"/>
    <w:unhideWhenUsed/>
    <w:qFormat/>
    <w:rsid w:val="00564CB0"/>
    <w:pPr>
      <w:jc w:val="both"/>
    </w:pPr>
    <w:rPr>
      <w:b/>
      <w:bCs/>
      <w:kern w:val="2"/>
    </w:rPr>
  </w:style>
  <w:style w:type="character" w:styleId="af3">
    <w:name w:val="Strong"/>
    <w:qFormat/>
    <w:rsid w:val="00564CB0"/>
    <w:rPr>
      <w:b/>
      <w:bCs/>
      <w:color w:val="000000"/>
    </w:rPr>
  </w:style>
  <w:style w:type="character" w:styleId="af4">
    <w:name w:val="FollowedHyperlink"/>
    <w:qFormat/>
    <w:rsid w:val="00564CB0"/>
    <w:rPr>
      <w:color w:val="800080"/>
      <w:u w:val="single"/>
    </w:rPr>
  </w:style>
  <w:style w:type="character" w:styleId="af5">
    <w:name w:val="Emphasis"/>
    <w:qFormat/>
    <w:rsid w:val="00564CB0"/>
    <w:rPr>
      <w:i/>
    </w:rPr>
  </w:style>
  <w:style w:type="character" w:styleId="af6">
    <w:name w:val="Hyperlink"/>
    <w:qFormat/>
    <w:rsid w:val="00564CB0"/>
    <w:rPr>
      <w:color w:val="0000FF"/>
      <w:u w:val="single"/>
    </w:rPr>
  </w:style>
  <w:style w:type="character" w:styleId="af7">
    <w:name w:val="annotation reference"/>
    <w:uiPriority w:val="99"/>
    <w:qFormat/>
    <w:rsid w:val="00564CB0"/>
    <w:rPr>
      <w:sz w:val="21"/>
      <w:szCs w:val="21"/>
    </w:rPr>
  </w:style>
  <w:style w:type="character" w:styleId="af8">
    <w:name w:val="footnote reference"/>
    <w:qFormat/>
    <w:rsid w:val="00564CB0"/>
    <w:rPr>
      <w:vertAlign w:val="superscript"/>
    </w:rPr>
  </w:style>
  <w:style w:type="character" w:customStyle="1" w:styleId="z-Char">
    <w:name w:val="z-窗体顶端 Char"/>
    <w:link w:val="z-1"/>
    <w:qFormat/>
    <w:rsid w:val="00564CB0"/>
    <w:rPr>
      <w:rFonts w:ascii="Arial" w:eastAsia="宋体" w:hAnsi="Arial" w:cs="Arial"/>
      <w:vanish/>
      <w:kern w:val="0"/>
      <w:sz w:val="16"/>
      <w:szCs w:val="16"/>
    </w:rPr>
  </w:style>
  <w:style w:type="paragraph" w:customStyle="1" w:styleId="z-1">
    <w:name w:val="z-窗体顶端1"/>
    <w:basedOn w:val="a0"/>
    <w:next w:val="a0"/>
    <w:link w:val="z-Char"/>
    <w:qFormat/>
    <w:rsid w:val="00564CB0"/>
    <w:pPr>
      <w:widowControl/>
      <w:pBdr>
        <w:bottom w:val="single" w:sz="6" w:space="1" w:color="auto"/>
      </w:pBdr>
      <w:jc w:val="center"/>
    </w:pPr>
    <w:rPr>
      <w:rFonts w:ascii="Arial" w:hAnsi="Arial"/>
      <w:vanish/>
      <w:kern w:val="0"/>
      <w:sz w:val="16"/>
      <w:szCs w:val="16"/>
    </w:rPr>
  </w:style>
  <w:style w:type="character" w:customStyle="1" w:styleId="Char10">
    <w:name w:val="页眉 Char1"/>
    <w:qFormat/>
    <w:rsid w:val="00564CB0"/>
    <w:rPr>
      <w:rFonts w:ascii="Times New Roman" w:eastAsia="宋体" w:hAnsi="Times New Roman" w:cs="Times New Roman"/>
      <w:sz w:val="18"/>
      <w:szCs w:val="18"/>
    </w:rPr>
  </w:style>
  <w:style w:type="character" w:customStyle="1" w:styleId="Char11">
    <w:name w:val="副标题 Char1"/>
    <w:qFormat/>
    <w:rsid w:val="00564CB0"/>
    <w:rPr>
      <w:rFonts w:ascii="Cambria" w:eastAsia="宋体" w:hAnsi="Cambria"/>
      <w:b/>
      <w:kern w:val="28"/>
      <w:sz w:val="32"/>
    </w:rPr>
  </w:style>
  <w:style w:type="character" w:customStyle="1" w:styleId="Char40">
    <w:name w:val="正文文本缩进 Char4"/>
    <w:link w:val="13"/>
    <w:qFormat/>
    <w:rsid w:val="00564CB0"/>
    <w:rPr>
      <w:rFonts w:ascii="仿宋_GB2312" w:eastAsia="仿宋_GB2312" w:hAnsi="宋体" w:cs="Times New Roman"/>
      <w:sz w:val="28"/>
      <w:szCs w:val="20"/>
    </w:rPr>
  </w:style>
  <w:style w:type="paragraph" w:customStyle="1" w:styleId="13">
    <w:name w:val="正文文本缩进1"/>
    <w:basedOn w:val="a0"/>
    <w:link w:val="Char40"/>
    <w:qFormat/>
    <w:rsid w:val="00564CB0"/>
    <w:pPr>
      <w:ind w:firstLine="435"/>
    </w:pPr>
    <w:rPr>
      <w:rFonts w:ascii="仿宋_GB2312" w:eastAsia="仿宋_GB2312" w:hAnsi="宋体"/>
      <w:kern w:val="0"/>
      <w:sz w:val="28"/>
    </w:rPr>
  </w:style>
  <w:style w:type="character" w:customStyle="1" w:styleId="Char12">
    <w:name w:val="明显引用 Char1"/>
    <w:qFormat/>
    <w:rsid w:val="00564CB0"/>
    <w:rPr>
      <w:rFonts w:ascii="Times New Roman" w:eastAsia="宋体" w:hAnsi="Times New Roman"/>
      <w:b/>
      <w:i/>
      <w:color w:val="4F81BD"/>
    </w:rPr>
  </w:style>
  <w:style w:type="character" w:customStyle="1" w:styleId="apple-style-span">
    <w:name w:val="apple-style-span"/>
    <w:qFormat/>
    <w:rsid w:val="00564CB0"/>
  </w:style>
  <w:style w:type="character" w:customStyle="1" w:styleId="4Char1">
    <w:name w:val="标题 4 Char1"/>
    <w:qFormat/>
    <w:rsid w:val="00564CB0"/>
    <w:rPr>
      <w:rFonts w:ascii="Cambria" w:eastAsia="宋体" w:hAnsi="Cambria" w:cs="Times New Roman"/>
      <w:b/>
      <w:bCs/>
      <w:kern w:val="2"/>
      <w:sz w:val="28"/>
      <w:szCs w:val="28"/>
    </w:rPr>
  </w:style>
  <w:style w:type="character" w:customStyle="1" w:styleId="3Char1">
    <w:name w:val="正文文本 3 Char1"/>
    <w:qFormat/>
    <w:rsid w:val="00564CB0"/>
    <w:rPr>
      <w:rFonts w:ascii="Times New Roman" w:eastAsia="宋体" w:hAnsi="Times New Roman" w:cs="Times New Roman"/>
      <w:sz w:val="16"/>
      <w:szCs w:val="16"/>
    </w:rPr>
  </w:style>
  <w:style w:type="character" w:customStyle="1" w:styleId="2Char3">
    <w:name w:val="正文文本缩进 2 Char3"/>
    <w:qFormat/>
    <w:rsid w:val="00564CB0"/>
    <w:rPr>
      <w:sz w:val="24"/>
      <w:szCs w:val="24"/>
      <w:lang w:eastAsia="en-US"/>
    </w:rPr>
  </w:style>
  <w:style w:type="character" w:customStyle="1" w:styleId="3Char0">
    <w:name w:val="正文文本 3 Char"/>
    <w:link w:val="31"/>
    <w:qFormat/>
    <w:rsid w:val="00564CB0"/>
    <w:rPr>
      <w:rFonts w:ascii="Times New Roman" w:eastAsia="宋体" w:hAnsi="Times New Roman" w:cs="Times New Roman"/>
      <w:kern w:val="0"/>
      <w:sz w:val="16"/>
      <w:szCs w:val="16"/>
      <w:lang w:eastAsia="en-US"/>
    </w:rPr>
  </w:style>
  <w:style w:type="paragraph" w:customStyle="1" w:styleId="31">
    <w:name w:val="正文文本 31"/>
    <w:basedOn w:val="a0"/>
    <w:link w:val="3Char0"/>
    <w:qFormat/>
    <w:rsid w:val="00564CB0"/>
    <w:pPr>
      <w:widowControl/>
      <w:spacing w:after="120"/>
      <w:jc w:val="left"/>
    </w:pPr>
    <w:rPr>
      <w:rFonts w:ascii="Times New Roman" w:hAnsi="Times New Roman"/>
      <w:kern w:val="0"/>
      <w:sz w:val="16"/>
      <w:szCs w:val="16"/>
      <w:lang w:eastAsia="en-US"/>
    </w:rPr>
  </w:style>
  <w:style w:type="character" w:customStyle="1" w:styleId="Char20">
    <w:name w:val="批注文字 Char2"/>
    <w:qFormat/>
    <w:rsid w:val="00564CB0"/>
    <w:rPr>
      <w:rFonts w:ascii="Times New Roman" w:eastAsia="宋体" w:hAnsi="Times New Roman" w:cs="Times New Roman"/>
      <w:szCs w:val="20"/>
    </w:rPr>
  </w:style>
  <w:style w:type="character" w:customStyle="1" w:styleId="Char31">
    <w:name w:val="标题 Char3"/>
    <w:qFormat/>
    <w:rsid w:val="00564CB0"/>
    <w:rPr>
      <w:rFonts w:ascii="Cambria" w:eastAsia="宋体" w:hAnsi="Cambria" w:cs="黑体"/>
      <w:b/>
      <w:bCs/>
      <w:sz w:val="32"/>
      <w:szCs w:val="32"/>
    </w:rPr>
  </w:style>
  <w:style w:type="character" w:customStyle="1" w:styleId="14">
    <w:name w:val="批注引用1"/>
    <w:qFormat/>
    <w:rsid w:val="00564CB0"/>
    <w:rPr>
      <w:sz w:val="21"/>
      <w:szCs w:val="21"/>
    </w:rPr>
  </w:style>
  <w:style w:type="character" w:customStyle="1" w:styleId="Charc">
    <w:name w:val="批注主题 Char"/>
    <w:link w:val="15"/>
    <w:qFormat/>
    <w:rsid w:val="00564CB0"/>
    <w:rPr>
      <w:rFonts w:ascii="Times New Roman" w:eastAsia="宋体" w:hAnsi="Times New Roman" w:cs="Times New Roman"/>
      <w:b/>
      <w:bCs/>
      <w:szCs w:val="20"/>
    </w:rPr>
  </w:style>
  <w:style w:type="paragraph" w:customStyle="1" w:styleId="15">
    <w:name w:val="批注主题1"/>
    <w:basedOn w:val="a8"/>
    <w:next w:val="a8"/>
    <w:link w:val="Charc"/>
    <w:qFormat/>
    <w:rsid w:val="00564CB0"/>
    <w:rPr>
      <w:b/>
      <w:bCs/>
    </w:rPr>
  </w:style>
  <w:style w:type="character" w:customStyle="1" w:styleId="Chard">
    <w:name w:val="日期 Char"/>
    <w:link w:val="16"/>
    <w:qFormat/>
    <w:rsid w:val="00564CB0"/>
    <w:rPr>
      <w:rFonts w:ascii="Times New Roman" w:eastAsia="宋体" w:hAnsi="Times New Roman" w:cs="Times New Roman"/>
      <w:szCs w:val="20"/>
    </w:rPr>
  </w:style>
  <w:style w:type="paragraph" w:customStyle="1" w:styleId="16">
    <w:name w:val="日期1"/>
    <w:basedOn w:val="a0"/>
    <w:next w:val="a0"/>
    <w:link w:val="Chard"/>
    <w:qFormat/>
    <w:rsid w:val="00564CB0"/>
    <w:rPr>
      <w:rFonts w:ascii="Times New Roman" w:hAnsi="Times New Roman"/>
      <w:kern w:val="0"/>
      <w:sz w:val="20"/>
    </w:rPr>
  </w:style>
  <w:style w:type="character" w:customStyle="1" w:styleId="Char32">
    <w:name w:val="引用 Char3"/>
    <w:qFormat/>
    <w:rsid w:val="00564CB0"/>
    <w:rPr>
      <w:rFonts w:ascii="Times New Roman" w:eastAsia="宋体" w:hAnsi="Times New Roman" w:cs="Times New Roman"/>
      <w:i/>
      <w:iCs/>
      <w:color w:val="000000"/>
      <w:szCs w:val="20"/>
    </w:rPr>
  </w:style>
  <w:style w:type="character" w:customStyle="1" w:styleId="Chara">
    <w:name w:val="脚注文本 Char"/>
    <w:link w:val="af"/>
    <w:qFormat/>
    <w:rsid w:val="00564CB0"/>
    <w:rPr>
      <w:rFonts w:ascii="Times New Roman" w:eastAsia="宋体" w:hAnsi="Times New Roman" w:cs="Times New Roman"/>
      <w:kern w:val="0"/>
      <w:sz w:val="16"/>
      <w:szCs w:val="16"/>
      <w:lang w:val="en-US" w:eastAsia="en-US"/>
    </w:rPr>
  </w:style>
  <w:style w:type="character" w:customStyle="1" w:styleId="17">
    <w:name w:val="书籍标题1"/>
    <w:qFormat/>
    <w:rsid w:val="00564CB0"/>
    <w:rPr>
      <w:b/>
      <w:smallCaps/>
      <w:spacing w:val="5"/>
    </w:rPr>
  </w:style>
  <w:style w:type="character" w:customStyle="1" w:styleId="2Char0">
    <w:name w:val="正文文本缩进 2 Char"/>
    <w:link w:val="210"/>
    <w:qFormat/>
    <w:rsid w:val="00564CB0"/>
    <w:rPr>
      <w:rFonts w:ascii="仿宋_GB2312" w:eastAsia="仿宋_GB2312" w:hAnsi="Times New Roman" w:cs="Times New Roman"/>
      <w:sz w:val="28"/>
      <w:szCs w:val="20"/>
    </w:rPr>
  </w:style>
  <w:style w:type="paragraph" w:customStyle="1" w:styleId="210">
    <w:name w:val="正文文本缩进 21"/>
    <w:basedOn w:val="a0"/>
    <w:link w:val="2Char0"/>
    <w:qFormat/>
    <w:rsid w:val="00564CB0"/>
    <w:pPr>
      <w:spacing w:line="560" w:lineRule="exact"/>
      <w:ind w:firstLineChars="200" w:firstLine="560"/>
    </w:pPr>
    <w:rPr>
      <w:rFonts w:ascii="仿宋_GB2312" w:eastAsia="仿宋_GB2312" w:hAnsi="Times New Roman"/>
      <w:kern w:val="0"/>
      <w:sz w:val="28"/>
    </w:rPr>
  </w:style>
  <w:style w:type="character" w:customStyle="1" w:styleId="18">
    <w:name w:val="明显强调1"/>
    <w:qFormat/>
    <w:rsid w:val="00564CB0"/>
    <w:rPr>
      <w:b/>
      <w:i/>
      <w:color w:val="4F81BD"/>
    </w:rPr>
  </w:style>
  <w:style w:type="character" w:customStyle="1" w:styleId="Chare">
    <w:name w:val="纯文本 Char"/>
    <w:link w:val="19"/>
    <w:qFormat/>
    <w:rsid w:val="00564CB0"/>
    <w:rPr>
      <w:rFonts w:ascii="宋体" w:eastAsia="宋体" w:hAnsi="Courier New" w:cs="Times New Roman"/>
      <w:sz w:val="28"/>
      <w:szCs w:val="20"/>
    </w:rPr>
  </w:style>
  <w:style w:type="paragraph" w:customStyle="1" w:styleId="19">
    <w:name w:val="纯文本1"/>
    <w:basedOn w:val="a0"/>
    <w:link w:val="Chare"/>
    <w:qFormat/>
    <w:rsid w:val="00564CB0"/>
    <w:rPr>
      <w:rFonts w:ascii="宋体" w:hAnsi="Courier New"/>
      <w:kern w:val="0"/>
      <w:sz w:val="28"/>
    </w:rPr>
  </w:style>
  <w:style w:type="character" w:customStyle="1" w:styleId="5Char1">
    <w:name w:val="标题 5 Char1"/>
    <w:qFormat/>
    <w:rsid w:val="00564CB0"/>
    <w:rPr>
      <w:rFonts w:ascii="Times New Roman" w:hAnsi="Times New Roman" w:cs="Times New Roman"/>
      <w:b/>
      <w:bCs/>
      <w:kern w:val="2"/>
      <w:sz w:val="28"/>
      <w:szCs w:val="28"/>
    </w:rPr>
  </w:style>
  <w:style w:type="character" w:customStyle="1" w:styleId="Char21">
    <w:name w:val="文档结构图 Char2"/>
    <w:qFormat/>
    <w:rsid w:val="00564CB0"/>
    <w:rPr>
      <w:rFonts w:ascii="宋体" w:eastAsia="宋体" w:hAnsi="Times New Roman" w:cs="Times New Roman"/>
      <w:sz w:val="18"/>
      <w:szCs w:val="18"/>
    </w:rPr>
  </w:style>
  <w:style w:type="character" w:customStyle="1" w:styleId="CapCharChar">
    <w:name w:val="Cap_正文 Char Char"/>
    <w:link w:val="Cap"/>
    <w:qFormat/>
    <w:rsid w:val="00564CB0"/>
    <w:rPr>
      <w:sz w:val="22"/>
      <w:lang w:val="en-US" w:eastAsia="zh-CN" w:bidi="ar-SA"/>
    </w:rPr>
  </w:style>
  <w:style w:type="paragraph" w:customStyle="1" w:styleId="Cap">
    <w:name w:val="Cap_正文"/>
    <w:link w:val="CapCharChar"/>
    <w:qFormat/>
    <w:rsid w:val="00564CB0"/>
    <w:pPr>
      <w:spacing w:after="160"/>
      <w:ind w:firstLineChars="200" w:firstLine="200"/>
    </w:pPr>
    <w:rPr>
      <w:rFonts w:ascii="Calibri" w:hAnsi="Calibri"/>
      <w:sz w:val="22"/>
    </w:rPr>
  </w:style>
  <w:style w:type="character" w:customStyle="1" w:styleId="3Char2">
    <w:name w:val="正文文本缩进 3 Char"/>
    <w:link w:val="310"/>
    <w:qFormat/>
    <w:rsid w:val="00564CB0"/>
    <w:rPr>
      <w:rFonts w:ascii="仿宋_GB2312" w:eastAsia="仿宋_GB2312" w:hAnsi="Times New Roman" w:cs="Times New Roman"/>
      <w:kern w:val="0"/>
      <w:sz w:val="28"/>
      <w:szCs w:val="20"/>
    </w:rPr>
  </w:style>
  <w:style w:type="paragraph" w:customStyle="1" w:styleId="310">
    <w:name w:val="正文文本缩进 31"/>
    <w:basedOn w:val="a0"/>
    <w:link w:val="3Char2"/>
    <w:qFormat/>
    <w:rsid w:val="00564CB0"/>
    <w:pPr>
      <w:autoSpaceDE w:val="0"/>
      <w:autoSpaceDN w:val="0"/>
      <w:adjustRightInd w:val="0"/>
      <w:snapToGrid w:val="0"/>
      <w:spacing w:line="500" w:lineRule="exact"/>
      <w:ind w:firstLine="564"/>
    </w:pPr>
    <w:rPr>
      <w:rFonts w:ascii="仿宋_GB2312" w:eastAsia="仿宋_GB2312" w:hAnsi="Times New Roman"/>
      <w:kern w:val="0"/>
      <w:sz w:val="28"/>
    </w:rPr>
  </w:style>
  <w:style w:type="character" w:customStyle="1" w:styleId="1a">
    <w:name w:val="明显参考1"/>
    <w:qFormat/>
    <w:rsid w:val="00564CB0"/>
    <w:rPr>
      <w:b/>
      <w:smallCaps/>
      <w:color w:val="C0504D"/>
      <w:spacing w:val="5"/>
      <w:u w:val="single"/>
    </w:rPr>
  </w:style>
  <w:style w:type="character" w:customStyle="1" w:styleId="Char22">
    <w:name w:val="标题 Char2"/>
    <w:qFormat/>
    <w:rsid w:val="00564CB0"/>
    <w:rPr>
      <w:rFonts w:ascii="Cambria" w:eastAsia="宋体" w:hAnsi="Cambria" w:cs="Times New Roman"/>
      <w:b/>
      <w:bCs/>
      <w:sz w:val="32"/>
      <w:szCs w:val="32"/>
    </w:rPr>
  </w:style>
  <w:style w:type="character" w:customStyle="1" w:styleId="2Char30">
    <w:name w:val="正文首行缩进 2 Char3"/>
    <w:qFormat/>
    <w:rsid w:val="00564CB0"/>
    <w:rPr>
      <w:rFonts w:ascii="Times New Roman" w:eastAsia="宋体" w:hAnsi="Times New Roman" w:cs="Times New Roman"/>
      <w:szCs w:val="20"/>
    </w:rPr>
  </w:style>
  <w:style w:type="character" w:customStyle="1" w:styleId="Char13">
    <w:name w:val="页脚 Char1"/>
    <w:qFormat/>
    <w:rsid w:val="00564CB0"/>
    <w:rPr>
      <w:rFonts w:ascii="Times New Roman" w:eastAsia="宋体" w:hAnsi="Times New Roman"/>
      <w:sz w:val="18"/>
    </w:rPr>
  </w:style>
  <w:style w:type="character" w:customStyle="1" w:styleId="KongCharChar">
    <w:name w:val="正文样式Kong Char Char"/>
    <w:link w:val="Kong"/>
    <w:qFormat/>
    <w:rsid w:val="00564CB0"/>
    <w:rPr>
      <w:sz w:val="24"/>
      <w:szCs w:val="24"/>
    </w:rPr>
  </w:style>
  <w:style w:type="paragraph" w:customStyle="1" w:styleId="Kong">
    <w:name w:val="正文样式Kong"/>
    <w:basedOn w:val="a0"/>
    <w:link w:val="KongCharChar"/>
    <w:qFormat/>
    <w:rsid w:val="00564CB0"/>
    <w:pPr>
      <w:adjustRightInd w:val="0"/>
      <w:snapToGrid w:val="0"/>
      <w:spacing w:line="360" w:lineRule="auto"/>
      <w:ind w:firstLineChars="200" w:firstLine="480"/>
    </w:pPr>
    <w:rPr>
      <w:kern w:val="0"/>
      <w:sz w:val="24"/>
      <w:szCs w:val="24"/>
    </w:rPr>
  </w:style>
  <w:style w:type="character" w:customStyle="1" w:styleId="2Char1">
    <w:name w:val="正文首行缩进 2 Char1"/>
    <w:qFormat/>
    <w:rsid w:val="00564CB0"/>
    <w:rPr>
      <w:rFonts w:ascii="Times New Roman" w:eastAsia="宋体" w:hAnsi="Times New Roman"/>
    </w:rPr>
  </w:style>
  <w:style w:type="character" w:customStyle="1" w:styleId="Char14">
    <w:name w:val="标题 Char1"/>
    <w:qFormat/>
    <w:rsid w:val="00564CB0"/>
    <w:rPr>
      <w:rFonts w:ascii="Cambria" w:eastAsia="宋体" w:hAnsi="Cambria"/>
      <w:b/>
      <w:sz w:val="32"/>
    </w:rPr>
  </w:style>
  <w:style w:type="character" w:customStyle="1" w:styleId="7Char1">
    <w:name w:val="标题 7 Char1"/>
    <w:qFormat/>
    <w:rsid w:val="00564CB0"/>
    <w:rPr>
      <w:rFonts w:ascii="Times New Roman" w:hAnsi="Times New Roman" w:cs="Times New Roman"/>
      <w:b/>
      <w:bCs/>
      <w:kern w:val="2"/>
      <w:sz w:val="24"/>
      <w:szCs w:val="24"/>
    </w:rPr>
  </w:style>
  <w:style w:type="character" w:customStyle="1" w:styleId="Char23">
    <w:name w:val="正文首行缩进 Char2"/>
    <w:qFormat/>
    <w:rsid w:val="00564CB0"/>
    <w:rPr>
      <w:rFonts w:ascii="Times New Roman" w:eastAsia="宋体" w:hAnsi="Times New Roman" w:cs="Times New Roman"/>
      <w:sz w:val="24"/>
      <w:szCs w:val="20"/>
    </w:rPr>
  </w:style>
  <w:style w:type="character" w:customStyle="1" w:styleId="textmainCharChar">
    <w:name w:val="text main Char Char"/>
    <w:link w:val="textmain"/>
    <w:qFormat/>
    <w:rsid w:val="00564CB0"/>
    <w:rPr>
      <w:sz w:val="24"/>
    </w:rPr>
  </w:style>
  <w:style w:type="paragraph" w:customStyle="1" w:styleId="textmain">
    <w:name w:val="text main"/>
    <w:basedOn w:val="a0"/>
    <w:link w:val="textmainCharChar"/>
    <w:qFormat/>
    <w:rsid w:val="00564CB0"/>
    <w:pPr>
      <w:spacing w:line="336" w:lineRule="auto"/>
      <w:ind w:firstLineChars="200" w:firstLine="200"/>
    </w:pPr>
    <w:rPr>
      <w:kern w:val="0"/>
      <w:sz w:val="24"/>
    </w:rPr>
  </w:style>
  <w:style w:type="character" w:customStyle="1" w:styleId="Char15">
    <w:name w:val="正文首行缩进 Char1"/>
    <w:qFormat/>
    <w:rsid w:val="00564CB0"/>
    <w:rPr>
      <w:rFonts w:ascii="Times New Roman" w:eastAsia="宋体" w:hAnsi="Times New Roman"/>
    </w:rPr>
  </w:style>
  <w:style w:type="character" w:customStyle="1" w:styleId="bold1">
    <w:name w:val="bold1"/>
    <w:qFormat/>
    <w:rsid w:val="00564CB0"/>
    <w:rPr>
      <w:b/>
    </w:rPr>
  </w:style>
  <w:style w:type="character" w:customStyle="1" w:styleId="Char33">
    <w:name w:val="明显引用 Char3"/>
    <w:qFormat/>
    <w:rsid w:val="00564CB0"/>
    <w:rPr>
      <w:rFonts w:ascii="Times New Roman" w:eastAsia="宋体" w:hAnsi="Times New Roman" w:cs="Times New Roman"/>
      <w:b/>
      <w:bCs/>
      <w:i/>
      <w:iCs/>
      <w:color w:val="4F81BD"/>
      <w:szCs w:val="20"/>
    </w:rPr>
  </w:style>
  <w:style w:type="character" w:customStyle="1" w:styleId="3Char20">
    <w:name w:val="正文文本 3 Char2"/>
    <w:qFormat/>
    <w:rsid w:val="00564CB0"/>
    <w:rPr>
      <w:rFonts w:ascii="Times New Roman" w:eastAsia="宋体" w:hAnsi="Times New Roman" w:cs="Times New Roman"/>
      <w:sz w:val="16"/>
      <w:szCs w:val="16"/>
    </w:rPr>
  </w:style>
  <w:style w:type="character" w:customStyle="1" w:styleId="Char5">
    <w:name w:val="文本块 Char"/>
    <w:link w:val="aa"/>
    <w:qFormat/>
    <w:rsid w:val="00564CB0"/>
    <w:rPr>
      <w:i/>
      <w:color w:val="000000"/>
    </w:rPr>
  </w:style>
  <w:style w:type="character" w:customStyle="1" w:styleId="Char4">
    <w:name w:val="正文文本缩进 Char"/>
    <w:link w:val="a9"/>
    <w:qFormat/>
    <w:rsid w:val="00564CB0"/>
    <w:rPr>
      <w:rFonts w:ascii="Times New Roman" w:eastAsia="宋体" w:hAnsi="Times New Roman" w:cs="Times New Roman"/>
      <w:szCs w:val="20"/>
    </w:rPr>
  </w:style>
  <w:style w:type="character" w:customStyle="1" w:styleId="CharChar">
    <w:name w:val="正文文本 Char Char"/>
    <w:qFormat/>
    <w:rsid w:val="00564CB0"/>
    <w:rPr>
      <w:rFonts w:ascii="Times New Roman" w:eastAsia="宋体" w:hAnsi="Times New Roman" w:cs="Times New Roman"/>
      <w:szCs w:val="20"/>
    </w:rPr>
  </w:style>
  <w:style w:type="character" w:customStyle="1" w:styleId="CharChar0">
    <w:name w:val="标书正文格式 Char Char"/>
    <w:link w:val="af9"/>
    <w:qFormat/>
    <w:rsid w:val="00564CB0"/>
    <w:rPr>
      <w:rFonts w:eastAsia="仿宋_GB2312"/>
      <w:sz w:val="24"/>
      <w:szCs w:val="24"/>
      <w:lang w:val="en-US" w:eastAsia="zh-CN" w:bidi="ar-SA"/>
    </w:rPr>
  </w:style>
  <w:style w:type="paragraph" w:customStyle="1" w:styleId="af9">
    <w:name w:val="标书正文格式"/>
    <w:link w:val="CharChar0"/>
    <w:rsid w:val="00564CB0"/>
    <w:pPr>
      <w:spacing w:line="360" w:lineRule="auto"/>
      <w:ind w:firstLineChars="200" w:firstLine="200"/>
    </w:pPr>
    <w:rPr>
      <w:rFonts w:ascii="Calibri" w:eastAsia="仿宋_GB2312" w:hAnsi="Calibri"/>
      <w:sz w:val="24"/>
      <w:szCs w:val="24"/>
    </w:rPr>
  </w:style>
  <w:style w:type="character" w:customStyle="1" w:styleId="Char24">
    <w:name w:val="引用 Char2"/>
    <w:qFormat/>
    <w:rsid w:val="00564CB0"/>
    <w:rPr>
      <w:rFonts w:ascii="Times New Roman" w:eastAsia="宋体" w:hAnsi="Times New Roman" w:cs="Times New Roman"/>
      <w:i/>
      <w:iCs/>
      <w:color w:val="000000"/>
      <w:szCs w:val="20"/>
    </w:rPr>
  </w:style>
  <w:style w:type="character" w:customStyle="1" w:styleId="Char16">
    <w:name w:val="正文(缩进) 五号 Char1"/>
    <w:link w:val="afa"/>
    <w:qFormat/>
    <w:rsid w:val="00564CB0"/>
    <w:rPr>
      <w:rFonts w:ascii="Arial" w:eastAsia="宋体" w:hAnsi="Arial" w:cs="Times New Roman"/>
      <w:kern w:val="0"/>
      <w:sz w:val="20"/>
      <w:szCs w:val="20"/>
    </w:rPr>
  </w:style>
  <w:style w:type="paragraph" w:customStyle="1" w:styleId="afa">
    <w:name w:val="正文(缩进) 五号"/>
    <w:basedOn w:val="a0"/>
    <w:link w:val="Char16"/>
    <w:qFormat/>
    <w:rsid w:val="00564CB0"/>
    <w:pPr>
      <w:widowControl/>
      <w:spacing w:after="120" w:line="360" w:lineRule="auto"/>
      <w:ind w:firstLineChars="200" w:firstLine="420"/>
    </w:pPr>
    <w:rPr>
      <w:rFonts w:ascii="Arial" w:hAnsi="Arial"/>
      <w:kern w:val="0"/>
      <w:sz w:val="20"/>
    </w:rPr>
  </w:style>
  <w:style w:type="character" w:customStyle="1" w:styleId="Char34">
    <w:name w:val="正文文本 Char3"/>
    <w:qFormat/>
    <w:rsid w:val="00564CB0"/>
    <w:rPr>
      <w:rFonts w:ascii="Times New Roman" w:eastAsia="宋体" w:hAnsi="Times New Roman" w:cs="Times New Roman"/>
      <w:szCs w:val="20"/>
    </w:rPr>
  </w:style>
  <w:style w:type="character" w:customStyle="1" w:styleId="Char25">
    <w:name w:val="注释标题 Char2"/>
    <w:qFormat/>
    <w:rsid w:val="00564CB0"/>
    <w:rPr>
      <w:rFonts w:ascii="Times New Roman" w:eastAsia="宋体" w:hAnsi="Times New Roman" w:cs="Times New Roman"/>
      <w:szCs w:val="20"/>
    </w:rPr>
  </w:style>
  <w:style w:type="character" w:customStyle="1" w:styleId="3Char10">
    <w:name w:val="标题 3 Char1"/>
    <w:qFormat/>
    <w:rsid w:val="00564CB0"/>
    <w:rPr>
      <w:rFonts w:ascii="Times New Roman" w:hAnsi="Times New Roman" w:cs="Times New Roman"/>
      <w:b/>
      <w:bCs/>
      <w:kern w:val="2"/>
      <w:sz w:val="32"/>
      <w:szCs w:val="32"/>
    </w:rPr>
  </w:style>
  <w:style w:type="character" w:customStyle="1" w:styleId="CharChar1">
    <w:name w:val="表头样式 Char Char"/>
    <w:link w:val="afb"/>
    <w:qFormat/>
    <w:rsid w:val="00564CB0"/>
    <w:rPr>
      <w:rFonts w:ascii="Arial" w:hAnsi="Arial"/>
      <w:b/>
      <w:sz w:val="21"/>
    </w:rPr>
  </w:style>
  <w:style w:type="paragraph" w:customStyle="1" w:styleId="afb">
    <w:name w:val="表头样式"/>
    <w:basedOn w:val="a0"/>
    <w:link w:val="CharChar1"/>
    <w:qFormat/>
    <w:rsid w:val="00564CB0"/>
    <w:pPr>
      <w:autoSpaceDE w:val="0"/>
      <w:autoSpaceDN w:val="0"/>
      <w:adjustRightInd w:val="0"/>
      <w:spacing w:line="360" w:lineRule="atLeast"/>
      <w:textAlignment w:val="baseline"/>
    </w:pPr>
    <w:rPr>
      <w:rFonts w:ascii="Arial" w:hAnsi="Arial"/>
      <w:b/>
      <w:kern w:val="0"/>
    </w:rPr>
  </w:style>
  <w:style w:type="character" w:customStyle="1" w:styleId="Char17">
    <w:name w:val="文档结构图 Char1"/>
    <w:rsid w:val="00564CB0"/>
    <w:rPr>
      <w:rFonts w:ascii="宋体" w:eastAsia="宋体" w:hAnsi="Times New Roman" w:cs="Times New Roman"/>
      <w:sz w:val="18"/>
      <w:szCs w:val="18"/>
    </w:rPr>
  </w:style>
  <w:style w:type="character" w:customStyle="1" w:styleId="Char26">
    <w:name w:val="批注框文本 Char2"/>
    <w:rsid w:val="00564CB0"/>
    <w:rPr>
      <w:rFonts w:ascii="Times New Roman" w:eastAsia="宋体" w:hAnsi="Times New Roman" w:cs="Times New Roman"/>
      <w:sz w:val="18"/>
      <w:szCs w:val="18"/>
    </w:rPr>
  </w:style>
  <w:style w:type="character" w:customStyle="1" w:styleId="Char3">
    <w:name w:val="文档结构图 Char3"/>
    <w:link w:val="a7"/>
    <w:uiPriority w:val="99"/>
    <w:semiHidden/>
    <w:qFormat/>
    <w:rsid w:val="00564CB0"/>
    <w:rPr>
      <w:rFonts w:ascii="宋体"/>
      <w:kern w:val="2"/>
      <w:sz w:val="18"/>
      <w:szCs w:val="18"/>
    </w:rPr>
  </w:style>
  <w:style w:type="character" w:customStyle="1" w:styleId="CharChar2">
    <w:name w:val="图号 Char Char"/>
    <w:link w:val="afc"/>
    <w:qFormat/>
    <w:rsid w:val="00564CB0"/>
    <w:rPr>
      <w:rFonts w:ascii="Arial" w:hAnsi="Arial"/>
      <w:sz w:val="18"/>
    </w:rPr>
  </w:style>
  <w:style w:type="paragraph" w:customStyle="1" w:styleId="afc">
    <w:name w:val="图号"/>
    <w:basedOn w:val="a0"/>
    <w:link w:val="CharChar2"/>
    <w:qFormat/>
    <w:rsid w:val="00564CB0"/>
    <w:pPr>
      <w:autoSpaceDE w:val="0"/>
      <w:autoSpaceDN w:val="0"/>
      <w:adjustRightInd w:val="0"/>
      <w:spacing w:before="105" w:line="360" w:lineRule="auto"/>
      <w:textAlignment w:val="baseline"/>
    </w:pPr>
    <w:rPr>
      <w:rFonts w:ascii="Arial" w:hAnsi="Arial"/>
      <w:kern w:val="0"/>
      <w:sz w:val="18"/>
    </w:rPr>
  </w:style>
  <w:style w:type="character" w:customStyle="1" w:styleId="Char18">
    <w:name w:val="正文文本缩进 Char1"/>
    <w:qFormat/>
    <w:rsid w:val="00564CB0"/>
    <w:rPr>
      <w:rFonts w:ascii="Times New Roman" w:eastAsia="宋体" w:hAnsi="Times New Roman"/>
    </w:rPr>
  </w:style>
  <w:style w:type="character" w:customStyle="1" w:styleId="Char35">
    <w:name w:val="注释标题 Char3"/>
    <w:qFormat/>
    <w:rsid w:val="00564CB0"/>
    <w:rPr>
      <w:rFonts w:ascii="Times New Roman" w:eastAsia="宋体" w:hAnsi="Times New Roman" w:cs="Times New Roman"/>
      <w:szCs w:val="20"/>
    </w:rPr>
  </w:style>
  <w:style w:type="character" w:customStyle="1" w:styleId="Cap1CharChar">
    <w:name w:val="Cap 层级1 Char Char"/>
    <w:link w:val="Cap1"/>
    <w:qFormat/>
    <w:rsid w:val="00564CB0"/>
    <w:rPr>
      <w:sz w:val="22"/>
      <w:lang w:val="en-US" w:eastAsia="zh-CN" w:bidi="ar-SA"/>
    </w:rPr>
  </w:style>
  <w:style w:type="paragraph" w:customStyle="1" w:styleId="Cap1">
    <w:name w:val="Cap 层级1"/>
    <w:link w:val="Cap1CharChar"/>
    <w:qFormat/>
    <w:rsid w:val="00564CB0"/>
    <w:pPr>
      <w:tabs>
        <w:tab w:val="left" w:pos="556"/>
      </w:tabs>
      <w:ind w:left="556" w:hanging="102"/>
    </w:pPr>
    <w:rPr>
      <w:rFonts w:ascii="Calibri" w:hAnsi="Calibri"/>
      <w:sz w:val="22"/>
    </w:rPr>
  </w:style>
  <w:style w:type="character" w:customStyle="1" w:styleId="Char19">
    <w:name w:val="注释标题 Char1"/>
    <w:qFormat/>
    <w:rsid w:val="00564CB0"/>
    <w:rPr>
      <w:rFonts w:ascii="Times New Roman" w:eastAsia="宋体" w:hAnsi="Times New Roman"/>
    </w:rPr>
  </w:style>
  <w:style w:type="character" w:customStyle="1" w:styleId="2Char10">
    <w:name w:val="正文文本缩进 2 Char1"/>
    <w:qFormat/>
    <w:rsid w:val="00564CB0"/>
    <w:rPr>
      <w:rFonts w:ascii="Times New Roman" w:eastAsia="宋体" w:hAnsi="Times New Roman"/>
    </w:rPr>
  </w:style>
  <w:style w:type="character" w:customStyle="1" w:styleId="Charf">
    <w:name w:val="明显引用 Char"/>
    <w:link w:val="1b"/>
    <w:qFormat/>
    <w:rsid w:val="00564CB0"/>
    <w:rPr>
      <w:b/>
      <w:i/>
      <w:color w:val="4F81BD"/>
    </w:rPr>
  </w:style>
  <w:style w:type="paragraph" w:customStyle="1" w:styleId="1b">
    <w:name w:val="明显引用1"/>
    <w:basedOn w:val="a0"/>
    <w:next w:val="a0"/>
    <w:link w:val="Charf"/>
    <w:qFormat/>
    <w:rsid w:val="00564CB0"/>
    <w:pPr>
      <w:pBdr>
        <w:bottom w:val="single" w:sz="4" w:space="4" w:color="4F81BD"/>
      </w:pBdr>
      <w:autoSpaceDE w:val="0"/>
      <w:autoSpaceDN w:val="0"/>
      <w:adjustRightInd w:val="0"/>
      <w:spacing w:before="200" w:after="280" w:line="360" w:lineRule="atLeast"/>
      <w:ind w:left="936"/>
      <w:textAlignment w:val="baseline"/>
    </w:pPr>
    <w:rPr>
      <w:b/>
      <w:i/>
      <w:color w:val="4F81BD"/>
      <w:kern w:val="0"/>
      <w:sz w:val="20"/>
    </w:rPr>
  </w:style>
  <w:style w:type="character" w:customStyle="1" w:styleId="Char30">
    <w:name w:val="批注主题 Char3"/>
    <w:link w:val="af2"/>
    <w:uiPriority w:val="99"/>
    <w:semiHidden/>
    <w:qFormat/>
    <w:rsid w:val="00564CB0"/>
    <w:rPr>
      <w:rFonts w:ascii="Times New Roman" w:eastAsia="宋体" w:hAnsi="Times New Roman" w:cs="Times New Roman"/>
      <w:b/>
      <w:bCs/>
      <w:kern w:val="2"/>
      <w:szCs w:val="20"/>
    </w:rPr>
  </w:style>
  <w:style w:type="character" w:customStyle="1" w:styleId="Char1a">
    <w:name w:val="正文文本 Char1"/>
    <w:qFormat/>
    <w:rsid w:val="00564CB0"/>
    <w:rPr>
      <w:rFonts w:ascii="Times New Roman" w:eastAsia="宋体" w:hAnsi="Times New Roman"/>
    </w:rPr>
  </w:style>
  <w:style w:type="character" w:customStyle="1" w:styleId="Char1b">
    <w:name w:val="正文缩进 Char1"/>
    <w:link w:val="1c"/>
    <w:qFormat/>
    <w:rsid w:val="00564CB0"/>
    <w:rPr>
      <w:rFonts w:ascii="Times New Roman" w:eastAsia="宋体" w:hAnsi="Times New Roman" w:cs="Times New Roman"/>
      <w:szCs w:val="20"/>
    </w:rPr>
  </w:style>
  <w:style w:type="paragraph" w:customStyle="1" w:styleId="1c">
    <w:name w:val="正文缩进1"/>
    <w:basedOn w:val="a0"/>
    <w:link w:val="Char1b"/>
    <w:qFormat/>
    <w:rsid w:val="00564CB0"/>
    <w:pPr>
      <w:ind w:firstLineChars="200" w:firstLine="420"/>
    </w:pPr>
    <w:rPr>
      <w:rFonts w:ascii="Times New Roman" w:hAnsi="Times New Roman"/>
      <w:kern w:val="0"/>
      <w:sz w:val="20"/>
    </w:rPr>
  </w:style>
  <w:style w:type="character" w:customStyle="1" w:styleId="Bullet2CharCharCharChar">
    <w:name w:val="Bullet 2 Char Char Char Char"/>
    <w:qFormat/>
    <w:rsid w:val="00564CB0"/>
    <w:rPr>
      <w:rFonts w:ascii="Arial" w:eastAsia="Arial" w:hAnsi="Arial"/>
      <w:i/>
      <w:snapToGrid w:val="0"/>
      <w:sz w:val="21"/>
      <w:lang w:val="en-US" w:eastAsia="en-US"/>
    </w:rPr>
  </w:style>
  <w:style w:type="character" w:customStyle="1" w:styleId="CapNormalCharChar">
    <w:name w:val="Cap_Normal Char Char"/>
    <w:qFormat/>
    <w:rsid w:val="00564CB0"/>
    <w:rPr>
      <w:rFonts w:eastAsia="宋体"/>
      <w:sz w:val="22"/>
      <w:lang w:val="en-US" w:eastAsia="zh-CN"/>
    </w:rPr>
  </w:style>
  <w:style w:type="character" w:customStyle="1" w:styleId="9Char1">
    <w:name w:val="标题 9 Char1"/>
    <w:qFormat/>
    <w:rsid w:val="00564CB0"/>
    <w:rPr>
      <w:rFonts w:ascii="Cambria" w:eastAsia="宋体" w:hAnsi="Cambria" w:cs="Times New Roman"/>
      <w:kern w:val="2"/>
      <w:sz w:val="21"/>
      <w:szCs w:val="21"/>
    </w:rPr>
  </w:style>
  <w:style w:type="character" w:customStyle="1" w:styleId="cntitle1">
    <w:name w:val="cn_title1"/>
    <w:basedOn w:val="a1"/>
    <w:qFormat/>
    <w:rsid w:val="00564CB0"/>
  </w:style>
  <w:style w:type="character" w:customStyle="1" w:styleId="Char36">
    <w:name w:val="正文文本缩进 Char3"/>
    <w:qFormat/>
    <w:rsid w:val="00564CB0"/>
    <w:rPr>
      <w:rFonts w:ascii="Times New Roman" w:eastAsia="宋体" w:hAnsi="Times New Roman" w:cs="Times New Roman"/>
      <w:szCs w:val="20"/>
    </w:rPr>
  </w:style>
  <w:style w:type="character" w:customStyle="1" w:styleId="Char1c">
    <w:name w:val="批注主题 Char1"/>
    <w:qFormat/>
    <w:rsid w:val="00564CB0"/>
    <w:rPr>
      <w:rFonts w:ascii="Times New Roman" w:eastAsia="宋体" w:hAnsi="Times New Roman" w:cs="Times New Roman"/>
      <w:b/>
      <w:bCs/>
      <w:szCs w:val="20"/>
    </w:rPr>
  </w:style>
  <w:style w:type="character" w:customStyle="1" w:styleId="Char1d">
    <w:name w:val="引用 Char1"/>
    <w:qFormat/>
    <w:rsid w:val="00564CB0"/>
    <w:rPr>
      <w:rFonts w:ascii="Times New Roman" w:eastAsia="宋体" w:hAnsi="Times New Roman"/>
      <w:i/>
      <w:color w:val="000000"/>
    </w:rPr>
  </w:style>
  <w:style w:type="character" w:customStyle="1" w:styleId="CharChar3">
    <w:name w:val="编写建议 Char Char"/>
    <w:link w:val="afd"/>
    <w:qFormat/>
    <w:rsid w:val="00564CB0"/>
    <w:rPr>
      <w:i/>
      <w:color w:val="0000FF"/>
    </w:rPr>
  </w:style>
  <w:style w:type="paragraph" w:customStyle="1" w:styleId="afd">
    <w:name w:val="编写建议"/>
    <w:basedOn w:val="a0"/>
    <w:link w:val="CharChar3"/>
    <w:qFormat/>
    <w:rsid w:val="00564CB0"/>
    <w:pPr>
      <w:autoSpaceDE w:val="0"/>
      <w:autoSpaceDN w:val="0"/>
      <w:adjustRightInd w:val="0"/>
      <w:spacing w:line="360" w:lineRule="auto"/>
      <w:ind w:firstLineChars="200" w:firstLine="200"/>
      <w:textAlignment w:val="baseline"/>
    </w:pPr>
    <w:rPr>
      <w:i/>
      <w:color w:val="0000FF"/>
      <w:kern w:val="0"/>
      <w:sz w:val="20"/>
    </w:rPr>
  </w:style>
  <w:style w:type="character" w:customStyle="1" w:styleId="1d">
    <w:name w:val="不明显强调1"/>
    <w:qFormat/>
    <w:rsid w:val="00564CB0"/>
    <w:rPr>
      <w:i/>
      <w:color w:val="808080"/>
    </w:rPr>
  </w:style>
  <w:style w:type="character" w:customStyle="1" w:styleId="6Char1">
    <w:name w:val="标题 6 Char1"/>
    <w:qFormat/>
    <w:rsid w:val="00564CB0"/>
    <w:rPr>
      <w:rFonts w:ascii="Cambria" w:eastAsia="宋体" w:hAnsi="Cambria" w:cs="Times New Roman"/>
      <w:b/>
      <w:bCs/>
      <w:kern w:val="2"/>
      <w:sz w:val="24"/>
      <w:szCs w:val="24"/>
    </w:rPr>
  </w:style>
  <w:style w:type="character" w:customStyle="1" w:styleId="1Char">
    <w:name w:val="标题 1 Char"/>
    <w:link w:val="10"/>
    <w:qFormat/>
    <w:rsid w:val="00564CB0"/>
    <w:rPr>
      <w:rFonts w:ascii="Times New Roman" w:eastAsia="宋体" w:hAnsi="Times New Roman" w:cs="Times New Roman"/>
      <w:b/>
      <w:kern w:val="44"/>
      <w:sz w:val="44"/>
      <w:szCs w:val="20"/>
    </w:rPr>
  </w:style>
  <w:style w:type="character" w:customStyle="1" w:styleId="Char37">
    <w:name w:val="副标题 Char3"/>
    <w:qFormat/>
    <w:rsid w:val="00564CB0"/>
    <w:rPr>
      <w:rFonts w:ascii="Cambria" w:eastAsia="宋体" w:hAnsi="Cambria" w:cs="黑体"/>
      <w:b/>
      <w:bCs/>
      <w:kern w:val="28"/>
      <w:sz w:val="32"/>
      <w:szCs w:val="32"/>
    </w:rPr>
  </w:style>
  <w:style w:type="character" w:customStyle="1" w:styleId="Char1e">
    <w:name w:val="批注文字 Char1"/>
    <w:qFormat/>
    <w:rsid w:val="00564CB0"/>
    <w:rPr>
      <w:rFonts w:ascii="Times New Roman" w:eastAsia="宋体" w:hAnsi="Times New Roman" w:cs="Times New Roman"/>
      <w:szCs w:val="20"/>
    </w:rPr>
  </w:style>
  <w:style w:type="character" w:customStyle="1" w:styleId="Char1">
    <w:name w:val="正文缩进 Char"/>
    <w:link w:val="a5"/>
    <w:qFormat/>
    <w:rsid w:val="00564CB0"/>
    <w:rPr>
      <w:kern w:val="2"/>
      <w:sz w:val="21"/>
      <w:szCs w:val="24"/>
    </w:rPr>
  </w:style>
  <w:style w:type="character" w:customStyle="1" w:styleId="2Char">
    <w:name w:val="标题 2 Char"/>
    <w:link w:val="21"/>
    <w:qFormat/>
    <w:rsid w:val="00564CB0"/>
    <w:rPr>
      <w:rFonts w:ascii="Arial" w:eastAsia="黑体" w:hAnsi="Arial" w:cs="Times New Roman"/>
      <w:b/>
      <w:sz w:val="32"/>
      <w:szCs w:val="20"/>
    </w:rPr>
  </w:style>
  <w:style w:type="character" w:customStyle="1" w:styleId="Body2CharChar">
    <w:name w:val="Body 2 Char Char"/>
    <w:link w:val="Body2"/>
    <w:qFormat/>
    <w:rsid w:val="00564CB0"/>
    <w:rPr>
      <w:rFonts w:ascii="Times New Roman" w:eastAsia="宋体" w:hAnsi="Times New Roman" w:cs="Times New Roman"/>
      <w:kern w:val="0"/>
      <w:sz w:val="22"/>
      <w:lang w:val="en-US" w:eastAsia="en-US"/>
    </w:rPr>
  </w:style>
  <w:style w:type="paragraph" w:customStyle="1" w:styleId="Body2">
    <w:name w:val="Body 2"/>
    <w:basedOn w:val="a0"/>
    <w:link w:val="Body2CharChar"/>
    <w:qFormat/>
    <w:rsid w:val="00564CB0"/>
    <w:pPr>
      <w:widowControl/>
      <w:spacing w:after="240"/>
      <w:ind w:left="720"/>
    </w:pPr>
    <w:rPr>
      <w:rFonts w:ascii="Times New Roman" w:hAnsi="Times New Roman"/>
      <w:kern w:val="0"/>
      <w:sz w:val="22"/>
      <w:lang w:eastAsia="en-US"/>
    </w:rPr>
  </w:style>
  <w:style w:type="character" w:customStyle="1" w:styleId="Char27">
    <w:name w:val="明显引用 Char2"/>
    <w:qFormat/>
    <w:rsid w:val="00564CB0"/>
    <w:rPr>
      <w:rFonts w:ascii="Times New Roman" w:eastAsia="宋体" w:hAnsi="Times New Roman" w:cs="Times New Roman"/>
      <w:b/>
      <w:bCs/>
      <w:i/>
      <w:iCs/>
      <w:color w:val="4F81BD"/>
      <w:szCs w:val="20"/>
    </w:rPr>
  </w:style>
  <w:style w:type="character" w:customStyle="1" w:styleId="1e">
    <w:name w:val="页码1"/>
    <w:basedOn w:val="a1"/>
    <w:qFormat/>
    <w:rsid w:val="00564CB0"/>
  </w:style>
  <w:style w:type="character" w:customStyle="1" w:styleId="3Char">
    <w:name w:val="标题 3 Char"/>
    <w:link w:val="3"/>
    <w:qFormat/>
    <w:rsid w:val="00564CB0"/>
    <w:rPr>
      <w:rFonts w:ascii="Times New Roman" w:eastAsia="宋体" w:hAnsi="Times New Roman" w:cs="Times New Roman"/>
      <w:b/>
      <w:sz w:val="32"/>
      <w:szCs w:val="20"/>
    </w:rPr>
  </w:style>
  <w:style w:type="character" w:customStyle="1" w:styleId="Char8">
    <w:name w:val="页眉 Char"/>
    <w:link w:val="ad"/>
    <w:qFormat/>
    <w:rsid w:val="00564CB0"/>
    <w:rPr>
      <w:sz w:val="18"/>
      <w:szCs w:val="18"/>
    </w:rPr>
  </w:style>
  <w:style w:type="character" w:customStyle="1" w:styleId="Char6">
    <w:name w:val="批注框文本 Char"/>
    <w:link w:val="ab"/>
    <w:qFormat/>
    <w:rsid w:val="00564CB0"/>
    <w:rPr>
      <w:sz w:val="18"/>
    </w:rPr>
  </w:style>
  <w:style w:type="character" w:customStyle="1" w:styleId="cntext">
    <w:name w:val="cn_text"/>
    <w:basedOn w:val="a1"/>
    <w:qFormat/>
    <w:rsid w:val="00564CB0"/>
  </w:style>
  <w:style w:type="character" w:customStyle="1" w:styleId="4Char">
    <w:name w:val="标题 4 Char"/>
    <w:link w:val="4"/>
    <w:qFormat/>
    <w:rsid w:val="00564CB0"/>
    <w:rPr>
      <w:rFonts w:ascii="Arial" w:eastAsia="黑体" w:hAnsi="Arial" w:cs="Times New Roman"/>
      <w:b/>
      <w:sz w:val="28"/>
      <w:szCs w:val="20"/>
    </w:rPr>
  </w:style>
  <w:style w:type="character" w:customStyle="1" w:styleId="Char38">
    <w:name w:val="正文首行缩进 Char3"/>
    <w:qFormat/>
    <w:rsid w:val="00564CB0"/>
    <w:rPr>
      <w:rFonts w:ascii="Times New Roman" w:eastAsia="宋体" w:hAnsi="Times New Roman" w:cs="Times New Roman"/>
      <w:szCs w:val="20"/>
    </w:rPr>
  </w:style>
  <w:style w:type="character" w:customStyle="1" w:styleId="Char2">
    <w:name w:val="批注文字 Char"/>
    <w:link w:val="a8"/>
    <w:qFormat/>
    <w:rsid w:val="00564CB0"/>
    <w:rPr>
      <w:rFonts w:ascii="Times New Roman" w:eastAsia="宋体" w:hAnsi="Times New Roman" w:cs="Times New Roman"/>
      <w:szCs w:val="20"/>
    </w:rPr>
  </w:style>
  <w:style w:type="character" w:customStyle="1" w:styleId="z-Char0">
    <w:name w:val="z-窗体底端 Char"/>
    <w:link w:val="z-10"/>
    <w:qFormat/>
    <w:rsid w:val="00564CB0"/>
    <w:rPr>
      <w:rFonts w:ascii="Arial" w:eastAsia="宋体" w:hAnsi="Arial" w:cs="Arial"/>
      <w:vanish/>
      <w:kern w:val="0"/>
      <w:sz w:val="16"/>
      <w:szCs w:val="16"/>
    </w:rPr>
  </w:style>
  <w:style w:type="paragraph" w:customStyle="1" w:styleId="z-10">
    <w:name w:val="z-窗体底端1"/>
    <w:basedOn w:val="a0"/>
    <w:next w:val="a0"/>
    <w:link w:val="z-Char0"/>
    <w:qFormat/>
    <w:rsid w:val="00564CB0"/>
    <w:pPr>
      <w:widowControl/>
      <w:pBdr>
        <w:top w:val="single" w:sz="6" w:space="1" w:color="auto"/>
      </w:pBdr>
      <w:jc w:val="center"/>
    </w:pPr>
    <w:rPr>
      <w:rFonts w:ascii="Arial" w:hAnsi="Arial"/>
      <w:vanish/>
      <w:kern w:val="0"/>
      <w:sz w:val="16"/>
      <w:szCs w:val="16"/>
    </w:rPr>
  </w:style>
  <w:style w:type="character" w:customStyle="1" w:styleId="Char0">
    <w:name w:val="正文文本 Char"/>
    <w:link w:val="a4"/>
    <w:qFormat/>
    <w:rsid w:val="00564CB0"/>
    <w:rPr>
      <w:rFonts w:ascii="Times New Roman" w:eastAsia="宋体" w:hAnsi="Times New Roman" w:cs="Times New Roman"/>
      <w:sz w:val="24"/>
      <w:szCs w:val="20"/>
    </w:rPr>
  </w:style>
  <w:style w:type="character" w:customStyle="1" w:styleId="Char28">
    <w:name w:val="副标题 Char2"/>
    <w:qFormat/>
    <w:rsid w:val="00564CB0"/>
    <w:rPr>
      <w:rFonts w:ascii="Cambria" w:eastAsia="宋体" w:hAnsi="Cambria" w:cs="Times New Roman"/>
      <w:b/>
      <w:bCs/>
      <w:kern w:val="28"/>
      <w:sz w:val="32"/>
      <w:szCs w:val="32"/>
    </w:rPr>
  </w:style>
  <w:style w:type="character" w:customStyle="1" w:styleId="AltX2CharChar">
    <w:name w:val="Alt+X_首行空2 Char Char"/>
    <w:link w:val="AltX2"/>
    <w:qFormat/>
    <w:rsid w:val="00564CB0"/>
    <w:rPr>
      <w:sz w:val="24"/>
      <w:szCs w:val="24"/>
    </w:rPr>
  </w:style>
  <w:style w:type="paragraph" w:customStyle="1" w:styleId="AltX2">
    <w:name w:val="Alt+X_首行空2"/>
    <w:basedOn w:val="a0"/>
    <w:link w:val="AltX2CharChar"/>
    <w:qFormat/>
    <w:rsid w:val="00564CB0"/>
    <w:pPr>
      <w:spacing w:line="360" w:lineRule="auto"/>
      <w:ind w:firstLineChars="200" w:firstLine="480"/>
    </w:pPr>
    <w:rPr>
      <w:kern w:val="0"/>
      <w:sz w:val="24"/>
      <w:szCs w:val="24"/>
    </w:rPr>
  </w:style>
  <w:style w:type="character" w:customStyle="1" w:styleId="Char">
    <w:name w:val="正文首行缩进 Char"/>
    <w:link w:val="11"/>
    <w:qFormat/>
    <w:rsid w:val="00564CB0"/>
    <w:rPr>
      <w:rFonts w:ascii="Times New Roman" w:eastAsia="宋体" w:hAnsi="Times New Roman" w:cs="Times New Roman"/>
      <w:szCs w:val="20"/>
    </w:rPr>
  </w:style>
  <w:style w:type="character" w:customStyle="1" w:styleId="1Char1">
    <w:name w:val="标题 1 Char1"/>
    <w:qFormat/>
    <w:rsid w:val="00564CB0"/>
    <w:rPr>
      <w:rFonts w:ascii="Times New Roman" w:hAnsi="Times New Roman" w:cs="Times New Roman"/>
      <w:b/>
      <w:bCs/>
      <w:kern w:val="44"/>
      <w:sz w:val="44"/>
      <w:szCs w:val="44"/>
    </w:rPr>
  </w:style>
  <w:style w:type="character" w:customStyle="1" w:styleId="5Char">
    <w:name w:val="标题 5 Char"/>
    <w:link w:val="5"/>
    <w:qFormat/>
    <w:rsid w:val="00564CB0"/>
    <w:rPr>
      <w:rFonts w:ascii="Arial" w:eastAsia="黑体" w:hAnsi="Arial" w:cs="Times New Roman"/>
      <w:szCs w:val="20"/>
    </w:rPr>
  </w:style>
  <w:style w:type="character" w:customStyle="1" w:styleId="Charf0">
    <w:name w:val="列出段落 Char"/>
    <w:link w:val="1f"/>
    <w:qFormat/>
    <w:rsid w:val="00564CB0"/>
    <w:rPr>
      <w:rFonts w:ascii="Times New Roman" w:eastAsia="宋体" w:hAnsi="Times New Roman" w:cs="Times New Roman"/>
      <w:szCs w:val="20"/>
    </w:rPr>
  </w:style>
  <w:style w:type="paragraph" w:customStyle="1" w:styleId="1f">
    <w:name w:val="列出段落1"/>
    <w:basedOn w:val="a0"/>
    <w:link w:val="Charf0"/>
    <w:qFormat/>
    <w:rsid w:val="00564CB0"/>
    <w:pPr>
      <w:ind w:firstLineChars="200" w:firstLine="420"/>
    </w:pPr>
    <w:rPr>
      <w:rFonts w:ascii="Times New Roman" w:hAnsi="Times New Roman"/>
      <w:kern w:val="0"/>
      <w:sz w:val="20"/>
    </w:rPr>
  </w:style>
  <w:style w:type="character" w:customStyle="1" w:styleId="6Char">
    <w:name w:val="标题 6 Char"/>
    <w:link w:val="6"/>
    <w:qFormat/>
    <w:rsid w:val="00564CB0"/>
    <w:rPr>
      <w:rFonts w:ascii="Arial" w:eastAsia="黑体" w:hAnsi="Arial" w:cs="Times New Roman"/>
      <w:szCs w:val="20"/>
    </w:rPr>
  </w:style>
  <w:style w:type="character" w:customStyle="1" w:styleId="Char29">
    <w:name w:val="正文文本缩进 Char2"/>
    <w:qFormat/>
    <w:rsid w:val="00564CB0"/>
    <w:rPr>
      <w:rFonts w:ascii="Times New Roman" w:eastAsia="宋体" w:hAnsi="Times New Roman" w:cs="Times New Roman"/>
      <w:szCs w:val="20"/>
    </w:rPr>
  </w:style>
  <w:style w:type="character" w:customStyle="1" w:styleId="7Char">
    <w:name w:val="标题 7 Char"/>
    <w:link w:val="7"/>
    <w:qFormat/>
    <w:rsid w:val="00564CB0"/>
    <w:rPr>
      <w:rFonts w:ascii="Times New Roman" w:eastAsia="宋体" w:hAnsi="Times New Roman" w:cs="Times New Roman"/>
      <w:b/>
      <w:bCs/>
      <w:kern w:val="0"/>
      <w:sz w:val="22"/>
      <w:lang w:val="en-US" w:eastAsia="en-US"/>
    </w:rPr>
  </w:style>
  <w:style w:type="character" w:customStyle="1" w:styleId="Char2a">
    <w:name w:val="页脚 Char2"/>
    <w:qFormat/>
    <w:rsid w:val="00564CB0"/>
    <w:rPr>
      <w:rFonts w:ascii="Times New Roman" w:eastAsia="宋体" w:hAnsi="Times New Roman" w:cs="Times New Roman"/>
      <w:sz w:val="18"/>
      <w:szCs w:val="18"/>
    </w:rPr>
  </w:style>
  <w:style w:type="character" w:customStyle="1" w:styleId="8Char">
    <w:name w:val="标题 8 Char"/>
    <w:link w:val="8"/>
    <w:qFormat/>
    <w:rsid w:val="00564CB0"/>
    <w:rPr>
      <w:rFonts w:ascii="Arial" w:eastAsia="黑体" w:hAnsi="Arial" w:cs="Times New Roman"/>
      <w:sz w:val="24"/>
      <w:szCs w:val="20"/>
    </w:rPr>
  </w:style>
  <w:style w:type="character" w:customStyle="1" w:styleId="CharChar4">
    <w:name w:val="目录 Char Char"/>
    <w:link w:val="afe"/>
    <w:qFormat/>
    <w:rsid w:val="00564CB0"/>
    <w:rPr>
      <w:rFonts w:ascii="Arial" w:eastAsia="黑体" w:hAnsi="Arial"/>
      <w:sz w:val="32"/>
    </w:rPr>
  </w:style>
  <w:style w:type="paragraph" w:customStyle="1" w:styleId="afe">
    <w:name w:val="目录"/>
    <w:basedOn w:val="a0"/>
    <w:next w:val="12"/>
    <w:link w:val="CharChar4"/>
    <w:qFormat/>
    <w:rsid w:val="00564CB0"/>
    <w:pPr>
      <w:autoSpaceDE w:val="0"/>
      <w:autoSpaceDN w:val="0"/>
      <w:spacing w:before="480" w:after="360" w:line="360" w:lineRule="atLeast"/>
      <w:textAlignment w:val="baseline"/>
    </w:pPr>
    <w:rPr>
      <w:rFonts w:ascii="Arial" w:eastAsia="黑体" w:hAnsi="Arial"/>
      <w:kern w:val="0"/>
      <w:sz w:val="32"/>
    </w:rPr>
  </w:style>
  <w:style w:type="character" w:customStyle="1" w:styleId="9Char">
    <w:name w:val="标题 9 Char"/>
    <w:link w:val="9"/>
    <w:qFormat/>
    <w:rsid w:val="00564CB0"/>
    <w:rPr>
      <w:rFonts w:ascii="Arial" w:eastAsia="黑体" w:hAnsi="Arial" w:cs="Times New Roman"/>
      <w:szCs w:val="20"/>
    </w:rPr>
  </w:style>
  <w:style w:type="character" w:customStyle="1" w:styleId="CapNormalRedChar">
    <w:name w:val="Cap_Normal Red Char"/>
    <w:qFormat/>
    <w:rsid w:val="00564CB0"/>
    <w:rPr>
      <w:rFonts w:eastAsia="宋体"/>
      <w:color w:val="FF0000"/>
      <w:sz w:val="22"/>
      <w:lang w:val="en-US" w:eastAsia="zh-CN"/>
    </w:rPr>
  </w:style>
  <w:style w:type="character" w:customStyle="1" w:styleId="8Char1">
    <w:name w:val="标题 8 Char1"/>
    <w:qFormat/>
    <w:rsid w:val="00564CB0"/>
    <w:rPr>
      <w:rFonts w:ascii="Cambria" w:eastAsia="宋体" w:hAnsi="Cambria" w:cs="Times New Roman"/>
      <w:kern w:val="2"/>
      <w:sz w:val="24"/>
      <w:szCs w:val="24"/>
    </w:rPr>
  </w:style>
  <w:style w:type="character" w:customStyle="1" w:styleId="Charf1">
    <w:name w:val="无间隔 Char"/>
    <w:basedOn w:val="a1"/>
    <w:link w:val="1f0"/>
    <w:qFormat/>
    <w:rsid w:val="00564CB0"/>
  </w:style>
  <w:style w:type="paragraph" w:customStyle="1" w:styleId="1f0">
    <w:name w:val="无间隔1"/>
    <w:basedOn w:val="a0"/>
    <w:link w:val="Charf1"/>
    <w:qFormat/>
    <w:rsid w:val="00564CB0"/>
    <w:pPr>
      <w:autoSpaceDE w:val="0"/>
      <w:autoSpaceDN w:val="0"/>
      <w:adjustRightInd w:val="0"/>
      <w:textAlignment w:val="baseline"/>
    </w:pPr>
  </w:style>
  <w:style w:type="character" w:customStyle="1" w:styleId="Char2b">
    <w:name w:val="批注主题 Char2"/>
    <w:qFormat/>
    <w:rsid w:val="00564CB0"/>
    <w:rPr>
      <w:rFonts w:ascii="Times New Roman" w:eastAsia="宋体" w:hAnsi="Times New Roman" w:cs="Times New Roman"/>
      <w:b/>
      <w:bCs/>
      <w:szCs w:val="20"/>
    </w:rPr>
  </w:style>
  <w:style w:type="character" w:customStyle="1" w:styleId="2Char2">
    <w:name w:val="正文首行缩进 2 Char2"/>
    <w:qFormat/>
    <w:rsid w:val="00564CB0"/>
    <w:rPr>
      <w:rFonts w:ascii="Times New Roman" w:eastAsia="宋体" w:hAnsi="Times New Roman" w:cs="Times New Roman"/>
      <w:szCs w:val="20"/>
    </w:rPr>
  </w:style>
  <w:style w:type="character" w:customStyle="1" w:styleId="2Char20">
    <w:name w:val="正文文本缩进 2 Char2"/>
    <w:qFormat/>
    <w:rsid w:val="00564CB0"/>
    <w:rPr>
      <w:rFonts w:ascii="Times New Roman" w:eastAsia="宋体" w:hAnsi="Times New Roman" w:cs="Times New Roman"/>
      <w:szCs w:val="20"/>
    </w:rPr>
  </w:style>
  <w:style w:type="character" w:customStyle="1" w:styleId="Charb">
    <w:name w:val="标题 Char"/>
    <w:link w:val="af1"/>
    <w:qFormat/>
    <w:rsid w:val="00564CB0"/>
    <w:rPr>
      <w:rFonts w:ascii="Cambria" w:hAnsi="Cambria"/>
      <w:b/>
      <w:sz w:val="32"/>
    </w:rPr>
  </w:style>
  <w:style w:type="character" w:customStyle="1" w:styleId="1f1">
    <w:name w:val="不明显参考1"/>
    <w:qFormat/>
    <w:rsid w:val="00564CB0"/>
    <w:rPr>
      <w:smallCaps/>
      <w:color w:val="C0504D"/>
      <w:u w:val="single"/>
    </w:rPr>
  </w:style>
  <w:style w:type="character" w:customStyle="1" w:styleId="Char9">
    <w:name w:val="副标题 Char"/>
    <w:link w:val="ae"/>
    <w:qFormat/>
    <w:rsid w:val="00564CB0"/>
    <w:rPr>
      <w:rFonts w:ascii="Cambria" w:hAnsi="Cambria"/>
      <w:b/>
      <w:kern w:val="28"/>
      <w:sz w:val="32"/>
    </w:rPr>
  </w:style>
  <w:style w:type="character" w:customStyle="1" w:styleId="Char1f">
    <w:name w:val="批注框文本 Char1"/>
    <w:qFormat/>
    <w:rsid w:val="00564CB0"/>
    <w:rPr>
      <w:rFonts w:ascii="Times New Roman" w:eastAsia="宋体" w:hAnsi="Times New Roman" w:cs="Times New Roman"/>
      <w:sz w:val="18"/>
      <w:szCs w:val="18"/>
    </w:rPr>
  </w:style>
  <w:style w:type="character" w:customStyle="1" w:styleId="Charf2">
    <w:name w:val="注释标题 Char"/>
    <w:link w:val="1f2"/>
    <w:qFormat/>
    <w:rsid w:val="00564CB0"/>
    <w:rPr>
      <w:sz w:val="24"/>
      <w:szCs w:val="24"/>
      <w:lang w:eastAsia="en-US"/>
    </w:rPr>
  </w:style>
  <w:style w:type="paragraph" w:customStyle="1" w:styleId="1f2">
    <w:name w:val="注释标题1"/>
    <w:basedOn w:val="a0"/>
    <w:next w:val="a0"/>
    <w:link w:val="Charf2"/>
    <w:qFormat/>
    <w:rsid w:val="00564CB0"/>
    <w:rPr>
      <w:kern w:val="0"/>
      <w:sz w:val="24"/>
      <w:szCs w:val="24"/>
      <w:lang w:eastAsia="en-US"/>
    </w:rPr>
  </w:style>
  <w:style w:type="character" w:customStyle="1" w:styleId="Subheading">
    <w:name w:val="Subheading"/>
    <w:qFormat/>
    <w:rsid w:val="00564CB0"/>
    <w:rPr>
      <w:rFonts w:ascii="Arial" w:hAnsi="Arial" w:cs="Arial"/>
      <w:b/>
      <w:bCs/>
      <w:sz w:val="19"/>
      <w:szCs w:val="19"/>
    </w:rPr>
  </w:style>
  <w:style w:type="character" w:customStyle="1" w:styleId="Charf3">
    <w:name w:val="文档结构图 Char"/>
    <w:link w:val="1f3"/>
    <w:qFormat/>
    <w:rsid w:val="00564CB0"/>
    <w:rPr>
      <w:rFonts w:ascii="宋体" w:eastAsia="宋体" w:hAnsi="Times New Roman" w:cs="Times New Roman"/>
      <w:sz w:val="18"/>
      <w:szCs w:val="18"/>
    </w:rPr>
  </w:style>
  <w:style w:type="paragraph" w:customStyle="1" w:styleId="1f3">
    <w:name w:val="文档结构图1"/>
    <w:basedOn w:val="a0"/>
    <w:link w:val="Charf3"/>
    <w:qFormat/>
    <w:rsid w:val="00564CB0"/>
    <w:rPr>
      <w:rFonts w:ascii="宋体" w:hAnsi="Times New Roman"/>
      <w:kern w:val="0"/>
      <w:sz w:val="18"/>
      <w:szCs w:val="18"/>
    </w:rPr>
  </w:style>
  <w:style w:type="character" w:customStyle="1" w:styleId="Char7">
    <w:name w:val="页脚 Char"/>
    <w:link w:val="ac"/>
    <w:qFormat/>
    <w:rsid w:val="00564CB0"/>
    <w:rPr>
      <w:sz w:val="18"/>
      <w:szCs w:val="18"/>
    </w:rPr>
  </w:style>
  <w:style w:type="character" w:customStyle="1" w:styleId="2Char4">
    <w:name w:val="正文首行缩进 2 Char"/>
    <w:link w:val="211"/>
    <w:qFormat/>
    <w:rsid w:val="00564CB0"/>
    <w:rPr>
      <w:rFonts w:ascii="Arial" w:hAnsi="Arial"/>
      <w:sz w:val="24"/>
    </w:rPr>
  </w:style>
  <w:style w:type="paragraph" w:customStyle="1" w:styleId="211">
    <w:name w:val="正文首行缩进 21"/>
    <w:basedOn w:val="13"/>
    <w:link w:val="2Char4"/>
    <w:qFormat/>
    <w:rsid w:val="00564CB0"/>
    <w:pPr>
      <w:spacing w:after="120" w:line="360" w:lineRule="auto"/>
      <w:ind w:leftChars="200" w:left="420" w:firstLineChars="200" w:firstLine="210"/>
    </w:pPr>
    <w:rPr>
      <w:rFonts w:ascii="Arial" w:eastAsia="宋体" w:hAnsi="Arial"/>
      <w:sz w:val="24"/>
    </w:rPr>
  </w:style>
  <w:style w:type="paragraph" w:customStyle="1" w:styleId="23">
    <w:name w:val="2级项目"/>
    <w:basedOn w:val="11"/>
    <w:qFormat/>
    <w:rsid w:val="00564CB0"/>
    <w:pPr>
      <w:autoSpaceDE w:val="0"/>
      <w:autoSpaceDN w:val="0"/>
      <w:adjustRightInd w:val="0"/>
      <w:spacing w:after="0" w:line="360" w:lineRule="auto"/>
      <w:ind w:firstLineChars="200" w:firstLine="200"/>
      <w:textAlignment w:val="baseline"/>
    </w:pPr>
    <w:rPr>
      <w:rFonts w:ascii="Arial" w:hAnsi="Arial"/>
      <w:szCs w:val="22"/>
    </w:rPr>
  </w:style>
  <w:style w:type="paragraph" w:customStyle="1" w:styleId="aff">
    <w:name w:val="脚注"/>
    <w:basedOn w:val="a0"/>
    <w:qFormat/>
    <w:rsid w:val="00564CB0"/>
    <w:pPr>
      <w:autoSpaceDE w:val="0"/>
      <w:autoSpaceDN w:val="0"/>
      <w:adjustRightInd w:val="0"/>
      <w:spacing w:after="90" w:line="360" w:lineRule="atLeast"/>
      <w:textAlignment w:val="baseline"/>
    </w:pPr>
    <w:rPr>
      <w:kern w:val="0"/>
      <w:sz w:val="18"/>
    </w:rPr>
  </w:style>
  <w:style w:type="paragraph" w:customStyle="1" w:styleId="HLegal8">
    <w:name w:val="HLegal 8"/>
    <w:basedOn w:val="Body"/>
    <w:qFormat/>
    <w:rsid w:val="00564CB0"/>
    <w:pPr>
      <w:tabs>
        <w:tab w:val="left" w:pos="360"/>
        <w:tab w:val="left" w:pos="643"/>
        <w:tab w:val="left" w:pos="5040"/>
        <w:tab w:val="left" w:pos="5760"/>
      </w:tabs>
      <w:ind w:left="5040" w:hanging="720"/>
    </w:pPr>
  </w:style>
  <w:style w:type="paragraph" w:customStyle="1" w:styleId="Body">
    <w:name w:val="Body"/>
    <w:basedOn w:val="a0"/>
    <w:qFormat/>
    <w:rsid w:val="00564CB0"/>
    <w:pPr>
      <w:widowControl/>
      <w:spacing w:after="240"/>
    </w:pPr>
    <w:rPr>
      <w:kern w:val="0"/>
      <w:sz w:val="22"/>
      <w:szCs w:val="22"/>
      <w:lang w:eastAsia="en-US"/>
    </w:rPr>
  </w:style>
  <w:style w:type="paragraph" w:customStyle="1" w:styleId="Bullets6">
    <w:name w:val="Bullets 6"/>
    <w:basedOn w:val="Body"/>
    <w:qFormat/>
    <w:rsid w:val="00564CB0"/>
    <w:pPr>
      <w:numPr>
        <w:ilvl w:val="5"/>
        <w:numId w:val="1"/>
      </w:numPr>
      <w:tabs>
        <w:tab w:val="clear" w:pos="4320"/>
        <w:tab w:val="left" w:pos="720"/>
      </w:tabs>
    </w:pPr>
  </w:style>
  <w:style w:type="paragraph" w:customStyle="1" w:styleId="Level4">
    <w:name w:val="Level 4"/>
    <w:basedOn w:val="a0"/>
    <w:next w:val="a0"/>
    <w:qFormat/>
    <w:rsid w:val="00564CB0"/>
    <w:pPr>
      <w:widowControl/>
      <w:numPr>
        <w:ilvl w:val="3"/>
        <w:numId w:val="2"/>
      </w:numPr>
      <w:tabs>
        <w:tab w:val="clear" w:pos="2126"/>
        <w:tab w:val="left" w:pos="709"/>
      </w:tabs>
      <w:spacing w:after="210" w:line="360" w:lineRule="auto"/>
      <w:outlineLvl w:val="3"/>
    </w:pPr>
    <w:rPr>
      <w:rFonts w:ascii="Arial" w:hAnsi="Arial" w:cs="Arial"/>
      <w:kern w:val="28"/>
      <w:szCs w:val="21"/>
    </w:rPr>
  </w:style>
  <w:style w:type="paragraph" w:customStyle="1" w:styleId="bodytext">
    <w:name w:val="bodytext"/>
    <w:basedOn w:val="a0"/>
    <w:qFormat/>
    <w:rsid w:val="00564CB0"/>
    <w:pPr>
      <w:widowControl/>
      <w:spacing w:after="120" w:line="220" w:lineRule="atLeast"/>
      <w:jc w:val="left"/>
    </w:pPr>
    <w:rPr>
      <w:kern w:val="0"/>
      <w:sz w:val="20"/>
    </w:rPr>
  </w:style>
  <w:style w:type="paragraph" w:customStyle="1" w:styleId="Bullets1">
    <w:name w:val="Bullets 1"/>
    <w:basedOn w:val="Body"/>
    <w:qFormat/>
    <w:rsid w:val="00564CB0"/>
    <w:pPr>
      <w:numPr>
        <w:numId w:val="1"/>
      </w:numPr>
      <w:outlineLvl w:val="0"/>
    </w:pPr>
  </w:style>
  <w:style w:type="paragraph" w:customStyle="1" w:styleId="HLegal6NTOC">
    <w:name w:val="HLegal 6 NTOC"/>
    <w:basedOn w:val="HLegal6"/>
    <w:qFormat/>
    <w:rsid w:val="00564CB0"/>
    <w:pPr>
      <w:numPr>
        <w:ilvl w:val="5"/>
        <w:numId w:val="3"/>
      </w:numPr>
      <w:tabs>
        <w:tab w:val="clear" w:pos="3600"/>
        <w:tab w:val="left" w:pos="720"/>
      </w:tabs>
    </w:pPr>
  </w:style>
  <w:style w:type="paragraph" w:customStyle="1" w:styleId="HLegal6">
    <w:name w:val="HLegal 6"/>
    <w:basedOn w:val="Body"/>
    <w:qFormat/>
    <w:rsid w:val="00564CB0"/>
    <w:pPr>
      <w:tabs>
        <w:tab w:val="left" w:pos="360"/>
        <w:tab w:val="left" w:pos="643"/>
        <w:tab w:val="left" w:pos="3600"/>
        <w:tab w:val="left" w:pos="4320"/>
      </w:tabs>
      <w:ind w:left="3600" w:hanging="720"/>
    </w:pPr>
  </w:style>
  <w:style w:type="paragraph" w:customStyle="1" w:styleId="Char1CharCharCharCharCharChar">
    <w:name w:val="Char1 Char Char Char Char Char Char"/>
    <w:basedOn w:val="a0"/>
    <w:qFormat/>
    <w:rsid w:val="00564CB0"/>
  </w:style>
  <w:style w:type="paragraph" w:customStyle="1" w:styleId="CapHeading2">
    <w:name w:val="Cap_Heading_2"/>
    <w:next w:val="CapNormal"/>
    <w:qFormat/>
    <w:rsid w:val="00564CB0"/>
    <w:pPr>
      <w:keepNext/>
      <w:tabs>
        <w:tab w:val="left" w:pos="787"/>
      </w:tabs>
      <w:spacing w:before="180" w:after="120"/>
      <w:ind w:left="787" w:hanging="567"/>
      <w:outlineLvl w:val="1"/>
    </w:pPr>
    <w:rPr>
      <w:rFonts w:ascii="Arial Bold" w:hAnsi="Arial Bold"/>
      <w:b/>
      <w:color w:val="7E6D59"/>
      <w:sz w:val="32"/>
    </w:rPr>
  </w:style>
  <w:style w:type="paragraph" w:customStyle="1" w:styleId="CapNormal">
    <w:name w:val="Cap_Normal"/>
    <w:basedOn w:val="a0"/>
    <w:qFormat/>
    <w:rsid w:val="00564CB0"/>
    <w:pPr>
      <w:widowControl/>
      <w:spacing w:after="120"/>
    </w:pPr>
    <w:rPr>
      <w:kern w:val="0"/>
      <w:sz w:val="22"/>
    </w:rPr>
  </w:style>
  <w:style w:type="paragraph" w:customStyle="1" w:styleId="House2">
    <w:name w:val="House 2"/>
    <w:basedOn w:val="Body"/>
    <w:qFormat/>
    <w:rsid w:val="00564CB0"/>
    <w:pPr>
      <w:tabs>
        <w:tab w:val="left" w:pos="720"/>
        <w:tab w:val="left" w:pos="1440"/>
        <w:tab w:val="left" w:pos="1492"/>
      </w:tabs>
      <w:ind w:left="1440" w:hanging="720"/>
    </w:pPr>
  </w:style>
  <w:style w:type="paragraph" w:customStyle="1" w:styleId="PrecedentNotes4">
    <w:name w:val="Precedent Notes 4"/>
    <w:basedOn w:val="Body"/>
    <w:qFormat/>
    <w:rsid w:val="00564CB0"/>
    <w:pPr>
      <w:numPr>
        <w:ilvl w:val="3"/>
        <w:numId w:val="4"/>
      </w:numPr>
      <w:tabs>
        <w:tab w:val="clear" w:pos="2880"/>
        <w:tab w:val="left" w:pos="720"/>
      </w:tabs>
      <w:outlineLvl w:val="3"/>
    </w:pPr>
  </w:style>
  <w:style w:type="paragraph" w:customStyle="1" w:styleId="Bullets8">
    <w:name w:val="Bullets 8"/>
    <w:basedOn w:val="Body"/>
    <w:qFormat/>
    <w:rsid w:val="00564CB0"/>
    <w:pPr>
      <w:numPr>
        <w:ilvl w:val="7"/>
        <w:numId w:val="1"/>
      </w:numPr>
      <w:tabs>
        <w:tab w:val="clear" w:pos="5760"/>
        <w:tab w:val="left" w:pos="720"/>
      </w:tabs>
    </w:pPr>
  </w:style>
  <w:style w:type="paragraph" w:customStyle="1" w:styleId="aff0">
    <w:name w:val="合同模板正文"/>
    <w:basedOn w:val="2"/>
    <w:qFormat/>
    <w:rsid w:val="00564CB0"/>
    <w:pPr>
      <w:numPr>
        <w:numId w:val="0"/>
      </w:numPr>
      <w:tabs>
        <w:tab w:val="left" w:pos="1080"/>
      </w:tabs>
      <w:ind w:left="900"/>
    </w:pPr>
  </w:style>
  <w:style w:type="paragraph" w:customStyle="1" w:styleId="2">
    <w:name w:val="合同模板标题2"/>
    <w:basedOn w:val="21"/>
    <w:qFormat/>
    <w:rsid w:val="00564CB0"/>
    <w:pPr>
      <w:keepNext w:val="0"/>
      <w:keepLines w:val="0"/>
      <w:numPr>
        <w:ilvl w:val="1"/>
        <w:numId w:val="5"/>
      </w:numPr>
      <w:tabs>
        <w:tab w:val="left" w:pos="900"/>
      </w:tabs>
      <w:spacing w:before="120" w:after="120" w:line="240" w:lineRule="auto"/>
      <w:jc w:val="left"/>
    </w:pPr>
    <w:rPr>
      <w:rFonts w:ascii="宋体" w:eastAsia="宋体" w:hAnsi="宋体"/>
      <w:b w:val="0"/>
      <w:bCs/>
      <w:sz w:val="21"/>
      <w:szCs w:val="21"/>
    </w:rPr>
  </w:style>
  <w:style w:type="paragraph" w:customStyle="1" w:styleId="Z4">
    <w:name w:val="Z正文缩进4"/>
    <w:basedOn w:val="a0"/>
    <w:rsid w:val="00564CB0"/>
    <w:pPr>
      <w:tabs>
        <w:tab w:val="left" w:pos="420"/>
      </w:tabs>
      <w:snapToGrid w:val="0"/>
      <w:spacing w:line="360" w:lineRule="auto"/>
      <w:ind w:left="420" w:hanging="420"/>
    </w:pPr>
    <w:rPr>
      <w:rFonts w:ascii="仿宋_GB2312" w:eastAsia="仿宋_GB2312" w:hAnsi="Arial"/>
      <w:sz w:val="28"/>
    </w:rPr>
  </w:style>
  <w:style w:type="paragraph" w:customStyle="1" w:styleId="Bullets5">
    <w:name w:val="Bullets 5"/>
    <w:basedOn w:val="Body"/>
    <w:qFormat/>
    <w:rsid w:val="00564CB0"/>
    <w:pPr>
      <w:numPr>
        <w:ilvl w:val="4"/>
        <w:numId w:val="1"/>
      </w:numPr>
      <w:tabs>
        <w:tab w:val="clear" w:pos="3600"/>
        <w:tab w:val="left" w:pos="720"/>
      </w:tabs>
    </w:pPr>
  </w:style>
  <w:style w:type="paragraph" w:customStyle="1" w:styleId="CapBullet1">
    <w:name w:val="Cap Bullet #1"/>
    <w:qFormat/>
    <w:rsid w:val="00564CB0"/>
    <w:pPr>
      <w:tabs>
        <w:tab w:val="left" w:pos="360"/>
      </w:tabs>
      <w:spacing w:after="60"/>
      <w:ind w:left="360" w:hanging="360"/>
    </w:pPr>
    <w:rPr>
      <w:rFonts w:ascii="Calibri" w:hAnsi="Calibri"/>
      <w:sz w:val="22"/>
    </w:rPr>
  </w:style>
  <w:style w:type="paragraph" w:customStyle="1" w:styleId="61">
    <w:name w:val="标题6"/>
    <w:basedOn w:val="6"/>
    <w:next w:val="71"/>
    <w:qFormat/>
    <w:rsid w:val="00564CB0"/>
    <w:pPr>
      <w:tabs>
        <w:tab w:val="left" w:pos="1332"/>
      </w:tabs>
      <w:ind w:left="1332" w:hanging="1134"/>
    </w:pPr>
  </w:style>
  <w:style w:type="paragraph" w:customStyle="1" w:styleId="71">
    <w:name w:val="标题7"/>
    <w:basedOn w:val="a0"/>
    <w:next w:val="11"/>
    <w:qFormat/>
    <w:rsid w:val="00564CB0"/>
    <w:pPr>
      <w:tabs>
        <w:tab w:val="left" w:pos="630"/>
      </w:tabs>
      <w:autoSpaceDE w:val="0"/>
      <w:autoSpaceDN w:val="0"/>
      <w:adjustRightInd w:val="0"/>
      <w:spacing w:line="360" w:lineRule="auto"/>
      <w:ind w:left="629" w:hanging="431"/>
      <w:textAlignment w:val="baseline"/>
    </w:pPr>
    <w:rPr>
      <w:kern w:val="0"/>
      <w:sz w:val="20"/>
    </w:rPr>
  </w:style>
  <w:style w:type="paragraph" w:customStyle="1" w:styleId="Char1CharCharCharCharCharCharChar">
    <w:name w:val="Char1 Char Char Char Char Char Char Char"/>
    <w:basedOn w:val="a0"/>
    <w:qFormat/>
    <w:rsid w:val="00564CB0"/>
    <w:rPr>
      <w:rFonts w:ascii="Tahoma" w:hAnsi="Tahoma"/>
      <w:sz w:val="24"/>
    </w:rPr>
  </w:style>
  <w:style w:type="paragraph" w:customStyle="1" w:styleId="2Char5">
    <w:name w:val="正文（首行缩进2字符） Char"/>
    <w:basedOn w:val="a0"/>
    <w:next w:val="a0"/>
    <w:qFormat/>
    <w:rsid w:val="00564CB0"/>
    <w:pPr>
      <w:spacing w:line="360" w:lineRule="auto"/>
      <w:ind w:firstLine="482"/>
    </w:pPr>
    <w:rPr>
      <w:rFonts w:ascii="宋体" w:hAnsi="宋体"/>
    </w:rPr>
  </w:style>
  <w:style w:type="paragraph" w:customStyle="1" w:styleId="HLegal1NTOC">
    <w:name w:val="HLegal 1 NTOC"/>
    <w:basedOn w:val="Body"/>
    <w:rsid w:val="00564CB0"/>
    <w:pPr>
      <w:keepNext/>
      <w:numPr>
        <w:numId w:val="3"/>
      </w:numPr>
    </w:pPr>
    <w:rPr>
      <w:rFonts w:ascii="Arial" w:hAnsi="Arial" w:cs="Arial"/>
      <w:b/>
      <w:bCs/>
      <w:lang w:eastAsia="zh-CN"/>
    </w:rPr>
  </w:style>
  <w:style w:type="paragraph" w:customStyle="1" w:styleId="House1">
    <w:name w:val="House 1"/>
    <w:basedOn w:val="Body"/>
    <w:qFormat/>
    <w:rsid w:val="00564CB0"/>
    <w:pPr>
      <w:tabs>
        <w:tab w:val="left" w:pos="720"/>
        <w:tab w:val="left" w:pos="1492"/>
      </w:tabs>
    </w:pPr>
  </w:style>
  <w:style w:type="paragraph" w:customStyle="1" w:styleId="HLegal8NTOC">
    <w:name w:val="HLegal 8 NTOC"/>
    <w:basedOn w:val="HLegal8"/>
    <w:qFormat/>
    <w:rsid w:val="00564CB0"/>
    <w:pPr>
      <w:numPr>
        <w:ilvl w:val="7"/>
        <w:numId w:val="3"/>
      </w:numPr>
      <w:tabs>
        <w:tab w:val="clear" w:pos="5040"/>
        <w:tab w:val="clear" w:pos="5760"/>
        <w:tab w:val="left" w:pos="720"/>
      </w:tabs>
    </w:pPr>
  </w:style>
  <w:style w:type="paragraph" w:customStyle="1" w:styleId="a">
    <w:name w:val="项目"/>
    <w:basedOn w:val="a0"/>
    <w:qFormat/>
    <w:rsid w:val="00564CB0"/>
    <w:pPr>
      <w:numPr>
        <w:numId w:val="6"/>
      </w:numPr>
      <w:adjustRightInd w:val="0"/>
      <w:spacing w:line="360" w:lineRule="auto"/>
      <w:jc w:val="left"/>
    </w:pPr>
    <w:rPr>
      <w:rFonts w:ascii="宋体"/>
      <w:kern w:val="0"/>
    </w:rPr>
  </w:style>
  <w:style w:type="paragraph" w:customStyle="1" w:styleId="aff1">
    <w:name w:val="合同模板附件标题"/>
    <w:basedOn w:val="10"/>
    <w:qFormat/>
    <w:rsid w:val="00564CB0"/>
    <w:pPr>
      <w:keepNext w:val="0"/>
      <w:keepLines w:val="0"/>
      <w:spacing w:before="0" w:after="0" w:line="240" w:lineRule="auto"/>
      <w:jc w:val="center"/>
    </w:pPr>
    <w:rPr>
      <w:rFonts w:ascii="宋体" w:hAnsi="宋体" w:cs="Arial"/>
      <w:bCs/>
      <w:kern w:val="0"/>
      <w:sz w:val="24"/>
      <w:szCs w:val="21"/>
    </w:rPr>
  </w:style>
  <w:style w:type="paragraph" w:customStyle="1" w:styleId="PgNumber">
    <w:name w:val="PgNumber"/>
    <w:basedOn w:val="a0"/>
    <w:next w:val="FileName"/>
    <w:qFormat/>
    <w:rsid w:val="00564CB0"/>
    <w:pPr>
      <w:widowControl/>
      <w:spacing w:before="120" w:after="120"/>
      <w:jc w:val="center"/>
    </w:pPr>
    <w:rPr>
      <w:kern w:val="0"/>
      <w:sz w:val="22"/>
      <w:szCs w:val="22"/>
      <w:lang w:eastAsia="en-US"/>
    </w:rPr>
  </w:style>
  <w:style w:type="paragraph" w:customStyle="1" w:styleId="FileName">
    <w:name w:val="FileName"/>
    <w:basedOn w:val="a0"/>
    <w:qFormat/>
    <w:rsid w:val="00564CB0"/>
    <w:pPr>
      <w:widowControl/>
      <w:spacing w:before="120" w:after="240"/>
      <w:jc w:val="left"/>
    </w:pPr>
    <w:rPr>
      <w:kern w:val="0"/>
      <w:sz w:val="12"/>
      <w:szCs w:val="12"/>
      <w:lang w:eastAsia="en-US"/>
    </w:rPr>
  </w:style>
  <w:style w:type="paragraph" w:customStyle="1" w:styleId="aff2">
    <w:name w:val="页脚样式"/>
    <w:basedOn w:val="a0"/>
    <w:qFormat/>
    <w:rsid w:val="00564CB0"/>
    <w:pPr>
      <w:autoSpaceDE w:val="0"/>
      <w:autoSpaceDN w:val="0"/>
      <w:adjustRightInd w:val="0"/>
      <w:spacing w:line="360" w:lineRule="auto"/>
      <w:textAlignment w:val="baseline"/>
    </w:pPr>
    <w:rPr>
      <w:kern w:val="0"/>
      <w:sz w:val="18"/>
    </w:rPr>
  </w:style>
  <w:style w:type="paragraph" w:customStyle="1" w:styleId="aff3">
    <w:name w:val="页眉文档名称样式"/>
    <w:basedOn w:val="a0"/>
    <w:qFormat/>
    <w:rsid w:val="00564CB0"/>
    <w:pPr>
      <w:autoSpaceDE w:val="0"/>
      <w:autoSpaceDN w:val="0"/>
      <w:adjustRightInd w:val="0"/>
      <w:spacing w:line="360" w:lineRule="atLeast"/>
      <w:textAlignment w:val="baseline"/>
    </w:pPr>
    <w:rPr>
      <w:kern w:val="0"/>
      <w:sz w:val="18"/>
    </w:rPr>
  </w:style>
  <w:style w:type="paragraph" w:customStyle="1" w:styleId="TitlePageHeader">
    <w:name w:val="TitlePage_Header"/>
    <w:basedOn w:val="a0"/>
    <w:qFormat/>
    <w:rsid w:val="00564CB0"/>
    <w:pPr>
      <w:widowControl/>
      <w:spacing w:before="240" w:after="240"/>
      <w:ind w:left="3240"/>
      <w:jc w:val="left"/>
    </w:pPr>
    <w:rPr>
      <w:rFonts w:ascii="Futura Hv" w:hAnsi="Futura Hv"/>
      <w:kern w:val="0"/>
      <w:sz w:val="32"/>
      <w:lang w:eastAsia="en-US"/>
    </w:rPr>
  </w:style>
  <w:style w:type="paragraph" w:customStyle="1" w:styleId="24">
    <w:name w:val="正文2"/>
    <w:basedOn w:val="a0"/>
    <w:qFormat/>
    <w:rsid w:val="00564CB0"/>
    <w:pPr>
      <w:tabs>
        <w:tab w:val="left" w:pos="1027"/>
      </w:tabs>
      <w:spacing w:line="360" w:lineRule="auto"/>
      <w:ind w:left="1027" w:hanging="547"/>
    </w:pPr>
    <w:rPr>
      <w:rFonts w:ascii="Arial" w:hAnsi="Arial"/>
      <w:sz w:val="24"/>
    </w:rPr>
  </w:style>
  <w:style w:type="paragraph" w:customStyle="1" w:styleId="Level1">
    <w:name w:val="Level 1"/>
    <w:basedOn w:val="a0"/>
    <w:next w:val="a0"/>
    <w:qFormat/>
    <w:rsid w:val="00564CB0"/>
    <w:pPr>
      <w:widowControl/>
      <w:numPr>
        <w:numId w:val="2"/>
      </w:numPr>
      <w:spacing w:after="210" w:line="360" w:lineRule="auto"/>
      <w:outlineLvl w:val="0"/>
    </w:pPr>
    <w:rPr>
      <w:rFonts w:ascii="Arial" w:hAnsi="Arial" w:cs="Arial"/>
      <w:kern w:val="28"/>
      <w:szCs w:val="21"/>
    </w:rPr>
  </w:style>
  <w:style w:type="paragraph" w:customStyle="1" w:styleId="aff4">
    <w:name w:val="图样式"/>
    <w:basedOn w:val="a0"/>
    <w:rsid w:val="00564CB0"/>
    <w:pPr>
      <w:autoSpaceDE w:val="0"/>
      <w:autoSpaceDN w:val="0"/>
      <w:adjustRightInd w:val="0"/>
      <w:spacing w:before="80" w:after="80" w:line="360" w:lineRule="auto"/>
      <w:textAlignment w:val="baseline"/>
    </w:pPr>
    <w:rPr>
      <w:kern w:val="0"/>
      <w:sz w:val="20"/>
    </w:rPr>
  </w:style>
  <w:style w:type="paragraph" w:customStyle="1" w:styleId="1">
    <w:name w:val="合同模板标题1"/>
    <w:basedOn w:val="10"/>
    <w:qFormat/>
    <w:rsid w:val="00564CB0"/>
    <w:pPr>
      <w:keepNext w:val="0"/>
      <w:keepLines w:val="0"/>
      <w:numPr>
        <w:numId w:val="5"/>
      </w:numPr>
      <w:tabs>
        <w:tab w:val="left" w:pos="900"/>
      </w:tabs>
      <w:spacing w:beforeLines="50" w:afterLines="50" w:line="240" w:lineRule="auto"/>
      <w:jc w:val="left"/>
    </w:pPr>
    <w:rPr>
      <w:rFonts w:ascii="宋体" w:hAnsi="宋体" w:cs="Arial"/>
      <w:bCs/>
      <w:kern w:val="0"/>
      <w:sz w:val="21"/>
      <w:szCs w:val="21"/>
    </w:rPr>
  </w:style>
  <w:style w:type="paragraph" w:customStyle="1" w:styleId="SOW">
    <w:name w:val="SOW正文"/>
    <w:basedOn w:val="a0"/>
    <w:qFormat/>
    <w:rsid w:val="00564CB0"/>
    <w:pPr>
      <w:snapToGrid w:val="0"/>
      <w:spacing w:before="120" w:line="400" w:lineRule="exact"/>
      <w:ind w:firstLine="425"/>
    </w:pPr>
    <w:rPr>
      <w:rFonts w:eastAsia="PMingLiU"/>
      <w:sz w:val="24"/>
    </w:rPr>
  </w:style>
  <w:style w:type="paragraph" w:customStyle="1" w:styleId="1f4">
    <w:name w:val="索引标题1"/>
    <w:basedOn w:val="a0"/>
    <w:next w:val="a0"/>
    <w:rsid w:val="00564CB0"/>
    <w:pPr>
      <w:widowControl/>
    </w:pPr>
    <w:rPr>
      <w:rFonts w:ascii="Arial" w:hAnsi="Arial" w:cs="Arial"/>
      <w:b/>
      <w:bCs/>
      <w:kern w:val="0"/>
      <w:sz w:val="22"/>
      <w:szCs w:val="22"/>
      <w:lang w:eastAsia="en-US"/>
    </w:rPr>
  </w:style>
  <w:style w:type="paragraph" w:customStyle="1" w:styleId="aff5">
    <w:name w:val="项目下文字"/>
    <w:basedOn w:val="a"/>
    <w:qFormat/>
    <w:rsid w:val="00564CB0"/>
    <w:pPr>
      <w:numPr>
        <w:numId w:val="0"/>
      </w:numPr>
      <w:ind w:left="851" w:firstLine="471"/>
    </w:pPr>
  </w:style>
  <w:style w:type="paragraph" w:customStyle="1" w:styleId="Cap2">
    <w:name w:val="Cap_标题_2"/>
    <w:next w:val="Cap"/>
    <w:qFormat/>
    <w:rsid w:val="00564CB0"/>
    <w:pPr>
      <w:keepNext/>
      <w:tabs>
        <w:tab w:val="left" w:pos="567"/>
      </w:tabs>
      <w:spacing w:before="180" w:after="120"/>
      <w:ind w:left="567" w:hanging="567"/>
      <w:outlineLvl w:val="1"/>
    </w:pPr>
    <w:rPr>
      <w:rFonts w:ascii="Arial Bold" w:hAnsi="Arial Bold"/>
      <w:b/>
      <w:color w:val="7E6D59"/>
      <w:sz w:val="32"/>
    </w:rPr>
  </w:style>
  <w:style w:type="paragraph" w:customStyle="1" w:styleId="1f5">
    <w:name w:val="正文1"/>
    <w:basedOn w:val="a0"/>
    <w:rsid w:val="00564CB0"/>
    <w:pPr>
      <w:tabs>
        <w:tab w:val="left" w:pos="1380"/>
      </w:tabs>
      <w:spacing w:line="360" w:lineRule="auto"/>
      <w:ind w:leftChars="200" w:left="300" w:hangingChars="100" w:hanging="100"/>
      <w:jc w:val="left"/>
    </w:pPr>
    <w:rPr>
      <w:sz w:val="24"/>
    </w:rPr>
  </w:style>
  <w:style w:type="paragraph" w:customStyle="1" w:styleId="aff6">
    <w:name w:val="表号"/>
    <w:basedOn w:val="a0"/>
    <w:next w:val="11"/>
    <w:qFormat/>
    <w:rsid w:val="00564CB0"/>
    <w:pPr>
      <w:autoSpaceDE w:val="0"/>
      <w:autoSpaceDN w:val="0"/>
      <w:adjustRightInd w:val="0"/>
      <w:spacing w:line="360" w:lineRule="auto"/>
      <w:textAlignment w:val="baseline"/>
    </w:pPr>
    <w:rPr>
      <w:rFonts w:ascii="Arial" w:hAnsi="Arial"/>
      <w:kern w:val="0"/>
      <w:sz w:val="18"/>
    </w:rPr>
  </w:style>
  <w:style w:type="paragraph" w:customStyle="1" w:styleId="text">
    <w:name w:val="text"/>
    <w:basedOn w:val="a0"/>
    <w:qFormat/>
    <w:rsid w:val="00564CB0"/>
    <w:pPr>
      <w:adjustRightInd w:val="0"/>
      <w:spacing w:after="158"/>
      <w:ind w:firstLineChars="200" w:firstLine="200"/>
      <w:textAlignment w:val="baseline"/>
    </w:pPr>
    <w:rPr>
      <w:kern w:val="0"/>
      <w:sz w:val="24"/>
      <w:lang w:eastAsia="zh-TW"/>
    </w:rPr>
  </w:style>
  <w:style w:type="paragraph" w:customStyle="1" w:styleId="Level3">
    <w:name w:val="Level 3"/>
    <w:basedOn w:val="a0"/>
    <w:next w:val="a0"/>
    <w:qFormat/>
    <w:rsid w:val="00564CB0"/>
    <w:pPr>
      <w:widowControl/>
      <w:numPr>
        <w:ilvl w:val="2"/>
        <w:numId w:val="2"/>
      </w:numPr>
      <w:tabs>
        <w:tab w:val="clear" w:pos="1417"/>
        <w:tab w:val="left" w:pos="709"/>
      </w:tabs>
      <w:spacing w:after="210" w:line="360" w:lineRule="auto"/>
      <w:outlineLvl w:val="2"/>
    </w:pPr>
    <w:rPr>
      <w:rFonts w:ascii="Arial" w:hAnsi="Arial" w:cs="Arial"/>
      <w:kern w:val="28"/>
      <w:szCs w:val="21"/>
    </w:rPr>
  </w:style>
  <w:style w:type="paragraph" w:customStyle="1" w:styleId="CapNormalItalic">
    <w:name w:val="Cap_Normal Italic"/>
    <w:basedOn w:val="CapNormal"/>
    <w:qFormat/>
    <w:rsid w:val="00564CB0"/>
    <w:rPr>
      <w:i/>
    </w:rPr>
  </w:style>
  <w:style w:type="paragraph" w:customStyle="1" w:styleId="aff7">
    <w:name w:val="表格文本"/>
    <w:basedOn w:val="a0"/>
    <w:qFormat/>
    <w:rsid w:val="00564CB0"/>
    <w:pPr>
      <w:tabs>
        <w:tab w:val="decimal" w:pos="0"/>
      </w:tabs>
      <w:autoSpaceDE w:val="0"/>
      <w:autoSpaceDN w:val="0"/>
      <w:adjustRightInd w:val="0"/>
      <w:spacing w:line="360" w:lineRule="atLeast"/>
      <w:textAlignment w:val="baseline"/>
    </w:pPr>
    <w:rPr>
      <w:rFonts w:ascii="Arial" w:hAnsi="Arial"/>
      <w:kern w:val="0"/>
    </w:rPr>
  </w:style>
  <w:style w:type="paragraph" w:customStyle="1" w:styleId="1f6">
    <w:name w:val="表格內文1"/>
    <w:basedOn w:val="a0"/>
    <w:rsid w:val="00564CB0"/>
    <w:rPr>
      <w:rFonts w:ascii="Arial" w:eastAsia="DFKai-SB" w:hAnsi="Arial"/>
      <w:sz w:val="24"/>
      <w:lang w:eastAsia="zh-TW"/>
    </w:rPr>
  </w:style>
  <w:style w:type="paragraph" w:customStyle="1" w:styleId="1f7">
    <w:name w:val="普通(网站)1"/>
    <w:basedOn w:val="a0"/>
    <w:qFormat/>
    <w:rsid w:val="00564CB0"/>
    <w:pPr>
      <w:widowControl/>
      <w:spacing w:before="100" w:beforeAutospacing="1" w:after="100" w:afterAutospacing="1"/>
    </w:pPr>
    <w:rPr>
      <w:rFonts w:ascii="宋体" w:hAnsi="宋体"/>
      <w:kern w:val="0"/>
      <w:sz w:val="24"/>
    </w:rPr>
  </w:style>
  <w:style w:type="paragraph" w:customStyle="1" w:styleId="Indent5nonumbers">
    <w:name w:val="Indent .5 no numbers"/>
    <w:basedOn w:val="a0"/>
    <w:qFormat/>
    <w:rsid w:val="00564CB0"/>
    <w:pPr>
      <w:keepNext/>
      <w:tabs>
        <w:tab w:val="left" w:pos="0"/>
      </w:tabs>
      <w:suppressAutoHyphens/>
      <w:spacing w:after="120" w:line="240" w:lineRule="atLeast"/>
      <w:ind w:left="720"/>
    </w:pPr>
    <w:rPr>
      <w:rFonts w:ascii="Arial" w:hAnsi="Arial" w:cs="Arial"/>
      <w:spacing w:val="-2"/>
      <w:kern w:val="0"/>
      <w:sz w:val="22"/>
      <w:szCs w:val="22"/>
      <w:lang w:eastAsia="en-US"/>
    </w:rPr>
  </w:style>
  <w:style w:type="paragraph" w:customStyle="1" w:styleId="Bullet1">
    <w:name w:val="正文 Bullet 1"/>
    <w:basedOn w:val="2Char5"/>
    <w:rsid w:val="00564CB0"/>
    <w:pPr>
      <w:tabs>
        <w:tab w:val="left" w:pos="1260"/>
      </w:tabs>
      <w:ind w:left="1260" w:hanging="720"/>
    </w:pPr>
  </w:style>
  <w:style w:type="paragraph" w:customStyle="1" w:styleId="aff8">
    <w:name w:val="参考资料清单"/>
    <w:basedOn w:val="a0"/>
    <w:qFormat/>
    <w:rsid w:val="00564CB0"/>
    <w:pPr>
      <w:autoSpaceDE w:val="0"/>
      <w:autoSpaceDN w:val="0"/>
      <w:adjustRightInd w:val="0"/>
      <w:spacing w:line="360" w:lineRule="auto"/>
      <w:ind w:left="357" w:hanging="357"/>
      <w:textAlignment w:val="baseline"/>
    </w:pPr>
    <w:rPr>
      <w:rFonts w:ascii="Arial" w:hAnsi="Arial"/>
      <w:kern w:val="0"/>
    </w:rPr>
  </w:style>
  <w:style w:type="paragraph" w:customStyle="1" w:styleId="Level5">
    <w:name w:val="Level 5"/>
    <w:basedOn w:val="a0"/>
    <w:next w:val="a0"/>
    <w:qFormat/>
    <w:rsid w:val="00564CB0"/>
    <w:pPr>
      <w:widowControl/>
      <w:numPr>
        <w:ilvl w:val="4"/>
        <w:numId w:val="2"/>
      </w:numPr>
      <w:tabs>
        <w:tab w:val="clear" w:pos="2835"/>
        <w:tab w:val="left" w:pos="709"/>
      </w:tabs>
      <w:spacing w:after="210" w:line="360" w:lineRule="auto"/>
      <w:outlineLvl w:val="4"/>
    </w:pPr>
    <w:rPr>
      <w:rFonts w:ascii="Arial" w:hAnsi="Arial" w:cs="Arial"/>
      <w:kern w:val="28"/>
      <w:szCs w:val="21"/>
    </w:rPr>
  </w:style>
  <w:style w:type="paragraph" w:customStyle="1" w:styleId="1f8">
    <w:name w:val="修订1"/>
    <w:uiPriority w:val="99"/>
    <w:semiHidden/>
    <w:qFormat/>
    <w:rsid w:val="00564CB0"/>
    <w:rPr>
      <w:rFonts w:ascii="Calibri" w:hAnsi="Calibri"/>
      <w:kern w:val="2"/>
      <w:sz w:val="21"/>
    </w:rPr>
  </w:style>
  <w:style w:type="paragraph" w:customStyle="1" w:styleId="CapBullet10">
    <w:name w:val="Cap Bullet 1"/>
    <w:qFormat/>
    <w:rsid w:val="00564CB0"/>
    <w:pPr>
      <w:tabs>
        <w:tab w:val="left" w:pos="228"/>
      </w:tabs>
      <w:spacing w:after="120"/>
      <w:ind w:left="228" w:hanging="228"/>
    </w:pPr>
    <w:rPr>
      <w:rFonts w:ascii="Calibri" w:hAnsi="Calibri"/>
      <w:sz w:val="22"/>
    </w:rPr>
  </w:style>
  <w:style w:type="paragraph" w:customStyle="1" w:styleId="CapHeading3">
    <w:name w:val="Cap_Heading_3"/>
    <w:next w:val="CapNormal"/>
    <w:qFormat/>
    <w:rsid w:val="00564CB0"/>
    <w:pPr>
      <w:keepNext/>
      <w:tabs>
        <w:tab w:val="left" w:pos="709"/>
      </w:tabs>
      <w:spacing w:before="180" w:after="120"/>
      <w:ind w:left="709" w:hanging="709"/>
      <w:outlineLvl w:val="2"/>
    </w:pPr>
    <w:rPr>
      <w:rFonts w:ascii="Arial Bold" w:hAnsi="Arial Bold"/>
      <w:b/>
      <w:color w:val="81BEC3"/>
      <w:sz w:val="28"/>
    </w:rPr>
  </w:style>
  <w:style w:type="paragraph" w:customStyle="1" w:styleId="Cap3">
    <w:name w:val="Cap_标题_3"/>
    <w:next w:val="Cap"/>
    <w:qFormat/>
    <w:rsid w:val="00564CB0"/>
    <w:pPr>
      <w:keepNext/>
      <w:tabs>
        <w:tab w:val="left" w:pos="709"/>
      </w:tabs>
      <w:spacing w:before="180" w:after="120"/>
      <w:ind w:left="709" w:hanging="709"/>
      <w:outlineLvl w:val="2"/>
    </w:pPr>
    <w:rPr>
      <w:rFonts w:ascii="Arial Bold" w:hAnsi="Arial Bold"/>
      <w:b/>
      <w:color w:val="81BEC3"/>
      <w:sz w:val="28"/>
    </w:rPr>
  </w:style>
  <w:style w:type="paragraph" w:customStyle="1" w:styleId="aff9">
    <w:name w:val="表格所在文本"/>
    <w:basedOn w:val="a0"/>
    <w:qFormat/>
    <w:rsid w:val="00564CB0"/>
    <w:pPr>
      <w:keepLines/>
      <w:widowControl/>
      <w:spacing w:before="80" w:after="360"/>
      <w:ind w:left="1134" w:hanging="624"/>
    </w:pPr>
    <w:rPr>
      <w:rFonts w:ascii="Arial" w:hAnsi="Arial"/>
      <w:sz w:val="20"/>
    </w:rPr>
  </w:style>
  <w:style w:type="paragraph" w:customStyle="1" w:styleId="HLegal1Head">
    <w:name w:val="HLegal 1 Head"/>
    <w:basedOn w:val="Body"/>
    <w:qFormat/>
    <w:rsid w:val="00564CB0"/>
    <w:pPr>
      <w:keepNext/>
      <w:tabs>
        <w:tab w:val="left" w:pos="643"/>
        <w:tab w:val="left" w:pos="720"/>
      </w:tabs>
    </w:pPr>
    <w:rPr>
      <w:b/>
      <w:bCs/>
    </w:rPr>
  </w:style>
  <w:style w:type="paragraph" w:customStyle="1" w:styleId="M">
    <w:name w:val="M正文"/>
    <w:basedOn w:val="a0"/>
    <w:qFormat/>
    <w:rsid w:val="00564CB0"/>
    <w:pPr>
      <w:widowControl/>
      <w:spacing w:line="360" w:lineRule="auto"/>
      <w:ind w:firstLineChars="200" w:firstLine="200"/>
      <w:jc w:val="left"/>
    </w:pPr>
    <w:rPr>
      <w:rFonts w:hAnsi="宋体"/>
      <w:kern w:val="0"/>
      <w:sz w:val="24"/>
      <w:szCs w:val="24"/>
      <w:lang w:val="en-GB"/>
    </w:rPr>
  </w:style>
  <w:style w:type="paragraph" w:customStyle="1" w:styleId="HLegal4NTOC">
    <w:name w:val="HLegal 4 NTOC"/>
    <w:basedOn w:val="HLegal4"/>
    <w:qFormat/>
    <w:rsid w:val="00564CB0"/>
    <w:pPr>
      <w:numPr>
        <w:ilvl w:val="3"/>
        <w:numId w:val="3"/>
      </w:numPr>
      <w:tabs>
        <w:tab w:val="clear" w:pos="2160"/>
        <w:tab w:val="left" w:pos="720"/>
      </w:tabs>
    </w:pPr>
  </w:style>
  <w:style w:type="paragraph" w:customStyle="1" w:styleId="HLegal4">
    <w:name w:val="HLegal 4"/>
    <w:basedOn w:val="Body"/>
    <w:qFormat/>
    <w:rsid w:val="00564CB0"/>
    <w:pPr>
      <w:tabs>
        <w:tab w:val="left" w:pos="360"/>
        <w:tab w:val="left" w:pos="643"/>
        <w:tab w:val="left" w:pos="2160"/>
        <w:tab w:val="left" w:pos="2880"/>
      </w:tabs>
      <w:ind w:left="2160" w:hanging="720"/>
    </w:pPr>
  </w:style>
  <w:style w:type="paragraph" w:customStyle="1" w:styleId="affa">
    <w:name w:val="页眉密级样式"/>
    <w:basedOn w:val="a0"/>
    <w:qFormat/>
    <w:rsid w:val="00564CB0"/>
    <w:pPr>
      <w:autoSpaceDE w:val="0"/>
      <w:autoSpaceDN w:val="0"/>
      <w:adjustRightInd w:val="0"/>
      <w:spacing w:line="360" w:lineRule="atLeast"/>
      <w:textAlignment w:val="baseline"/>
    </w:pPr>
    <w:rPr>
      <w:kern w:val="0"/>
      <w:sz w:val="18"/>
    </w:rPr>
  </w:style>
  <w:style w:type="paragraph" w:customStyle="1" w:styleId="affb">
    <w:name w:val="修订记录"/>
    <w:basedOn w:val="a0"/>
    <w:qFormat/>
    <w:rsid w:val="00564CB0"/>
    <w:pPr>
      <w:autoSpaceDE w:val="0"/>
      <w:autoSpaceDN w:val="0"/>
      <w:adjustRightInd w:val="0"/>
      <w:spacing w:before="300" w:after="150" w:line="360" w:lineRule="auto"/>
      <w:textAlignment w:val="baseline"/>
    </w:pPr>
    <w:rPr>
      <w:rFonts w:ascii="Arial" w:eastAsia="黑体" w:hAnsi="Arial"/>
      <w:kern w:val="0"/>
      <w:sz w:val="32"/>
    </w:rPr>
  </w:style>
  <w:style w:type="paragraph" w:customStyle="1" w:styleId="capnormal0">
    <w:name w:val="capnormal"/>
    <w:basedOn w:val="a0"/>
    <w:qFormat/>
    <w:rsid w:val="00564CB0"/>
    <w:pPr>
      <w:widowControl/>
      <w:spacing w:after="120"/>
    </w:pPr>
    <w:rPr>
      <w:kern w:val="0"/>
      <w:sz w:val="22"/>
    </w:rPr>
  </w:style>
  <w:style w:type="paragraph" w:customStyle="1" w:styleId="affc">
    <w:name w:val="备注说明"/>
    <w:basedOn w:val="a0"/>
    <w:qFormat/>
    <w:rsid w:val="00564CB0"/>
    <w:pPr>
      <w:keepNext/>
      <w:widowControl/>
      <w:spacing w:line="360" w:lineRule="auto"/>
      <w:ind w:left="1134"/>
    </w:pPr>
    <w:rPr>
      <w:rFonts w:ascii="Book Antiqua" w:eastAsia="楷体_GB2312" w:hAnsi="Book Antiqua"/>
      <w:kern w:val="0"/>
    </w:rPr>
  </w:style>
  <w:style w:type="paragraph" w:customStyle="1" w:styleId="Bullets3">
    <w:name w:val="Bullets 3"/>
    <w:basedOn w:val="Body"/>
    <w:qFormat/>
    <w:rsid w:val="00564CB0"/>
    <w:pPr>
      <w:numPr>
        <w:ilvl w:val="2"/>
        <w:numId w:val="1"/>
      </w:numPr>
      <w:tabs>
        <w:tab w:val="clear" w:pos="2160"/>
        <w:tab w:val="left" w:pos="720"/>
      </w:tabs>
    </w:pPr>
  </w:style>
  <w:style w:type="paragraph" w:customStyle="1" w:styleId="-1">
    <w:name w:val="附件标题-1"/>
    <w:basedOn w:val="a0"/>
    <w:qFormat/>
    <w:rsid w:val="00564CB0"/>
    <w:pPr>
      <w:spacing w:beforeLines="50" w:afterLines="50"/>
      <w:jc w:val="center"/>
    </w:pPr>
    <w:rPr>
      <w:rFonts w:eastAsia="黑体"/>
      <w:sz w:val="32"/>
    </w:rPr>
  </w:style>
  <w:style w:type="paragraph" w:customStyle="1" w:styleId="Bullets2">
    <w:name w:val="Bullets 2"/>
    <w:basedOn w:val="Body"/>
    <w:qFormat/>
    <w:rsid w:val="00564CB0"/>
    <w:pPr>
      <w:numPr>
        <w:ilvl w:val="1"/>
        <w:numId w:val="1"/>
      </w:numPr>
      <w:tabs>
        <w:tab w:val="clear" w:pos="1440"/>
        <w:tab w:val="left" w:pos="720"/>
      </w:tabs>
    </w:pPr>
  </w:style>
  <w:style w:type="paragraph" w:customStyle="1" w:styleId="affd">
    <w:name w:val="文章标题"/>
    <w:next w:val="10"/>
    <w:qFormat/>
    <w:rsid w:val="00564CB0"/>
    <w:pPr>
      <w:widowControl w:val="0"/>
      <w:adjustRightInd w:val="0"/>
      <w:spacing w:before="120" w:after="120"/>
      <w:jc w:val="center"/>
    </w:pPr>
    <w:rPr>
      <w:rFonts w:ascii="黑体" w:eastAsia="黑体" w:hAnsi="Calibri"/>
      <w:b/>
      <w:spacing w:val="20"/>
      <w:sz w:val="36"/>
    </w:rPr>
  </w:style>
  <w:style w:type="paragraph" w:customStyle="1" w:styleId="Char1CharCharCharCharCharCharChar1">
    <w:name w:val="Char1 Char Char Char Char Char Char Char1"/>
    <w:basedOn w:val="a0"/>
    <w:qFormat/>
    <w:rsid w:val="00564CB0"/>
    <w:rPr>
      <w:rFonts w:ascii="Tahoma" w:hAnsi="Tahoma"/>
      <w:sz w:val="24"/>
    </w:rPr>
  </w:style>
  <w:style w:type="paragraph" w:customStyle="1" w:styleId="cntext1">
    <w:name w:val="cn_text1"/>
    <w:basedOn w:val="a0"/>
    <w:qFormat/>
    <w:rsid w:val="00564CB0"/>
    <w:pPr>
      <w:widowControl/>
      <w:spacing w:before="100" w:beforeAutospacing="1" w:after="100" w:afterAutospacing="1"/>
      <w:jc w:val="left"/>
    </w:pPr>
    <w:rPr>
      <w:rFonts w:ascii="宋体" w:hAnsi="宋体" w:cs="宋体"/>
      <w:kern w:val="0"/>
      <w:sz w:val="24"/>
      <w:szCs w:val="24"/>
    </w:rPr>
  </w:style>
  <w:style w:type="paragraph" w:customStyle="1" w:styleId="HTML">
    <w:name w:val="HTML"/>
    <w:basedOn w:val="a0"/>
    <w:qFormat/>
    <w:rsid w:val="00564CB0"/>
    <w:pPr>
      <w:keepNext/>
      <w:keepLines/>
      <w:widowControl/>
      <w:pBdr>
        <w:top w:val="single" w:sz="4" w:space="4" w:color="auto"/>
        <w:left w:val="single" w:sz="4" w:space="4" w:color="auto"/>
        <w:bottom w:val="single" w:sz="4" w:space="4" w:color="auto"/>
        <w:right w:val="single" w:sz="4" w:space="4" w:color="auto"/>
      </w:pBdr>
      <w:ind w:left="113" w:right="113"/>
      <w:jc w:val="left"/>
    </w:pPr>
    <w:rPr>
      <w:rFonts w:ascii="Arial" w:hAnsi="Arial" w:cs="Arial"/>
      <w:kern w:val="0"/>
      <w:sz w:val="18"/>
      <w:szCs w:val="18"/>
      <w:lang w:eastAsia="en-US"/>
    </w:rPr>
  </w:style>
  <w:style w:type="paragraph" w:customStyle="1" w:styleId="25">
    <w:name w:val="索引标题2"/>
    <w:basedOn w:val="a0"/>
    <w:next w:val="110"/>
    <w:qFormat/>
    <w:rsid w:val="00564CB0"/>
    <w:pPr>
      <w:widowControl/>
    </w:pPr>
    <w:rPr>
      <w:rFonts w:ascii="Arial" w:hAnsi="Arial" w:cs="Arial"/>
      <w:b/>
      <w:bCs/>
      <w:kern w:val="0"/>
      <w:sz w:val="22"/>
      <w:szCs w:val="22"/>
      <w:lang w:eastAsia="en-US"/>
    </w:rPr>
  </w:style>
  <w:style w:type="paragraph" w:customStyle="1" w:styleId="110">
    <w:name w:val="索引 11"/>
    <w:basedOn w:val="a0"/>
    <w:next w:val="a0"/>
    <w:qFormat/>
    <w:rsid w:val="00564CB0"/>
  </w:style>
  <w:style w:type="paragraph" w:customStyle="1" w:styleId="1f9">
    <w:name w:val="引文目录标题1"/>
    <w:basedOn w:val="a0"/>
    <w:next w:val="a0"/>
    <w:qFormat/>
    <w:rsid w:val="00564CB0"/>
    <w:pPr>
      <w:autoSpaceDE w:val="0"/>
      <w:autoSpaceDN w:val="0"/>
      <w:adjustRightInd w:val="0"/>
      <w:spacing w:before="120" w:line="360" w:lineRule="atLeast"/>
      <w:textAlignment w:val="baseline"/>
    </w:pPr>
    <w:rPr>
      <w:rFonts w:ascii="Arial" w:hAnsi="Arial"/>
      <w:kern w:val="0"/>
      <w:sz w:val="24"/>
    </w:rPr>
  </w:style>
  <w:style w:type="paragraph" w:customStyle="1" w:styleId="HLegal2">
    <w:name w:val="HLegal 2"/>
    <w:basedOn w:val="a0"/>
    <w:qFormat/>
    <w:rsid w:val="00564CB0"/>
    <w:pPr>
      <w:widowControl/>
      <w:spacing w:after="240"/>
    </w:pPr>
    <w:rPr>
      <w:rFonts w:ascii="Arial" w:hAnsi="Arial"/>
      <w:kern w:val="0"/>
      <w:sz w:val="22"/>
      <w:szCs w:val="22"/>
      <w:lang w:eastAsia="en-US"/>
    </w:rPr>
  </w:style>
  <w:style w:type="paragraph" w:customStyle="1" w:styleId="NicSch">
    <w:name w:val="Nic Sch"/>
    <w:basedOn w:val="SchdNum"/>
    <w:qFormat/>
    <w:rsid w:val="00564CB0"/>
    <w:pPr>
      <w:numPr>
        <w:numId w:val="7"/>
      </w:numPr>
    </w:pPr>
    <w:rPr>
      <w:rFonts w:ascii="Arial" w:hAnsi="Arial" w:cs="Arial"/>
    </w:rPr>
  </w:style>
  <w:style w:type="paragraph" w:customStyle="1" w:styleId="SchdNum">
    <w:name w:val="Schd Num"/>
    <w:basedOn w:val="Body"/>
    <w:next w:val="SchdHead"/>
    <w:qFormat/>
    <w:rsid w:val="00564CB0"/>
    <w:pPr>
      <w:keepNext/>
      <w:jc w:val="center"/>
    </w:pPr>
    <w:rPr>
      <w:b/>
      <w:bCs/>
    </w:rPr>
  </w:style>
  <w:style w:type="paragraph" w:customStyle="1" w:styleId="SchdHead">
    <w:name w:val="Schd Head"/>
    <w:basedOn w:val="Body"/>
    <w:next w:val="Body"/>
    <w:qFormat/>
    <w:rsid w:val="00564CB0"/>
    <w:pPr>
      <w:keepNext/>
      <w:jc w:val="center"/>
    </w:pPr>
    <w:rPr>
      <w:b/>
      <w:bCs/>
    </w:rPr>
  </w:style>
  <w:style w:type="paragraph" w:customStyle="1" w:styleId="Default">
    <w:name w:val="Default"/>
    <w:qFormat/>
    <w:rsid w:val="00564CB0"/>
    <w:pPr>
      <w:widowControl w:val="0"/>
      <w:autoSpaceDE w:val="0"/>
      <w:autoSpaceDN w:val="0"/>
      <w:adjustRightInd w:val="0"/>
    </w:pPr>
    <w:rPr>
      <w:rFonts w:ascii="宋体" w:hAnsi="Calibri" w:cs="宋体"/>
      <w:color w:val="000000"/>
      <w:sz w:val="24"/>
      <w:szCs w:val="24"/>
    </w:rPr>
  </w:style>
  <w:style w:type="paragraph" w:customStyle="1" w:styleId="CharCharCharCharCharCharCharCharCharCharCharChar">
    <w:name w:val="Char Char Char Char Char Char Char Char Char Char Char Char"/>
    <w:basedOn w:val="1f3"/>
    <w:qFormat/>
    <w:rsid w:val="00564CB0"/>
    <w:pPr>
      <w:shd w:val="clear" w:color="auto" w:fill="000080"/>
      <w:spacing w:line="360" w:lineRule="auto"/>
    </w:pPr>
    <w:rPr>
      <w:rFonts w:ascii="Tahoma" w:hAnsi="Tahoma"/>
      <w:sz w:val="24"/>
      <w:szCs w:val="24"/>
    </w:rPr>
  </w:style>
  <w:style w:type="paragraph" w:customStyle="1" w:styleId="1fa">
    <w:name w:val="图表目录1"/>
    <w:basedOn w:val="a0"/>
    <w:next w:val="afe"/>
    <w:qFormat/>
    <w:rsid w:val="00564CB0"/>
    <w:pPr>
      <w:autoSpaceDE w:val="0"/>
      <w:autoSpaceDN w:val="0"/>
      <w:adjustRightInd w:val="0"/>
      <w:spacing w:line="360" w:lineRule="atLeast"/>
      <w:ind w:left="400" w:hanging="400"/>
      <w:textAlignment w:val="baseline"/>
    </w:pPr>
    <w:rPr>
      <w:smallCaps/>
      <w:kern w:val="0"/>
    </w:rPr>
  </w:style>
  <w:style w:type="paragraph" w:customStyle="1" w:styleId="PrecedentNotes2">
    <w:name w:val="Precedent Notes 2"/>
    <w:basedOn w:val="Body"/>
    <w:qFormat/>
    <w:rsid w:val="00564CB0"/>
    <w:pPr>
      <w:numPr>
        <w:ilvl w:val="1"/>
        <w:numId w:val="4"/>
      </w:numPr>
      <w:tabs>
        <w:tab w:val="clear" w:pos="1440"/>
        <w:tab w:val="left" w:pos="720"/>
      </w:tabs>
      <w:outlineLvl w:val="1"/>
    </w:pPr>
  </w:style>
  <w:style w:type="paragraph" w:customStyle="1" w:styleId="BodyNoNum">
    <w:name w:val="BodyNoNum"/>
    <w:basedOn w:val="a0"/>
    <w:qFormat/>
    <w:rsid w:val="00564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pPr>
    <w:rPr>
      <w:kern w:val="0"/>
      <w:sz w:val="24"/>
      <w:szCs w:val="24"/>
      <w:lang w:eastAsia="en-US"/>
    </w:rPr>
  </w:style>
  <w:style w:type="paragraph" w:customStyle="1" w:styleId="HLegal2Head">
    <w:name w:val="HLegal 2 Head"/>
    <w:basedOn w:val="Body"/>
    <w:next w:val="HLegal2"/>
    <w:qFormat/>
    <w:rsid w:val="00564CB0"/>
    <w:pPr>
      <w:keepNext/>
      <w:ind w:left="720" w:hanging="720"/>
      <w:outlineLvl w:val="1"/>
    </w:pPr>
  </w:style>
  <w:style w:type="paragraph" w:customStyle="1" w:styleId="PrecedentNotes1">
    <w:name w:val="Precedent Notes 1"/>
    <w:basedOn w:val="Body"/>
    <w:rsid w:val="00564CB0"/>
    <w:pPr>
      <w:numPr>
        <w:numId w:val="4"/>
      </w:numPr>
      <w:outlineLvl w:val="0"/>
    </w:pPr>
  </w:style>
  <w:style w:type="paragraph" w:customStyle="1" w:styleId="affe">
    <w:name w:val="关键词"/>
    <w:basedOn w:val="a0"/>
    <w:qFormat/>
    <w:rsid w:val="00564CB0"/>
    <w:pPr>
      <w:tabs>
        <w:tab w:val="left" w:pos="907"/>
      </w:tabs>
      <w:autoSpaceDE w:val="0"/>
      <w:autoSpaceDN w:val="0"/>
      <w:adjustRightInd w:val="0"/>
      <w:spacing w:line="360" w:lineRule="auto"/>
      <w:ind w:left="879" w:hanging="879"/>
      <w:textAlignment w:val="baseline"/>
    </w:pPr>
    <w:rPr>
      <w:rFonts w:ascii="Arial" w:hAnsi="Arial"/>
      <w:b/>
      <w:kern w:val="0"/>
    </w:rPr>
  </w:style>
  <w:style w:type="paragraph" w:customStyle="1" w:styleId="afff">
    <w:name w:val="封面文档标题"/>
    <w:basedOn w:val="a0"/>
    <w:qFormat/>
    <w:rsid w:val="00564CB0"/>
    <w:pPr>
      <w:autoSpaceDE w:val="0"/>
      <w:autoSpaceDN w:val="0"/>
      <w:adjustRightInd w:val="0"/>
      <w:spacing w:line="360" w:lineRule="auto"/>
      <w:textAlignment w:val="baseline"/>
    </w:pPr>
    <w:rPr>
      <w:rFonts w:ascii="Arial" w:eastAsia="黑体" w:hAnsi="Arial"/>
      <w:kern w:val="0"/>
      <w:sz w:val="44"/>
    </w:rPr>
  </w:style>
  <w:style w:type="paragraph" w:customStyle="1" w:styleId="1fb">
    <w:name w:val="文本块1"/>
    <w:basedOn w:val="a0"/>
    <w:qFormat/>
    <w:rsid w:val="00564CB0"/>
    <w:pPr>
      <w:autoSpaceDE w:val="0"/>
      <w:autoSpaceDN w:val="0"/>
      <w:adjustRightInd w:val="0"/>
      <w:spacing w:after="120" w:line="360" w:lineRule="atLeast"/>
      <w:ind w:leftChars="700" w:left="1440" w:rightChars="700" w:right="700"/>
      <w:textAlignment w:val="baseline"/>
    </w:pPr>
    <w:rPr>
      <w:kern w:val="0"/>
      <w:sz w:val="20"/>
    </w:rPr>
  </w:style>
  <w:style w:type="paragraph" w:customStyle="1" w:styleId="Bulletwithtext4">
    <w:name w:val="Bullet with text 4"/>
    <w:basedOn w:val="a0"/>
    <w:qFormat/>
    <w:rsid w:val="00564CB0"/>
    <w:pPr>
      <w:widowControl/>
      <w:numPr>
        <w:numId w:val="8"/>
      </w:numPr>
      <w:spacing w:line="360" w:lineRule="auto"/>
      <w:jc w:val="left"/>
    </w:pPr>
    <w:rPr>
      <w:rFonts w:ascii="Arial" w:hAnsi="Arial"/>
      <w:kern w:val="0"/>
      <w:sz w:val="24"/>
      <w:szCs w:val="24"/>
    </w:rPr>
  </w:style>
  <w:style w:type="paragraph" w:customStyle="1" w:styleId="26">
    <w:name w:val="合同模板符号正文2"/>
    <w:basedOn w:val="a0"/>
    <w:qFormat/>
    <w:rsid w:val="00564CB0"/>
    <w:pPr>
      <w:widowControl/>
      <w:tabs>
        <w:tab w:val="left" w:pos="1404"/>
        <w:tab w:val="left" w:pos="2158"/>
      </w:tabs>
      <w:spacing w:before="60" w:after="60"/>
      <w:jc w:val="left"/>
    </w:pPr>
    <w:rPr>
      <w:rFonts w:ascii="宋体" w:hAnsi="宋体" w:cs="Arial"/>
      <w:kern w:val="0"/>
      <w:szCs w:val="21"/>
    </w:rPr>
  </w:style>
  <w:style w:type="paragraph" w:customStyle="1" w:styleId="item">
    <w:name w:val="item"/>
    <w:basedOn w:val="a0"/>
    <w:qFormat/>
    <w:rsid w:val="00564CB0"/>
    <w:pPr>
      <w:widowControl/>
      <w:tabs>
        <w:tab w:val="left" w:pos="960"/>
        <w:tab w:val="left" w:pos="1440"/>
        <w:tab w:val="left" w:pos="1920"/>
        <w:tab w:val="left" w:pos="2160"/>
        <w:tab w:val="left" w:pos="2880"/>
        <w:tab w:val="left" w:pos="3600"/>
        <w:tab w:val="left" w:pos="3840"/>
        <w:tab w:val="left" w:pos="4320"/>
        <w:tab w:val="left" w:pos="4800"/>
        <w:tab w:val="left" w:pos="5040"/>
        <w:tab w:val="left" w:pos="5760"/>
        <w:tab w:val="left" w:pos="6480"/>
        <w:tab w:val="left" w:pos="6720"/>
        <w:tab w:val="left" w:pos="7200"/>
        <w:tab w:val="left" w:pos="7920"/>
        <w:tab w:val="left" w:pos="8640"/>
      </w:tabs>
      <w:overflowPunct w:val="0"/>
      <w:autoSpaceDE w:val="0"/>
      <w:autoSpaceDN w:val="0"/>
      <w:adjustRightInd w:val="0"/>
      <w:spacing w:line="388" w:lineRule="exact"/>
      <w:ind w:firstLine="570"/>
      <w:textAlignment w:val="baseline"/>
    </w:pPr>
    <w:rPr>
      <w:rFonts w:eastAsia="DFKai-SB"/>
      <w:kern w:val="0"/>
      <w:sz w:val="24"/>
      <w:lang w:eastAsia="zh-TW"/>
    </w:rPr>
  </w:style>
  <w:style w:type="paragraph" w:customStyle="1" w:styleId="311">
    <w:name w:val="列表 31"/>
    <w:basedOn w:val="a0"/>
    <w:qFormat/>
    <w:rsid w:val="00564CB0"/>
    <w:pPr>
      <w:widowControl/>
      <w:ind w:leftChars="400" w:left="100" w:hangingChars="200" w:hanging="200"/>
      <w:jc w:val="left"/>
    </w:pPr>
    <w:rPr>
      <w:kern w:val="0"/>
      <w:sz w:val="24"/>
      <w:szCs w:val="24"/>
      <w:lang w:eastAsia="en-US"/>
    </w:rPr>
  </w:style>
  <w:style w:type="paragraph" w:customStyle="1" w:styleId="Bullets9">
    <w:name w:val="Bullets 9"/>
    <w:basedOn w:val="Body"/>
    <w:qFormat/>
    <w:rsid w:val="00564CB0"/>
    <w:pPr>
      <w:numPr>
        <w:ilvl w:val="8"/>
        <w:numId w:val="1"/>
      </w:numPr>
      <w:tabs>
        <w:tab w:val="clear" w:pos="6480"/>
        <w:tab w:val="left" w:pos="720"/>
      </w:tabs>
    </w:pPr>
  </w:style>
  <w:style w:type="paragraph" w:customStyle="1" w:styleId="1fc">
    <w:name w:val="合同模板符号正文1"/>
    <w:basedOn w:val="a0"/>
    <w:qFormat/>
    <w:rsid w:val="00564CB0"/>
    <w:pPr>
      <w:widowControl/>
      <w:tabs>
        <w:tab w:val="left" w:pos="1404"/>
      </w:tabs>
      <w:spacing w:before="60" w:after="60"/>
      <w:jc w:val="left"/>
    </w:pPr>
    <w:rPr>
      <w:rFonts w:ascii="宋体" w:hAnsi="宋体" w:cs="Arial"/>
      <w:kern w:val="0"/>
      <w:szCs w:val="21"/>
    </w:rPr>
  </w:style>
  <w:style w:type="paragraph" w:customStyle="1" w:styleId="afff0">
    <w:name w:val="表格列标题"/>
    <w:basedOn w:val="a0"/>
    <w:qFormat/>
    <w:rsid w:val="00564CB0"/>
    <w:pPr>
      <w:autoSpaceDE w:val="0"/>
      <w:autoSpaceDN w:val="0"/>
      <w:adjustRightInd w:val="0"/>
      <w:spacing w:line="360" w:lineRule="atLeast"/>
      <w:textAlignment w:val="baseline"/>
    </w:pPr>
    <w:rPr>
      <w:b/>
      <w:kern w:val="0"/>
    </w:rPr>
  </w:style>
  <w:style w:type="paragraph" w:customStyle="1" w:styleId="2PIM2H2Heading2HiddenHead">
    <w:name w:val="样式 标题 2PIM2H2Heading 2 HiddenHead + 字距调整二号"/>
    <w:basedOn w:val="21"/>
    <w:qFormat/>
    <w:rsid w:val="00564CB0"/>
    <w:pPr>
      <w:tabs>
        <w:tab w:val="left" w:pos="992"/>
      </w:tabs>
      <w:spacing w:before="140" w:after="0" w:line="240" w:lineRule="auto"/>
      <w:ind w:left="992" w:hanging="567"/>
    </w:pPr>
    <w:rPr>
      <w:rFonts w:ascii="Times New Roman" w:eastAsia="宋体" w:hAnsi="Times New Roman"/>
      <w:kern w:val="44"/>
      <w:sz w:val="28"/>
    </w:rPr>
  </w:style>
  <w:style w:type="paragraph" w:customStyle="1" w:styleId="CCBBullet6">
    <w:name w:val="CCB Bullet6"/>
    <w:basedOn w:val="a0"/>
    <w:qFormat/>
    <w:rsid w:val="00564CB0"/>
    <w:pPr>
      <w:widowControl/>
      <w:tabs>
        <w:tab w:val="left" w:pos="2880"/>
      </w:tabs>
      <w:spacing w:line="360" w:lineRule="auto"/>
      <w:ind w:left="2880" w:hanging="360"/>
    </w:pPr>
    <w:rPr>
      <w:rFonts w:ascii="华文楷体" w:eastAsia="华文楷体" w:hAnsi="华文楷体"/>
      <w:kern w:val="0"/>
      <w:sz w:val="24"/>
      <w:lang w:eastAsia="en-US"/>
    </w:rPr>
  </w:style>
  <w:style w:type="paragraph" w:customStyle="1" w:styleId="HLegal5">
    <w:name w:val="HLegal 5"/>
    <w:basedOn w:val="Body"/>
    <w:qFormat/>
    <w:rsid w:val="00564CB0"/>
    <w:pPr>
      <w:tabs>
        <w:tab w:val="left" w:pos="360"/>
        <w:tab w:val="left" w:pos="643"/>
        <w:tab w:val="left" w:pos="2880"/>
        <w:tab w:val="left" w:pos="3600"/>
      </w:tabs>
      <w:ind w:left="2880" w:hanging="720"/>
    </w:pPr>
  </w:style>
  <w:style w:type="paragraph" w:customStyle="1" w:styleId="CapHeading1">
    <w:name w:val="Cap_Heading_1"/>
    <w:next w:val="CapNormal"/>
    <w:qFormat/>
    <w:rsid w:val="00564CB0"/>
    <w:pPr>
      <w:keepNext/>
      <w:tabs>
        <w:tab w:val="left" w:pos="425"/>
        <w:tab w:val="left" w:pos="555"/>
      </w:tabs>
      <w:spacing w:before="180" w:after="120"/>
      <w:ind w:left="555" w:hanging="555"/>
      <w:outlineLvl w:val="0"/>
    </w:pPr>
    <w:rPr>
      <w:rFonts w:ascii="Arial Bold" w:hAnsi="Arial Bold"/>
      <w:b/>
      <w:smallCaps/>
      <w:color w:val="086A74"/>
      <w:kern w:val="32"/>
      <w:sz w:val="36"/>
    </w:rPr>
  </w:style>
  <w:style w:type="paragraph" w:customStyle="1" w:styleId="HLegal2NTOC">
    <w:name w:val="HLegal 2 NTOC"/>
    <w:basedOn w:val="HLegal2"/>
    <w:qFormat/>
    <w:rsid w:val="00564CB0"/>
    <w:pPr>
      <w:tabs>
        <w:tab w:val="left" w:pos="720"/>
      </w:tabs>
      <w:ind w:left="720" w:hanging="720"/>
    </w:pPr>
    <w:rPr>
      <w:rFonts w:cs="Arial"/>
    </w:rPr>
  </w:style>
  <w:style w:type="paragraph" w:customStyle="1" w:styleId="HLegal7">
    <w:name w:val="HLegal 7"/>
    <w:basedOn w:val="Body"/>
    <w:qFormat/>
    <w:rsid w:val="00564CB0"/>
    <w:pPr>
      <w:tabs>
        <w:tab w:val="left" w:pos="360"/>
        <w:tab w:val="left" w:pos="643"/>
        <w:tab w:val="left" w:pos="4320"/>
        <w:tab w:val="left" w:pos="5040"/>
      </w:tabs>
      <w:ind w:left="4320" w:hanging="720"/>
    </w:pPr>
  </w:style>
  <w:style w:type="paragraph" w:customStyle="1" w:styleId="27">
    <w:name w:val="列表2"/>
    <w:basedOn w:val="11"/>
    <w:qFormat/>
    <w:rsid w:val="00564CB0"/>
    <w:pPr>
      <w:autoSpaceDE w:val="0"/>
      <w:autoSpaceDN w:val="0"/>
      <w:adjustRightInd w:val="0"/>
      <w:spacing w:after="0" w:line="360" w:lineRule="auto"/>
      <w:ind w:firstLineChars="200" w:firstLine="200"/>
      <w:textAlignment w:val="baseline"/>
    </w:pPr>
    <w:rPr>
      <w:rFonts w:ascii="Arial" w:hAnsi="Arial"/>
      <w:szCs w:val="22"/>
    </w:rPr>
  </w:style>
  <w:style w:type="paragraph" w:customStyle="1" w:styleId="HLegal5NTOC">
    <w:name w:val="HLegal 5 NTOC"/>
    <w:basedOn w:val="HLegal5"/>
    <w:qFormat/>
    <w:rsid w:val="00564CB0"/>
    <w:pPr>
      <w:numPr>
        <w:ilvl w:val="4"/>
        <w:numId w:val="3"/>
      </w:numPr>
      <w:tabs>
        <w:tab w:val="clear" w:pos="2880"/>
        <w:tab w:val="clear" w:pos="3600"/>
        <w:tab w:val="left" w:pos="720"/>
      </w:tabs>
    </w:pPr>
  </w:style>
  <w:style w:type="paragraph" w:customStyle="1" w:styleId="111">
    <w:name w:val="列出段落11"/>
    <w:basedOn w:val="a0"/>
    <w:qFormat/>
    <w:rsid w:val="00564CB0"/>
    <w:pPr>
      <w:ind w:firstLineChars="200" w:firstLine="420"/>
    </w:pPr>
  </w:style>
  <w:style w:type="paragraph" w:customStyle="1" w:styleId="1fd">
    <w:name w:val="1"/>
    <w:basedOn w:val="a0"/>
    <w:qFormat/>
    <w:rsid w:val="00564CB0"/>
    <w:pPr>
      <w:spacing w:afterLines="50" w:line="360" w:lineRule="auto"/>
      <w:ind w:firstLineChars="1080" w:firstLine="3243"/>
    </w:pPr>
    <w:rPr>
      <w:rFonts w:ascii="宋体" w:hAnsi="宋体"/>
      <w:b/>
      <w:sz w:val="30"/>
    </w:rPr>
  </w:style>
  <w:style w:type="paragraph" w:customStyle="1" w:styleId="afff1">
    <w:name w:val="普通正文"/>
    <w:basedOn w:val="a0"/>
    <w:qFormat/>
    <w:rsid w:val="00564CB0"/>
    <w:pPr>
      <w:adjustRightInd w:val="0"/>
      <w:spacing w:line="360" w:lineRule="auto"/>
      <w:textAlignment w:val="baseline"/>
    </w:pPr>
    <w:rPr>
      <w:rFonts w:ascii="宋体"/>
      <w:kern w:val="0"/>
    </w:rPr>
  </w:style>
  <w:style w:type="paragraph" w:customStyle="1" w:styleId="HLegal3NTOC">
    <w:name w:val="HLegal 3 NTOC"/>
    <w:basedOn w:val="HLegal3"/>
    <w:qFormat/>
    <w:rsid w:val="00564CB0"/>
    <w:pPr>
      <w:numPr>
        <w:ilvl w:val="2"/>
        <w:numId w:val="3"/>
      </w:numPr>
      <w:tabs>
        <w:tab w:val="left" w:pos="2160"/>
      </w:tabs>
    </w:pPr>
  </w:style>
  <w:style w:type="paragraph" w:customStyle="1" w:styleId="HLegal3">
    <w:name w:val="HLegal 3"/>
    <w:basedOn w:val="Body"/>
    <w:qFormat/>
    <w:rsid w:val="00564CB0"/>
    <w:pPr>
      <w:tabs>
        <w:tab w:val="left" w:pos="643"/>
        <w:tab w:val="left" w:pos="720"/>
        <w:tab w:val="left" w:pos="1440"/>
      </w:tabs>
    </w:pPr>
    <w:rPr>
      <w:rFonts w:ascii="Arial" w:hAnsi="Arial" w:cs="Arial"/>
    </w:rPr>
  </w:style>
  <w:style w:type="paragraph" w:styleId="afff2">
    <w:name w:val="List Paragraph"/>
    <w:basedOn w:val="a0"/>
    <w:uiPriority w:val="34"/>
    <w:qFormat/>
    <w:rsid w:val="00564CB0"/>
    <w:pPr>
      <w:widowControl/>
      <w:spacing w:line="360" w:lineRule="auto"/>
      <w:ind w:left="720"/>
      <w:contextualSpacing/>
      <w:jc w:val="left"/>
    </w:pPr>
    <w:rPr>
      <w:kern w:val="0"/>
      <w:sz w:val="24"/>
      <w:szCs w:val="24"/>
      <w:lang w:eastAsia="en-US" w:bidi="en-US"/>
    </w:rPr>
  </w:style>
  <w:style w:type="paragraph" w:customStyle="1" w:styleId="Level2">
    <w:name w:val="Level 2"/>
    <w:basedOn w:val="a0"/>
    <w:next w:val="a0"/>
    <w:qFormat/>
    <w:rsid w:val="00564CB0"/>
    <w:pPr>
      <w:widowControl/>
      <w:numPr>
        <w:ilvl w:val="1"/>
        <w:numId w:val="2"/>
      </w:numPr>
      <w:spacing w:after="210" w:line="360" w:lineRule="auto"/>
      <w:outlineLvl w:val="1"/>
    </w:pPr>
    <w:rPr>
      <w:rFonts w:ascii="Arial" w:hAnsi="Arial" w:cs="Arial"/>
      <w:kern w:val="28"/>
      <w:szCs w:val="21"/>
    </w:rPr>
  </w:style>
  <w:style w:type="paragraph" w:customStyle="1" w:styleId="Cap10">
    <w:name w:val="Cap_标题_1"/>
    <w:next w:val="Cap"/>
    <w:qFormat/>
    <w:rsid w:val="00564CB0"/>
    <w:pPr>
      <w:keepNext/>
      <w:pageBreakBefore/>
      <w:tabs>
        <w:tab w:val="left" w:pos="425"/>
      </w:tabs>
      <w:spacing w:before="180" w:after="120"/>
      <w:ind w:left="425" w:hanging="425"/>
      <w:outlineLvl w:val="0"/>
    </w:pPr>
    <w:rPr>
      <w:rFonts w:ascii="Arial Bold" w:hAnsi="Arial Bold"/>
      <w:b/>
      <w:smallCaps/>
      <w:color w:val="086A74"/>
      <w:kern w:val="32"/>
      <w:sz w:val="36"/>
    </w:rPr>
  </w:style>
  <w:style w:type="paragraph" w:customStyle="1" w:styleId="Am111">
    <w:name w:val="A/m 1.1.1"/>
    <w:basedOn w:val="Am11"/>
    <w:qFormat/>
    <w:rsid w:val="00564CB0"/>
    <w:pPr>
      <w:tabs>
        <w:tab w:val="left" w:pos="2160"/>
      </w:tabs>
      <w:ind w:left="2160" w:hanging="180"/>
      <w:outlineLvl w:val="2"/>
    </w:pPr>
  </w:style>
  <w:style w:type="paragraph" w:customStyle="1" w:styleId="Am11">
    <w:name w:val="A/m 1.1"/>
    <w:basedOn w:val="a0"/>
    <w:qFormat/>
    <w:rsid w:val="00564CB0"/>
    <w:pPr>
      <w:widowControl/>
      <w:tabs>
        <w:tab w:val="left" w:pos="720"/>
        <w:tab w:val="left" w:pos="926"/>
        <w:tab w:val="left" w:pos="1440"/>
      </w:tabs>
      <w:spacing w:after="120" w:line="240" w:lineRule="atLeast"/>
      <w:ind w:left="1440" w:hanging="720"/>
      <w:outlineLvl w:val="1"/>
    </w:pPr>
    <w:rPr>
      <w:rFonts w:ascii="Arial" w:hAnsi="Arial" w:cs="Arial"/>
      <w:kern w:val="0"/>
      <w:sz w:val="22"/>
      <w:szCs w:val="22"/>
      <w:lang w:eastAsia="en-US"/>
    </w:rPr>
  </w:style>
  <w:style w:type="paragraph" w:customStyle="1" w:styleId="1fe">
    <w:name w:val="收信人地址1"/>
    <w:basedOn w:val="a0"/>
    <w:qFormat/>
    <w:rsid w:val="00564CB0"/>
    <w:pPr>
      <w:widowControl/>
      <w:ind w:left="288"/>
    </w:pPr>
    <w:rPr>
      <w:kern w:val="0"/>
      <w:sz w:val="22"/>
      <w:szCs w:val="22"/>
      <w:lang w:eastAsia="en-US"/>
    </w:rPr>
  </w:style>
  <w:style w:type="paragraph" w:customStyle="1" w:styleId="CharChar1CharCharCharCharCharChar">
    <w:name w:val="Char Char1 Char Char Char Char Char Char"/>
    <w:basedOn w:val="a0"/>
    <w:qFormat/>
    <w:rsid w:val="00564CB0"/>
    <w:pPr>
      <w:widowControl/>
      <w:spacing w:after="160" w:line="240" w:lineRule="exact"/>
      <w:jc w:val="left"/>
    </w:pPr>
    <w:rPr>
      <w:kern w:val="0"/>
      <w:sz w:val="22"/>
      <w:szCs w:val="22"/>
    </w:rPr>
  </w:style>
  <w:style w:type="paragraph" w:customStyle="1" w:styleId="afff3">
    <w:name w:val="缺省文本"/>
    <w:basedOn w:val="a0"/>
    <w:qFormat/>
    <w:rsid w:val="00564CB0"/>
    <w:pPr>
      <w:autoSpaceDE w:val="0"/>
      <w:autoSpaceDN w:val="0"/>
      <w:adjustRightInd w:val="0"/>
      <w:spacing w:line="360" w:lineRule="auto"/>
      <w:textAlignment w:val="baseline"/>
    </w:pPr>
    <w:rPr>
      <w:rFonts w:ascii="Arial" w:hAnsi="Arial"/>
      <w:kern w:val="0"/>
    </w:rPr>
  </w:style>
  <w:style w:type="paragraph" w:customStyle="1" w:styleId="41">
    <w:name w:val="列出段落4"/>
    <w:basedOn w:val="a0"/>
    <w:qFormat/>
    <w:rsid w:val="00564CB0"/>
    <w:pPr>
      <w:ind w:firstLineChars="200" w:firstLine="420"/>
    </w:pPr>
    <w:rPr>
      <w:rFonts w:eastAsia="仿宋_GB2312"/>
      <w:sz w:val="28"/>
      <w:szCs w:val="22"/>
    </w:rPr>
  </w:style>
  <w:style w:type="paragraph" w:customStyle="1" w:styleId="TOC1">
    <w:name w:val="TOC 标题1"/>
    <w:basedOn w:val="10"/>
    <w:next w:val="a0"/>
    <w:qFormat/>
    <w:rsid w:val="00564CB0"/>
    <w:pPr>
      <w:widowControl/>
      <w:spacing w:before="480" w:after="0" w:line="276" w:lineRule="auto"/>
      <w:jc w:val="left"/>
      <w:outlineLvl w:val="9"/>
    </w:pPr>
    <w:rPr>
      <w:rFonts w:ascii="Cambria" w:hAnsi="Cambria"/>
      <w:color w:val="365F91"/>
      <w:kern w:val="0"/>
      <w:sz w:val="28"/>
    </w:rPr>
  </w:style>
  <w:style w:type="paragraph" w:customStyle="1" w:styleId="afff4">
    <w:name w:val="封面表格文本"/>
    <w:basedOn w:val="a0"/>
    <w:qFormat/>
    <w:rsid w:val="00564CB0"/>
    <w:pPr>
      <w:autoSpaceDE w:val="0"/>
      <w:autoSpaceDN w:val="0"/>
      <w:adjustRightInd w:val="0"/>
      <w:spacing w:line="360" w:lineRule="atLeast"/>
      <w:textAlignment w:val="baseline"/>
    </w:pPr>
    <w:rPr>
      <w:rFonts w:ascii="Arial" w:hAnsi="Arial"/>
      <w:kern w:val="0"/>
    </w:rPr>
  </w:style>
  <w:style w:type="paragraph" w:customStyle="1" w:styleId="1ff">
    <w:name w:val="列表1"/>
    <w:basedOn w:val="a0"/>
    <w:qFormat/>
    <w:rsid w:val="00564CB0"/>
    <w:pPr>
      <w:widowControl/>
      <w:ind w:left="720" w:hanging="720"/>
    </w:pPr>
    <w:rPr>
      <w:kern w:val="0"/>
      <w:sz w:val="22"/>
      <w:szCs w:val="22"/>
      <w:lang w:eastAsia="en-US"/>
    </w:rPr>
  </w:style>
  <w:style w:type="paragraph" w:customStyle="1" w:styleId="SchdParts">
    <w:name w:val="Schd Parts"/>
    <w:basedOn w:val="Body"/>
    <w:next w:val="Body"/>
    <w:qFormat/>
    <w:rsid w:val="00564CB0"/>
    <w:pPr>
      <w:keepNext/>
      <w:jc w:val="center"/>
    </w:pPr>
    <w:rPr>
      <w:b/>
      <w:bCs/>
    </w:rPr>
  </w:style>
  <w:style w:type="paragraph" w:customStyle="1" w:styleId="Charf4">
    <w:name w:val="Char"/>
    <w:basedOn w:val="a0"/>
    <w:qFormat/>
    <w:rsid w:val="00564CB0"/>
    <w:pPr>
      <w:spacing w:line="360" w:lineRule="auto"/>
      <w:ind w:firstLineChars="171" w:firstLine="479"/>
    </w:pPr>
    <w:rPr>
      <w:rFonts w:ascii="宋体" w:hAnsi="宋体"/>
      <w:sz w:val="28"/>
      <w:szCs w:val="28"/>
    </w:rPr>
  </w:style>
  <w:style w:type="paragraph" w:customStyle="1" w:styleId="PrecedentNotes3">
    <w:name w:val="Precedent Notes 3"/>
    <w:basedOn w:val="Body"/>
    <w:qFormat/>
    <w:rsid w:val="00564CB0"/>
    <w:pPr>
      <w:numPr>
        <w:ilvl w:val="2"/>
        <w:numId w:val="4"/>
      </w:numPr>
      <w:tabs>
        <w:tab w:val="clear" w:pos="2160"/>
        <w:tab w:val="left" w:pos="720"/>
      </w:tabs>
      <w:outlineLvl w:val="2"/>
    </w:pPr>
  </w:style>
  <w:style w:type="paragraph" w:customStyle="1" w:styleId="112">
    <w:name w:val="列表11"/>
    <w:basedOn w:val="a0"/>
    <w:qFormat/>
    <w:rsid w:val="00564CB0"/>
    <w:pPr>
      <w:widowControl/>
      <w:tabs>
        <w:tab w:val="left" w:pos="1440"/>
        <w:tab w:val="left" w:pos="2160"/>
        <w:tab w:val="left" w:pos="2880"/>
        <w:tab w:val="left" w:pos="3600"/>
        <w:tab w:val="left" w:pos="4320"/>
        <w:tab w:val="left" w:pos="5040"/>
        <w:tab w:val="left" w:pos="5760"/>
        <w:tab w:val="left" w:pos="6480"/>
        <w:tab w:val="left" w:pos="7200"/>
        <w:tab w:val="left" w:pos="7920"/>
        <w:tab w:val="left" w:pos="8364"/>
        <w:tab w:val="left" w:pos="8640"/>
      </w:tabs>
      <w:overflowPunct w:val="0"/>
      <w:autoSpaceDE w:val="0"/>
      <w:autoSpaceDN w:val="0"/>
      <w:adjustRightInd w:val="0"/>
      <w:spacing w:before="120" w:line="336" w:lineRule="exact"/>
      <w:ind w:firstLine="570"/>
      <w:textAlignment w:val="baseline"/>
    </w:pPr>
    <w:rPr>
      <w:rFonts w:eastAsia="DFKai-SB"/>
      <w:kern w:val="0"/>
      <w:sz w:val="24"/>
      <w:lang w:eastAsia="zh-TW"/>
    </w:rPr>
  </w:style>
  <w:style w:type="paragraph" w:customStyle="1" w:styleId="Bullets4">
    <w:name w:val="Bullets 4"/>
    <w:basedOn w:val="Body"/>
    <w:qFormat/>
    <w:rsid w:val="00564CB0"/>
    <w:pPr>
      <w:numPr>
        <w:ilvl w:val="3"/>
        <w:numId w:val="1"/>
      </w:numPr>
      <w:tabs>
        <w:tab w:val="clear" w:pos="2880"/>
        <w:tab w:val="left" w:pos="720"/>
      </w:tabs>
    </w:pPr>
  </w:style>
  <w:style w:type="paragraph" w:customStyle="1" w:styleId="TEXT0">
    <w:name w:val="TEXT"/>
    <w:basedOn w:val="a0"/>
    <w:qFormat/>
    <w:rsid w:val="00564CB0"/>
    <w:pPr>
      <w:autoSpaceDE w:val="0"/>
      <w:autoSpaceDN w:val="0"/>
      <w:adjustRightInd w:val="0"/>
      <w:spacing w:before="220" w:after="110" w:line="360" w:lineRule="auto"/>
      <w:ind w:left="720"/>
    </w:pPr>
    <w:rPr>
      <w:kern w:val="0"/>
      <w:sz w:val="22"/>
    </w:rPr>
  </w:style>
  <w:style w:type="paragraph" w:customStyle="1" w:styleId="1ff0">
    <w:name w:val="已访问的超链接1"/>
    <w:qFormat/>
    <w:rsid w:val="00564CB0"/>
    <w:pPr>
      <w:widowControl w:val="0"/>
      <w:jc w:val="both"/>
    </w:pPr>
    <w:rPr>
      <w:rFonts w:ascii="Calibri" w:hAnsi="Calibri"/>
    </w:rPr>
  </w:style>
  <w:style w:type="paragraph" w:customStyle="1" w:styleId="Indent10">
    <w:name w:val="Indent 1.0"/>
    <w:basedOn w:val="a0"/>
    <w:qFormat/>
    <w:rsid w:val="00564CB0"/>
    <w:pPr>
      <w:keepNext/>
      <w:tabs>
        <w:tab w:val="left" w:pos="0"/>
      </w:tabs>
      <w:suppressAutoHyphens/>
      <w:spacing w:after="120" w:line="240" w:lineRule="atLeast"/>
      <w:ind w:left="1440"/>
    </w:pPr>
    <w:rPr>
      <w:rFonts w:ascii="Arial" w:hAnsi="Arial" w:cs="Arial"/>
      <w:spacing w:val="-2"/>
      <w:kern w:val="0"/>
      <w:sz w:val="22"/>
      <w:szCs w:val="22"/>
      <w:lang w:eastAsia="en-US"/>
    </w:rPr>
  </w:style>
  <w:style w:type="paragraph" w:customStyle="1" w:styleId="113">
    <w:name w:val="纯文本11"/>
    <w:basedOn w:val="a0"/>
    <w:qFormat/>
    <w:rsid w:val="00564CB0"/>
    <w:rPr>
      <w:rFonts w:ascii="宋体" w:hAnsi="Courier New"/>
      <w:sz w:val="28"/>
    </w:rPr>
  </w:style>
  <w:style w:type="paragraph" w:customStyle="1" w:styleId="20">
    <w:name w:val="合同标题2"/>
    <w:basedOn w:val="21"/>
    <w:qFormat/>
    <w:rsid w:val="00564CB0"/>
    <w:pPr>
      <w:keepLines w:val="0"/>
      <w:widowControl/>
      <w:numPr>
        <w:numId w:val="9"/>
      </w:numPr>
      <w:spacing w:beforeLines="50" w:afterLines="50" w:line="240" w:lineRule="auto"/>
      <w:jc w:val="left"/>
    </w:pPr>
    <w:rPr>
      <w:rFonts w:eastAsia="宋体" w:cs="Arial"/>
      <w:sz w:val="22"/>
      <w:szCs w:val="24"/>
    </w:rPr>
  </w:style>
  <w:style w:type="paragraph" w:customStyle="1" w:styleId="51">
    <w:name w:val="标题5"/>
    <w:basedOn w:val="5"/>
    <w:next w:val="61"/>
    <w:qFormat/>
    <w:rsid w:val="00564CB0"/>
    <w:pPr>
      <w:tabs>
        <w:tab w:val="left" w:pos="1190"/>
      </w:tabs>
      <w:ind w:left="1190" w:hanging="992"/>
    </w:pPr>
  </w:style>
  <w:style w:type="paragraph" w:customStyle="1" w:styleId="HLegal7NTOC">
    <w:name w:val="HLegal 7 NTOC"/>
    <w:basedOn w:val="HLegal7"/>
    <w:qFormat/>
    <w:rsid w:val="00564CB0"/>
    <w:pPr>
      <w:numPr>
        <w:ilvl w:val="6"/>
        <w:numId w:val="3"/>
      </w:numPr>
      <w:tabs>
        <w:tab w:val="clear" w:pos="4320"/>
        <w:tab w:val="clear" w:pos="5040"/>
        <w:tab w:val="left" w:pos="720"/>
      </w:tabs>
    </w:pPr>
  </w:style>
  <w:style w:type="paragraph" w:customStyle="1" w:styleId="ParaCharCharCharCharCharCharChar">
    <w:name w:val="默认段落字体 Para Char Char Char Char Char Char Char"/>
    <w:basedOn w:val="a0"/>
    <w:qFormat/>
    <w:rsid w:val="00564CB0"/>
    <w:pPr>
      <w:spacing w:line="360" w:lineRule="auto"/>
      <w:ind w:firstLineChars="200" w:firstLine="200"/>
    </w:pPr>
    <w:rPr>
      <w:rFonts w:ascii="宋体" w:hAnsi="宋体"/>
      <w:sz w:val="24"/>
    </w:rPr>
  </w:style>
  <w:style w:type="paragraph" w:customStyle="1" w:styleId="afff5">
    <w:name w:val="图标题"/>
    <w:basedOn w:val="1f2"/>
    <w:qFormat/>
    <w:rsid w:val="00564CB0"/>
    <w:pPr>
      <w:tabs>
        <w:tab w:val="left" w:pos="1021"/>
      </w:tabs>
      <w:spacing w:afterLines="40"/>
      <w:ind w:left="902" w:hanging="420"/>
    </w:pPr>
  </w:style>
  <w:style w:type="paragraph" w:customStyle="1" w:styleId="CharCharCharCharCharChar1Char">
    <w:name w:val="Char Char Char Char Char Char1 Char"/>
    <w:basedOn w:val="a0"/>
    <w:qFormat/>
    <w:rsid w:val="00564CB0"/>
    <w:pPr>
      <w:ind w:firstLineChars="200" w:firstLine="480"/>
    </w:pPr>
    <w:rPr>
      <w:rFonts w:ascii="宋体" w:hAnsi="宋体"/>
      <w:sz w:val="24"/>
    </w:rPr>
  </w:style>
  <w:style w:type="paragraph" w:customStyle="1" w:styleId="AppxHead">
    <w:name w:val="Appx Head"/>
    <w:basedOn w:val="Body"/>
    <w:next w:val="Body"/>
    <w:qFormat/>
    <w:rsid w:val="00564CB0"/>
    <w:pPr>
      <w:keepNext/>
      <w:jc w:val="center"/>
    </w:pPr>
    <w:rPr>
      <w:b/>
      <w:bCs/>
    </w:rPr>
  </w:style>
  <w:style w:type="paragraph" w:customStyle="1" w:styleId="Parties">
    <w:name w:val="Parties"/>
    <w:basedOn w:val="Body"/>
    <w:qFormat/>
    <w:rsid w:val="00564CB0"/>
    <w:pPr>
      <w:numPr>
        <w:numId w:val="10"/>
      </w:numPr>
      <w:outlineLvl w:val="0"/>
    </w:pPr>
  </w:style>
  <w:style w:type="paragraph" w:customStyle="1" w:styleId="Bullets7">
    <w:name w:val="Bullets 7"/>
    <w:basedOn w:val="Body"/>
    <w:qFormat/>
    <w:rsid w:val="00564CB0"/>
    <w:pPr>
      <w:numPr>
        <w:ilvl w:val="6"/>
        <w:numId w:val="1"/>
      </w:numPr>
      <w:tabs>
        <w:tab w:val="clear" w:pos="5040"/>
        <w:tab w:val="left" w:pos="720"/>
      </w:tabs>
    </w:pPr>
  </w:style>
  <w:style w:type="paragraph" w:customStyle="1" w:styleId="1ff1">
    <w:name w:val="合同模板编号正文1"/>
    <w:basedOn w:val="a0"/>
    <w:qFormat/>
    <w:rsid w:val="00564CB0"/>
    <w:pPr>
      <w:widowControl/>
      <w:spacing w:beforeLines="50" w:afterLines="50"/>
      <w:jc w:val="left"/>
    </w:pPr>
    <w:rPr>
      <w:rFonts w:ascii="宋体" w:hAnsi="宋体"/>
      <w:kern w:val="0"/>
      <w:szCs w:val="21"/>
    </w:rPr>
  </w:style>
  <w:style w:type="paragraph" w:customStyle="1" w:styleId="212">
    <w:name w:val="列表 21"/>
    <w:basedOn w:val="a0"/>
    <w:qFormat/>
    <w:rsid w:val="00564CB0"/>
    <w:pPr>
      <w:widowControl/>
      <w:ind w:left="1440" w:hanging="720"/>
    </w:pPr>
    <w:rPr>
      <w:kern w:val="0"/>
      <w:sz w:val="22"/>
      <w:szCs w:val="22"/>
      <w:lang w:eastAsia="en-US"/>
    </w:rPr>
  </w:style>
  <w:style w:type="paragraph" w:customStyle="1" w:styleId="1ff2">
    <w:name w:val="批注框文本1"/>
    <w:basedOn w:val="a0"/>
    <w:qFormat/>
    <w:rsid w:val="00564CB0"/>
    <w:pPr>
      <w:widowControl/>
      <w:jc w:val="left"/>
    </w:pPr>
    <w:rPr>
      <w:rFonts w:ascii="Tahoma" w:hAnsi="Tahoma" w:cs="Tahoma"/>
      <w:kern w:val="0"/>
      <w:sz w:val="16"/>
      <w:szCs w:val="16"/>
      <w:lang w:eastAsia="en-US"/>
    </w:rPr>
  </w:style>
  <w:style w:type="paragraph" w:customStyle="1" w:styleId="16620">
    <w:name w:val="样式 标题 1 + 黑体 三号 非加粗 居中 段前: 6 磅 段后: 6 磅 行距: 固定值 20 磅"/>
    <w:basedOn w:val="10"/>
    <w:rsid w:val="00564CB0"/>
    <w:pPr>
      <w:spacing w:before="120" w:after="120" w:line="400" w:lineRule="exact"/>
      <w:jc w:val="center"/>
    </w:pPr>
    <w:rPr>
      <w:rFonts w:ascii="黑体" w:eastAsia="黑体" w:hAnsi="黑体" w:cs="宋体"/>
      <w:b w:val="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7E017-B554-460D-8F3B-53151D0C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49</Pages>
  <Words>5318</Words>
  <Characters>30316</Characters>
  <Application>Microsoft Office Word</Application>
  <DocSecurity>0</DocSecurity>
  <Lines>252</Lines>
  <Paragraphs>71</Paragraphs>
  <ScaleCrop>false</ScaleCrop>
  <Company>Microsoft</Company>
  <LinksUpToDate>false</LinksUpToDate>
  <CharactersWithSpaces>35563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Barret</dc:title>
  <dc:creator>Barret</dc:creator>
  <cp:lastModifiedBy>牛源(信息科技部)</cp:lastModifiedBy>
  <cp:revision>78</cp:revision>
  <dcterms:created xsi:type="dcterms:W3CDTF">2020-07-22T02:57:00Z</dcterms:created>
  <dcterms:modified xsi:type="dcterms:W3CDTF">2013-09-23T10:35:00Z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