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5EB9" w:rsidRDefault="00C35EB9">
      <w:pPr>
        <w:spacing w:line="360" w:lineRule="auto"/>
        <w:rPr>
          <w:rFonts w:ascii="宋体" w:hAnsi="宋体"/>
          <w:b/>
          <w:sz w:val="32"/>
        </w:rPr>
      </w:pPr>
    </w:p>
    <w:p w:rsidR="00C35EB9" w:rsidRDefault="00B0115A">
      <w:pPr>
        <w:spacing w:line="360" w:lineRule="auto"/>
        <w:jc w:val="center"/>
        <w:rPr>
          <w:rFonts w:ascii="宋体" w:hAnsi="宋体"/>
          <w:b/>
          <w:sz w:val="32"/>
        </w:rPr>
      </w:pPr>
      <w:r>
        <w:rPr>
          <w:rFonts w:ascii="宋体" w:hAnsi="宋体" w:hint="eastAsia"/>
          <w:b/>
          <w:sz w:val="32"/>
        </w:rPr>
        <w:t>ROS机器人开发平台购销合同</w:t>
      </w:r>
    </w:p>
    <w:p w:rsidR="00C35EB9" w:rsidRDefault="00B0115A">
      <w:pPr>
        <w:pStyle w:val="a6"/>
        <w:widowControl/>
        <w:spacing w:before="226" w:after="302"/>
        <w:rPr>
          <w:rFonts w:ascii="宋体" w:eastAsia="宋体" w:hAnsi="宋体" w:cs="宋体"/>
          <w:bCs/>
          <w:color w:val="444444"/>
          <w:sz w:val="18"/>
          <w:szCs w:val="18"/>
        </w:rPr>
      </w:pPr>
      <w:r>
        <w:rPr>
          <w:rFonts w:ascii="宋体" w:eastAsia="宋体" w:hAnsi="宋体" w:cs="宋体" w:hint="eastAsia"/>
          <w:bCs/>
          <w:color w:val="444444"/>
          <w:sz w:val="18"/>
          <w:szCs w:val="18"/>
        </w:rPr>
        <w:t>购货方：</w:t>
      </w:r>
      <w:r>
        <w:rPr>
          <w:rFonts w:ascii="宋体" w:eastAsia="宋体" w:hAnsi="宋体" w:cs="宋体" w:hint="eastAsia"/>
          <w:bCs/>
          <w:color w:val="444444"/>
          <w:sz w:val="18"/>
          <w:szCs w:val="18"/>
          <w:u w:val="single"/>
        </w:rPr>
        <w:t xml:space="preserve">北京航空航天大学杭州创新研究院    </w:t>
      </w:r>
      <w:r>
        <w:rPr>
          <w:rFonts w:ascii="宋体" w:eastAsia="宋体" w:hAnsi="宋体" w:cs="宋体" w:hint="eastAsia"/>
          <w:bCs/>
          <w:color w:val="444444"/>
          <w:sz w:val="18"/>
          <w:szCs w:val="18"/>
        </w:rPr>
        <w:t>(以下简称甲方)</w:t>
      </w:r>
    </w:p>
    <w:p w:rsidR="00C35EB9" w:rsidRDefault="00B0115A">
      <w:pPr>
        <w:pStyle w:val="a6"/>
        <w:widowControl/>
        <w:spacing w:before="226" w:after="302"/>
        <w:rPr>
          <w:bCs/>
          <w:color w:val="444444"/>
        </w:rPr>
      </w:pPr>
      <w:r>
        <w:rPr>
          <w:rFonts w:ascii="宋体" w:eastAsia="宋体" w:hAnsi="宋体" w:cs="宋体" w:hint="eastAsia"/>
          <w:bCs/>
          <w:color w:val="444444"/>
          <w:sz w:val="18"/>
          <w:szCs w:val="18"/>
        </w:rPr>
        <w:t>销货方：</w:t>
      </w:r>
      <w:r w:rsidR="006A3568" w:rsidRPr="006A3568">
        <w:rPr>
          <w:rFonts w:ascii="宋体" w:eastAsia="宋体" w:hAnsi="宋体" w:cs="宋体" w:hint="eastAsia"/>
          <w:bCs/>
          <w:color w:val="444444"/>
          <w:sz w:val="18"/>
          <w:szCs w:val="18"/>
          <w:u w:val="single"/>
        </w:rPr>
        <w:t>北京创联致信科技有限公司</w:t>
      </w:r>
      <w:r>
        <w:rPr>
          <w:rFonts w:ascii="宋体" w:eastAsia="宋体" w:hAnsi="宋体" w:cs="宋体" w:hint="eastAsia"/>
          <w:bCs/>
          <w:color w:val="444444"/>
          <w:sz w:val="18"/>
          <w:szCs w:val="18"/>
        </w:rPr>
        <w:t>(以下简称乙方)</w:t>
      </w:r>
    </w:p>
    <w:p w:rsidR="00C35EB9" w:rsidRDefault="00B0115A">
      <w:pPr>
        <w:pStyle w:val="HTML"/>
        <w:rPr>
          <w:rFonts w:eastAsia="宋体"/>
          <w:bCs/>
          <w:color w:val="444444"/>
          <w:sz w:val="18"/>
          <w:szCs w:val="18"/>
        </w:rPr>
      </w:pPr>
      <w:r>
        <w:rPr>
          <w:rFonts w:eastAsia="宋体" w:hint="eastAsia"/>
          <w:bCs/>
          <w:color w:val="444444"/>
          <w:sz w:val="18"/>
          <w:szCs w:val="18"/>
        </w:rPr>
        <w:t xml:space="preserve">依据《中华人民共和国合同法》的规定， 经甲乙双方友好协商达成以下协议，甲方委托乙方定制 </w:t>
      </w:r>
      <w:r>
        <w:rPr>
          <w:rFonts w:eastAsia="宋体" w:hint="eastAsia"/>
          <w:bCs/>
          <w:color w:val="444444"/>
          <w:sz w:val="18"/>
          <w:szCs w:val="18"/>
          <w:u w:val="single"/>
        </w:rPr>
        <w:t>ROS机器人开发平台</w:t>
      </w:r>
      <w:r>
        <w:rPr>
          <w:rFonts w:eastAsia="宋体" w:hint="eastAsia"/>
          <w:bCs/>
          <w:color w:val="444444"/>
          <w:sz w:val="18"/>
          <w:szCs w:val="18"/>
        </w:rPr>
        <w:t>装置，产品根据甲方使用要求进行定制生产，并按商定期限进行交货验收，项目的投资及加工货款的具体支付内容商定合同如下：</w:t>
      </w:r>
    </w:p>
    <w:tbl>
      <w:tblPr>
        <w:tblStyle w:val="a7"/>
        <w:tblW w:w="9889" w:type="dxa"/>
        <w:tblLayout w:type="fixed"/>
        <w:tblLook w:val="04A0" w:firstRow="1" w:lastRow="0" w:firstColumn="1" w:lastColumn="0" w:noHBand="0" w:noVBand="1"/>
      </w:tblPr>
      <w:tblGrid>
        <w:gridCol w:w="1495"/>
        <w:gridCol w:w="464"/>
        <w:gridCol w:w="1095"/>
        <w:gridCol w:w="1831"/>
        <w:gridCol w:w="1710"/>
        <w:gridCol w:w="599"/>
        <w:gridCol w:w="1425"/>
        <w:gridCol w:w="1270"/>
      </w:tblGrid>
      <w:tr w:rsidR="00C35EB9">
        <w:tc>
          <w:tcPr>
            <w:tcW w:w="1959" w:type="dxa"/>
            <w:gridSpan w:val="2"/>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产品</w:t>
            </w:r>
          </w:p>
        </w:tc>
        <w:tc>
          <w:tcPr>
            <w:tcW w:w="1095"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型号</w:t>
            </w:r>
          </w:p>
        </w:tc>
        <w:tc>
          <w:tcPr>
            <w:tcW w:w="1831"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配置</w:t>
            </w:r>
          </w:p>
        </w:tc>
        <w:tc>
          <w:tcPr>
            <w:tcW w:w="1710"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单价（元）</w:t>
            </w:r>
          </w:p>
        </w:tc>
        <w:tc>
          <w:tcPr>
            <w:tcW w:w="599"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数量</w:t>
            </w:r>
          </w:p>
        </w:tc>
        <w:tc>
          <w:tcPr>
            <w:tcW w:w="1425"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合计</w:t>
            </w:r>
          </w:p>
        </w:tc>
        <w:tc>
          <w:tcPr>
            <w:tcW w:w="1270" w:type="dxa"/>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备注</w:t>
            </w:r>
          </w:p>
        </w:tc>
      </w:tr>
      <w:tr w:rsidR="00C35EB9">
        <w:tc>
          <w:tcPr>
            <w:tcW w:w="1959" w:type="dxa"/>
            <w:gridSpan w:val="2"/>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ROS机器人开发平台</w:t>
            </w:r>
          </w:p>
        </w:tc>
        <w:tc>
          <w:tcPr>
            <w:tcW w:w="109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XQ-5</w:t>
            </w:r>
          </w:p>
        </w:tc>
        <w:tc>
          <w:tcPr>
            <w:tcW w:w="1831"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专业配置（D435i+rplidarA2+手柄+超声波*2+红外*4）</w:t>
            </w:r>
          </w:p>
        </w:tc>
        <w:tc>
          <w:tcPr>
            <w:tcW w:w="1710"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21000</w:t>
            </w:r>
          </w:p>
        </w:tc>
        <w:tc>
          <w:tcPr>
            <w:tcW w:w="599"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1</w:t>
            </w:r>
          </w:p>
        </w:tc>
        <w:tc>
          <w:tcPr>
            <w:tcW w:w="142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21000</w:t>
            </w:r>
          </w:p>
        </w:tc>
        <w:tc>
          <w:tcPr>
            <w:tcW w:w="1270" w:type="dxa"/>
            <w:shd w:val="clear" w:color="auto" w:fill="auto"/>
          </w:tcPr>
          <w:p w:rsidR="00C35EB9" w:rsidRDefault="00C35EB9">
            <w:pPr>
              <w:pStyle w:val="HTML"/>
              <w:rPr>
                <w:rFonts w:eastAsia="宋体"/>
                <w:bCs/>
                <w:color w:val="444444"/>
                <w:sz w:val="18"/>
                <w:szCs w:val="18"/>
              </w:rPr>
            </w:pPr>
          </w:p>
        </w:tc>
      </w:tr>
      <w:tr w:rsidR="00C35EB9">
        <w:tc>
          <w:tcPr>
            <w:tcW w:w="1959" w:type="dxa"/>
            <w:gridSpan w:val="2"/>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机械臂</w:t>
            </w:r>
          </w:p>
        </w:tc>
        <w:tc>
          <w:tcPr>
            <w:tcW w:w="109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BW-ARM</w:t>
            </w:r>
          </w:p>
        </w:tc>
        <w:tc>
          <w:tcPr>
            <w:tcW w:w="1831" w:type="dxa"/>
            <w:shd w:val="clear" w:color="auto" w:fill="auto"/>
          </w:tcPr>
          <w:p w:rsidR="00C35EB9" w:rsidRDefault="00B0115A">
            <w:pPr>
              <w:pStyle w:val="HTML"/>
              <w:rPr>
                <w:rFonts w:eastAsia="宋体"/>
                <w:bCs/>
                <w:color w:val="444444"/>
                <w:sz w:val="18"/>
                <w:szCs w:val="18"/>
              </w:rPr>
            </w:pPr>
            <w:r>
              <w:rPr>
                <w:rFonts w:eastAsia="宋体"/>
                <w:bCs/>
                <w:color w:val="444444"/>
                <w:sz w:val="18"/>
                <w:szCs w:val="18"/>
              </w:rPr>
              <w:t>6</w:t>
            </w:r>
            <w:r>
              <w:rPr>
                <w:rFonts w:eastAsia="宋体" w:hint="eastAsia"/>
                <w:bCs/>
                <w:color w:val="444444"/>
                <w:sz w:val="18"/>
                <w:szCs w:val="18"/>
              </w:rPr>
              <w:t>自由度</w:t>
            </w:r>
          </w:p>
        </w:tc>
        <w:tc>
          <w:tcPr>
            <w:tcW w:w="1710"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2500</w:t>
            </w:r>
          </w:p>
        </w:tc>
        <w:tc>
          <w:tcPr>
            <w:tcW w:w="599"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1</w:t>
            </w:r>
          </w:p>
        </w:tc>
        <w:tc>
          <w:tcPr>
            <w:tcW w:w="142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2500</w:t>
            </w:r>
          </w:p>
        </w:tc>
        <w:tc>
          <w:tcPr>
            <w:tcW w:w="1270" w:type="dxa"/>
            <w:shd w:val="clear" w:color="auto" w:fill="auto"/>
          </w:tcPr>
          <w:p w:rsidR="00C35EB9" w:rsidRDefault="00C35EB9">
            <w:pPr>
              <w:pStyle w:val="HTML"/>
              <w:rPr>
                <w:rFonts w:eastAsia="宋体"/>
                <w:bCs/>
                <w:color w:val="444444"/>
                <w:sz w:val="18"/>
                <w:szCs w:val="18"/>
              </w:rPr>
            </w:pPr>
          </w:p>
        </w:tc>
      </w:tr>
      <w:tr w:rsidR="00C35EB9">
        <w:tc>
          <w:tcPr>
            <w:tcW w:w="1959" w:type="dxa"/>
            <w:gridSpan w:val="2"/>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自动充电套件</w:t>
            </w:r>
          </w:p>
        </w:tc>
        <w:tc>
          <w:tcPr>
            <w:tcW w:w="109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BW-OLS1.0</w:t>
            </w:r>
          </w:p>
        </w:tc>
        <w:tc>
          <w:tcPr>
            <w:tcW w:w="1831"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5A</w:t>
            </w:r>
          </w:p>
        </w:tc>
        <w:tc>
          <w:tcPr>
            <w:tcW w:w="1710"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1200</w:t>
            </w:r>
          </w:p>
        </w:tc>
        <w:tc>
          <w:tcPr>
            <w:tcW w:w="599"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1</w:t>
            </w:r>
          </w:p>
        </w:tc>
        <w:tc>
          <w:tcPr>
            <w:tcW w:w="142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1200</w:t>
            </w:r>
          </w:p>
        </w:tc>
        <w:tc>
          <w:tcPr>
            <w:tcW w:w="1270" w:type="dxa"/>
            <w:shd w:val="clear" w:color="auto" w:fill="auto"/>
          </w:tcPr>
          <w:p w:rsidR="00C35EB9" w:rsidRDefault="00C35EB9">
            <w:pPr>
              <w:pStyle w:val="HTML"/>
              <w:rPr>
                <w:rFonts w:eastAsia="宋体"/>
                <w:bCs/>
                <w:color w:val="444444"/>
                <w:sz w:val="18"/>
                <w:szCs w:val="18"/>
              </w:rPr>
            </w:pPr>
          </w:p>
        </w:tc>
      </w:tr>
      <w:tr w:rsidR="00C35EB9">
        <w:tc>
          <w:tcPr>
            <w:tcW w:w="7194" w:type="dxa"/>
            <w:gridSpan w:val="6"/>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合计（大写）</w:t>
            </w:r>
            <w:proofErr w:type="gramStart"/>
            <w:r>
              <w:rPr>
                <w:rFonts w:eastAsia="宋体" w:hint="eastAsia"/>
                <w:bCs/>
                <w:color w:val="444444"/>
                <w:sz w:val="18"/>
                <w:szCs w:val="18"/>
              </w:rPr>
              <w:t>贰万肆仟柒佰</w:t>
            </w:r>
            <w:proofErr w:type="gramEnd"/>
            <w:r>
              <w:rPr>
                <w:rFonts w:eastAsia="宋体" w:hint="eastAsia"/>
                <w:bCs/>
                <w:color w:val="444444"/>
                <w:sz w:val="18"/>
                <w:szCs w:val="18"/>
              </w:rPr>
              <w:t>元整</w:t>
            </w:r>
          </w:p>
        </w:tc>
        <w:tc>
          <w:tcPr>
            <w:tcW w:w="1425" w:type="dxa"/>
            <w:shd w:val="clear" w:color="auto" w:fill="auto"/>
          </w:tcPr>
          <w:p w:rsidR="00C35EB9" w:rsidRDefault="00B0115A">
            <w:pPr>
              <w:pStyle w:val="HTML"/>
              <w:rPr>
                <w:rFonts w:eastAsia="宋体"/>
                <w:bCs/>
                <w:color w:val="444444"/>
                <w:sz w:val="18"/>
                <w:szCs w:val="18"/>
              </w:rPr>
            </w:pPr>
            <w:r>
              <w:rPr>
                <w:rFonts w:eastAsia="宋体" w:hint="eastAsia"/>
                <w:bCs/>
                <w:color w:val="444444"/>
                <w:sz w:val="18"/>
                <w:szCs w:val="18"/>
              </w:rPr>
              <w:t>￥24700.00</w:t>
            </w:r>
          </w:p>
        </w:tc>
        <w:tc>
          <w:tcPr>
            <w:tcW w:w="1270" w:type="dxa"/>
            <w:shd w:val="clear" w:color="auto" w:fill="auto"/>
          </w:tcPr>
          <w:p w:rsidR="00C35EB9" w:rsidRDefault="00C35EB9">
            <w:pPr>
              <w:pStyle w:val="HTML"/>
              <w:rPr>
                <w:rFonts w:eastAsia="宋体"/>
                <w:bCs/>
                <w:color w:val="444444"/>
                <w:sz w:val="18"/>
                <w:szCs w:val="18"/>
              </w:rPr>
            </w:pPr>
          </w:p>
        </w:tc>
      </w:tr>
      <w:tr w:rsidR="00C35EB9">
        <w:trPr>
          <w:trHeight w:val="249"/>
        </w:trPr>
        <w:tc>
          <w:tcPr>
            <w:tcW w:w="9889" w:type="dxa"/>
            <w:gridSpan w:val="8"/>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软件配置：</w:t>
            </w:r>
            <w:proofErr w:type="spellStart"/>
            <w:r>
              <w:rPr>
                <w:rFonts w:eastAsia="宋体" w:hint="eastAsia"/>
                <w:bCs/>
                <w:color w:val="444444"/>
                <w:sz w:val="18"/>
                <w:szCs w:val="18"/>
              </w:rPr>
              <w:t>ubuntu</w:t>
            </w:r>
            <w:proofErr w:type="spellEnd"/>
            <w:r>
              <w:rPr>
                <w:rFonts w:eastAsia="宋体" w:hint="eastAsia"/>
                <w:bCs/>
                <w:color w:val="444444"/>
                <w:sz w:val="18"/>
                <w:szCs w:val="18"/>
              </w:rPr>
              <w:t>系统；配置好ROS环境；赠送一套伽利略视觉导航系统软件供测试；提供其他可供测试的开源代码库（</w:t>
            </w:r>
            <w:hyperlink r:id="rId8" w:history="1">
              <w:r>
                <w:rPr>
                  <w:rStyle w:val="ab"/>
                  <w:sz w:val="18"/>
                  <w:szCs w:val="18"/>
                </w:rPr>
                <w:t>https://github.com/bluewhalerobot</w:t>
              </w:r>
            </w:hyperlink>
            <w:r>
              <w:rPr>
                <w:rFonts w:eastAsia="宋体" w:hint="eastAsia"/>
                <w:bCs/>
                <w:color w:val="444444"/>
                <w:sz w:val="18"/>
                <w:szCs w:val="18"/>
              </w:rPr>
              <w:t>）</w:t>
            </w:r>
          </w:p>
        </w:tc>
      </w:tr>
      <w:tr w:rsidR="00C35EB9">
        <w:trPr>
          <w:trHeight w:val="187"/>
        </w:trPr>
        <w:tc>
          <w:tcPr>
            <w:tcW w:w="9889" w:type="dxa"/>
            <w:gridSpan w:val="8"/>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带伽利略视觉导航功能可供免费测试；附带上位机人机交互客户端</w:t>
            </w:r>
          </w:p>
        </w:tc>
      </w:tr>
      <w:tr w:rsidR="00C35EB9">
        <w:trPr>
          <w:trHeight w:val="187"/>
        </w:trPr>
        <w:tc>
          <w:tcPr>
            <w:tcW w:w="4885" w:type="dxa"/>
            <w:gridSpan w:val="4"/>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甲方资料</w:t>
            </w:r>
          </w:p>
        </w:tc>
        <w:tc>
          <w:tcPr>
            <w:tcW w:w="5004" w:type="dxa"/>
            <w:gridSpan w:val="4"/>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乙方资料</w:t>
            </w:r>
          </w:p>
        </w:tc>
      </w:tr>
      <w:tr w:rsidR="00C35EB9">
        <w:trPr>
          <w:trHeight w:val="187"/>
        </w:trPr>
        <w:tc>
          <w:tcPr>
            <w:tcW w:w="1495" w:type="dxa"/>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纳税人识别号</w:t>
            </w:r>
          </w:p>
        </w:tc>
        <w:tc>
          <w:tcPr>
            <w:tcW w:w="3390" w:type="dxa"/>
            <w:gridSpan w:val="3"/>
            <w:shd w:val="clear" w:color="auto" w:fill="auto"/>
          </w:tcPr>
          <w:p w:rsidR="00C35EB9" w:rsidRDefault="00B0115A">
            <w:pPr>
              <w:pStyle w:val="HTML"/>
              <w:jc w:val="center"/>
              <w:rPr>
                <w:rFonts w:eastAsia="宋体"/>
                <w:bCs/>
                <w:color w:val="444444"/>
                <w:sz w:val="18"/>
                <w:szCs w:val="18"/>
              </w:rPr>
            </w:pPr>
            <w:r>
              <w:rPr>
                <w:rFonts w:eastAsia="宋体"/>
                <w:bCs/>
                <w:color w:val="444444"/>
                <w:sz w:val="18"/>
                <w:szCs w:val="18"/>
              </w:rPr>
              <w:t>12330108MB0525317F</w:t>
            </w:r>
          </w:p>
        </w:tc>
        <w:tc>
          <w:tcPr>
            <w:tcW w:w="1710" w:type="dxa"/>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纳税人识别号</w:t>
            </w:r>
          </w:p>
        </w:tc>
        <w:tc>
          <w:tcPr>
            <w:tcW w:w="3294" w:type="dxa"/>
            <w:gridSpan w:val="3"/>
            <w:shd w:val="clear" w:color="auto" w:fill="auto"/>
          </w:tcPr>
          <w:p w:rsidR="00C35EB9" w:rsidRDefault="00DE474A">
            <w:pPr>
              <w:pStyle w:val="HTML"/>
              <w:jc w:val="center"/>
              <w:rPr>
                <w:rFonts w:eastAsia="宋体"/>
                <w:bCs/>
                <w:color w:val="444444"/>
                <w:sz w:val="18"/>
                <w:szCs w:val="18"/>
              </w:rPr>
            </w:pPr>
            <w:r w:rsidRPr="00DE474A">
              <w:rPr>
                <w:rFonts w:eastAsia="宋体"/>
                <w:bCs/>
                <w:color w:val="444444"/>
                <w:sz w:val="18"/>
                <w:szCs w:val="18"/>
              </w:rPr>
              <w:t>91110108596007659D</w:t>
            </w:r>
          </w:p>
        </w:tc>
      </w:tr>
      <w:tr w:rsidR="00C35EB9">
        <w:trPr>
          <w:trHeight w:val="187"/>
        </w:trPr>
        <w:tc>
          <w:tcPr>
            <w:tcW w:w="1495" w:type="dxa"/>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地址、电话</w:t>
            </w:r>
          </w:p>
        </w:tc>
        <w:tc>
          <w:tcPr>
            <w:tcW w:w="3390" w:type="dxa"/>
            <w:gridSpan w:val="3"/>
            <w:shd w:val="clear" w:color="auto" w:fill="auto"/>
          </w:tcPr>
          <w:p w:rsidR="00C35EB9" w:rsidRDefault="00B0115A">
            <w:pPr>
              <w:pStyle w:val="HTML"/>
              <w:jc w:val="center"/>
              <w:rPr>
                <w:rFonts w:eastAsia="宋体"/>
                <w:bCs/>
                <w:color w:val="444444"/>
                <w:sz w:val="18"/>
                <w:szCs w:val="18"/>
              </w:rPr>
            </w:pPr>
            <w:r>
              <w:rPr>
                <w:rFonts w:eastAsia="宋体" w:hint="eastAsia"/>
                <w:bCs/>
                <w:color w:val="444444"/>
                <w:sz w:val="18"/>
                <w:szCs w:val="18"/>
              </w:rPr>
              <w:t>浙江省杭州市余杭区五常街道</w:t>
            </w:r>
            <w:proofErr w:type="gramStart"/>
            <w:r>
              <w:rPr>
                <w:rFonts w:eastAsia="宋体" w:hint="eastAsia"/>
                <w:bCs/>
                <w:color w:val="444444"/>
                <w:sz w:val="18"/>
                <w:szCs w:val="18"/>
              </w:rPr>
              <w:t>西溪八方城</w:t>
            </w:r>
            <w:proofErr w:type="gramEnd"/>
            <w:r>
              <w:rPr>
                <w:rFonts w:eastAsia="宋体" w:hint="eastAsia"/>
                <w:bCs/>
                <w:color w:val="444444"/>
                <w:sz w:val="18"/>
                <w:szCs w:val="18"/>
              </w:rPr>
              <w:t>11/12号楼</w:t>
            </w:r>
            <w:r w:rsidR="00DE474A" w:rsidRPr="00DE474A">
              <w:rPr>
                <w:rFonts w:eastAsia="宋体"/>
                <w:bCs/>
                <w:color w:val="444444"/>
                <w:sz w:val="18"/>
                <w:szCs w:val="18"/>
              </w:rPr>
              <w:t>0571-89308169</w:t>
            </w:r>
          </w:p>
        </w:tc>
        <w:tc>
          <w:tcPr>
            <w:tcW w:w="1710" w:type="dxa"/>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地址、电话</w:t>
            </w:r>
          </w:p>
        </w:tc>
        <w:tc>
          <w:tcPr>
            <w:tcW w:w="3294" w:type="dxa"/>
            <w:gridSpan w:val="3"/>
            <w:shd w:val="clear" w:color="auto" w:fill="auto"/>
          </w:tcPr>
          <w:p w:rsidR="00C35EB9" w:rsidRDefault="00DE474A" w:rsidP="00DE474A">
            <w:pPr>
              <w:pStyle w:val="HTML"/>
              <w:tabs>
                <w:tab w:val="left" w:pos="80"/>
              </w:tabs>
              <w:ind w:left="180" w:hangingChars="100" w:hanging="180"/>
              <w:jc w:val="both"/>
              <w:rPr>
                <w:rFonts w:eastAsia="宋体"/>
                <w:bCs/>
                <w:color w:val="444444"/>
                <w:sz w:val="18"/>
                <w:szCs w:val="18"/>
              </w:rPr>
            </w:pPr>
            <w:r>
              <w:rPr>
                <w:rFonts w:eastAsia="宋体"/>
                <w:bCs/>
                <w:color w:val="444444"/>
                <w:sz w:val="18"/>
                <w:szCs w:val="18"/>
              </w:rPr>
              <w:tab/>
            </w:r>
            <w:r w:rsidRPr="00DE474A">
              <w:rPr>
                <w:rFonts w:eastAsia="宋体" w:hint="eastAsia"/>
                <w:bCs/>
                <w:color w:val="444444"/>
                <w:sz w:val="18"/>
                <w:szCs w:val="18"/>
              </w:rPr>
              <w:t>北京市海淀区苏州街3号509-36</w:t>
            </w:r>
            <w:r>
              <w:rPr>
                <w:rFonts w:eastAsia="宋体" w:hint="eastAsia"/>
                <w:bCs/>
                <w:color w:val="444444"/>
                <w:sz w:val="18"/>
                <w:szCs w:val="18"/>
              </w:rPr>
              <w:t xml:space="preserve"> </w:t>
            </w:r>
            <w:r w:rsidRPr="00DE474A">
              <w:rPr>
                <w:rFonts w:eastAsia="宋体"/>
                <w:bCs/>
                <w:color w:val="444444"/>
                <w:sz w:val="18"/>
                <w:szCs w:val="18"/>
              </w:rPr>
              <w:t>010-82746952</w:t>
            </w:r>
            <w:r>
              <w:rPr>
                <w:rFonts w:eastAsia="宋体"/>
                <w:bCs/>
                <w:color w:val="444444"/>
                <w:sz w:val="18"/>
                <w:szCs w:val="18"/>
              </w:rPr>
              <w:tab/>
            </w:r>
          </w:p>
        </w:tc>
      </w:tr>
      <w:tr w:rsidR="00C35EB9">
        <w:trPr>
          <w:trHeight w:val="310"/>
        </w:trPr>
        <w:tc>
          <w:tcPr>
            <w:tcW w:w="1495" w:type="dxa"/>
            <w:vMerge w:val="restart"/>
            <w:shd w:val="clear" w:color="auto" w:fill="auto"/>
          </w:tcPr>
          <w:p w:rsidR="00C35EB9" w:rsidRDefault="00B0115A">
            <w:pPr>
              <w:pStyle w:val="HTML"/>
              <w:rPr>
                <w:rFonts w:eastAsia="宋体"/>
                <w:b/>
                <w:bCs/>
                <w:color w:val="444444"/>
                <w:sz w:val="18"/>
                <w:szCs w:val="18"/>
              </w:rPr>
            </w:pPr>
            <w:r>
              <w:rPr>
                <w:rFonts w:eastAsia="宋体" w:hint="eastAsia"/>
                <w:b/>
                <w:bCs/>
                <w:color w:val="444444"/>
                <w:sz w:val="18"/>
                <w:szCs w:val="18"/>
              </w:rPr>
              <w:t>开户行及账号</w:t>
            </w:r>
          </w:p>
        </w:tc>
        <w:tc>
          <w:tcPr>
            <w:tcW w:w="3390" w:type="dxa"/>
            <w:gridSpan w:val="3"/>
            <w:shd w:val="clear" w:color="auto" w:fill="auto"/>
          </w:tcPr>
          <w:p w:rsidR="00C35EB9" w:rsidRDefault="00B0115A">
            <w:pPr>
              <w:pStyle w:val="HTML"/>
              <w:jc w:val="center"/>
              <w:rPr>
                <w:rFonts w:eastAsia="宋体"/>
                <w:bCs/>
                <w:color w:val="444444"/>
                <w:sz w:val="18"/>
                <w:szCs w:val="18"/>
              </w:rPr>
            </w:pPr>
            <w:r>
              <w:rPr>
                <w:rFonts w:eastAsia="宋体" w:hint="eastAsia"/>
                <w:bCs/>
                <w:color w:val="444444"/>
                <w:sz w:val="18"/>
                <w:szCs w:val="18"/>
              </w:rPr>
              <w:t>中信银行杭州余杭支行</w:t>
            </w:r>
          </w:p>
        </w:tc>
        <w:tc>
          <w:tcPr>
            <w:tcW w:w="1710" w:type="dxa"/>
            <w:vMerge w:val="restart"/>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开户行及账号</w:t>
            </w:r>
          </w:p>
        </w:tc>
        <w:tc>
          <w:tcPr>
            <w:tcW w:w="3294" w:type="dxa"/>
            <w:gridSpan w:val="3"/>
            <w:shd w:val="clear" w:color="auto" w:fill="auto"/>
          </w:tcPr>
          <w:p w:rsidR="00C35EB9" w:rsidRDefault="00DE474A" w:rsidP="00DE474A">
            <w:pPr>
              <w:pStyle w:val="HTML"/>
              <w:jc w:val="both"/>
              <w:rPr>
                <w:rFonts w:eastAsia="宋体"/>
                <w:bCs/>
                <w:color w:val="444444"/>
                <w:sz w:val="18"/>
                <w:szCs w:val="18"/>
              </w:rPr>
            </w:pPr>
            <w:r w:rsidRPr="00DE474A">
              <w:rPr>
                <w:rFonts w:eastAsia="宋体" w:hint="eastAsia"/>
                <w:bCs/>
                <w:color w:val="444444"/>
                <w:sz w:val="18"/>
                <w:szCs w:val="18"/>
              </w:rPr>
              <w:t>中国民生银行股份有限公司北京东二环支行</w:t>
            </w:r>
            <w:r>
              <w:rPr>
                <w:rFonts w:eastAsia="宋体"/>
                <w:bCs/>
                <w:color w:val="444444"/>
                <w:sz w:val="18"/>
                <w:szCs w:val="18"/>
              </w:rPr>
              <w:tab/>
            </w:r>
          </w:p>
        </w:tc>
      </w:tr>
      <w:tr w:rsidR="00C35EB9">
        <w:trPr>
          <w:trHeight w:val="310"/>
        </w:trPr>
        <w:tc>
          <w:tcPr>
            <w:tcW w:w="1495" w:type="dxa"/>
            <w:vMerge/>
            <w:shd w:val="clear" w:color="auto" w:fill="auto"/>
          </w:tcPr>
          <w:p w:rsidR="00C35EB9" w:rsidRDefault="00C35EB9">
            <w:pPr>
              <w:pStyle w:val="HTML"/>
              <w:jc w:val="center"/>
              <w:rPr>
                <w:rFonts w:eastAsia="宋体"/>
                <w:b/>
                <w:bCs/>
                <w:color w:val="444444"/>
                <w:sz w:val="18"/>
                <w:szCs w:val="18"/>
              </w:rPr>
            </w:pPr>
          </w:p>
        </w:tc>
        <w:tc>
          <w:tcPr>
            <w:tcW w:w="3390" w:type="dxa"/>
            <w:gridSpan w:val="3"/>
            <w:shd w:val="clear" w:color="auto" w:fill="auto"/>
          </w:tcPr>
          <w:p w:rsidR="00C35EB9" w:rsidRDefault="00B0115A">
            <w:pPr>
              <w:pStyle w:val="HTML"/>
              <w:jc w:val="center"/>
              <w:rPr>
                <w:rFonts w:eastAsia="宋体"/>
                <w:bCs/>
                <w:color w:val="444444"/>
                <w:sz w:val="18"/>
                <w:szCs w:val="18"/>
              </w:rPr>
            </w:pPr>
            <w:r>
              <w:rPr>
                <w:rFonts w:eastAsia="宋体"/>
                <w:bCs/>
                <w:color w:val="444444"/>
                <w:sz w:val="18"/>
                <w:szCs w:val="18"/>
              </w:rPr>
              <w:t>8110801013301820747</w:t>
            </w:r>
          </w:p>
        </w:tc>
        <w:tc>
          <w:tcPr>
            <w:tcW w:w="1710" w:type="dxa"/>
            <w:vMerge/>
            <w:shd w:val="clear" w:color="auto" w:fill="auto"/>
          </w:tcPr>
          <w:p w:rsidR="00C35EB9" w:rsidRDefault="00C35EB9">
            <w:pPr>
              <w:pStyle w:val="HTML"/>
              <w:jc w:val="center"/>
              <w:rPr>
                <w:rFonts w:eastAsia="宋体"/>
                <w:b/>
                <w:bCs/>
                <w:color w:val="444444"/>
                <w:sz w:val="18"/>
                <w:szCs w:val="18"/>
              </w:rPr>
            </w:pPr>
          </w:p>
        </w:tc>
        <w:tc>
          <w:tcPr>
            <w:tcW w:w="3294" w:type="dxa"/>
            <w:gridSpan w:val="3"/>
            <w:shd w:val="clear" w:color="auto" w:fill="auto"/>
          </w:tcPr>
          <w:p w:rsidR="00C35EB9" w:rsidRDefault="00DE474A">
            <w:pPr>
              <w:pStyle w:val="HTML"/>
              <w:jc w:val="center"/>
              <w:rPr>
                <w:rFonts w:eastAsia="宋体"/>
                <w:bCs/>
                <w:color w:val="444444"/>
                <w:sz w:val="18"/>
                <w:szCs w:val="18"/>
              </w:rPr>
            </w:pPr>
            <w:r w:rsidRPr="00DE474A">
              <w:rPr>
                <w:rFonts w:eastAsia="宋体"/>
                <w:bCs/>
                <w:color w:val="444444"/>
                <w:sz w:val="18"/>
                <w:szCs w:val="18"/>
              </w:rPr>
              <w:t>0148 0128 3000 0756</w:t>
            </w:r>
          </w:p>
        </w:tc>
      </w:tr>
      <w:tr w:rsidR="00C35EB9">
        <w:trPr>
          <w:trHeight w:val="187"/>
        </w:trPr>
        <w:tc>
          <w:tcPr>
            <w:tcW w:w="9889" w:type="dxa"/>
            <w:gridSpan w:val="8"/>
            <w:shd w:val="clear" w:color="auto" w:fill="auto"/>
          </w:tcPr>
          <w:p w:rsidR="00C35EB9" w:rsidRDefault="00B0115A">
            <w:pPr>
              <w:pStyle w:val="HTML"/>
              <w:jc w:val="center"/>
              <w:rPr>
                <w:rFonts w:eastAsia="宋体"/>
                <w:b/>
                <w:bCs/>
                <w:color w:val="444444"/>
                <w:sz w:val="18"/>
                <w:szCs w:val="18"/>
              </w:rPr>
            </w:pPr>
            <w:r>
              <w:rPr>
                <w:rFonts w:eastAsia="宋体" w:hint="eastAsia"/>
                <w:b/>
                <w:bCs/>
                <w:color w:val="444444"/>
                <w:sz w:val="18"/>
                <w:szCs w:val="18"/>
              </w:rPr>
              <w:t>汇款方式及售后</w:t>
            </w:r>
          </w:p>
        </w:tc>
      </w:tr>
      <w:tr w:rsidR="00C35EB9">
        <w:trPr>
          <w:trHeight w:val="187"/>
        </w:trPr>
        <w:tc>
          <w:tcPr>
            <w:tcW w:w="9889" w:type="dxa"/>
            <w:gridSpan w:val="8"/>
            <w:shd w:val="clear" w:color="auto" w:fill="auto"/>
          </w:tcPr>
          <w:p w:rsidR="00C35EB9" w:rsidRDefault="00B0115A">
            <w:pPr>
              <w:pStyle w:val="HTML"/>
              <w:rPr>
                <w:rFonts w:eastAsia="宋体"/>
                <w:b/>
                <w:bCs/>
                <w:color w:val="444444"/>
                <w:sz w:val="18"/>
                <w:szCs w:val="18"/>
              </w:rPr>
            </w:pPr>
            <w:r>
              <w:rPr>
                <w:rFonts w:eastAsia="宋体" w:hint="eastAsia"/>
                <w:color w:val="444444"/>
                <w:sz w:val="18"/>
                <w:szCs w:val="18"/>
              </w:rPr>
              <w:t>合同签订生效后</w:t>
            </w:r>
            <w:r w:rsidR="00B85F24">
              <w:rPr>
                <w:rFonts w:eastAsia="宋体" w:hint="eastAsia"/>
                <w:color w:val="444444"/>
                <w:sz w:val="18"/>
                <w:szCs w:val="18"/>
              </w:rPr>
              <w:t>5</w:t>
            </w:r>
            <w:r>
              <w:rPr>
                <w:rFonts w:eastAsia="宋体" w:hint="eastAsia"/>
                <w:color w:val="444444"/>
                <w:sz w:val="18"/>
                <w:szCs w:val="18"/>
              </w:rPr>
              <w:t>个工作日内预付50%合同款，即人民币</w:t>
            </w:r>
            <w:r>
              <w:rPr>
                <w:rFonts w:eastAsia="宋体" w:hint="eastAsia"/>
                <w:color w:val="444444"/>
                <w:sz w:val="18"/>
                <w:szCs w:val="18"/>
                <w:u w:val="single"/>
              </w:rPr>
              <w:t>壹万贰仟叁佰伍拾元整（￥12350）</w:t>
            </w:r>
            <w:r>
              <w:rPr>
                <w:rFonts w:eastAsia="宋体" w:hint="eastAsia"/>
                <w:color w:val="444444"/>
                <w:sz w:val="18"/>
                <w:szCs w:val="18"/>
              </w:rPr>
              <w:t>。货到验收合格后，乙方开具全额发票，</w:t>
            </w:r>
            <w:r w:rsidR="00B85F24">
              <w:rPr>
                <w:rFonts w:eastAsia="宋体" w:hint="eastAsia"/>
                <w:color w:val="444444"/>
                <w:sz w:val="18"/>
                <w:szCs w:val="18"/>
              </w:rPr>
              <w:t>5</w:t>
            </w:r>
            <w:r>
              <w:rPr>
                <w:rFonts w:eastAsia="宋体" w:hint="eastAsia"/>
                <w:color w:val="444444"/>
                <w:sz w:val="18"/>
                <w:szCs w:val="18"/>
              </w:rPr>
              <w:t>个工作日内支付合同余款50%，即人民币</w:t>
            </w:r>
            <w:r>
              <w:rPr>
                <w:rFonts w:eastAsia="宋体" w:hint="eastAsia"/>
                <w:color w:val="444444"/>
                <w:sz w:val="18"/>
                <w:szCs w:val="18"/>
                <w:u w:val="single"/>
              </w:rPr>
              <w:t>壹万贰仟叁佰伍拾元整（￥12350）</w:t>
            </w:r>
            <w:r>
              <w:rPr>
                <w:rFonts w:eastAsia="宋体" w:hint="eastAsia"/>
                <w:color w:val="444444"/>
                <w:sz w:val="18"/>
                <w:szCs w:val="18"/>
              </w:rPr>
              <w:t>。</w:t>
            </w:r>
          </w:p>
        </w:tc>
      </w:tr>
    </w:tbl>
    <w:p w:rsidR="00C35EB9" w:rsidRDefault="00C35EB9">
      <w:pPr>
        <w:pStyle w:val="HTML"/>
        <w:spacing w:line="360" w:lineRule="auto"/>
        <w:rPr>
          <w:rFonts w:eastAsia="宋体"/>
          <w:b/>
          <w:bCs/>
          <w:color w:val="444444"/>
          <w:sz w:val="18"/>
          <w:szCs w:val="18"/>
        </w:rPr>
      </w:pP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b/>
          <w:bCs/>
          <w:color w:val="444444"/>
          <w:sz w:val="18"/>
          <w:szCs w:val="18"/>
        </w:rPr>
        <w:t xml:space="preserve">第一条　</w:t>
      </w:r>
      <w:r>
        <w:rPr>
          <w:rFonts w:ascii="宋体" w:eastAsia="宋体" w:hAnsi="宋体" w:cs="宋体" w:hint="eastAsia"/>
          <w:color w:val="444444"/>
          <w:sz w:val="18"/>
          <w:szCs w:val="18"/>
        </w:rPr>
        <w:t>经甲乙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rsidR="00C35EB9" w:rsidRDefault="00B0115A">
      <w:pPr>
        <w:pStyle w:val="a6"/>
        <w:widowControl/>
        <w:ind w:firstLine="360"/>
        <w:jc w:val="both"/>
        <w:rPr>
          <w:color w:val="444444"/>
        </w:rPr>
      </w:pPr>
      <w:r>
        <w:rPr>
          <w:rFonts w:ascii="宋体" w:eastAsia="宋体" w:hAnsi="宋体" w:cs="宋体" w:hint="eastAsia"/>
          <w:b/>
          <w:bCs/>
          <w:color w:val="444444"/>
          <w:sz w:val="18"/>
          <w:szCs w:val="18"/>
        </w:rPr>
        <w:t>第二条</w:t>
      </w:r>
      <w:r>
        <w:rPr>
          <w:rFonts w:ascii="宋体" w:eastAsia="宋体" w:hAnsi="宋体" w:cs="宋体" w:hint="eastAsia"/>
          <w:color w:val="444444"/>
          <w:sz w:val="18"/>
          <w:szCs w:val="18"/>
        </w:rPr>
        <w:t xml:space="preserve">　合同签订后，不得擅自变更和解除。如乙方遇不可抗拒的原因，确实无法履行合同;甲方因市场发生骤变或不能防止的原因，经双方协商同意后，可予变更或解除合同。但提出方应提前通知对方，并将“合同变更通知单”寄给对方，办理变更或解除合同的手续。</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color w:val="444444"/>
          <w:sz w:val="18"/>
          <w:szCs w:val="18"/>
        </w:rPr>
        <w:t>按甲方指定规格生产的商品，在安排生产后，双方都需严格执行合同。如需变更，由此而产生的损失，甲方负担;如乙方不能按期、按质、按量按指定要求履行合同，其损失，乙方负担。</w:t>
      </w:r>
    </w:p>
    <w:p w:rsidR="00C35EB9" w:rsidRDefault="00B0115A">
      <w:pPr>
        <w:pStyle w:val="a6"/>
        <w:widowControl/>
        <w:jc w:val="both"/>
        <w:rPr>
          <w:color w:val="444444"/>
        </w:rPr>
      </w:pPr>
      <w:r>
        <w:rPr>
          <w:rFonts w:ascii="宋体" w:eastAsia="宋体" w:hAnsi="宋体" w:cs="宋体" w:hint="eastAsia"/>
          <w:color w:val="444444"/>
          <w:sz w:val="18"/>
          <w:szCs w:val="18"/>
        </w:rPr>
        <w:t xml:space="preserve">　</w:t>
      </w:r>
      <w:r>
        <w:rPr>
          <w:rFonts w:ascii="宋体" w:eastAsia="宋体" w:hAnsi="宋体" w:cs="宋体" w:hint="eastAsia"/>
          <w:b/>
          <w:bCs/>
          <w:color w:val="444444"/>
          <w:sz w:val="18"/>
          <w:szCs w:val="18"/>
        </w:rPr>
        <w:t xml:space="preserve">　第三条</w:t>
      </w:r>
      <w:r>
        <w:rPr>
          <w:rFonts w:ascii="宋体" w:eastAsia="宋体" w:hAnsi="宋体" w:cs="宋体" w:hint="eastAsia"/>
          <w:color w:val="444444"/>
          <w:sz w:val="18"/>
          <w:szCs w:val="18"/>
        </w:rPr>
        <w:t xml:space="preserve">　成交单中的商品价格，由双方当事人商议决定，或以国家定价决定。</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color w:val="444444"/>
          <w:sz w:val="18"/>
          <w:szCs w:val="18"/>
        </w:rPr>
        <w:t>在签订合同时，确定价格有困难，可以暂定价格成交，上下幅度双方商定。</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b/>
          <w:bCs/>
          <w:color w:val="444444"/>
          <w:sz w:val="18"/>
          <w:szCs w:val="18"/>
        </w:rPr>
        <w:lastRenderedPageBreak/>
        <w:t>第四条</w:t>
      </w:r>
      <w:r>
        <w:rPr>
          <w:rFonts w:ascii="宋体" w:eastAsia="宋体" w:hAnsi="宋体" w:cs="宋体" w:hint="eastAsia"/>
          <w:color w:val="444444"/>
          <w:sz w:val="18"/>
          <w:szCs w:val="18"/>
        </w:rPr>
        <w:t xml:space="preserve">　运输方式由甲方指定，乙方将货物运输至甲方指定的地点：</w:t>
      </w:r>
      <w:r>
        <w:rPr>
          <w:rFonts w:eastAsia="宋体" w:hint="eastAsia"/>
          <w:bCs/>
          <w:color w:val="444444"/>
          <w:sz w:val="18"/>
          <w:szCs w:val="18"/>
          <w:u w:val="single"/>
        </w:rPr>
        <w:t>浙江省杭州市余杭区五常街道</w:t>
      </w:r>
      <w:proofErr w:type="gramStart"/>
      <w:r>
        <w:rPr>
          <w:rFonts w:eastAsia="宋体" w:hint="eastAsia"/>
          <w:bCs/>
          <w:color w:val="444444"/>
          <w:sz w:val="18"/>
          <w:szCs w:val="18"/>
          <w:u w:val="single"/>
        </w:rPr>
        <w:t>西溪八方城</w:t>
      </w:r>
      <w:proofErr w:type="gramEnd"/>
      <w:r>
        <w:rPr>
          <w:rFonts w:eastAsia="宋体" w:hint="eastAsia"/>
          <w:bCs/>
          <w:color w:val="444444"/>
          <w:sz w:val="18"/>
          <w:szCs w:val="18"/>
          <w:u w:val="single"/>
        </w:rPr>
        <w:t>11/12</w:t>
      </w:r>
      <w:r>
        <w:rPr>
          <w:rFonts w:eastAsia="宋体" w:hint="eastAsia"/>
          <w:bCs/>
          <w:color w:val="444444"/>
          <w:sz w:val="18"/>
          <w:szCs w:val="18"/>
          <w:u w:val="single"/>
        </w:rPr>
        <w:t>号楼</w:t>
      </w:r>
      <w:r>
        <w:rPr>
          <w:rFonts w:ascii="宋体" w:eastAsia="宋体" w:hAnsi="宋体" w:cs="宋体" w:hint="eastAsia"/>
          <w:color w:val="444444"/>
          <w:sz w:val="18"/>
          <w:szCs w:val="18"/>
        </w:rPr>
        <w:t>。运输费用由乙方承担。签订合同后30个工作日内到货交付。</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b/>
          <w:bCs/>
          <w:color w:val="444444"/>
          <w:sz w:val="18"/>
          <w:szCs w:val="18"/>
        </w:rPr>
        <w:t>第五条</w:t>
      </w:r>
      <w:r>
        <w:rPr>
          <w:rFonts w:ascii="宋体" w:eastAsia="宋体" w:hAnsi="宋体" w:cs="宋体" w:hint="eastAsia"/>
          <w:color w:val="444444"/>
          <w:sz w:val="18"/>
          <w:szCs w:val="18"/>
        </w:rPr>
        <w:t xml:space="preserve">　各类商品质量标准，乙方严格执行合同规定的质量标准，保证商品质量。</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b/>
          <w:bCs/>
          <w:color w:val="444444"/>
          <w:sz w:val="18"/>
          <w:szCs w:val="18"/>
        </w:rPr>
        <w:t>第六条</w:t>
      </w:r>
      <w:r>
        <w:rPr>
          <w:rFonts w:ascii="宋体" w:eastAsia="宋体" w:hAnsi="宋体" w:cs="宋体" w:hint="eastAsia"/>
          <w:color w:val="444444"/>
          <w:sz w:val="18"/>
          <w:szCs w:val="18"/>
        </w:rPr>
        <w:t xml:space="preserve">　商品包装，必须牢固，乙方应保障商品在运输途中的安全。</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b/>
          <w:bCs/>
          <w:color w:val="444444"/>
          <w:sz w:val="18"/>
          <w:szCs w:val="18"/>
        </w:rPr>
        <w:t xml:space="preserve">第七条　</w:t>
      </w:r>
      <w:r>
        <w:rPr>
          <w:rFonts w:ascii="宋体" w:eastAsia="宋体" w:hAnsi="宋体" w:cs="宋体" w:hint="eastAsia"/>
          <w:color w:val="444444"/>
          <w:sz w:val="18"/>
          <w:szCs w:val="18"/>
        </w:rPr>
        <w:t>商品调拨，应做到均衡、及时。</w:t>
      </w:r>
    </w:p>
    <w:p w:rsidR="00C35EB9" w:rsidRDefault="00B0115A">
      <w:pPr>
        <w:pStyle w:val="a6"/>
        <w:widowControl/>
        <w:jc w:val="both"/>
        <w:rPr>
          <w:color w:val="444444"/>
        </w:rPr>
      </w:pPr>
      <w:r>
        <w:rPr>
          <w:rFonts w:ascii="宋体" w:eastAsia="宋体" w:hAnsi="宋体" w:cs="宋体" w:hint="eastAsia"/>
          <w:b/>
          <w:bCs/>
          <w:color w:val="444444"/>
          <w:sz w:val="18"/>
          <w:szCs w:val="18"/>
        </w:rPr>
        <w:t xml:space="preserve">　　第八条</w:t>
      </w:r>
      <w:r>
        <w:rPr>
          <w:rFonts w:ascii="宋体" w:eastAsia="宋体" w:hAnsi="宋体" w:cs="宋体" w:hint="eastAsia"/>
          <w:color w:val="444444"/>
          <w:sz w:val="18"/>
          <w:szCs w:val="18"/>
        </w:rPr>
        <w:t xml:space="preserve">　对有有效期限的商品，其有效期在2/3以上的，乙方可以发货;有效期在2/3以下的，乙方应征得甲方同意后才能发货。</w:t>
      </w:r>
    </w:p>
    <w:p w:rsidR="00C35EB9" w:rsidRDefault="00B0115A">
      <w:pPr>
        <w:pStyle w:val="a6"/>
        <w:widowControl/>
        <w:jc w:val="both"/>
        <w:rPr>
          <w:color w:val="444444"/>
        </w:rPr>
      </w:pPr>
      <w:r>
        <w:rPr>
          <w:rFonts w:ascii="宋体" w:eastAsia="宋体" w:hAnsi="宋体" w:cs="宋体" w:hint="eastAsia"/>
          <w:color w:val="444444"/>
          <w:sz w:val="18"/>
          <w:szCs w:val="18"/>
        </w:rPr>
        <w:t xml:space="preserve">　　</w:t>
      </w:r>
      <w:r>
        <w:rPr>
          <w:rFonts w:ascii="宋体" w:eastAsia="宋体" w:hAnsi="宋体" w:cs="宋体" w:hint="eastAsia"/>
          <w:b/>
          <w:bCs/>
          <w:color w:val="444444"/>
          <w:sz w:val="18"/>
          <w:szCs w:val="18"/>
        </w:rPr>
        <w:t xml:space="preserve">第九条　</w:t>
      </w:r>
      <w:r>
        <w:rPr>
          <w:rFonts w:ascii="宋体" w:eastAsia="宋体" w:hAnsi="宋体" w:cs="宋体" w:hint="eastAsia"/>
          <w:color w:val="444444"/>
          <w:sz w:val="18"/>
          <w:szCs w:val="18"/>
        </w:rPr>
        <w:t>乙方应按甲方确定的合理运输路线、工具、到达站(港)委托承运单位发运，力求装足容量或吨位，以节约费用。</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color w:val="444444"/>
          <w:sz w:val="18"/>
          <w:szCs w:val="18"/>
        </w:rPr>
        <w:t>如一方需要变更运输路线、工具、到达站时，应及时通知对方，并进行协商，取得一致意见后，再办理发运，由此而影响合同期限，不以违约处理。</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b/>
          <w:bCs/>
          <w:color w:val="444444"/>
          <w:sz w:val="18"/>
          <w:szCs w:val="18"/>
        </w:rPr>
        <w:t>第十条</w:t>
      </w:r>
      <w:r>
        <w:rPr>
          <w:rFonts w:ascii="宋体" w:eastAsia="宋体" w:hAnsi="宋体" w:cs="宋体" w:hint="eastAsia"/>
          <w:color w:val="444444"/>
          <w:sz w:val="18"/>
          <w:szCs w:val="18"/>
        </w:rPr>
        <w:t xml:space="preserve">　商品从到达承运部门时起，所有权即属甲方。在运输途中发生的丢失、缺少、残损等责任事故，由乙方负责向承运部门交涉赔偿，需要甲方协助时，甲方应积极提供有关资料。甲方在接收商品时发现问题，应及时向承运部门索取规定的记录和证明并立即详细检查，及时向有关责任方提出索赔;若因有关单据未能随货同行，货到后，甲方可先向承运部门具结接收，同时立即通知乙方，乙方在接到通知后5日内答复;属于多发、错运商品，甲方应做好详细记录，妥为保管，收货后10日内通知乙方。本次邮寄费用由乙方承担。</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b/>
          <w:bCs/>
          <w:color w:val="444444"/>
          <w:sz w:val="18"/>
          <w:szCs w:val="18"/>
        </w:rPr>
        <w:t>第十一条</w:t>
      </w:r>
      <w:r>
        <w:rPr>
          <w:rFonts w:ascii="宋体" w:eastAsia="宋体" w:hAnsi="宋体" w:cs="宋体" w:hint="eastAsia"/>
          <w:color w:val="444444"/>
          <w:sz w:val="18"/>
          <w:szCs w:val="18"/>
        </w:rPr>
        <w:t xml:space="preserve">　商品的外包装完整，发现溢缺、</w:t>
      </w:r>
      <w:proofErr w:type="gramStart"/>
      <w:r>
        <w:rPr>
          <w:rFonts w:ascii="宋体" w:eastAsia="宋体" w:hAnsi="宋体" w:cs="宋体" w:hint="eastAsia"/>
          <w:color w:val="444444"/>
          <w:sz w:val="18"/>
          <w:szCs w:val="18"/>
        </w:rPr>
        <w:t>残损串错和</w:t>
      </w:r>
      <w:proofErr w:type="gramEnd"/>
      <w:r>
        <w:rPr>
          <w:rFonts w:ascii="宋体" w:eastAsia="宋体" w:hAnsi="宋体" w:cs="宋体" w:hint="eastAsia"/>
          <w:color w:val="444444"/>
          <w:sz w:val="18"/>
          <w:szCs w:val="18"/>
        </w:rPr>
        <w:t>商品质量等问题，在货到半年内(贵重商品在7天内)，责任确属乙方的，甲方可向乙方提出查询。</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b/>
          <w:bCs/>
          <w:color w:val="444444"/>
          <w:sz w:val="18"/>
          <w:szCs w:val="18"/>
        </w:rPr>
        <w:t>第十二条</w:t>
      </w:r>
      <w:r>
        <w:rPr>
          <w:rFonts w:ascii="宋体" w:eastAsia="宋体" w:hAnsi="宋体" w:cs="宋体" w:hint="eastAsia"/>
          <w:color w:val="444444"/>
          <w:sz w:val="18"/>
          <w:szCs w:val="18"/>
        </w:rPr>
        <w:t xml:space="preserve">　商品货款、运杂费等款项的结算，甲乙双方应按中国人民银行结算办法的规定，商定适宜的结算方式，及时妥善办理。</w:t>
      </w:r>
    </w:p>
    <w:p w:rsidR="00C35EB9" w:rsidRDefault="00B0115A">
      <w:pPr>
        <w:pStyle w:val="a6"/>
        <w:widowControl/>
        <w:ind w:firstLine="362"/>
        <w:jc w:val="both"/>
        <w:rPr>
          <w:rFonts w:ascii="宋体" w:eastAsia="宋体" w:hAnsi="宋体" w:cs="宋体"/>
          <w:color w:val="444444"/>
          <w:sz w:val="18"/>
          <w:szCs w:val="18"/>
        </w:rPr>
      </w:pPr>
      <w:r>
        <w:rPr>
          <w:rFonts w:ascii="宋体" w:eastAsia="宋体" w:hAnsi="宋体" w:cs="宋体" w:hint="eastAsia"/>
          <w:b/>
          <w:bCs/>
          <w:color w:val="444444"/>
          <w:sz w:val="18"/>
          <w:szCs w:val="18"/>
        </w:rPr>
        <w:t>第十三条</w:t>
      </w:r>
      <w:r>
        <w:rPr>
          <w:rFonts w:ascii="宋体" w:eastAsia="宋体" w:hAnsi="宋体" w:cs="宋体" w:hint="eastAsia"/>
          <w:color w:val="444444"/>
          <w:sz w:val="18"/>
          <w:szCs w:val="18"/>
        </w:rPr>
        <w:t xml:space="preserve">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乙方不能按期供货，应按照合同总金额的0.3%每天计算逾期交货的违约金，甲方根据自身需要变更供货时间的，乙方不承担逾期责任；但违约金不应超过合同总金额的10%。</w:t>
      </w:r>
    </w:p>
    <w:p w:rsidR="00C35EB9" w:rsidRDefault="00B0115A">
      <w:pPr>
        <w:pStyle w:val="a6"/>
        <w:widowControl/>
        <w:ind w:firstLine="362"/>
        <w:jc w:val="both"/>
        <w:rPr>
          <w:rFonts w:ascii="宋体" w:eastAsia="宋体" w:hAnsi="宋体" w:cs="宋体"/>
          <w:color w:val="444444"/>
          <w:sz w:val="18"/>
          <w:szCs w:val="18"/>
        </w:rPr>
      </w:pPr>
      <w:r>
        <w:rPr>
          <w:rFonts w:ascii="宋体" w:eastAsia="宋体" w:hAnsi="宋体" w:cs="宋体" w:hint="eastAsia"/>
          <w:b/>
          <w:bCs/>
          <w:color w:val="444444"/>
          <w:sz w:val="18"/>
          <w:szCs w:val="18"/>
        </w:rPr>
        <w:t>第十四条</w:t>
      </w:r>
      <w:r>
        <w:rPr>
          <w:rFonts w:ascii="宋体" w:eastAsia="宋体" w:hAnsi="宋体" w:cs="宋体" w:hint="eastAsia"/>
          <w:color w:val="444444"/>
          <w:sz w:val="18"/>
          <w:szCs w:val="18"/>
        </w:rPr>
        <w:t xml:space="preserve">　甲、乙两方履行合同，发生纠纷时，应及时协商解决，协商不成时，任何一方均可向仲裁机构申请仲裁或向人民法院起诉。(两者选</w:t>
      </w:r>
      <w:proofErr w:type="gramStart"/>
      <w:r>
        <w:rPr>
          <w:rFonts w:ascii="宋体" w:eastAsia="宋体" w:hAnsi="宋体" w:cs="宋体" w:hint="eastAsia"/>
          <w:color w:val="444444"/>
          <w:sz w:val="18"/>
          <w:szCs w:val="18"/>
        </w:rPr>
        <w:t>一</w:t>
      </w:r>
      <w:proofErr w:type="gramEnd"/>
      <w:r>
        <w:rPr>
          <w:rFonts w:ascii="宋体" w:eastAsia="宋体" w:hAnsi="宋体" w:cs="宋体" w:hint="eastAsia"/>
          <w:color w:val="444444"/>
          <w:sz w:val="18"/>
          <w:szCs w:val="18"/>
        </w:rPr>
        <w:t>)</w:t>
      </w:r>
    </w:p>
    <w:p w:rsidR="00C35EB9" w:rsidRDefault="00B0115A">
      <w:pPr>
        <w:pStyle w:val="a6"/>
        <w:widowControl/>
        <w:ind w:firstLine="360"/>
        <w:jc w:val="both"/>
        <w:rPr>
          <w:rFonts w:ascii="宋体" w:eastAsia="宋体" w:hAnsi="宋体" w:cs="宋体"/>
          <w:color w:val="444444"/>
          <w:sz w:val="18"/>
          <w:szCs w:val="18"/>
        </w:rPr>
      </w:pPr>
      <w:r>
        <w:rPr>
          <w:rFonts w:ascii="宋体" w:eastAsia="宋体" w:hAnsi="宋体" w:cs="宋体" w:hint="eastAsia"/>
          <w:b/>
          <w:bCs/>
          <w:color w:val="444444"/>
          <w:sz w:val="18"/>
          <w:szCs w:val="18"/>
        </w:rPr>
        <w:t>第十五条</w:t>
      </w:r>
      <w:r>
        <w:rPr>
          <w:rFonts w:ascii="宋体" w:eastAsia="宋体" w:hAnsi="宋体" w:cs="宋体" w:hint="eastAsia"/>
          <w:color w:val="444444"/>
          <w:sz w:val="18"/>
          <w:szCs w:val="18"/>
        </w:rPr>
        <w:t xml:space="preserve">　本合同一式肆份，甲方执叁份、乙方执壹份。</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hint="eastAsia"/>
          <w:b/>
          <w:bCs/>
          <w:color w:val="444444"/>
          <w:sz w:val="18"/>
          <w:szCs w:val="18"/>
        </w:rPr>
        <w:t>第十六条</w:t>
      </w:r>
      <w:r>
        <w:rPr>
          <w:rFonts w:ascii="宋体" w:eastAsia="宋体" w:hAnsi="宋体" w:cs="宋体" w:hint="eastAsia"/>
          <w:color w:val="444444"/>
          <w:sz w:val="18"/>
          <w:szCs w:val="18"/>
        </w:rPr>
        <w:t xml:space="preserve">　本合同(协议)双方签章，依法生效，有效期为1年。凡涉及日期的，按收件人签收日期和邮局戳记日期为准。</w:t>
      </w:r>
    </w:p>
    <w:p w:rsidR="00C35EB9" w:rsidRDefault="00B0115A">
      <w:pPr>
        <w:pStyle w:val="a6"/>
        <w:widowControl/>
        <w:ind w:firstLine="361"/>
        <w:jc w:val="both"/>
        <w:rPr>
          <w:rFonts w:ascii="宋体" w:eastAsia="宋体" w:hAnsi="宋体" w:cs="宋体"/>
          <w:color w:val="444444"/>
          <w:sz w:val="18"/>
          <w:szCs w:val="18"/>
        </w:rPr>
      </w:pPr>
      <w:r>
        <w:rPr>
          <w:rFonts w:ascii="宋体" w:eastAsia="宋体" w:hAnsi="宋体" w:cs="宋体"/>
          <w:b/>
          <w:bCs/>
          <w:color w:val="444444"/>
          <w:sz w:val="18"/>
          <w:szCs w:val="18"/>
        </w:rPr>
        <w:t>第十七条</w:t>
      </w:r>
      <w:r>
        <w:rPr>
          <w:rFonts w:ascii="宋体" w:eastAsia="宋体" w:hAnsi="宋体" w:cs="宋体" w:hint="eastAsia"/>
          <w:b/>
          <w:bCs/>
          <w:color w:val="444444"/>
          <w:sz w:val="18"/>
          <w:szCs w:val="18"/>
        </w:rPr>
        <w:t xml:space="preserve">  </w:t>
      </w:r>
      <w:r>
        <w:rPr>
          <w:rFonts w:ascii="宋体" w:eastAsia="宋体" w:hAnsi="宋体" w:cs="宋体" w:hint="eastAsia"/>
          <w:color w:val="444444"/>
          <w:sz w:val="18"/>
          <w:szCs w:val="18"/>
        </w:rPr>
        <w:t>其他：乙方知悉，中法航空大学（暂定，名称以获批为准）系浙江省人民政府与北京航空航天大学共同筹建的中外合作办学机构。乙方同意，本协议由北京航空航天大学杭州创新研究院代表中法航空大学签订，并以北京航空航天大学杭州创新研究院（余杭）署名。乙方同意，中法航空大学获批准登记为独立法人机构后，本协议的中甲方的一切权利以及尚未履行的义务由中法航空大学概括继受，进而与北京航空航天大学杭州创新研究院不再相关联。需要乙方配合办理补充手续的，乙方同意配合。</w:t>
      </w:r>
    </w:p>
    <w:p w:rsidR="00C35EB9" w:rsidRDefault="00C35EB9">
      <w:pPr>
        <w:pStyle w:val="a6"/>
        <w:widowControl/>
        <w:ind w:firstLine="361"/>
        <w:jc w:val="both"/>
        <w:rPr>
          <w:rFonts w:ascii="宋体" w:eastAsia="宋体" w:hAnsi="宋体" w:cs="宋体"/>
          <w:color w:val="444444"/>
          <w:sz w:val="18"/>
          <w:szCs w:val="18"/>
        </w:rPr>
      </w:pPr>
    </w:p>
    <w:p w:rsidR="00C35EB9" w:rsidRDefault="00C35EB9">
      <w:pPr>
        <w:pStyle w:val="a6"/>
        <w:widowControl/>
        <w:ind w:firstLine="361"/>
        <w:jc w:val="both"/>
        <w:rPr>
          <w:rFonts w:ascii="宋体" w:eastAsia="宋体" w:hAnsi="宋体" w:cs="宋体"/>
          <w:color w:val="444444"/>
          <w:sz w:val="18"/>
          <w:szCs w:val="18"/>
        </w:rPr>
      </w:pPr>
    </w:p>
    <w:p w:rsidR="00C35EB9" w:rsidRDefault="00C35EB9">
      <w:pPr>
        <w:pStyle w:val="a6"/>
        <w:widowControl/>
        <w:ind w:firstLine="361"/>
        <w:jc w:val="both"/>
        <w:rPr>
          <w:rFonts w:ascii="宋体" w:eastAsia="宋体" w:hAnsi="宋体" w:cs="宋体"/>
          <w:color w:val="444444"/>
          <w:sz w:val="18"/>
          <w:szCs w:val="18"/>
        </w:rPr>
      </w:pPr>
    </w:p>
    <w:p w:rsidR="00C35EB9" w:rsidRDefault="00C35EB9">
      <w:pPr>
        <w:pStyle w:val="a6"/>
        <w:widowControl/>
        <w:jc w:val="both"/>
        <w:rPr>
          <w:rFonts w:ascii="宋体" w:eastAsia="宋体" w:hAnsi="宋体" w:cs="宋体"/>
          <w:color w:val="444444"/>
          <w:sz w:val="18"/>
          <w:szCs w:val="18"/>
        </w:rPr>
      </w:pPr>
    </w:p>
    <w:p w:rsidR="00C35EB9" w:rsidRDefault="00C35EB9">
      <w:pPr>
        <w:pStyle w:val="a6"/>
        <w:widowControl/>
        <w:ind w:firstLine="361"/>
        <w:jc w:val="both"/>
        <w:rPr>
          <w:rFonts w:ascii="宋体" w:eastAsia="宋体" w:hAnsi="宋体" w:cs="宋体"/>
          <w:color w:val="444444"/>
          <w:sz w:val="18"/>
          <w:szCs w:val="18"/>
        </w:rPr>
      </w:pPr>
    </w:p>
    <w:p w:rsidR="00C35EB9" w:rsidRDefault="00C35EB9">
      <w:pPr>
        <w:pStyle w:val="a6"/>
        <w:widowControl/>
        <w:ind w:firstLine="361"/>
        <w:jc w:val="both"/>
        <w:rPr>
          <w:rFonts w:ascii="宋体" w:eastAsia="宋体" w:hAnsi="宋体" w:cs="宋体"/>
          <w:color w:val="444444"/>
          <w:sz w:val="18"/>
          <w:szCs w:val="18"/>
        </w:rPr>
      </w:pPr>
    </w:p>
    <w:p w:rsidR="00C35EB9" w:rsidRDefault="00B0115A">
      <w:pPr>
        <w:pStyle w:val="a6"/>
        <w:widowControl/>
        <w:ind w:firstLineChars="400" w:firstLine="720"/>
        <w:jc w:val="both"/>
        <w:rPr>
          <w:rFonts w:ascii="宋体" w:eastAsia="宋体" w:hAnsi="宋体" w:cs="宋体"/>
          <w:color w:val="444444"/>
          <w:sz w:val="18"/>
          <w:szCs w:val="18"/>
        </w:rPr>
      </w:pPr>
      <w:r>
        <w:rPr>
          <w:rFonts w:ascii="宋体" w:eastAsia="宋体" w:hAnsi="宋体" w:cs="宋体" w:hint="eastAsia"/>
          <w:color w:val="444444"/>
          <w:sz w:val="18"/>
          <w:szCs w:val="18"/>
        </w:rPr>
        <w:t>购货方(甲方)签</w:t>
      </w:r>
      <w:r w:rsidR="007357E8">
        <w:rPr>
          <w:rFonts w:ascii="宋体" w:eastAsia="宋体" w:hAnsi="宋体" w:cs="宋体" w:hint="eastAsia"/>
          <w:color w:val="444444"/>
          <w:sz w:val="18"/>
          <w:szCs w:val="18"/>
        </w:rPr>
        <w:t>字盖</w:t>
      </w:r>
      <w:r>
        <w:rPr>
          <w:rFonts w:ascii="宋体" w:eastAsia="宋体" w:hAnsi="宋体" w:cs="宋体" w:hint="eastAsia"/>
          <w:color w:val="444444"/>
          <w:sz w:val="18"/>
          <w:szCs w:val="18"/>
        </w:rPr>
        <w:t xml:space="preserve">章：                 　　　　</w:t>
      </w:r>
      <w:r w:rsidR="007357E8">
        <w:rPr>
          <w:rFonts w:ascii="宋体" w:eastAsia="宋体" w:hAnsi="宋体" w:cs="宋体" w:hint="eastAsia"/>
          <w:color w:val="444444"/>
          <w:sz w:val="18"/>
          <w:szCs w:val="18"/>
        </w:rPr>
        <w:t xml:space="preserve">              </w:t>
      </w:r>
      <w:bookmarkStart w:id="0" w:name="_GoBack"/>
      <w:bookmarkEnd w:id="0"/>
      <w:r>
        <w:rPr>
          <w:rFonts w:ascii="宋体" w:eastAsia="宋体" w:hAnsi="宋体" w:cs="宋体" w:hint="eastAsia"/>
          <w:color w:val="444444"/>
          <w:sz w:val="18"/>
          <w:szCs w:val="18"/>
        </w:rPr>
        <w:t>销货方(乙方)签</w:t>
      </w:r>
      <w:r w:rsidR="007357E8">
        <w:rPr>
          <w:rFonts w:ascii="宋体" w:eastAsia="宋体" w:hAnsi="宋体" w:cs="宋体" w:hint="eastAsia"/>
          <w:color w:val="444444"/>
          <w:sz w:val="18"/>
          <w:szCs w:val="18"/>
        </w:rPr>
        <w:t>字盖</w:t>
      </w:r>
      <w:r>
        <w:rPr>
          <w:rFonts w:ascii="宋体" w:eastAsia="宋体" w:hAnsi="宋体" w:cs="宋体" w:hint="eastAsia"/>
          <w:color w:val="444444"/>
          <w:sz w:val="18"/>
          <w:szCs w:val="18"/>
        </w:rPr>
        <w:t>章：</w:t>
      </w:r>
      <w:r>
        <w:rPr>
          <w:rFonts w:ascii="宋体" w:eastAsia="宋体" w:hAnsi="宋体" w:cs="宋体" w:hint="eastAsia"/>
          <w:color w:val="444444"/>
          <w:sz w:val="18"/>
          <w:szCs w:val="18"/>
          <w:u w:val="single"/>
        </w:rPr>
        <w:t xml:space="preserve">            </w:t>
      </w:r>
      <w:r>
        <w:rPr>
          <w:rFonts w:ascii="宋体" w:eastAsia="宋体" w:hAnsi="宋体" w:cs="宋体" w:hint="eastAsia"/>
          <w:color w:val="444444"/>
          <w:sz w:val="18"/>
          <w:szCs w:val="18"/>
        </w:rPr>
        <w:t xml:space="preserve">   </w:t>
      </w:r>
      <w:r>
        <w:rPr>
          <w:rFonts w:ascii="宋体" w:eastAsia="宋体" w:hAnsi="宋体" w:cs="宋体" w:hint="eastAsia"/>
          <w:color w:val="444444"/>
          <w:sz w:val="18"/>
          <w:szCs w:val="18"/>
          <w:u w:val="single"/>
        </w:rPr>
        <w:t xml:space="preserve">                 </w:t>
      </w:r>
    </w:p>
    <w:p w:rsidR="00C35EB9" w:rsidRDefault="00C35EB9">
      <w:pPr>
        <w:pStyle w:val="a6"/>
        <w:widowControl/>
        <w:jc w:val="both"/>
        <w:rPr>
          <w:rFonts w:ascii="宋体" w:eastAsia="宋体" w:hAnsi="宋体" w:cs="宋体"/>
          <w:color w:val="444444"/>
          <w:sz w:val="18"/>
          <w:szCs w:val="18"/>
        </w:rPr>
      </w:pPr>
    </w:p>
    <w:p w:rsidR="00C35EB9" w:rsidRDefault="00B0115A">
      <w:pPr>
        <w:pStyle w:val="a6"/>
        <w:widowControl/>
        <w:ind w:firstLineChars="400" w:firstLine="720"/>
        <w:jc w:val="both"/>
        <w:rPr>
          <w:rFonts w:ascii="宋体" w:eastAsia="宋体" w:hAnsi="宋体" w:cs="宋体"/>
          <w:color w:val="444444"/>
          <w:sz w:val="18"/>
          <w:szCs w:val="18"/>
        </w:rPr>
      </w:pPr>
      <w:r>
        <w:rPr>
          <w:rFonts w:ascii="宋体" w:eastAsia="宋体" w:hAnsi="宋体" w:cs="宋体" w:hint="eastAsia"/>
          <w:color w:val="444444"/>
          <w:sz w:val="18"/>
          <w:szCs w:val="18"/>
          <w:u w:val="single"/>
        </w:rPr>
        <w:t>2020</w:t>
      </w:r>
      <w:r>
        <w:rPr>
          <w:rFonts w:ascii="宋体" w:eastAsia="宋体" w:hAnsi="宋体" w:cs="宋体" w:hint="eastAsia"/>
          <w:color w:val="444444"/>
          <w:sz w:val="18"/>
          <w:szCs w:val="18"/>
        </w:rPr>
        <w:t>年</w:t>
      </w:r>
      <w:r>
        <w:rPr>
          <w:rFonts w:ascii="宋体" w:eastAsia="宋体" w:hAnsi="宋体" w:cs="宋体" w:hint="eastAsia"/>
          <w:color w:val="444444"/>
          <w:sz w:val="18"/>
          <w:szCs w:val="18"/>
          <w:u w:val="single"/>
        </w:rPr>
        <w:t>11</w:t>
      </w:r>
      <w:r>
        <w:rPr>
          <w:rFonts w:ascii="宋体" w:eastAsia="宋体" w:hAnsi="宋体" w:cs="宋体" w:hint="eastAsia"/>
          <w:color w:val="444444"/>
          <w:sz w:val="18"/>
          <w:szCs w:val="18"/>
        </w:rPr>
        <w:t>月</w:t>
      </w:r>
      <w:r>
        <w:rPr>
          <w:rFonts w:ascii="宋体" w:eastAsia="宋体" w:hAnsi="宋体" w:cs="宋体" w:hint="eastAsia"/>
          <w:color w:val="444444"/>
          <w:sz w:val="18"/>
          <w:szCs w:val="18"/>
          <w:u w:val="single"/>
        </w:rPr>
        <w:t>16</w:t>
      </w:r>
      <w:r>
        <w:rPr>
          <w:rFonts w:ascii="宋体" w:eastAsia="宋体" w:hAnsi="宋体" w:cs="宋体" w:hint="eastAsia"/>
          <w:color w:val="444444"/>
          <w:sz w:val="18"/>
          <w:szCs w:val="18"/>
        </w:rPr>
        <w:t xml:space="preserve">日                                           </w:t>
      </w:r>
      <w:r>
        <w:rPr>
          <w:rFonts w:ascii="宋体" w:eastAsia="宋体" w:hAnsi="宋体" w:cs="宋体" w:hint="eastAsia"/>
          <w:color w:val="444444"/>
          <w:sz w:val="18"/>
          <w:szCs w:val="18"/>
          <w:u w:val="single"/>
        </w:rPr>
        <w:t xml:space="preserve"> 2020</w:t>
      </w:r>
      <w:r>
        <w:rPr>
          <w:rFonts w:ascii="宋体" w:eastAsia="宋体" w:hAnsi="宋体" w:cs="宋体" w:hint="eastAsia"/>
          <w:color w:val="444444"/>
          <w:sz w:val="18"/>
          <w:szCs w:val="18"/>
        </w:rPr>
        <w:t>年</w:t>
      </w:r>
      <w:r>
        <w:rPr>
          <w:rFonts w:ascii="宋体" w:eastAsia="宋体" w:hAnsi="宋体" w:cs="宋体" w:hint="eastAsia"/>
          <w:color w:val="444444"/>
          <w:sz w:val="18"/>
          <w:szCs w:val="18"/>
          <w:u w:val="single"/>
        </w:rPr>
        <w:t>11</w:t>
      </w:r>
      <w:r>
        <w:rPr>
          <w:rFonts w:ascii="宋体" w:eastAsia="宋体" w:hAnsi="宋体" w:cs="宋体" w:hint="eastAsia"/>
          <w:color w:val="444444"/>
          <w:sz w:val="18"/>
          <w:szCs w:val="18"/>
        </w:rPr>
        <w:t>月</w:t>
      </w:r>
      <w:r>
        <w:rPr>
          <w:rFonts w:ascii="宋体" w:eastAsia="宋体" w:hAnsi="宋体" w:cs="宋体" w:hint="eastAsia"/>
          <w:color w:val="444444"/>
          <w:sz w:val="18"/>
          <w:szCs w:val="18"/>
          <w:u w:val="single"/>
        </w:rPr>
        <w:t>16</w:t>
      </w:r>
      <w:r>
        <w:rPr>
          <w:rFonts w:ascii="宋体" w:eastAsia="宋体" w:hAnsi="宋体" w:cs="宋体" w:hint="eastAsia"/>
          <w:color w:val="444444"/>
          <w:sz w:val="18"/>
          <w:szCs w:val="18"/>
        </w:rPr>
        <w:t>日</w:t>
      </w:r>
    </w:p>
    <w:sectPr w:rsidR="00C35EB9">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C6" w:rsidRDefault="00AD35C6">
      <w:r>
        <w:separator/>
      </w:r>
    </w:p>
  </w:endnote>
  <w:endnote w:type="continuationSeparator" w:id="0">
    <w:p w:rsidR="00AD35C6" w:rsidRDefault="00AD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9" w:rsidRDefault="00C35EB9">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C6" w:rsidRDefault="00AD35C6">
      <w:r>
        <w:separator/>
      </w:r>
    </w:p>
  </w:footnote>
  <w:footnote w:type="continuationSeparator" w:id="0">
    <w:p w:rsidR="00AD35C6" w:rsidRDefault="00AD3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9" w:rsidRDefault="00C35EB9">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6D"/>
    <w:rsid w:val="000345EB"/>
    <w:rsid w:val="00056014"/>
    <w:rsid w:val="000755B0"/>
    <w:rsid w:val="000819BF"/>
    <w:rsid w:val="0009460D"/>
    <w:rsid w:val="00094DB4"/>
    <w:rsid w:val="000A0B7B"/>
    <w:rsid w:val="000B2B2B"/>
    <w:rsid w:val="000E42A8"/>
    <w:rsid w:val="000F3CD0"/>
    <w:rsid w:val="000F6BEB"/>
    <w:rsid w:val="00146DA5"/>
    <w:rsid w:val="00153B9F"/>
    <w:rsid w:val="00171259"/>
    <w:rsid w:val="00172A27"/>
    <w:rsid w:val="00184431"/>
    <w:rsid w:val="001A2EE8"/>
    <w:rsid w:val="001D4E26"/>
    <w:rsid w:val="001D7C2F"/>
    <w:rsid w:val="001E34D9"/>
    <w:rsid w:val="002121FF"/>
    <w:rsid w:val="0023397E"/>
    <w:rsid w:val="00244C64"/>
    <w:rsid w:val="00256982"/>
    <w:rsid w:val="00260CF8"/>
    <w:rsid w:val="002A6832"/>
    <w:rsid w:val="002C1C48"/>
    <w:rsid w:val="002C5ACF"/>
    <w:rsid w:val="002D43D8"/>
    <w:rsid w:val="002E61A2"/>
    <w:rsid w:val="002F6520"/>
    <w:rsid w:val="00302E75"/>
    <w:rsid w:val="003324AA"/>
    <w:rsid w:val="003642FE"/>
    <w:rsid w:val="00373163"/>
    <w:rsid w:val="00393FFF"/>
    <w:rsid w:val="00394DB0"/>
    <w:rsid w:val="003A343F"/>
    <w:rsid w:val="003B623C"/>
    <w:rsid w:val="003C6064"/>
    <w:rsid w:val="003D1DF7"/>
    <w:rsid w:val="003D41D0"/>
    <w:rsid w:val="003E484D"/>
    <w:rsid w:val="00441F9D"/>
    <w:rsid w:val="00446DC6"/>
    <w:rsid w:val="004935CD"/>
    <w:rsid w:val="004B1877"/>
    <w:rsid w:val="004B5144"/>
    <w:rsid w:val="004E35FB"/>
    <w:rsid w:val="005024C1"/>
    <w:rsid w:val="005307CA"/>
    <w:rsid w:val="00533AB7"/>
    <w:rsid w:val="00536AD5"/>
    <w:rsid w:val="00543E17"/>
    <w:rsid w:val="00544195"/>
    <w:rsid w:val="00547BD8"/>
    <w:rsid w:val="0057466F"/>
    <w:rsid w:val="005860D9"/>
    <w:rsid w:val="005B09F0"/>
    <w:rsid w:val="005C13AA"/>
    <w:rsid w:val="005D3D85"/>
    <w:rsid w:val="005F139C"/>
    <w:rsid w:val="006619EC"/>
    <w:rsid w:val="006708A7"/>
    <w:rsid w:val="006834E0"/>
    <w:rsid w:val="006A0F87"/>
    <w:rsid w:val="006A3568"/>
    <w:rsid w:val="006C3998"/>
    <w:rsid w:val="006F5FAC"/>
    <w:rsid w:val="00700DCD"/>
    <w:rsid w:val="00724DAF"/>
    <w:rsid w:val="007357E8"/>
    <w:rsid w:val="00741F62"/>
    <w:rsid w:val="007629A8"/>
    <w:rsid w:val="007A6680"/>
    <w:rsid w:val="007C2023"/>
    <w:rsid w:val="007C535E"/>
    <w:rsid w:val="007D1996"/>
    <w:rsid w:val="008242DF"/>
    <w:rsid w:val="008647DF"/>
    <w:rsid w:val="0089078A"/>
    <w:rsid w:val="008B3ECB"/>
    <w:rsid w:val="008D73B4"/>
    <w:rsid w:val="008E6F10"/>
    <w:rsid w:val="008E7059"/>
    <w:rsid w:val="00913F83"/>
    <w:rsid w:val="00922491"/>
    <w:rsid w:val="00944332"/>
    <w:rsid w:val="00963950"/>
    <w:rsid w:val="00965906"/>
    <w:rsid w:val="009751B7"/>
    <w:rsid w:val="00980812"/>
    <w:rsid w:val="009A6DE4"/>
    <w:rsid w:val="009B50B6"/>
    <w:rsid w:val="00A01636"/>
    <w:rsid w:val="00A01F7B"/>
    <w:rsid w:val="00A05734"/>
    <w:rsid w:val="00A13D35"/>
    <w:rsid w:val="00A37A07"/>
    <w:rsid w:val="00A4605D"/>
    <w:rsid w:val="00A62138"/>
    <w:rsid w:val="00A752AD"/>
    <w:rsid w:val="00A873A8"/>
    <w:rsid w:val="00AD35C6"/>
    <w:rsid w:val="00AF79F3"/>
    <w:rsid w:val="00B0115A"/>
    <w:rsid w:val="00B5318D"/>
    <w:rsid w:val="00B6441D"/>
    <w:rsid w:val="00B75ABF"/>
    <w:rsid w:val="00B85F24"/>
    <w:rsid w:val="00BA07DC"/>
    <w:rsid w:val="00BA4B1E"/>
    <w:rsid w:val="00BB79D1"/>
    <w:rsid w:val="00BD0324"/>
    <w:rsid w:val="00BD22A3"/>
    <w:rsid w:val="00BE29EE"/>
    <w:rsid w:val="00BE396F"/>
    <w:rsid w:val="00BF2DE9"/>
    <w:rsid w:val="00BF34B4"/>
    <w:rsid w:val="00C23644"/>
    <w:rsid w:val="00C35EB9"/>
    <w:rsid w:val="00C678FA"/>
    <w:rsid w:val="00CB124F"/>
    <w:rsid w:val="00CB5898"/>
    <w:rsid w:val="00CE6A78"/>
    <w:rsid w:val="00D32071"/>
    <w:rsid w:val="00D34965"/>
    <w:rsid w:val="00D61170"/>
    <w:rsid w:val="00D748EF"/>
    <w:rsid w:val="00D91AFF"/>
    <w:rsid w:val="00DE474A"/>
    <w:rsid w:val="00DF26D6"/>
    <w:rsid w:val="00DF68E4"/>
    <w:rsid w:val="00E017B9"/>
    <w:rsid w:val="00E07F16"/>
    <w:rsid w:val="00E12FBC"/>
    <w:rsid w:val="00E168D5"/>
    <w:rsid w:val="00E365D8"/>
    <w:rsid w:val="00E512F1"/>
    <w:rsid w:val="00E5618E"/>
    <w:rsid w:val="00E6425B"/>
    <w:rsid w:val="00E871EA"/>
    <w:rsid w:val="00EB3B3B"/>
    <w:rsid w:val="00EF7CF9"/>
    <w:rsid w:val="00EF7D24"/>
    <w:rsid w:val="00F05485"/>
    <w:rsid w:val="00F12E7A"/>
    <w:rsid w:val="00F4739E"/>
    <w:rsid w:val="00F81466"/>
    <w:rsid w:val="00F859B2"/>
    <w:rsid w:val="01286144"/>
    <w:rsid w:val="04E9352E"/>
    <w:rsid w:val="0BB62FF6"/>
    <w:rsid w:val="1145041E"/>
    <w:rsid w:val="12332C0B"/>
    <w:rsid w:val="1A004EDF"/>
    <w:rsid w:val="1BA35C4B"/>
    <w:rsid w:val="1EA91467"/>
    <w:rsid w:val="1EF06EC8"/>
    <w:rsid w:val="22837D07"/>
    <w:rsid w:val="2F055DF6"/>
    <w:rsid w:val="33697E25"/>
    <w:rsid w:val="339E04BD"/>
    <w:rsid w:val="34B84577"/>
    <w:rsid w:val="36BE65D4"/>
    <w:rsid w:val="3712296A"/>
    <w:rsid w:val="3A623A5F"/>
    <w:rsid w:val="3BE91C3C"/>
    <w:rsid w:val="40127FCE"/>
    <w:rsid w:val="43030B60"/>
    <w:rsid w:val="4AC86AC6"/>
    <w:rsid w:val="4BA64D41"/>
    <w:rsid w:val="4C580224"/>
    <w:rsid w:val="4F871454"/>
    <w:rsid w:val="530E42BF"/>
    <w:rsid w:val="54C64F14"/>
    <w:rsid w:val="59B833C4"/>
    <w:rsid w:val="5D8A2BFE"/>
    <w:rsid w:val="5F0F73F0"/>
    <w:rsid w:val="604348CA"/>
    <w:rsid w:val="6A400C67"/>
    <w:rsid w:val="76D90FF1"/>
    <w:rsid w:val="79D262BB"/>
    <w:rsid w:val="7B1D1DA1"/>
    <w:rsid w:val="7C05250D"/>
    <w:rsid w:val="7CA67771"/>
    <w:rsid w:val="7D722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jc w:val="left"/>
    </w:pPr>
    <w:rPr>
      <w:rFonts w:cs="Times New Roman"/>
      <w:kern w:val="0"/>
      <w:sz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rPr>
      <w:color w:val="3665C3"/>
      <w:u w:val="none"/>
    </w:rPr>
  </w:style>
  <w:style w:type="character" w:styleId="aa">
    <w:name w:val="Emphasis"/>
    <w:basedOn w:val="a0"/>
    <w:qFormat/>
  </w:style>
  <w:style w:type="character" w:styleId="HTML0">
    <w:name w:val="HTML Definition"/>
    <w:basedOn w:val="a0"/>
    <w:qFormat/>
  </w:style>
  <w:style w:type="character" w:styleId="HTML1">
    <w:name w:val="HTML Variable"/>
    <w:basedOn w:val="a0"/>
    <w:qFormat/>
  </w:style>
  <w:style w:type="character" w:styleId="ab">
    <w:name w:val="Hyperlink"/>
    <w:basedOn w:val="a0"/>
    <w:qFormat/>
    <w:rPr>
      <w:color w:val="3665C3"/>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jc w:val="left"/>
    </w:pPr>
    <w:rPr>
      <w:rFonts w:cs="Times New Roman"/>
      <w:kern w:val="0"/>
      <w:sz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rPr>
      <w:color w:val="3665C3"/>
      <w:u w:val="none"/>
    </w:rPr>
  </w:style>
  <w:style w:type="character" w:styleId="aa">
    <w:name w:val="Emphasis"/>
    <w:basedOn w:val="a0"/>
    <w:qFormat/>
  </w:style>
  <w:style w:type="character" w:styleId="HTML0">
    <w:name w:val="HTML Definition"/>
    <w:basedOn w:val="a0"/>
    <w:qFormat/>
  </w:style>
  <w:style w:type="character" w:styleId="HTML1">
    <w:name w:val="HTML Variable"/>
    <w:basedOn w:val="a0"/>
    <w:qFormat/>
  </w:style>
  <w:style w:type="character" w:styleId="ab">
    <w:name w:val="Hyperlink"/>
    <w:basedOn w:val="a0"/>
    <w:qFormat/>
    <w:rPr>
      <w:color w:val="3665C3"/>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ithub.com/bluewhalerobo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Surface</cp:lastModifiedBy>
  <cp:revision>17</cp:revision>
  <cp:lastPrinted>2020-11-16T07:23:00Z</cp:lastPrinted>
  <dcterms:created xsi:type="dcterms:W3CDTF">2020-11-16T06:53:00Z</dcterms:created>
  <dcterms:modified xsi:type="dcterms:W3CDTF">2020-11-19T02:28:00Z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